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3F0C" w14:textId="77777777" w:rsidR="00D12FC1" w:rsidRPr="008F2DCB" w:rsidRDefault="00000000">
      <w:pPr>
        <w:pStyle w:val="Title"/>
        <w:jc w:val="center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t>Practical 06</w:t>
      </w:r>
    </w:p>
    <w:p w14:paraId="0A3382D5" w14:textId="77777777" w:rsidR="00D12FC1" w:rsidRPr="008F2DCB" w:rsidRDefault="00000000">
      <w:pPr>
        <w:jc w:val="center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  <w:color w:val="46525E"/>
          <w:sz w:val="24"/>
        </w:rPr>
        <w:t>Genetic Algorithms for the 0/1 Knapsack Problem</w:t>
      </w:r>
    </w:p>
    <w:p w14:paraId="752EE630" w14:textId="79617F0A" w:rsidR="00D12FC1" w:rsidRPr="008F2DCB" w:rsidRDefault="00000000">
      <w:pPr>
        <w:spacing w:after="200"/>
        <w:jc w:val="center"/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Student:</w:t>
      </w:r>
      <w:r w:rsidR="008F2DCB" w:rsidRPr="008F2DCB">
        <w:rPr>
          <w:rFonts w:ascii="Times New Roman" w:hAnsi="Times New Roman" w:cs="Times New Roman"/>
          <w:sz w:val="24"/>
          <w:szCs w:val="24"/>
        </w:rPr>
        <w:t xml:space="preserve"> Hirusha.S.S</w:t>
      </w:r>
      <w:r w:rsidRPr="008F2DCB">
        <w:rPr>
          <w:rFonts w:ascii="Times New Roman" w:hAnsi="Times New Roman" w:cs="Times New Roman"/>
          <w:sz w:val="24"/>
          <w:szCs w:val="24"/>
        </w:rPr>
        <w:t xml:space="preserve">    Student ID: </w:t>
      </w:r>
      <w:r w:rsidR="008F2DCB" w:rsidRPr="008F2DCB">
        <w:rPr>
          <w:rFonts w:ascii="Times New Roman" w:hAnsi="Times New Roman" w:cs="Times New Roman"/>
          <w:sz w:val="24"/>
          <w:szCs w:val="24"/>
        </w:rPr>
        <w:t>IT24103448</w:t>
      </w:r>
    </w:p>
    <w:p w14:paraId="2341C436" w14:textId="77777777" w:rsidR="00D12FC1" w:rsidRPr="008F2DCB" w:rsidRDefault="00000000">
      <w:pPr>
        <w:pStyle w:val="Heading1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t>Problem summary</w:t>
      </w:r>
    </w:p>
    <w:p w14:paraId="2D11205D" w14:textId="77777777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This practical applies a Genetic Algorithm (GA) to select a high-value subset of items while respecting a fixed carrying capacity. The instance has 100 items and capacity C = 525. Each chromosome is a binary vector of length 100: 1 includes an item and 0 leaves it out.</w:t>
      </w:r>
    </w:p>
    <w:p w14:paraId="051353F9" w14:textId="77777777" w:rsidR="00D12FC1" w:rsidRPr="008F2DCB" w:rsidRDefault="00000000">
      <w:pPr>
        <w:pStyle w:val="Heading1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t>Dataset and fitness</w:t>
      </w:r>
    </w:p>
    <w:p w14:paraId="5189362C" w14:textId="77777777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The selected uncorrelated instance is kp_uc_100.txt from the KP_data collection, which attributes its 0/1 knapsack files to Pisinger's generator. The fitness is total value minus M times the excess weight, where M = 10 times the maximum item value = 1000. Feasible solutions score their actual total value; overweight solutions are penalized.</w:t>
      </w:r>
    </w:p>
    <w:p w14:paraId="17F0111A" w14:textId="77777777" w:rsidR="00D12FC1" w:rsidRPr="008F2DCB" w:rsidRDefault="00000000">
      <w:pPr>
        <w:pStyle w:val="Heading1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t>GA design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816"/>
        <w:gridCol w:w="5760"/>
      </w:tblGrid>
      <w:tr w:rsidR="00D12FC1" w:rsidRPr="008F2DCB" w14:paraId="0134B653" w14:textId="77777777">
        <w:tc>
          <w:tcPr>
            <w:tcW w:w="381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6FCCC120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Setting</w:t>
            </w:r>
          </w:p>
        </w:tc>
        <w:tc>
          <w:tcPr>
            <w:tcW w:w="576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1D19C8AF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Baseline value</w:t>
            </w:r>
          </w:p>
        </w:tc>
      </w:tr>
      <w:tr w:rsidR="00D12FC1" w:rsidRPr="008F2DCB" w14:paraId="1EB87259" w14:textId="77777777">
        <w:tc>
          <w:tcPr>
            <w:tcW w:w="381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5E432BF9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Population / generations</w:t>
            </w:r>
          </w:p>
        </w:tc>
        <w:tc>
          <w:tcPr>
            <w:tcW w:w="576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51FAD489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150 / 200</w:t>
            </w:r>
          </w:p>
        </w:tc>
      </w:tr>
      <w:tr w:rsidR="00D12FC1" w:rsidRPr="008F2DCB" w14:paraId="3F6A5A1E" w14:textId="77777777">
        <w:tc>
          <w:tcPr>
            <w:tcW w:w="381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25078D5C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Selection</w:t>
            </w:r>
          </w:p>
        </w:tc>
        <w:tc>
          <w:tcPr>
            <w:tcW w:w="576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2DC6D1C6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Tournament, k = 3</w:t>
            </w:r>
          </w:p>
        </w:tc>
      </w:tr>
      <w:tr w:rsidR="00D12FC1" w:rsidRPr="008F2DCB" w14:paraId="54374EBD" w14:textId="77777777">
        <w:tc>
          <w:tcPr>
            <w:tcW w:w="381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6E100BC9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Crossover</w:t>
            </w:r>
          </w:p>
        </w:tc>
        <w:tc>
          <w:tcPr>
            <w:tcW w:w="576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78A10485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Two-point, probability 0.90</w:t>
            </w:r>
          </w:p>
        </w:tc>
      </w:tr>
      <w:tr w:rsidR="00D12FC1" w:rsidRPr="008F2DCB" w14:paraId="376CC48F" w14:textId="77777777">
        <w:tc>
          <w:tcPr>
            <w:tcW w:w="381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68D47C34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Mutation</w:t>
            </w:r>
          </w:p>
        </w:tc>
        <w:tc>
          <w:tcPr>
            <w:tcW w:w="576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3AADC509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Bit flip, 0.02 per gene</w:t>
            </w:r>
          </w:p>
        </w:tc>
      </w:tr>
      <w:tr w:rsidR="00D12FC1" w:rsidRPr="008F2DCB" w14:paraId="6B60D15C" w14:textId="77777777">
        <w:tc>
          <w:tcPr>
            <w:tcW w:w="381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62BD7711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Elitism / baseline seed</w:t>
            </w:r>
          </w:p>
        </w:tc>
        <w:tc>
          <w:tcPr>
            <w:tcW w:w="5760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198DAE34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 individuals / 42</w:t>
            </w:r>
          </w:p>
        </w:tc>
      </w:tr>
    </w:tbl>
    <w:p w14:paraId="121C4E0D" w14:textId="77777777" w:rsidR="008F2DCB" w:rsidRDefault="008F2DCB">
      <w:pPr>
        <w:rPr>
          <w:rFonts w:ascii="Times New Roman" w:hAnsi="Times New Roman" w:cs="Times New Roman"/>
          <w:sz w:val="24"/>
          <w:szCs w:val="24"/>
        </w:rPr>
      </w:pPr>
    </w:p>
    <w:p w14:paraId="7C4CB9C5" w14:textId="696CE865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Baseline result (seed 42): value/fitness = 1712, total weight = 524 of 525. The solution is feasible. The convergence plots are shown on page 2.</w:t>
      </w:r>
    </w:p>
    <w:p w14:paraId="267FA471" w14:textId="77777777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Operator comparisons use five fixed seeds (1-5). Results report the mean and sample standard deviation of final best fitness. The script also saves the individual runs and convergence information in experiment_results.csv.</w:t>
      </w:r>
    </w:p>
    <w:p w14:paraId="09D44FDB" w14:textId="77777777" w:rsidR="00D12FC1" w:rsidRPr="008F2DCB" w:rsidRDefault="00000000">
      <w:pPr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br w:type="page"/>
      </w:r>
    </w:p>
    <w:p w14:paraId="31083F01" w14:textId="77777777" w:rsidR="00D12FC1" w:rsidRPr="008F2DCB" w:rsidRDefault="00000000">
      <w:pPr>
        <w:pStyle w:val="Heading1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lastRenderedPageBreak/>
        <w:t>Baseline convergence</w:t>
      </w:r>
    </w:p>
    <w:p w14:paraId="2465D6EB" w14:textId="77777777" w:rsidR="00D12FC1" w:rsidRPr="008F2DCB" w:rsidRDefault="00000000">
      <w:pPr>
        <w:spacing w:before="20" w:after="80"/>
        <w:jc w:val="center"/>
        <w:rPr>
          <w:rFonts w:ascii="Times New Roman" w:hAnsi="Times New Roman" w:cs="Times New Roman"/>
          <w:b/>
          <w:bCs/>
        </w:rPr>
      </w:pPr>
      <w:r w:rsidRPr="008F2DCB">
        <w:rPr>
          <w:rFonts w:ascii="Times New Roman" w:hAnsi="Times New Roman" w:cs="Times New Roman"/>
          <w:b/>
          <w:bCs/>
          <w:color w:val="5C6976"/>
          <w:sz w:val="16"/>
        </w:rPr>
        <w:t>Figure 1. Best and population-average fitness over 200 generations for the baseline run. The initial random population contains overweight chromosomes, so hard penalties compress later improvements on this full-scale view.</w:t>
      </w:r>
    </w:p>
    <w:p w14:paraId="71F2A8C5" w14:textId="77777777" w:rsidR="00D12FC1" w:rsidRPr="008F2DCB" w:rsidRDefault="00000000">
      <w:pPr>
        <w:spacing w:after="40"/>
        <w:jc w:val="center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  <w:noProof/>
        </w:rPr>
        <w:drawing>
          <wp:inline distT="0" distB="0" distL="0" distR="0" wp14:anchorId="63B3F1BD" wp14:editId="094DC74A">
            <wp:extent cx="6144768" cy="36868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line_converg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6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17EA3" w14:textId="77777777" w:rsidR="00D12FC1" w:rsidRPr="008F2DCB" w:rsidRDefault="00000000">
      <w:pPr>
        <w:spacing w:before="20" w:after="80"/>
        <w:jc w:val="center"/>
        <w:rPr>
          <w:rFonts w:ascii="Times New Roman" w:hAnsi="Times New Roman" w:cs="Times New Roman"/>
          <w:b/>
          <w:bCs/>
        </w:rPr>
      </w:pPr>
      <w:r w:rsidRPr="008F2DCB">
        <w:rPr>
          <w:rFonts w:ascii="Times New Roman" w:hAnsi="Times New Roman" w:cs="Times New Roman"/>
          <w:b/>
          <w:bCs/>
          <w:color w:val="5C6976"/>
          <w:sz w:val="16"/>
        </w:rPr>
        <w:t>Figure 2. Best-fitness curve zoomed after the initial penalty-dominated generations. Elitism keeps the best-so-far fitness from decreasing; the best solution reaches 1712 and then plateaus in this seed-42 run.</w:t>
      </w:r>
    </w:p>
    <w:p w14:paraId="3CA3EA70" w14:textId="77777777" w:rsidR="00D12FC1" w:rsidRPr="008F2DCB" w:rsidRDefault="00000000">
      <w:pPr>
        <w:spacing w:after="40"/>
        <w:jc w:val="center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  <w:noProof/>
        </w:rPr>
        <w:drawing>
          <wp:inline distT="0" distB="0" distL="0" distR="0" wp14:anchorId="07E31D61" wp14:editId="2EEACE42">
            <wp:extent cx="6144768" cy="368686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seline_best_zoom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68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59F81" w14:textId="77777777" w:rsidR="00D12FC1" w:rsidRPr="008F2DCB" w:rsidRDefault="00000000">
      <w:pPr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br w:type="page"/>
      </w:r>
    </w:p>
    <w:p w14:paraId="10A50962" w14:textId="77777777" w:rsidR="00D12FC1" w:rsidRPr="008F2DCB" w:rsidRDefault="00000000">
      <w:pPr>
        <w:pStyle w:val="Heading1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</w:rPr>
        <w:lastRenderedPageBreak/>
        <w:t>Operator comparisons and discussion</w:t>
      </w:r>
    </w:p>
    <w:p w14:paraId="2665AF46" w14:textId="185C92D9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The table gives mean +/- sample SD of best fitness over five runs. The target is the baseline median fitness of 1705; the generation value is shown only if all five trials reach it. Feasible shows how many final best solutions meet the capacity.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72"/>
        <w:gridCol w:w="2477"/>
        <w:gridCol w:w="691"/>
        <w:gridCol w:w="432"/>
        <w:gridCol w:w="2736"/>
      </w:tblGrid>
      <w:tr w:rsidR="00D12FC1" w:rsidRPr="008F2DCB" w14:paraId="08D8568B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2601CC86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Variant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2E0FFE15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Fitness </w:t>
            </w:r>
            <w:proofErr w:type="gramStart"/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mean</w:t>
            </w:r>
            <w:proofErr w:type="gramEnd"/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 xml:space="preserve"> +/- SD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36933775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Feasible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48C35673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Gens to target</w:t>
            </w:r>
          </w:p>
        </w:tc>
      </w:tr>
      <w:tr w:rsidR="00D12FC1" w:rsidRPr="008F2DCB" w14:paraId="660197A1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6E7CC106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Baseline: k=3, 2-point, pm=0.02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4305FBAA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1706.00 +/- 16.82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57948598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77D5F414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all 5</w:t>
            </w:r>
          </w:p>
        </w:tc>
      </w:tr>
      <w:tr w:rsidR="00D12FC1" w:rsidRPr="008F2DCB" w14:paraId="6BFFF73F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6622D8C6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Tournament k=2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61E3033D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1590.60 +/- 51.62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5D0016CC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67776F91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all 5</w:t>
            </w:r>
          </w:p>
        </w:tc>
      </w:tr>
      <w:tr w:rsidR="00D12FC1" w:rsidRPr="008F2DCB" w14:paraId="0AE51C90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55BD2977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Tournament k=4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54ECA48E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1752.40 +/- 24.06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1571ABC3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44D718F4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77.6</w:t>
            </w:r>
          </w:p>
        </w:tc>
      </w:tr>
      <w:tr w:rsidR="00D12FC1" w:rsidRPr="008F2DCB" w14:paraId="0BDA8F45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12858493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One-point crossover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273BC116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1690.00 +/- 45.90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3A6B3FFC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3F827BF7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all 5</w:t>
            </w:r>
          </w:p>
        </w:tc>
      </w:tr>
      <w:tr w:rsidR="00D12FC1" w:rsidRPr="008F2DCB" w14:paraId="2188B8E1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5AB70A0E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Uniform crossover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3B099992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1714.60 +/- 43.57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7A5551C0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362E192E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all 5</w:t>
            </w:r>
          </w:p>
        </w:tc>
      </w:tr>
      <w:tr w:rsidR="00D12FC1" w:rsidRPr="008F2DCB" w14:paraId="4D044FD9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152947F0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Mutation pm=0.01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6BB97E81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1800.00 +/- 10.34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4636FD2B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469B4073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51.0</w:t>
            </w:r>
          </w:p>
        </w:tc>
      </w:tr>
      <w:tr w:rsidR="00D12FC1" w:rsidRPr="008F2DCB" w14:paraId="61E1207B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39780A07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Mutation pm=0.05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4D259259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1391.20 +/- 43.85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356C3813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5/5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0F4F7"/>
            <w:vAlign w:val="center"/>
          </w:tcPr>
          <w:p w14:paraId="13AFFF48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all 5</w:t>
            </w:r>
          </w:p>
        </w:tc>
      </w:tr>
      <w:tr w:rsidR="00D12FC1" w:rsidRPr="008F2DCB" w14:paraId="0E0D9D2C" w14:textId="77777777" w:rsidTr="008F2DCB">
        <w:tc>
          <w:tcPr>
            <w:tcW w:w="3672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14A7F8C9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Mutation pm=0.10</w:t>
            </w:r>
          </w:p>
        </w:tc>
        <w:tc>
          <w:tcPr>
            <w:tcW w:w="2477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0AFFF24B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-23858.20 +/- 26014.65</w:t>
            </w:r>
          </w:p>
        </w:tc>
        <w:tc>
          <w:tcPr>
            <w:tcW w:w="1123" w:type="dxa"/>
            <w:gridSpan w:val="2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17FECE5D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2/5</w:t>
            </w:r>
          </w:p>
        </w:tc>
        <w:tc>
          <w:tcPr>
            <w:tcW w:w="2736" w:type="dxa"/>
            <w:tcBorders>
              <w:top w:val="single" w:sz="4" w:space="0" w:color="D9E0E6"/>
              <w:left w:val="single" w:sz="4" w:space="0" w:color="D9E0E6"/>
              <w:bottom w:val="single" w:sz="4" w:space="0" w:color="D9E0E6"/>
              <w:right w:val="single" w:sz="4" w:space="0" w:color="D9E0E6"/>
            </w:tcBorders>
            <w:shd w:val="clear" w:color="auto" w:fill="FFFFFF"/>
            <w:vAlign w:val="center"/>
          </w:tcPr>
          <w:p w14:paraId="253F7238" w14:textId="77777777" w:rsidR="00D12FC1" w:rsidRPr="008F2DCB" w:rsidRDefault="00000000">
            <w:pPr>
              <w:spacing w:after="0" w:line="240" w:lineRule="auto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8F2DCB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Not all 5</w:t>
            </w:r>
          </w:p>
        </w:tc>
      </w:tr>
      <w:tr w:rsidR="00D12FC1" w:rsidRPr="008F2DCB" w14:paraId="4F29DAD3" w14:textId="77777777" w:rsidTr="008F2DCB">
        <w:tc>
          <w:tcPr>
            <w:tcW w:w="36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5357C2" w14:textId="781F75E1" w:rsidR="00D12FC1" w:rsidRPr="008F2DCB" w:rsidRDefault="00D12FC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5A7EDA" w14:textId="054E2E1B" w:rsidR="00D12FC1" w:rsidRPr="008F2DCB" w:rsidRDefault="00D12FC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6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C12EB6" w14:textId="1F2787B6" w:rsidR="00D12FC1" w:rsidRPr="008F2DCB" w:rsidRDefault="00D12FC1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28DA10F" w14:textId="374CAAB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72D6DAF" w14:textId="0F03843C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  <w:r w:rsidRPr="008F2D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2472425" wp14:editId="42D67580">
            <wp:simplePos x="0" y="0"/>
            <wp:positionH relativeFrom="column">
              <wp:posOffset>432435</wp:posOffset>
            </wp:positionH>
            <wp:positionV relativeFrom="paragraph">
              <wp:posOffset>46355</wp:posOffset>
            </wp:positionV>
            <wp:extent cx="5441315" cy="2880995"/>
            <wp:effectExtent l="0" t="0" r="6985" b="0"/>
            <wp:wrapThrough wrapText="bothSides">
              <wp:wrapPolygon edited="0">
                <wp:start x="0" y="0"/>
                <wp:lineTo x="0" y="21424"/>
                <wp:lineTo x="21552" y="21424"/>
                <wp:lineTo x="21552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lection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ABAB87" w14:textId="4DA0F6B1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725B0F8" w14:textId="00BDDE3D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1A37D3D9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B29A318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5FBC1CEF" w14:textId="0A5E8130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28987974" w14:textId="29C3CBE3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25027826" w14:textId="134E09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189F5E8D" w14:textId="7511F83D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1C8FE9C5" w14:textId="044E8548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42484D60" w14:textId="445EFEB2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5A6DA35D" w14:textId="7DBEF07D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C894723" w14:textId="4A5554B2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40EA861A" w14:textId="77099ABC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00C6DBA8" w14:textId="14D607F9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13534DF" w14:textId="73BE0C4C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55E0D896" w14:textId="2F913FB4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49A25379" w14:textId="2552E23B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25B60345" w14:textId="7DB1E6C1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  <w:r w:rsidRPr="008F2DCB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216" behindDoc="0" locked="0" layoutInCell="1" allowOverlap="1" wp14:anchorId="014FA0F4" wp14:editId="3AF106E0">
            <wp:simplePos x="0" y="0"/>
            <wp:positionH relativeFrom="column">
              <wp:posOffset>359410</wp:posOffset>
            </wp:positionH>
            <wp:positionV relativeFrom="paragraph">
              <wp:posOffset>45720</wp:posOffset>
            </wp:positionV>
            <wp:extent cx="5590540" cy="2959735"/>
            <wp:effectExtent l="0" t="0" r="0" b="0"/>
            <wp:wrapThrough wrapText="bothSides">
              <wp:wrapPolygon edited="0">
                <wp:start x="0" y="0"/>
                <wp:lineTo x="0" y="21410"/>
                <wp:lineTo x="21492" y="21410"/>
                <wp:lineTo x="21492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rossover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9054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AD6306" w14:textId="1F32DF6C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5B16DFE3" w14:textId="631F676D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3940B849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AF3DCAA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436805A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4A8FB71C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26BBC6F8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2B988473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38E2EC6C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077F1C6D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3FD5977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C43F95B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DE7A292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4B08603D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FD804A9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B539F68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4FC9E667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3F199E2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7D23CFCE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6E0FAF17" w14:textId="60EEE253" w:rsidR="008F2DCB" w:rsidRDefault="008F2DCB" w:rsidP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  <w:r w:rsidRPr="008F2DCB">
        <w:rPr>
          <w:rFonts w:ascii="Times New Roman" w:hAnsi="Times New Roman" w:cs="Times New Roman"/>
          <w:noProof/>
        </w:rPr>
        <w:drawing>
          <wp:inline distT="0" distB="0" distL="0" distR="0" wp14:anchorId="77EBF8AB" wp14:editId="3802DD41">
            <wp:extent cx="5991223" cy="31718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tation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4282" cy="3178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C1F8" w14:textId="77777777" w:rsidR="008F2DCB" w:rsidRDefault="008F2DCB">
      <w:pPr>
        <w:spacing w:before="20" w:after="80"/>
        <w:jc w:val="center"/>
        <w:rPr>
          <w:rFonts w:ascii="Times New Roman" w:hAnsi="Times New Roman" w:cs="Times New Roman"/>
          <w:color w:val="5C6976"/>
          <w:sz w:val="16"/>
        </w:rPr>
      </w:pPr>
    </w:p>
    <w:p w14:paraId="13BCC146" w14:textId="6ABCFB97" w:rsidR="00D12FC1" w:rsidRPr="008F2DCB" w:rsidRDefault="00000000">
      <w:pPr>
        <w:spacing w:before="20" w:after="80"/>
        <w:jc w:val="center"/>
        <w:rPr>
          <w:rFonts w:ascii="Times New Roman" w:hAnsi="Times New Roman" w:cs="Times New Roman"/>
        </w:rPr>
      </w:pPr>
      <w:r w:rsidRPr="008F2DCB">
        <w:rPr>
          <w:rFonts w:ascii="Times New Roman" w:hAnsi="Times New Roman" w:cs="Times New Roman"/>
          <w:color w:val="5C6976"/>
          <w:sz w:val="16"/>
        </w:rPr>
        <w:t>Figures 3-5. Measured comparisons across five seeds; bars show mean +/- SD. Mutation uses a symmetric log scale to display its extreme negative outcomes.</w:t>
      </w:r>
    </w:p>
    <w:p w14:paraId="4B4F4E21" w14:textId="77777777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 xml:space="preserve">Discussion. Tournament k=4 performed best in this test (1752.40 +/- 24.06), while k=2 was lower (1590.60 +/- 51.62), consistent with stronger selection pressure helping these runs. Uniform crossover had a slightly higher </w:t>
      </w:r>
      <w:proofErr w:type="gramStart"/>
      <w:r w:rsidRPr="008F2DCB">
        <w:rPr>
          <w:rFonts w:ascii="Times New Roman" w:hAnsi="Times New Roman" w:cs="Times New Roman"/>
          <w:sz w:val="24"/>
          <w:szCs w:val="24"/>
        </w:rPr>
        <w:t>mean</w:t>
      </w:r>
      <w:proofErr w:type="gramEnd"/>
      <w:r w:rsidRPr="008F2DCB">
        <w:rPr>
          <w:rFonts w:ascii="Times New Roman" w:hAnsi="Times New Roman" w:cs="Times New Roman"/>
          <w:sz w:val="24"/>
          <w:szCs w:val="24"/>
        </w:rPr>
        <w:t xml:space="preserve"> than two-point crossover (1714.60 vs 1706.00), but greater variation (SD 43.57 vs 16.82). The 0.01 mutation rate was strongest and most consistent (1800.00 +/- 10.34). At 0.10, only two of five final solutions were feasible; frequent bit flips disrupt useful </w:t>
      </w:r>
      <w:proofErr w:type="gramStart"/>
      <w:r w:rsidRPr="008F2DCB">
        <w:rPr>
          <w:rFonts w:ascii="Times New Roman" w:hAnsi="Times New Roman" w:cs="Times New Roman"/>
          <w:sz w:val="24"/>
          <w:szCs w:val="24"/>
        </w:rPr>
        <w:t>chromosomes</w:t>
      </w:r>
      <w:proofErr w:type="gramEnd"/>
      <w:r w:rsidRPr="008F2DCB">
        <w:rPr>
          <w:rFonts w:ascii="Times New Roman" w:hAnsi="Times New Roman" w:cs="Times New Roman"/>
          <w:sz w:val="24"/>
          <w:szCs w:val="24"/>
        </w:rPr>
        <w:t xml:space="preserve"> and the hard penalty lowers infeasible scores.</w:t>
      </w:r>
    </w:p>
    <w:p w14:paraId="3C752E91" w14:textId="77777777" w:rsidR="00D12FC1" w:rsidRPr="008F2DCB" w:rsidRDefault="00000000">
      <w:pPr>
        <w:rPr>
          <w:rFonts w:ascii="Times New Roman" w:hAnsi="Times New Roman" w:cs="Times New Roman"/>
          <w:sz w:val="24"/>
          <w:szCs w:val="24"/>
        </w:rPr>
      </w:pPr>
      <w:r w:rsidRPr="008F2DCB">
        <w:rPr>
          <w:rFonts w:ascii="Times New Roman" w:hAnsi="Times New Roman" w:cs="Times New Roman"/>
          <w:sz w:val="24"/>
          <w:szCs w:val="24"/>
        </w:rPr>
        <w:t>Conclusion. GA performance depends on operator settings. On this instance, tournament k=4 and mutation pm=0.01 were favorable among the tested configurations. These results describe this dataset and parameter range, not a universal guarantee.</w:t>
      </w:r>
    </w:p>
    <w:p w14:paraId="76883DB3" w14:textId="5E3E9BB0" w:rsidR="00D12FC1" w:rsidRPr="008F2DCB" w:rsidRDefault="00D12FC1">
      <w:pPr>
        <w:rPr>
          <w:rFonts w:ascii="Times New Roman" w:hAnsi="Times New Roman" w:cs="Times New Roman"/>
          <w:sz w:val="24"/>
          <w:szCs w:val="24"/>
        </w:rPr>
      </w:pPr>
    </w:p>
    <w:sectPr w:rsidR="00D12FC1" w:rsidRPr="008F2DCB" w:rsidSect="00034616">
      <w:footerReference w:type="default" r:id="rId13"/>
      <w:pgSz w:w="11909" w:h="16834"/>
      <w:pgMar w:top="835" w:right="979" w:bottom="792" w:left="979" w:header="720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74521F" w14:textId="77777777" w:rsidR="000519D7" w:rsidRDefault="000519D7">
      <w:pPr>
        <w:spacing w:after="0" w:line="240" w:lineRule="auto"/>
      </w:pPr>
      <w:r>
        <w:separator/>
      </w:r>
    </w:p>
  </w:endnote>
  <w:endnote w:type="continuationSeparator" w:id="0">
    <w:p w14:paraId="1DE835DB" w14:textId="77777777" w:rsidR="000519D7" w:rsidRDefault="000519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1F95F2" w14:textId="77777777" w:rsidR="00D12FC1" w:rsidRDefault="00000000">
    <w:pPr>
      <w:pStyle w:val="Footer"/>
      <w:jc w:val="right"/>
    </w:pPr>
    <w:r>
      <w:rPr>
        <w:color w:val="5F6C79"/>
        <w:sz w:val="16"/>
      </w:rPr>
      <w:t xml:space="preserve">Practical 06 | 0/1 Knapsack GA     Page </w:t>
    </w:r>
    <w:r>
      <w:fldChar w:fldCharType="begin"/>
    </w:r>
    <w:r>
      <w:instrText>PAGE</w:instrText>
    </w:r>
    <w:r>
      <w:fldChar w:fldCharType="separate"/>
    </w:r>
    <w:r w:rsidR="008F2DC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1EDA95" w14:textId="77777777" w:rsidR="000519D7" w:rsidRDefault="000519D7">
      <w:pPr>
        <w:spacing w:after="0" w:line="240" w:lineRule="auto"/>
      </w:pPr>
      <w:r>
        <w:separator/>
      </w:r>
    </w:p>
  </w:footnote>
  <w:footnote w:type="continuationSeparator" w:id="0">
    <w:p w14:paraId="5CA3FE74" w14:textId="77777777" w:rsidR="000519D7" w:rsidRDefault="000519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047567">
    <w:abstractNumId w:val="8"/>
  </w:num>
  <w:num w:numId="2" w16cid:durableId="555818965">
    <w:abstractNumId w:val="6"/>
  </w:num>
  <w:num w:numId="3" w16cid:durableId="1764960789">
    <w:abstractNumId w:val="5"/>
  </w:num>
  <w:num w:numId="4" w16cid:durableId="1222788954">
    <w:abstractNumId w:val="4"/>
  </w:num>
  <w:num w:numId="5" w16cid:durableId="1298948328">
    <w:abstractNumId w:val="7"/>
  </w:num>
  <w:num w:numId="6" w16cid:durableId="1392844979">
    <w:abstractNumId w:val="3"/>
  </w:num>
  <w:num w:numId="7" w16cid:durableId="452292270">
    <w:abstractNumId w:val="2"/>
  </w:num>
  <w:num w:numId="8" w16cid:durableId="1594699393">
    <w:abstractNumId w:val="1"/>
  </w:num>
  <w:num w:numId="9" w16cid:durableId="1644505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9D7"/>
    <w:rsid w:val="0006063C"/>
    <w:rsid w:val="0015074B"/>
    <w:rsid w:val="0029639D"/>
    <w:rsid w:val="00326F90"/>
    <w:rsid w:val="003A5AE3"/>
    <w:rsid w:val="008F2DCB"/>
    <w:rsid w:val="00AA1D8D"/>
    <w:rsid w:val="00B47730"/>
    <w:rsid w:val="00CB0664"/>
    <w:rsid w:val="00D12F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8C467C"/>
  <w14:defaultImageDpi w14:val="300"/>
  <w15:docId w15:val="{D2755B90-050B-42BB-BEBC-0200C6393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232B34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/>
      <w:outlineLvl w:val="1"/>
    </w:pPr>
    <w:rPr>
      <w:rFonts w:asciiTheme="majorHAnsi" w:eastAsiaTheme="majorEastAsia" w:hAnsiTheme="majorHAnsi" w:cstheme="majorBid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528</Words>
  <Characters>3011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06 - Genetic Algorithms for the 0/1 Knapsack Problem</dc:title>
  <dc:subject>Editable report based on the measured five-seed GA experiments</dc:subject>
  <dc:creator>python-docx</dc:creator>
  <cp:keywords/>
  <dc:description>generated by python-docx</dc:description>
  <cp:lastModifiedBy>Hirusha.S.S IT24103448</cp:lastModifiedBy>
  <cp:revision>2</cp:revision>
  <dcterms:created xsi:type="dcterms:W3CDTF">2013-12-23T23:15:00Z</dcterms:created>
  <dcterms:modified xsi:type="dcterms:W3CDTF">2026-09-27T16:46:00Z</dcterms:modified>
  <cp:category/>
</cp:coreProperties>
</file>