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1A56DB"/>
          <w:sz w:val="20"/>
        </w:rPr>
        <w:t>SRI LANKA INSTITUTE OF INFORMATION TECHNOLOGY (SLIIT)</w:t>
        <w:br/>
        <w:t>FACULTY OF COMPUTING — DEPARTMENT OF SOFTWARE ENGINEERING</w:t>
      </w:r>
    </w:p>
    <w:p>
      <w:pPr>
        <w:spacing w:before="160" w:after="40"/>
      </w:pPr>
      <w:r>
        <w:rPr>
          <w:rFonts w:ascii="Arial" w:hAnsi="Arial"/>
          <w:b/>
          <w:color w:val="0D2B55"/>
          <w:sz w:val="52"/>
        </w:rPr>
        <w:t>STREETIFY</w:t>
      </w:r>
    </w:p>
    <w:p>
      <w:pPr>
        <w:spacing w:before="0" w:after="240"/>
      </w:pPr>
      <w:r>
        <w:rPr>
          <w:rFonts w:ascii="Arial" w:hAnsi="Arial"/>
          <w:b/>
          <w:color w:val="1A56DB"/>
          <w:sz w:val="24"/>
        </w:rPr>
        <w:t>Web-Based Urban Transportation &amp; Smart Dispatch Platform</w:t>
        <w:br/>
        <w:t>FINAL SOFTWARE ENGINEERING REPORT MASTER WRITING BLUEPRINT</w:t>
      </w:r>
    </w:p>
    <w:p>
      <w:pPr>
        <w:spacing w:before="0" w:after="240" w:line="288" w:lineRule="auto"/>
      </w:pPr>
      <w:r>
        <w:rPr>
          <w:b/>
          <w:color w:val="0D2B55"/>
          <w:sz w:val="19"/>
        </w:rPr>
        <w:t xml:space="preserve">Module: </w:t>
      </w:r>
      <w:r>
        <w:rPr>
          <w:color w:val="1F2937"/>
          <w:sz w:val="19"/>
        </w:rPr>
        <w:t>SE2030 – Software Engineering (Year 2 Semester 1 – 2026)</w:t>
        <w:br/>
      </w:r>
      <w:r>
        <w:rPr>
          <w:b/>
          <w:color w:val="0D2B55"/>
          <w:sz w:val="19"/>
        </w:rPr>
        <w:t xml:space="preserve">Group ID: </w:t>
      </w:r>
      <w:r>
        <w:rPr>
          <w:color w:val="1F2937"/>
          <w:sz w:val="19"/>
        </w:rPr>
        <w:t>2026-Y2-S1-KU-24 (Group 24, Batch 1)</w:t>
        <w:br/>
      </w:r>
      <w:r>
        <w:rPr>
          <w:b/>
          <w:color w:val="0D2B55"/>
          <w:sz w:val="19"/>
        </w:rPr>
        <w:t xml:space="preserve">Project Scope: </w:t>
      </w:r>
      <w:r>
        <w:rPr>
          <w:color w:val="1F2937"/>
          <w:sz w:val="19"/>
        </w:rPr>
        <w:t>Full-Stack Ride Hailing (React Vite + Spring Boot 3 + MSSQL)</w:t>
        <w:br/>
      </w:r>
      <w:r>
        <w:rPr>
          <w:b/>
          <w:color w:val="0D2B55"/>
          <w:sz w:val="19"/>
        </w:rPr>
        <w:t xml:space="preserve">Report Target: </w:t>
      </w:r>
      <w:r>
        <w:rPr>
          <w:color w:val="1F2937"/>
          <w:sz w:val="19"/>
        </w:rPr>
        <w:t>30/30 Marks (Strict alignment with evaluation rubric)</w:t>
      </w:r>
    </w:p>
    <w:p>
      <w:pPr>
        <w:spacing w:before="80" w:after="80"/>
      </w:pPr>
      <w:r>
        <w:rPr>
          <w:b/>
          <w:color w:val="0D2B55"/>
          <w:sz w:val="20"/>
        </w:rPr>
        <w:t>PROJECT TEAM &amp; MODULE OWNERSHIP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type="dxa" w:w="2736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Core Function</w:t>
            </w:r>
          </w:p>
        </w:tc>
        <w:tc>
          <w:tcPr>
            <w:tcW w:type="dxa" w:w="288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Assigned Submodule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A.R.L.P. Nayanamina (Lahiru)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IT25102208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User Account Management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User Account &amp; Verification Module</w:t>
            </w:r>
          </w:p>
        </w:tc>
      </w:tr>
      <w:tr>
        <w:tc>
          <w:tcPr>
            <w:tcW w:type="dxa" w:w="302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W.A.C.B. Dharmakeerthi (Chanuka)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IT25102207</w:t>
            </w:r>
          </w:p>
        </w:tc>
        <w:tc>
          <w:tcPr>
            <w:tcW w:type="dxa" w:w="273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Ride Booking &amp; Management</w:t>
            </w:r>
          </w:p>
        </w:tc>
        <w:tc>
          <w:tcPr>
            <w:tcW w:type="dxa" w:w="288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Ride Booking &amp; Dispatch Engine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K.A.T. Senaka (Tharindu)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IT25102241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Driver Trip Request Management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Trip Progress &amp; Telemetry</w:t>
            </w:r>
          </w:p>
        </w:tc>
      </w:tr>
      <w:tr>
        <w:tc>
          <w:tcPr>
            <w:tcW w:type="dxa" w:w="302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E.A.R.N.D. Edirisinghe (Daham)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IT25102225</w:t>
            </w:r>
          </w:p>
        </w:tc>
        <w:tc>
          <w:tcPr>
            <w:tcW w:type="dxa" w:w="273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Payment and Receipt Management</w:t>
            </w:r>
          </w:p>
        </w:tc>
        <w:tc>
          <w:tcPr>
            <w:tcW w:type="dxa" w:w="288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Payment &amp; Ledger Management</w:t>
            </w:r>
          </w:p>
        </w:tc>
      </w:tr>
      <w:tr>
        <w:tc>
          <w:tcPr>
            <w:tcW w:type="dxa" w:w="302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W.A.M.B. Weerasingha (Mithun)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IT25102193</w:t>
            </w:r>
          </w:p>
        </w:tc>
        <w:tc>
          <w:tcPr>
            <w:tcW w:type="dxa" w:w="273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Review, Rating &amp; Feedback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Review &amp; Dispute Form</w:t>
            </w:r>
          </w:p>
        </w:tc>
      </w:tr>
      <w:tr>
        <w:tc>
          <w:tcPr>
            <w:tcW w:type="dxa" w:w="302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R.V.S. Rammandalagedara (Vidura)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IT25102240</w:t>
            </w:r>
          </w:p>
        </w:tc>
        <w:tc>
          <w:tcPr>
            <w:tcW w:type="dxa" w:w="273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Administration &amp; System Control</w:t>
            </w:r>
          </w:p>
        </w:tc>
        <w:tc>
          <w:tcPr>
            <w:tcW w:type="dxa" w:w="288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Admin Governance &amp; System Control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8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D2B55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🏆 30-MARK EVALUATION CRITERIA AT A GLANCE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Introduction (4 Marks): </w:t>
            </w:r>
            <w:r>
              <w:rPr>
                <w:rFonts w:ascii="Arial" w:hAnsi="Arial"/>
                <w:color w:val="1F2937"/>
                <w:sz w:val="18"/>
              </w:rPr>
              <w:t>Overview, objectives, users/stakeholders, scope, limitations.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Requirements (4 Marks): </w:t>
            </w:r>
            <w:r>
              <w:rPr>
                <w:rFonts w:ascii="Arial" w:hAnsi="Arial"/>
                <w:color w:val="1F2937"/>
                <w:sz w:val="18"/>
              </w:rPr>
              <w:t>Functional requirements (structured priority table), non-functional, constraints.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Design (6 Marks): </w:t>
            </w:r>
            <w:r>
              <w:rPr>
                <w:rFonts w:ascii="Arial" w:hAnsi="Arial"/>
                <w:color w:val="1F2937"/>
                <w:sz w:val="18"/>
              </w:rPr>
              <w:t>Use case specifications, ER schema &amp; relationships, UI sketches &amp; screen architecture.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Implementation (4 Marks): </w:t>
            </w:r>
            <w:r>
              <w:rPr>
                <w:rFonts w:ascii="Arial" w:hAnsi="Arial"/>
                <w:color w:val="1F2937"/>
                <w:sz w:val="18"/>
              </w:rPr>
              <w:t>Tech stack table, design patterns (Observer, Decorator, Factory), key functions &amp; screenshots.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Project Management (3 Marks): </w:t>
            </w:r>
            <w:r>
              <w:rPr>
                <w:rFonts w:ascii="Arial" w:hAnsi="Arial"/>
                <w:color w:val="1F2937"/>
                <w:sz w:val="18"/>
              </w:rPr>
              <w:t>Agile approach, 8-sprint summaries, task distribution table, milestone roadmap.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Conclusion &amp; Future Work (3 Marks): </w:t>
            </w:r>
            <w:r>
              <w:rPr>
                <w:rFonts w:ascii="Arial" w:hAnsi="Arial"/>
                <w:color w:val="1F2937"/>
                <w:sz w:val="18"/>
              </w:rPr>
              <w:t>Achievements summary, technical challenges addressed, realistic improvements.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Individual Contribution (3 Marks): </w:t>
            </w:r>
            <w:r>
              <w:rPr>
                <w:rFonts w:ascii="Arial" w:hAnsi="Arial"/>
                <w:color w:val="1F2937"/>
                <w:sz w:val="18"/>
              </w:rPr>
              <w:t>Meaningful reflection table where EVERY student has their own complete row.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Written Communication (3 Marks): </w:t>
            </w:r>
            <w:r>
              <w:rPr>
                <w:rFonts w:ascii="Arial" w:hAnsi="Arial"/>
                <w:color w:val="1F2937"/>
                <w:sz w:val="18"/>
              </w:rPr>
              <w:t>Logical structure, clear typography, professional Canva formatting, IEEE references.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📄 SECTION 1 — COVER PAGE DESIGN &amp; VISUAL STANDARDS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cover page creates the first academic and professional impression for the evaluators. In your final Canva report, this must be a visually striking single-page layout adhering to modern UI/UX design standards.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1.1 Mandatory Elements for the Cover Page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Full Project Title: Streetify — Smart Urban Ride-Hailing &amp; Real-Time Dispatch Platform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Subtitle: Sri Lanka's Modern Web-Based Transportation Ecosystem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University &amp; Faculty: Sri Lanka Institute of Information Technology (SLIIT), Faculty of Computing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Module &amp; Year: SE2030 – Software Engineering (Year 2 Semester 1 – 2026)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Group Identification: Batch 1, Group ID: 2026-Y2-S1-KU-24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Complete Group Member Details: All 6 members with full name, student registration number, and assigned module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Date of Submission &amp; Official GitHub Repository 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COVER PAGE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Color Palette: </w:t>
            </w:r>
            <w:r>
              <w:rPr>
                <w:rFonts w:ascii="Arial" w:hAnsi="Arial"/>
                <w:color w:val="1F2937"/>
                <w:sz w:val="18"/>
              </w:rPr>
              <w:t>Deep Navy Blue (#0D2B55) dominant background with Royal Blue (#1A56DB) and White accents.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Branding Icon: </w:t>
            </w:r>
            <w:r>
              <w:rPr>
                <w:rFonts w:ascii="Arial" w:hAnsi="Arial"/>
                <w:color w:val="1F2937"/>
                <w:sz w:val="18"/>
              </w:rPr>
              <w:t>Place a custom vehicle route icon or Streetify logo at the top center with clean typography.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Background Accent: </w:t>
            </w:r>
            <w:r>
              <w:rPr>
                <w:rFonts w:ascii="Arial" w:hAnsi="Arial"/>
                <w:color w:val="1F2937"/>
                <w:sz w:val="18"/>
              </w:rPr>
              <w:t>Use a high-resolution dark Colombo/urban map aerial wireframe with 15% opacity.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Typography: </w:t>
            </w:r>
            <w:r>
              <w:rPr>
                <w:rFonts w:ascii="Arial" w:hAnsi="Arial"/>
                <w:color w:val="1F2937"/>
                <w:sz w:val="18"/>
              </w:rPr>
              <w:t>Use Montserrat Bold or Poppins Bold (28-32pt) for title, and Inter Regular for student metadata.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Tagline Strip: </w:t>
            </w:r>
            <w:r>
              <w:rPr>
                <w:rFonts w:ascii="Arial" w:hAnsi="Arial"/>
                <w:color w:val="1F2937"/>
                <w:sz w:val="18"/>
              </w:rPr>
              <w:t>Include a bottom colored banner: 'Empowering Urban Mobility Through Real-Time WebSocket Telemetry'.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📝 SECTION 2 — INTRODUCTION (RUBRIC: 4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Clear and detailed project overview. Objectives, users, scope, and limitations are well-defined and easy to understand (4/4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2.1 Project Overview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Streetify is an enterprise-grade, full-stack, web-based urban transportation platform specifically engineered to modernize point-to-point urban transit across Sri Lankan metropolitan areas. Built with an event-driven three-tier architecture (React 19 TypeScript frontend, Spring Boot 3.3.4 Java 24 backend, and Microsoft SQL Server), the platform bridges passengers and licensed commercial drivers. It features real-time STOMP WebSocket dispatching, Haversine geospatial fare calculation, an ACID-compliant digital payment ledger with automated platform commission deduction, post-trip passenger feedback loops, and an immutable administrative governance console.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2.2 System Objectives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OBJ-1: Real-Time Dispatch Engine — </w:t>
      </w:r>
      <w:r>
        <w:rPr>
          <w:rFonts w:ascii="Arial" w:hAnsi="Arial"/>
          <w:color w:val="1F2937"/>
          <w:sz w:val="19"/>
        </w:rPr>
        <w:t>Deploy a low-latency STOMP WebSocket messaging broker enabling immediate broadcasting of trip requests from passengers to active, nearby drivers without polling delays.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OBJ-2: Geospatial Fare Engine — </w:t>
      </w:r>
      <w:r>
        <w:rPr>
          <w:rFonts w:ascii="Arial" w:hAnsi="Arial"/>
          <w:color w:val="1F2937"/>
          <w:sz w:val="19"/>
        </w:rPr>
        <w:t>Implement an automated fare computation model based on the Haversine spherical distance formula, standardizing vehicle-tiered pricing (Tuk-Tuk, Car, XL, Moto) in Sri Lankan Rupees (LKR).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OBJ-3: Trip Lifecycle State Machine — </w:t>
      </w:r>
      <w:r>
        <w:rPr>
          <w:rFonts w:ascii="Arial" w:hAnsi="Arial"/>
          <w:color w:val="1F2937"/>
          <w:sz w:val="19"/>
        </w:rPr>
        <w:t>Enforce strict state progression (REQUESTED → ACCEPTED → EN_ROUTE → ARRIVED → IN_PROGRESS → COMPLETED) preventing invalid state bypasses and automating no-show fee penalties.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OBJ-4: ACID-Compliant Digital Ledger — </w:t>
      </w:r>
      <w:r>
        <w:rPr>
          <w:rFonts w:ascii="Arial" w:hAnsi="Arial"/>
          <w:color w:val="1F2937"/>
          <w:sz w:val="19"/>
        </w:rPr>
        <w:t>Support multi-mode payments (Cash, Card, Digital Wallet) ensuring transactional consistency, 15% platform commission splits, and driver debt recording.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OBJ-5: Quality Assurance &amp; Dispute Resolution — </w:t>
      </w:r>
      <w:r>
        <w:rPr>
          <w:rFonts w:ascii="Arial" w:hAnsi="Arial"/>
          <w:color w:val="1F2937"/>
          <w:sz w:val="19"/>
        </w:rPr>
        <w:t>Provide verified rating aggregations and structured dispute arbitration, allowing staff to investigate complaints and issue wallet refunds.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OBJ-6: Enterprise Governance &amp; Auditing — </w:t>
      </w:r>
      <w:r>
        <w:rPr>
          <w:rFonts w:ascii="Arial" w:hAnsi="Arial"/>
          <w:color w:val="1F2937"/>
          <w:sz w:val="19"/>
        </w:rPr>
        <w:t>Enforce Role-Based Access Control (RBAC), multi-tenant tab session isolation, driver document verification, and an immutable audit log trail.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2.3 Target Users &amp; Stakeholders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172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316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Description / Profile</w:t>
            </w:r>
          </w:p>
        </w:tc>
        <w:tc>
          <w:tcPr>
            <w:tcW w:type="dxa" w:w="532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Core Responsibilities in Streetify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Passenger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Commuters seeking reliable, safe, and transparent urban transport.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Search routes on interactive maps, view upfront fare estimates, book rides, track drivers via live GPS, pay via wallet/card/cash, rate drivers, file dispute tickets.</w:t>
            </w:r>
          </w:p>
        </w:tc>
      </w:tr>
      <w:tr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Driver</w:t>
            </w:r>
          </w:p>
        </w:tc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Registered vehicle owners seeking reliable trip dispatch and instant earnings.</w:t>
            </w:r>
          </w:p>
        </w:tc>
        <w:tc>
          <w:tcPr>
            <w:tcW w:type="dxa" w:w="53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Receive live ride broadcast alerts, accept requests, navigate through state transitions, manage earnings ledger, view performance ratings.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Support Staff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Customer service officers mediating operational disputes.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Review submitted dispute tickets, investigate trip logs, communicate with passengers, authorize wallet refunds, inspect driver onboarding documents.</w:t>
            </w:r>
          </w:p>
        </w:tc>
      </w:tr>
      <w:tr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System Administrator</w:t>
            </w:r>
          </w:p>
        </w:tc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Platform administrators governing system health and compliance.</w:t>
            </w:r>
          </w:p>
        </w:tc>
        <w:tc>
          <w:tcPr>
            <w:tcW w:type="dxa" w:w="53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Access full CRUD tables, monitor live revenue and commission metrics, audit staff actions, suspend/unsuspend user accounts, revoke active JWT sessions.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Platform Operator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Streetify corporate entity managing commercial operations.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Monitors system uptime, tracks 15% transaction fee revenue, oversees driver regulatory compliance, monitors fleet-wide metrics.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2.4 Scope and Limitations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Clearly defining the boundaries ensures realistic project evaluation and transparency regarding operational context.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In-Scope Boundaries (Fully Implemented &amp; Verified):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Full passenger and driver authentication with BCrypt hashing and role-based JWT issuance.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Geospatial fare estimation across 4 vehicle tiers using the Haversine formula and OpenStreetMap coordinates.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Real-time dispatch broadcasting via STOMP WebSocket topic channels (/topic/trips).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Comprehensive 6-state lifecycle tracking with 5-minute no-show cancellation fee enforcement.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Tri-modal payment settlement (Cash with debt ledger, Card with 3-retry loop, and Digital Wallet debit).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Driver rating recalculation and dispute arbitration with wallet refund capabilities.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Full-scale administrative dashboard covering all 8 database tables with immutable audit logging.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Out-of-Scope Limitations (Academic Context &amp; Boundaries):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Native mobile OS binaries (iOS .ipa / Android .apk) — fully responsive web client built for desktop/tablet/mobile browsers.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Live production banking gateways (PayHere/Commercial Bank API) — simulated via 3DS card payment simulation engine.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SMS/Email gateway integration — password reset OTPs are outputted to backend application logs for viva evaluation.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Multi-region distributed database replication — executed on localized Microsoft SQL Server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INTRODUCTION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Two-Column Layout: </w:t>
            </w:r>
            <w:r>
              <w:rPr>
                <w:rFonts w:ascii="Arial" w:hAnsi="Arial"/>
                <w:color w:val="1F2937"/>
                <w:sz w:val="18"/>
              </w:rPr>
              <w:t>Place the project overview and objectives on the left; use a 3-tier box diagram on the right.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Stakeholder Grid: </w:t>
            </w:r>
            <w:r>
              <w:rPr>
                <w:rFonts w:ascii="Arial" w:hAnsi="Arial"/>
                <w:color w:val="1F2937"/>
                <w:sz w:val="18"/>
              </w:rPr>
              <w:t>Render the 4 primary stakeholders as modern cards with vector avatars and bullet points.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Scope Comparison Box: </w:t>
            </w:r>
            <w:r>
              <w:rPr>
                <w:rFonts w:ascii="Arial" w:hAnsi="Arial"/>
                <w:color w:val="1F2937"/>
                <w:sz w:val="18"/>
              </w:rPr>
              <w:t>Create a side-by-side green (In-Scope) and amber (Out-of-Scope) comparison card with checkmark and cross icons.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📋 SECTION 3 — SYSTEM REQUIREMENTS SPECIFICATION (RUBRIC: 4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Functional, non-functional, and constraints well-defined and structured (4/4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3.1 Functional Requirements (FR)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functional requirements encompass all user interactions, domain operations, and system business rules implemented across the Streetify platform.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Requirement Title</w:t>
            </w:r>
          </w:p>
        </w:tc>
        <w:tc>
          <w:tcPr>
            <w:tcW w:type="dxa" w:w="51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Detailed Functional Description</w:t>
            </w:r>
          </w:p>
        </w:tc>
        <w:tc>
          <w:tcPr>
            <w:tcW w:type="dxa" w:w="115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FR01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User Registration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Allow passengers and drivers to register with email, phone, name, and 8+ char password. Hash with BCrypt (strength 12).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FR02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Driver Compliance Verification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Collect driver NIC, driving license, and vehicle details. Enforce Sri Lankan phone format (+94 or 0 prefix).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FR03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Role-Based Authentication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Authenticate users via JWT access tokens (15-min expiry) and refresh tokens (7-day). Authorize endpoints by role.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FR04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Haversine Fare Estimation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Compute geodesic distance and upfront fare based on pickup/dropoff coordinates, base fare, and per-km rate.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FR05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Real-Time Trip Broadcasting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Broadcast REQUESTED trips to all online drivers through WebSocket STOMP topic (/topic/trips).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FR06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Lifecycle State Machine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Enforce strict state flow: REQUESTED → ACCEPTED → EN_ROUTE → ARRIVED → IN_PROGRESS → COMPLETED.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FR07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No-Show Fee Enforcement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Charge LKR 100 no-show fee if passenger fails to appear within 5 minutes of driver reaching ARRIVED state.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7"/>
              </w:rPr>
              <w:t>Medium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FR08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Tri-Modal Payment Settlement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Process payments via Cash, Card, or Wallet; automate 15% platform commission and 85% driver net earnings.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FR09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Duplicate Payment Guard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Prevent double billing on completed trips via unique constraints and transaction rollback.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FR10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Driver Rating &amp; Recalculation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Accept 1-5 star ratings for completed trips and recalculate driver's rolling average rating automatically.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7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FR11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Dispute Resolution &amp; Refunds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Allow passengers to submit dispute tickets; allow support staff to resolve tickets with optional wallet refunds.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7"/>
              </w:rPr>
              <w:t>Medium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FR12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User Account Governance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Allow Admins to suspend/unsuspend user accounts with mandatory reason logging in audit_logs.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FR13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Executive Dashboard KPIs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Provide real-time statistics: total users, active drivers, completed trips, revenue, and pending disputes.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7"/>
              </w:rPr>
              <w:t>Medium</w:t>
            </w:r>
          </w:p>
        </w:tc>
      </w:tr>
      <w:tr>
        <w:tc>
          <w:tcPr>
            <w:tcW w:type="dxa" w:w="1296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FR14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Document Verification Workflow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Enable Staff/Admin to inspect and approve/reject driver licenses, registrations, and insurance documents.</w:t>
            </w:r>
          </w:p>
        </w:tc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  <w:sz w:val="17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FR15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Remote Session Revocation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Broadcast force-logout signals over WebSocket to terminate compromised or suspended user sessions.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4B5563"/>
                <w:sz w:val="17"/>
              </w:rPr>
              <w:t>Low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3.2 Non-Functional Requirements (NFR)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Quality Dimension</w:t>
            </w:r>
          </w:p>
        </w:tc>
        <w:tc>
          <w:tcPr>
            <w:tcW w:type="dxa" w:w="61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Requirement Specification &amp; Criteria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NFR01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Security &amp; Encryption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BCrypt hashing (strength 12) for all credentials. HMAC-SHA256 JWT tokens. SQL injection immunity through JPA parameterized queries. Cross-Origin Resource Sharing (CORS) restricted to authorized origins.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NFR02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Performance &amp; Latency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REST API endpoint responses resolve in under 500ms under standard loads. WebSocket GPS telemetry broadcasts propagate to clients in under 150ms.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NFR03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Data Integrity &amp; Consistency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Financial transactions maintain strict ACID properties using Spring @Transactional boundaries. Any mid-flight payment exception triggers atomic rollback.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NFR04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Usability &amp; Responsiveness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Single-Page Application (SPA) with responsive Tailwind CSS. Zero layout breakdown across 360px (mobile) to 1920px (desktop) viewports.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NFR05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Maintainability &amp; Clean Code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Strict separation of concerns (Controller → Service → DAO → Entity). Jakarta Bean Validation prevents invalid DTO payloads from reaching services.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NFR06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Scalability &amp; Statelessness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Stateless session design enables horizontal scaling behind a reverse proxy. STOMP message broker is decoupling client-server communication.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NFR07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Auditability &amp; Traceability</w:t>
            </w:r>
          </w:p>
        </w:tc>
        <w:tc>
          <w:tcPr>
            <w:tcW w:type="dxa" w:w="61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All administrative state mutations (account lockouts, document decisions, refunds) append immutable audit logs with actor timestamp and IP.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NFR08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2937"/>
                <w:sz w:val="17"/>
              </w:rPr>
              <w:t>System Availability</w:t>
            </w:r>
          </w:p>
        </w:tc>
        <w:tc>
          <w:tcPr>
            <w:tcW w:type="dxa" w:w="61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Resilient error handling via GlobalExceptionHandler prevents unhandled exceptions from terminating backend services.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3.3 System Constraints &amp; Environmental Boundaries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Runtime &amp; Toolchain Constraints: Backend requires Java SE Development Kit 24 with Spring Boot 3.3.4. Frontend requires Node.js v18+ and Vite 6 build engine.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Database Constraints: Built on Microsoft SQL Server 2022 (Express or Developer Edition). Relies on T-SQL dialect, triggers, and stored procedures.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Client Platform Constraints: Web-based execution across modern desktop and mobile browsers supporting WebSockets and ES6 Modules (Chrome 115+, Firefox 115+, Edge 115+, Safari 16+).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Network &amp; Geospatial Dependencies: Leaflet map tiles rely on OpenStreetMap servers; requires active Internet connection to render interactive map layers.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Regional Locale Constraints: Pre-configured for Sri Lankan Rupee (LKR) currency formatting and Sri Lankan mobile numbering conventions (+94 / 0 prefix).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REQUIREMENTS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Priority Badges: </w:t>
            </w:r>
            <w:r>
              <w:rPr>
                <w:rFonts w:ascii="Arial" w:hAnsi="Arial"/>
                <w:color w:val="1F2937"/>
                <w:sz w:val="18"/>
              </w:rPr>
              <w:t>Render the Priority column using colored pill tags: Green for High, Orange for Medium, Slate for Low.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Quality Attribute Grid: </w:t>
            </w:r>
            <w:r>
              <w:rPr>
                <w:rFonts w:ascii="Arial" w:hAnsi="Arial"/>
                <w:color w:val="1F2937"/>
                <w:sz w:val="18"/>
              </w:rPr>
              <w:t>Display the 8 NFRs as a 2x4 card grid with relevant icons (Lock for Security, Lightning for Performance, Shield for Integrity).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Constraints Callout: </w:t>
            </w:r>
            <w:r>
              <w:rPr>
                <w:rFonts w:ascii="Arial" w:hAnsi="Arial"/>
                <w:color w:val="1F2937"/>
                <w:sz w:val="18"/>
              </w:rPr>
              <w:t>Enclose constraints within a bordered tech badge container highlighting the Java 24 / MSSQL / React stack.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🎨 SECTION 4 — SYSTEM DESIGN &amp; ARCHITECTURE (RUBRIC: 6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Accurate and complete Use Case, ER diagram, and UI sketches, clearly explained (5–6/6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4.1 Use Case Specifications &amp; Actor Interaction Matrix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Streetify platform coordinates four primary human actors and one external system actor across unified business workflows: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112"/>
        <w:gridCol w:w="5112"/>
      </w:tblGrid>
      <w:tr>
        <w:tc>
          <w:tcPr>
            <w:tcW w:type="dxa" w:w="288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System Actor</w:t>
            </w:r>
          </w:p>
        </w:tc>
        <w:tc>
          <w:tcPr>
            <w:tcW w:type="dxa" w:w="734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Mapped Use Cases (docs/Batch1_2026-Y2-S1-KU-24_Usecase_Updated.pdf)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Passenger</w:t>
            </w:r>
          </w:p>
        </w:tc>
        <w:tc>
          <w:tcPr>
            <w:tcW w:type="dxa" w:w="734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UC-P1: Register &amp; Login</w:t>
              <w:br/>
              <w:t>UC-P2: View Fare Estimate</w:t>
              <w:br/>
              <w:t>UC-P3: Book Ride Request</w:t>
              <w:br/>
              <w:t>UC-P4: Track Driver Telemetry</w:t>
              <w:br/>
              <w:t>UC-P5: Pay for Trip</w:t>
              <w:br/>
              <w:t>UC-P6: Submit Rating &amp; Review</w:t>
              <w:br/>
              <w:t>UC-P7: Submit Dispute Ticket</w:t>
            </w:r>
          </w:p>
        </w:tc>
      </w:tr>
      <w:tr>
        <w:tc>
          <w:tcPr>
            <w:tcW w:type="dxa" w:w="288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Driver</w:t>
            </w:r>
          </w:p>
        </w:tc>
        <w:tc>
          <w:tcPr>
            <w:tcW w:type="dxa" w:w="734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UC-D1: Register &amp; Upload Documents</w:t>
              <w:br/>
              <w:t>UC-D2: Toggle Online / Offline Status</w:t>
              <w:br/>
              <w:t>UC-D3: Accept Broadcasted Trip</w:t>
              <w:br/>
              <w:t>UC-D4: Advance Trip State (En Route / Arrived / In Progress / Completed)</w:t>
              <w:br/>
              <w:t>UC-D5: Claim No-Show Cancellation</w:t>
              <w:br/>
              <w:t>UC-D6: View Earnings &amp; Commission Debt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Customer Support Staff</w:t>
            </w:r>
          </w:p>
        </w:tc>
        <w:tc>
          <w:tcPr>
            <w:tcW w:type="dxa" w:w="734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UC-S1: Inspect Driver Registration Documents</w:t>
              <w:br/>
              <w:t>UC-S2: Approve / Reject Driver Credentials</w:t>
              <w:br/>
              <w:t>UC-S3: Review Pending Dispute Tickets</w:t>
              <w:br/>
              <w:t>UC-S4: Arbitrate &amp; Resolve Disputes with Wallet Refunds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System Administrator</w:t>
            </w:r>
          </w:p>
        </w:tc>
        <w:tc>
          <w:tcPr>
            <w:tcW w:type="dxa" w:w="734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UC-A1: Authenticate via Super Admin Role</w:t>
              <w:br/>
              <w:t>UC-A2: Monitor Executive Real-Time KPIs</w:t>
              <w:br/>
              <w:t>UC-A3: Manage Full User Lifecycle (Suspend/Unsuspend)</w:t>
              <w:br/>
              <w:t>UC-A4: Inspect Append-Only Audit Logs</w:t>
              <w:br/>
              <w:t>UC-A5: Revoke Live JWT Sessions Over WebSocket</w:t>
              <w:br/>
              <w:t>UC-A6: Execute Database-Wide CRUD Operations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4.2 Multi-Tier System Architecture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Streetify implements an enterprise Three-Tier Layered Architecture decoupling UI rendering, business orchestration, and relational data storage: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TIER 1: PRESENTATION LAYER (React 19 + TypeScript + Vite 6)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Interactive Screens: Booking, Driver, Payment, Admin, Support, Profile│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Real-Time Clients: STOMP.js over SockJS WebSockets, Axios REST Client│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UI Primitives: Tailwind CSS, Leaflet OpenStreetMap Route Engine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└───────────────────────────────────┬────────────────────────────────────┘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│ HTTPS REST APIs &amp; WSS WebSocket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TIER 2: APPLICATION &amp; BUSINESS LAYER (Spring Boot 3.3.4, Java 24)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Security &amp; Auth: Spring Security 6, JWT Filter, BCrypt Hashing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Domain Services: DispatchService, TripTrackingService, PaymentService│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Design Patterns: Observer (Telemetry), Decorator (Dispute), Factory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Message Broker: SimpMessagingTemplate (STOMP WebSocket channels)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└───────────────────────────────────┬────────────────────────────────────┘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│ JDBC / JPA Hibernate 6 (ACID)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┌───────────────────────────────────▼────────────────────────────────────┐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TIER 3: PERSISTENCE &amp; DATA LAYER (Microsoft SQL Server 2022)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8 Relational Tables: users, vehicles, driver_documents, trips,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                       payments, reviews, dispute_tickets, audit_logs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│  • Integrity: Foreign Keys, Cascade Constraints, Triggers &amp; Procedures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40" w:after="120"/>
      </w:pPr>
      <w:r>
        <w:rPr>
          <w:i/>
          <w:color w:val="4B5563"/>
          <w:sz w:val="17"/>
        </w:rPr>
        <w:t>Figure: Streetify Three-Tier Enterprise Architectural Flow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4.3 Entity-Relationship (ER) Schema Specifications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database design adheres to 3NF relational normalization while employing Single-Table Inheritance for high-performance polymorphic user querying: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172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230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Foreign Keys / Unique</w:t>
            </w:r>
          </w:p>
        </w:tc>
        <w:tc>
          <w:tcPr>
            <w:tcW w:type="dxa" w:w="432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Domain Purpose &amp; Relational Role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users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email (UNIQUE)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Polymorphic base table for Passengers, Drivers, and Admins. Dtype column discriminates roles. Stores BCrypt hash, wallet balance, active/suspended flags, and driver telemetry lat/lng.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vehicles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driver_id → users.id</w:t>
            </w:r>
          </w:p>
        </w:tc>
        <w:tc>
          <w:tcPr>
            <w:tcW w:type="dxa" w:w="432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Stores vehicle registration data (TUK, CAR, VAN, BIKE), number plate (UNIQUE), make, model, color, and year of manufacture. 1-to-1 with Driver.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driver_documents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driver_id → users.id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Maintains compliance files (License, Registration, Insurance). Stores file path, status (PENDING, APPROVED, REJECTED), and staff review notes.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trips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passenger_id, driver_id → users.id</w:t>
            </w:r>
          </w:p>
        </w:tc>
        <w:tc>
          <w:tcPr>
            <w:tcW w:type="dxa" w:w="432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Core ride transactional entity. Stores pickup/dropoff coordinates, distance in km, fare breakdown, 15% platform commission, and 6-state lifecycle tracking.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payments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trip_id (UNIQUE) → trips.id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ACID financial record. Captures gross amount, 85% driver net, 15% platform fee, payment method (CASH, CARD, WALLET), and status (SUCCESS, FAILED).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reviews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trip_id (UNIQUE) → trips.id</w:t>
            </w:r>
          </w:p>
        </w:tc>
        <w:tc>
          <w:tcPr>
            <w:tcW w:type="dxa" w:w="432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Post-trip passenger feedback. Stores 1-5 star rating and optional comments. 1-to-1 per completed trip; cascades to driver average rating.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dispute_tickets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passenger_id, trip_id → users.id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Customer grievance tickets (OVERCHARGED, LOST_ITEM, DRIVER_BEHAVIOR). Tracks status (OPEN, RESOLVED) and staff authorized refund amounts.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D2B55"/>
                <w:sz w:val="17"/>
              </w:rPr>
              <w:t>audit_logs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id (BIGINT, PK)</w:t>
            </w:r>
          </w:p>
        </w:tc>
        <w:tc>
          <w:tcPr>
            <w:tcW w:type="dxa" w:w="230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performed_by_staff_id → users.id</w:t>
            </w:r>
          </w:p>
        </w:tc>
        <w:tc>
          <w:tcPr>
            <w:tcW w:type="dxa" w:w="432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Append-only security audit trail. Logs administrative events (suspensions, approvals, revocations) with actor email and timestamp.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4.4 RESTful API Endpoints &amp; WebSocket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 URI</w:t>
            </w:r>
          </w:p>
        </w:tc>
        <w:tc>
          <w:tcPr>
            <w:tcW w:type="dxa" w:w="172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RBAC Role</w:t>
            </w:r>
          </w:p>
        </w:tc>
        <w:tc>
          <w:tcPr>
            <w:tcW w:type="dxa" w:w="403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Operation Description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/api/auth/register/passenger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Public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Passenger registration with validation &amp; BCrypt hashing.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/api/auth/register/driver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Public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Driver registration (credentials, vehicle, and documents).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/api/auth/login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Public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Credential verification returning JWT access &amp; refresh tokens.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/api/rides/estimate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Haversine distance calculation and multi-tier fare quotation.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/api/rides/book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Persists REQUESTED trip and initiates WebSocket driver broadcast.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/api/rides/accept/{id}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Driver accepts trip; locks record against concurrent drivers.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D97706"/>
                <w:sz w:val="17"/>
              </w:rPr>
              <w:t>PUT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/api/trips/{id}/status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Validates and transitions trip state machine forward.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/api/trips/{id}/noshow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Enforces LKR 100 penalty fee after 5-minute passenger absence.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/api/payments/process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ACID payment execution (Wallet/Card/Cash) &amp; ledger credit.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/api/reviews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Submits 1-5 star review and recalculates driver rolling rating.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/api/disputes/create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Creates dispute ticket for overcharging, behavior, or items.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D97706"/>
                <w:sz w:val="17"/>
              </w:rPr>
              <w:t>PUT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/api/disputes/{id}/resolve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STAFF/ADMIN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Resolves ticket with optional automated wallet refund credit.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59669"/>
                <w:sz w:val="17"/>
              </w:rPr>
              <w:t>GET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/api/admin/stats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Fetches real-time KPIs: revenue, trips, users, and disputes.</w:t>
            </w:r>
          </w:p>
        </w:tc>
      </w:tr>
      <w:tr>
        <w:tc>
          <w:tcPr>
            <w:tcW w:type="dxa" w:w="115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A56DB"/>
                <w:sz w:val="17"/>
              </w:rPr>
              <w:t>POST</w:t>
            </w:r>
          </w:p>
        </w:tc>
        <w:tc>
          <w:tcPr>
            <w:tcW w:type="dxa" w:w="33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7"/>
              </w:rPr>
              <w:t>/api/admin/suspend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Locks user account and records reason into audit_logs table.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4.5 UI Screen Inventory &amp; Visual Architecture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frontend application is constructed as an interactive suite of 10 primary screens tailored to distinct user roles: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Login Screen (Login.tsx): </w:t>
      </w:r>
      <w:r>
        <w:rPr>
          <w:rFonts w:ascii="Arial" w:hAnsi="Arial"/>
          <w:color w:val="1F2937"/>
          <w:sz w:val="19"/>
        </w:rPr>
        <w:t>Features role-based persona quick-switchers (Passenger, Driver, Staff, Admin) for immediate demonstration, JWT token lifecycle storage, and 5-minute OTP password reset modal.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Booking Screen (Booking.tsx): </w:t>
      </w:r>
      <w:r>
        <w:rPr>
          <w:rFonts w:ascii="Arial" w:hAnsi="Arial"/>
          <w:color w:val="1F2937"/>
          <w:sz w:val="19"/>
        </w:rPr>
        <w:t>Integrates Leaflet OpenStreetMap with interactive pin-dropping, vehicle category selection (Tuk, Car, XL, Moto), dynamic fare calculation card, and WebSocket dispatch trigger.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Driver Dashboard (Driver.tsx): </w:t>
      </w:r>
      <w:r>
        <w:rPr>
          <w:rFonts w:ascii="Arial" w:hAnsi="Arial"/>
          <w:color w:val="1F2937"/>
          <w:sz w:val="19"/>
        </w:rPr>
        <w:t>Real-time trip dispatch queue displaying incoming trip requests with accept actions, multi-state transition controls, 5-minute no-show countdown timer, and earnings telemetry.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Payment Screen (Payment.tsx): </w:t>
      </w:r>
      <w:r>
        <w:rPr>
          <w:rFonts w:ascii="Arial" w:hAnsi="Arial"/>
          <w:color w:val="1F2937"/>
          <w:sz w:val="19"/>
        </w:rPr>
        <w:t>Summary breakdown of trip charges, interactive payment tabs (Cash, 3DS Card Simulation, Wallet Balance), instant wallet debit, and receipt generation with printable breakdown.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Review &amp; Feedback (Review.tsx): </w:t>
      </w:r>
      <w:r>
        <w:rPr>
          <w:rFonts w:ascii="Arial" w:hAnsi="Arial"/>
          <w:color w:val="1F2937"/>
          <w:sz w:val="19"/>
        </w:rPr>
        <w:t>Interactive 5-star rating selector with sentiment text area, duplicate review prevention check, and embedded link to file dispute tickets.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Admin Governance Console (Admin.tsx): </w:t>
      </w:r>
      <w:r>
        <w:rPr>
          <w:rFonts w:ascii="Arial" w:hAnsi="Arial"/>
          <w:color w:val="1F2937"/>
          <w:sz w:val="19"/>
        </w:rPr>
        <w:t>Comprehensive command center with KPI summary cards, tabbed views across all 8 database tables, inline user account suspension, driver document inspection, and audit logging.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Support &amp; Dispute Screen (Support.tsx): </w:t>
      </w:r>
      <w:r>
        <w:rPr>
          <w:rFonts w:ascii="Arial" w:hAnsi="Arial"/>
          <w:color w:val="1F2937"/>
          <w:sz w:val="19"/>
        </w:rPr>
        <w:t>Customer grievance interface allowing passengers to track ticket resolution progress, and staff to inspect disputes and disburse wallet refunds.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User Profile Screen (Profile.tsx): </w:t>
      </w:r>
      <w:r>
        <w:rPr>
          <w:rFonts w:ascii="Arial" w:hAnsi="Arial"/>
          <w:color w:val="1F2937"/>
          <w:sz w:val="19"/>
        </w:rPr>
        <w:t>Personal profile management, current digital wallet balance top-up display, password modification form, and active role credential badges.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Trip History Screen (History.tsx): </w:t>
      </w:r>
      <w:r>
        <w:rPr>
          <w:rFonts w:ascii="Arial" w:hAnsi="Arial"/>
          <w:color w:val="1F2937"/>
          <w:sz w:val="19"/>
        </w:rPr>
        <w:t>Historical archive of all past passenger journeys featuring colored status badges, distance metrics, payment method indicators, and review shortcuts.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Branch Kiosk Terminal (BranchKiosk.tsx): </w:t>
      </w:r>
      <w:r>
        <w:rPr>
          <w:rFonts w:ascii="Arial" w:hAnsi="Arial"/>
          <w:color w:val="1F2937"/>
          <w:sz w:val="19"/>
        </w:rPr>
        <w:t>Walk-in manual dispatch terminal allowing physical kiosk operators to book trips for street customers without smartphones.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DESIGN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Use Case Diagram: </w:t>
            </w:r>
            <w:r>
              <w:rPr>
                <w:rFonts w:ascii="Arial" w:hAnsi="Arial"/>
                <w:color w:val="1F2937"/>
                <w:sz w:val="18"/>
              </w:rPr>
              <w:t>Re-embed the official UCD diagram from docs/ with high resolution and clear boundary boxes.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ER Diagram Styling: </w:t>
            </w:r>
            <w:r>
              <w:rPr>
                <w:rFonts w:ascii="Arial" w:hAnsi="Arial"/>
                <w:color w:val="1F2937"/>
                <w:sz w:val="18"/>
              </w:rPr>
              <w:t>Import the EER diagram from docs/ and annotate the 8 primary tables with highlighted entity boxes.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UI Screenshot Mockups: </w:t>
            </w:r>
            <w:r>
              <w:rPr>
                <w:rFonts w:ascii="Arial" w:hAnsi="Arial"/>
                <w:color w:val="1F2937"/>
                <w:sz w:val="18"/>
              </w:rPr>
              <w:t>Arrange screenshots inside modern laptop/browser device frames in a neat 2x3 or 2x4 grid with explanatory captions.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🛠️ SECTION 5 — IMPLEMENTATION &amp; TECHNICAL ARCHITECTURE (RUBRIC: 4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Clear explanation of tools, features, and screenshots of key functions (4/4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5.1 Technology Stack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Layer / Category</w:t>
            </w:r>
          </w:p>
        </w:tc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Technology &amp; Version</w:t>
            </w:r>
          </w:p>
        </w:tc>
        <w:tc>
          <w:tcPr>
            <w:tcW w:type="dxa" w:w="504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Architectural Responsibility in Streetify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Frontend UI Framework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React 19 (TypeScript 5.x)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Component-driven single page application architecture with strict type safety.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Frontend Build Tool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Vite 6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Lightning-fast Hot Module Replacement (HMR) and optimized ES module bundling.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CSS &amp; Styling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Tailwind CSS v3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Utility-first design system enabling custom dark navy / royal blue themes.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Geospatial &amp; Maps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Leaflet 1.9 + OpenStreetMap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Client-side interactive vector map rendering, routing polylines, and GPS geocoding.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Real-Time Client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STOMP.js &amp; SockJS Client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WebSocket pub/sub client handling live trip dispatches and telemetry streams.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Backend Framework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Spring Boot 3.3.4 (Java 24)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Enterprise micro-framework providing dependency injection, JPA, and REST services.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Security Engine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Spring Security 6 + JWT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Stateless bearer token authentication with role-based method security (@PreAuthorize).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Password Encryption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BCryptPasswordEncoder (Strength 12)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Cryptographic one-way password hashing resistant to dictionary attacks.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Message Broker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Spring WebSocket (STOMP)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In-memory real-time message broker routing topics (/topic/trips, /topic/fleet).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Relational Database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Microsoft SQL Server 2022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Enterprise relational database executing ACID transactions, triggers, and procedures.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ORM &amp; Persistence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Hibernate 6 / Spring Data JPA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Object-relational mapping managing single-table user inheritance and entity cascades.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API Documentation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Springdoc OpenAPI 2.6 (Swagger UI)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Interactive API catalog and live test console at /swagger-ui.html.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Data Validation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Jakarta Bean Validation (Hibernate Validator)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Declarative constraint annotations (@NotBlank, @Email, @Min, @Max) on all DTOs.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Version Control</w:t>
            </w:r>
          </w:p>
        </w:tc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Git + GitHub Monorepo</w:t>
            </w:r>
          </w:p>
        </w:tc>
        <w:tc>
          <w:tcPr>
            <w:tcW w:type="dxa" w:w="504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Distributed source code repository structured for multi-member branch collaboration.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5.2 Gang of Four (GoF) Design Patterns Implemented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To demonstrate robust software engineering design principles, three classic Gang of Four (GoF) patterns were engineered into the backend: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1. Observer Pattern (package com.streetify.observer):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TripEventSubject &amp; TripEventPublisher manage live trip state transitions. When a driver accepts or advances a trip, WebSocketTripObserver automatically pushes telemetry updates to passenger private queues (/user/{email}/queue/trip/{id}) without coupling tracking logic to the core trip service.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AuditLogVerificationObserver automatically records an append-only audit record whenever DriverVerificationObserver approves or rejects driver identity credentials.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2. Decorator Pattern (package com.streetify.decorator):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DisputeView provides base ticket representation. AdminResponseDecorator dynamically wraps dispute presentations to inject administrative resolution timestamps and handler credentials.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EscalationDecorator attaches urgency warnings to disputes exceeding financial or temporal thresholds without altering the underlying entity.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RefundNoteDecorator conditionally enriches dispute objects with authorized ledger debit notes when passenger refunds are approved.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3. Factory Pattern (package com.streetify.factory):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AuditLogFactory provides standardized creation of immutable audit entities based on AdminActionType (ACCOUNT_SUSPENDED, DOCUMENT_APPROVED, JWT_REVOKED, REFUND_ISSUED). Centralizes audit metadata assembly across disparate controllers.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5.3 Core Algorithmic Features &amp; Business Logic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Feature 1: Haversine Geodesic Fare Calculation (DispatchService.java)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// Great-Circle Distance via Haversine Formula: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dLat = toRadians(lat2 - lat1); dLng = toRadians(lng2 - lng1);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a = sin²(dLat/2) + cos(lat1) * cos(lat2) * sin²(dLng/2);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distanceKm = 6371.0 * (2 * atan2(√a, √(1-a)));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// Fare Pricing Formula (in Sri Lankan Rupees - LKR):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totalFare = baseFare + (distanceKm * perKmRate) + platformFee;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// Rates: Tuk-Tuk (Base 120, 24/km) | Standard (Base 200, 33/km)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//        XL (Base 340, 48/km)      | Moto (Base 80, 18/km)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// Platform Fee = LKR 4.00 (fixed)  | Platform Commission = 15%</w:t>
            </w:r>
          </w:p>
        </w:tc>
      </w:tr>
    </w:tbl>
    <w:p>
      <w:pPr>
        <w:spacing w:before="40" w:after="120"/>
      </w:pPr>
      <w:r>
        <w:rPr>
          <w:i/>
          <w:color w:val="4B5563"/>
          <w:sz w:val="17"/>
        </w:rPr>
        <w:t>Figure: Haversine Mathematical Geodesic Formula &amp; Fare Config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Feature 2: Finite State Machine &amp; No-Show Cancellation (TripTrackingService.java)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Valid State Progression: REQUESTED ➔ ACCEPTED ➔ EN_ROUTE ➔ ARRIVED ➔ IN_PROGRESS ➔ COMPLETED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              │ (Wait &gt; 5 min)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       CANCELLED (LKR 100 Penalty Applied)</w:t>
            </w:r>
          </w:p>
        </w:tc>
      </w:tr>
    </w:tbl>
    <w:p>
      <w:pPr>
        <w:spacing w:before="40" w:after="120"/>
      </w:pPr>
      <w:r>
        <w:rPr>
          <w:i/>
          <w:color w:val="4B5563"/>
          <w:sz w:val="17"/>
        </w:rPr>
        <w:t>Figure: Trip State Machine Transitions &amp; Inactivity Enforcement</w:t>
      </w:r>
    </w:p>
    <w:p>
      <w:pPr>
        <w:keepNext/>
        <w:spacing w:before="160" w:after="40"/>
      </w:pPr>
      <w:r>
        <w:rPr>
          <w:rFonts w:ascii="Arial" w:hAnsi="Arial"/>
          <w:b/>
          <w:color w:val="1F2937"/>
          <w:sz w:val="20"/>
        </w:rPr>
        <w:t>Feature 3: ACID Tri-Modal Financial Settlement (PaymentService.java)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Spring @Transactional guarantees atomic rollback across the database if any intermediate step fails.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Digital Wallet: Debits passenger balance, credits 85% driver net earnings to driver wallet, and records 15% platform commission.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Cash Settlement: Passenger pays driver physically; system appends 15% platform fee to driver's commission_debt ledger for subsequent reconciliation.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Card Simulation: Executes 3DS simulated payment gateway with an automated 3-retry resilience loop before flagging status as FAILED.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5.4 Mandatory Screenshot Portfolio for Canva Report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1: Booking screen showing live Leaflet map route, polyline between pickup and dropoff, and vehicle category cards.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2: Upfront fare breakdown card displaying base fare, per-km charge, platform fee, and total LKR price.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3: Driver Dashboard showing incoming broadcasted trips in the live queue with 'Accept Ride' action.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4: Trip state machine progression buttons ('Start Navigation', 'I Have Arrived', 'Start Trip', 'Complete Trip').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5: Payment screen with Cash / Card / Wallet tabs and generated customer payment receipt.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6: Review &amp; rating modal with 5-star selection and dispute filing submission form.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7: Admin Console dashboard with executive KPI stat cards (Total Users, Trips, Revenue, Disputes).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8: Admin audit logging table showing timestamped, staff-attributed action logs.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Screenshot 9: Swagger interactive API console (localhost:8080/swagger-ui.html) proving live REST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IMPLEMENTATION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Tech Badge Collage: </w:t>
            </w:r>
            <w:r>
              <w:rPr>
                <w:rFonts w:ascii="Arial" w:hAnsi="Arial"/>
                <w:color w:val="1F2937"/>
                <w:sz w:val="18"/>
              </w:rPr>
              <w:t>Present the 14 tools as colorful technology icon badges with version tags.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Code Callout Cards: </w:t>
            </w:r>
            <w:r>
              <w:rPr>
                <w:rFonts w:ascii="Arial" w:hAnsi="Arial"/>
                <w:color w:val="1F2937"/>
                <w:sz w:val="18"/>
              </w:rPr>
              <w:t>Place the Haversine formula and State Machine diagrams inside dark slate code cards.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Screenshot Grouping: </w:t>
            </w:r>
            <w:r>
              <w:rPr>
                <w:rFonts w:ascii="Arial" w:hAnsi="Arial"/>
                <w:color w:val="1F2937"/>
                <w:sz w:val="18"/>
              </w:rPr>
              <w:t>Pair each functional screenshot with an explanatory callout box detailing the underlying Java controller and database table.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📅 SECTION 6 — PROJECT MANAGEMENT &amp; AGILE DELIVERY (RUBRIC: 3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Agile approach, sprint summaries, and task distribution clearly explained with a timeline of milestones (3/3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6.1 Agile Scrum Methodology &amp; Team Collaboration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team executed an Agile Scrum framework structured around 2-week sprint cycles across 16 academic weeks. Work was coordinated through a centralized GitHub repository with branch protection rules, weekly sprint planning meetings, daily asynchronous standups, and bi-weekly sprint reviews.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6.2 Sprint Schedule &amp; Deliverables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72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691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Core Objectives &amp; Deliverables Completed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1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1–2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Requirements gathering, feasibility study, Use Case Diagram drafting, EER schema modeling, and monorepo scaffolding.</w:t>
            </w:r>
          </w:p>
        </w:tc>
      </w:tr>
      <w:tr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2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3–4</w:t>
            </w:r>
          </w:p>
        </w:tc>
        <w:tc>
          <w:tcPr>
            <w:tcW w:type="dxa" w:w="69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MSSQL schema creation (01_schema_ddl.sql), Spring Boot 3 initialization, Vite setup, User entity modeling, and BCrypt security.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3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5–6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JWT authentication implementation, login/registration screens, tab-isolated session storage, and Leaflet map integration.</w:t>
            </w:r>
          </w:p>
        </w:tc>
      </w:tr>
      <w:tr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4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7–8</w:t>
            </w:r>
          </w:p>
        </w:tc>
        <w:tc>
          <w:tcPr>
            <w:tcW w:type="dxa" w:w="69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Haversine fare estimation engine, Trip entity persistence, and STOMP WebSocket broker integration for real-time dispatch.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5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9–10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Driver dashboard development, 6-state trip lifecycle progression, 5-minute no-show detection, and GPS telemetry streaming.</w:t>
            </w:r>
          </w:p>
        </w:tc>
      </w:tr>
      <w:tr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6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11–12</w:t>
            </w:r>
          </w:p>
        </w:tc>
        <w:tc>
          <w:tcPr>
            <w:tcW w:type="dxa" w:w="69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Payment module implementation (Cash, Card, Wallet), 15% platform commission logic, driver debt tracking, and receipt generation.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7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13–14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Review &amp; rating aggregation, dispute ticket submission, support staff arbitration, and Observer/Decorator/Factory design patterns.</w:t>
            </w:r>
          </w:p>
        </w:tc>
      </w:tr>
      <w:tr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Sprint 8</w:t>
            </w:r>
          </w:p>
        </w:tc>
        <w:tc>
          <w:tcPr>
            <w:tcW w:type="dxa" w:w="172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7"/>
              </w:rPr>
              <w:t>Weeks 15–16</w:t>
            </w:r>
          </w:p>
        </w:tc>
        <w:tc>
          <w:tcPr>
            <w:tcW w:type="dxa" w:w="691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Admin Console full CRUD implementation, audit logging, system integration testing (60 test cases), UI polish, and final documentation.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6.3 Individual Task Distribution &amp; File Ownership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187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316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Assigned Functional Module</w:t>
            </w:r>
          </w:p>
        </w:tc>
        <w:tc>
          <w:tcPr>
            <w:tcW w:type="dxa" w:w="51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Key Codebase Files &amp; Classes Developed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Lahiru</w:t>
              <w:br/>
              <w:t>(IT25102208)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User Account &amp; Verification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AuthController.java, AuthService.java, User.java, Driver.java, Passenger.java, Login.tsx, Profile.tsx, validators.ts, storage.ts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Chanuka</w:t>
              <w:br/>
              <w:t>(IT25102207)</w:t>
            </w:r>
          </w:p>
        </w:tc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Ride Booking &amp; Dispatch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TripController.java, DispatchService.java, Trip.java, FareEstimateDTO.java, Booking.tsx, OsmMap.tsx, fareCalculationService.ts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Tharindu</w:t>
              <w:br/>
              <w:t>(IT25102241)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Trip Progress &amp; Telemetry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TripTrackingController.java, TripTrackingService.java, TelemetryDTO.java, Driver.tsx, TripStatusObserver.java, WebSocketTripObserver.java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Daham</w:t>
              <w:br/>
              <w:t>(IT25102225)</w:t>
            </w:r>
          </w:p>
        </w:tc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Payment &amp; Ledger Management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PaymentController.java, PaymentService.java, Payment.java, PaymentRequestDTO.java, PaymentReceiptDTO.java, Payment.tsx, ReceiptDisplay.tsx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Mithun</w:t>
              <w:br/>
              <w:t>(IT25102193)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Review &amp; Dispute Form</w:t>
            </w:r>
          </w:p>
        </w:tc>
        <w:tc>
          <w:tcPr>
            <w:tcW w:type="dxa" w:w="51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ReviewController.java, ReviewService.java, DisputeController.java, SupportService.java, Review.java, DisputeTicket.java, Review.tsx, Support.tsx, Decorators</w:t>
            </w:r>
          </w:p>
        </w:tc>
      </w:tr>
      <w:tr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Vidura</w:t>
              <w:br/>
              <w:t>(IT25102240)</w:t>
            </w:r>
          </w:p>
        </w:tc>
        <w:tc>
          <w:tcPr>
            <w:tcW w:type="dxa" w:w="3168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7"/>
              </w:rPr>
              <w:t>Admin Governance &amp; Control</w:t>
            </w:r>
          </w:p>
        </w:tc>
        <w:tc>
          <w:tcPr>
            <w:tcW w:type="dxa" w:w="5184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AdminController.java, ModuleAdminController.java, AdminGovernanceService.java, AuditLog.java, SecurityConfig.java, WebSocketConfig.java, Admin.tsx, Factory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6.4 Key Development Milestones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1 (Week 2): Project proposal and requirements baseline approved.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2 (Week 4): Database schema DDL validated and seeded with test credentials.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3 (Week 6): End-to-end JWT registration and login flows certified.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4 (Week 8): Live WebSocket dispatching and Haversine map routing operational.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5 (Week 10): Trip state machine and no-show fee enforcement validated.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6 (Week 12): ACID payment settlement and platform commission ledger verified.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7 (Week 14): Review, dispute arbitration, and GoF design patterns integrated.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8 (Week 15): Full Admin Console CRUD and immutable audit logging deployed.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Milestone 9 (Week 16): 60-test case integration suite executed (100% pass rate) and final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PROJECT MANAGEMENT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Gantt Chart Timeline: </w:t>
            </w:r>
            <w:r>
              <w:rPr>
                <w:rFonts w:ascii="Arial" w:hAnsi="Arial"/>
                <w:color w:val="1F2937"/>
                <w:sz w:val="18"/>
              </w:rPr>
              <w:t>Render the 8 sprints as a horizontal colored Gantt bar chart across Weeks 1 to 16.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Member Contribution Rings: </w:t>
            </w:r>
            <w:r>
              <w:rPr>
                <w:rFonts w:ascii="Arial" w:hAnsi="Arial"/>
                <w:color w:val="1F2937"/>
                <w:sz w:val="18"/>
              </w:rPr>
              <w:t>Display 6 circular progress or role indicator cards with each member's photo and ownership area.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Milestone Flagpole: </w:t>
            </w:r>
            <w:r>
              <w:rPr>
                <w:rFonts w:ascii="Arial" w:hAnsi="Arial"/>
                <w:color w:val="1F2937"/>
                <w:sz w:val="18"/>
              </w:rPr>
              <w:t>Create a vertical milestone roadmap with colored flag icons marking Milestones 1 through 9.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🔮 SECTION 7 — CONCLUSION &amp; FUTURE ENHANCEMENTS (RUBRIC: 3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Strong summary, key challenges addressed, and realistic suggestions for improvement (3/3 marks).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7.1 Summary of Project Achievements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The Streetify project successfully achieved all core objectives outlined in the software requirements specification. The team delivered a fully functional, enterprise-grade ride-hailing and dispatch platform adhering to modern software engineering standards. Notable accomplishments include: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Seamless full-stack integration across React TypeScript, Spring Boot 3 (Java 24), and Microsoft SQL Server.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Robust security foundation utilizing BCrypt password hashing, stateless JWT authentication, and role-based endpoint protection.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Real-time dispatching and GPS telemetry streaming using STOMP WebSockets, eliminating polling overhead.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Accurate geospatial fare estimation powered by the Haversine formula across 4 vehicle tiers in Sri Lankan Rupees.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ACID-compliant tri-modal payment processing guaranteeing zero transactional loss and automated commission calculation.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Architectural maturity demonstrated through the implementation of Observer, Decorator, and Factory design patterns.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Zero-defect validation verified across 60 rigorous integration test cases spanning all 6 team member submodules.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7.2 Technical Challenges Encountered &amp; Resolutions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Technical Challenge</w:t>
            </w:r>
          </w:p>
        </w:tc>
        <w:tc>
          <w:tcPr>
            <w:tcW w:type="dxa" w:w="360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Root Cause &amp; Architectural Impact</w:t>
            </w:r>
          </w:p>
        </w:tc>
        <w:tc>
          <w:tcPr>
            <w:tcW w:type="dxa" w:w="403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Engineered Resolution &amp; Outcome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Real-Time WebSocket Authentication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Standard Spring Security filters intercept HTTP requests but do not automatically validate WebSocket CONNECT frames, creating an unauthenticated socket vulnerability.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Engineered a custom ChannelInterceptor inside WebSocketConfig.java that intercepts the STOMP CONNECT header, extracts and validates the Bearer JWT token, and populates the SecurityContext with verified user authorities.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Single-Table Inheritance in MSSQL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Mapping Passenger, Driver, and Admin entities with distinct fields into a unified users table caused JPA schema mismatches and discriminator column errors.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Applied JPA @Inheritance(strategy = InheritanceType.SINGLE_TABLE) with @DiscriminatorColumn(name = 'dtype') and manual getter/setter encapsulation to ensure clean polymorphic queries.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Multi-User Cross-Tab Session Clashes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Testing passenger, driver, and admin workflows simultaneously in one browser caused localStorage token collisions, logging out opposing users.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Engineered a custom tabStorage utility using sessionStorage keyed by unique browser tab identifiers, enabling concurrent multi-role testing in separate browser tabs.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Race Conditions in Trip Acceptance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Simultaneous trip acceptance by multiple online drivers risked double-booking the same passenger trip.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Implemented database-level optimistic locking and unique constraint checks in TripDAO; the first driver claims the ride, while subsequent requests receive an immediate HTTP 409 Conflict.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Java 24 and Lombok Incompatibility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Lombok bytecode generation failed to compile under the new Java 24 compiler AST changes.</w:t>
            </w:r>
          </w:p>
        </w:tc>
        <w:tc>
          <w:tcPr>
            <w:tcW w:type="dxa" w:w="403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Refactored all 21 entities and 19 DTOs to use standard Java encapsulation with clean, hand-crafted getters, setters, and constructors, ensuring zero reliance on third-party annotation processors.</w:t>
            </w:r>
          </w:p>
        </w:tc>
      </w:tr>
      <w:tr>
        <w:tc>
          <w:tcPr>
            <w:tcW w:type="dxa" w:w="259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7"/>
              </w:rPr>
              <w:t>Transactional Integrity in Payments</w:t>
            </w:r>
          </w:p>
        </w:tc>
        <w:tc>
          <w:tcPr>
            <w:tcW w:type="dxa" w:w="3600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Simulated card gateway failures mid-transaction risked leaving passenger wallets debited without completing trip records.</w:t>
            </w:r>
          </w:p>
        </w:tc>
        <w:tc>
          <w:tcPr>
            <w:tcW w:type="dxa" w:w="4032"/>
            <w:shd w:val="clear" w:color="auto"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7"/>
              </w:rPr>
              <w:t>Annotated PaymentService methods with Spring @Transactional; any runtime failure triggers an immediate rollback across all database tables.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7.3 Realistic Suggestions for Improvement (Future Work)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1. Native Mobile Applications: Develop React Native mobile applications for iOS and Android, re-using existing REST and WebSocket endpoints for background GPS tracking and push notifications.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2. Production Payment Gateway Integration: Replace the 3DS card simulation with a live licensed Sri Lankan payment gateway (such as PayHere or Commercial Bank IPG) for real LKR credit/debit settlement.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3. SMS &amp; Automated Push Notifications: Integrate Twilio or Firebase Cloud Messaging (FCM) to deliver SMS OTPs and instant push notifications to mobile devices when trips are accepted.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4. Machine Learning Dynamic Surge Pricing: Implement a predictive pricing model utilizing historical demand, weather forecasts, and route traffic density to dynamically adjust per-km rates during peak hours.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5. Distributed Redis Cache &amp; Token Blacklisting: Introduce Redis to manage distributed caching of active driver coordinates and maintain a real-time revoked JWT blacklist.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6. Real-Time Spatial Indexing: Migrate driver coordinate tracking to Microsoft SQL Server Spatial Geography types or Redis GEO for sub-millisecond proximity radius queries.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7. Driver In-App Turn-by-Turn Navigation: Integrate OpenRouteService navigation API directly into Driver.tsx for live turn-by-turn voice directions on interactive maps.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color w:val="1F2937"/>
          <w:sz w:val="19"/>
        </w:rPr>
        <w:t>8. Automated Sentiment Analysis: Apply Natural Language Processing (NLP) to passenger review comments to automatically flag high-risk disputes and toxic driver behavior for priority staff escalation.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CONCLUSION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Achievement Icons: </w:t>
            </w:r>
            <w:r>
              <w:rPr>
                <w:rFonts w:ascii="Arial" w:hAnsi="Arial"/>
                <w:color w:val="1F2937"/>
                <w:sz w:val="18"/>
              </w:rPr>
              <w:t>Summarize the 7 core project achievements using bold stat metrics (100% Tests Passed, 3 GoF Patterns, 8 Relational Tables, 6 State Lifecycles).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Challenge ➔ Solution Cards: </w:t>
            </w:r>
            <w:r>
              <w:rPr>
                <w:rFonts w:ascii="Arial" w:hAnsi="Arial"/>
                <w:color w:val="1F2937"/>
                <w:sz w:val="18"/>
              </w:rPr>
              <w:t>Format the technical challenges as side-by-side problem and solution cards with an arrow connecting them.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Future Roadmap Timeline: </w:t>
            </w:r>
            <w:r>
              <w:rPr>
                <w:rFonts w:ascii="Arial" w:hAnsi="Arial"/>
                <w:color w:val="1F2937"/>
                <w:sz w:val="18"/>
              </w:rPr>
              <w:t>Display the 8 future improvements as a numbered 2-year forward-looking technology roadmap.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👤 SECTION 8 — INDIVIDUAL CONTRIBUTION, TEAMWORK &amp; LESSONS LEARNED (RUBRIC: 3 MARKS)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Evaluator Criterion: Meaningful, realistic reflections on contributions, challenges, solutions, and lessons learned. MUST BE PRESENTED AS A TABLE WHERE EACH ROW REPRESENTS A GROUP MEMBER'S REFLECTION (3/3 marks).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Below is the complete, comprehensive reflection table where all six team members have completed their individual reflections covering their specific module tasks, technical challenges, problem-solving strategies, key lessons learned, and future improvement perspectives: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Lahiru (A.R.L.P. Nayanamina - IT25102208)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User Account Management &amp; Verification Module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Engineered the complete user identity layer: passenger and driver registration workflows, JWT token issuance with 15-minute access and 7-day refresh rotation, BCrypt password hashing, 5-minute OTP password reset mechanism, Sri Lankan phone format validation (+94 / 0 prefix), profile management screen, and tabStorage session isolation.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Balancing phone validation rules across passenger and driver registrations. Drivers strictly required valid Sri Lankan telecommunication prefixes (+947X or 07X with exactly 9 subsequent digits) to ensure SMS reachability, while passenger accounts needed flexibility for international numbers without introducing regex security bypasses.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Architected separate declarative Bean Validation annotations on DriverRegistrationDTO.java and UserRegistrationDTO.java, mirrored with instant client-side regex validators in validators.ts, ensuring immediate visual UI feedback alongside unbreakable backend validation.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Learned that security cannot rely on client-side validation alone. The browser validation enhances user experience, but robust server-side DTO validation is the true defensive boundary against malicious payload injection.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Integrate an actual SMTP email delivery service (such as SendGrid or AWS SES) to send OTP codes and welcome emails rather than printing OTP tokens to server console logs.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Chanuka (W.A.C.B. Dharmakeerthi - IT25102207)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Ride Booking and Management &amp; Dispatch Engine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Built the complete Ride Booking and Dispatch engine: Leaflet OpenStreetMap interactive pin-dropping, reverse geocoding address search, Haversine spherical geodesic fare calculation engine, STOMP WebSocket trip broadcasting (/topic/trips), vehicle tier selection (Tuk, Car, XL, Moto), and ride history.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Eliminating fare calculation discrepancies between client-side estimate previews and backend persisted records, and ensuring the Haversine formula correctly handled floating-point coordinate precision across Colombo metropolitan routes.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Centralized fare rate constants (base fares and per-km rates) across both DispatchService.java and Booking.tsx. Created automated unit tests comparing computed Haversine distances against known Google Maps landmark distances to achieve millimeter precision.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Mastered the mechanics of asynchronous WebSocket pub/sub messaging. Learned how topic-based message brokers decouple dispatch senders from receivers, eliminating polling overhead and enabling instant multi-driver broadcast.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Incorporate live traffic density data from an external traffic API (such as TomTom or Mapbox) to provide dynamic traffic-aware travel time estimates (ETAs).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Tharindu (K.A.T. Senaka - IT25102241)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Driver Trip Request Management &amp; Telemetry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Developed the Driver Trip Management engine: the 6-state finite state machine (REQUESTED → ACCEPTED → EN_ROUTE → ARRIVED → IN_PROGRESS → COMPLETED), invalid state jump prevention, 5-minute no-show penalty timer, real-time GPS telemetry via STOMP, driver dashboard UI, and the Observer design pattern.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Enforcing the 5-minute no-show cancellation fee securely. If handled exclusively on the frontend, malicious drivers could manipulate client timestamps to trigger no-show fees immediately without waiting for the passenger.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Moved all no-show validation to TripTrackingService.java, which queries the database-generated arrived_at timestamp and calculates server-side elapsed minutes using java.time.Duration. If less than 5 minutes have elapsed, the cancellation fee is strictly blocked.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Recognized that even in stateless REST architectures, the server database is the single immutable source of truth for temporal and stateful business rules. Critical monetary penalties must never trust client-provided timestamps.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Integrate background HTML5 Geolocation WatchPosition with automated bearing calculation so the vehicle icon rotates smoothly along the road heading on passenger maps.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Daham (E.A.R.N.D. Edirisinghe - IT25102225)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Payment and Receipt Management &amp; Ledger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Engineered the complete Payment &amp; Ledger subsystem: tri-modal payment processing (Cash, Card, Wallet), 15% platform commission splits, 85% driver net earnings calculation, driver commission_debt ledger for cash trips, Spring @Transactional rollback, 3-retry gateway simulation, and receipt generation.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Ensuring strict transactional atomicity when simulated card payments failed mid-flight. Needed to guarantee that passenger wallet balances were never debited if the corresponding payment entity failed to persist.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Enforced Spring @Transactional boundaries across PaymentService.java. Conducted failure-injection tests in local SSMS to verify that unexpected runtime exceptions triggered a complete database rollback, leaving wallet balances intact.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Deepened understanding of ACID database principles in fintech systems. In financial software, an unhandled exception without transactional rollback causes balance discrepancies that undermine user trust.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Integrate a real localized payment gateway (such as PayHere Sri Lanka) with webhook signature verification for production automated card tokenization.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Mithun (W.A.M.B. Weerasingha - IT25102193)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Review, Rating, and Feedback Management &amp; Disputes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Built the Review &amp; Dispute subsystem: 1-to-5 star rating interface, driver rolling average rating recalculation, duplicate review prevention, dispute ticket submission form (OVERCHARGED, LOST_ITEM, DRIVER_BEHAVIOR), staff dispute resolution with wallet refund capability, and the Decorator design pattern.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Recalculating driver average ratings efficiently without triggering full-table scan bottlenecks across millions of historical review rows as the platform scales.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Formulated an optimized SQL aggregate query executed immediately upon review insertion, updating the denormalized average_rating field on the Driver entity directly, enabling O(1) rating reads on driver profiles.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Understood the trade-offs between database normalization and query performance. Pre-computing frequently accessed summary aggregates on parent entities dramatically improves read throughput.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Implement automated text sentiment analysis on review comments using machine learning to instantly flag abusive or urgent passenger complaints for immediate staff intervention.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Vidura (R.V.S. Rammandalagedara - IT25102240)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Module Ownership: </w:t>
      </w:r>
      <w:r>
        <w:rPr>
          <w:rFonts w:ascii="Arial" w:hAnsi="Arial"/>
          <w:color w:val="1F2937"/>
          <w:sz w:val="19"/>
        </w:rPr>
        <w:t>Administration and System Control &amp; Governance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Tasks &amp; Components: </w:t>
      </w:r>
      <w:r>
        <w:rPr>
          <w:rFonts w:ascii="Arial" w:hAnsi="Arial"/>
          <w:color w:val="1F2937"/>
          <w:sz w:val="19"/>
        </w:rPr>
        <w:t>Architected the Administrative Governance engine: ModuleAdminController (1895-line enterprise CRUD controller), Admin Console frontend, immutable audit logging system, account suspension/unsuspension, driver document verification, WebSocket JWT session revocation, Spring Security configuration, and the Factory design pattern.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Technical Challenge Faced: </w:t>
      </w:r>
      <w:r>
        <w:rPr>
          <w:rFonts w:ascii="Arial" w:hAnsi="Arial"/>
          <w:color w:val="1F2937"/>
          <w:sz w:val="19"/>
        </w:rPr>
        <w:t>Managing architectural cohesion and maintainability as the central administrative controller expanded to govern all 8 relational database tables with full CRUD capabilities without violating clean code principles.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How Challenge Was Overcame: </w:t>
      </w:r>
      <w:r>
        <w:rPr>
          <w:rFonts w:ascii="Arial" w:hAnsi="Arial"/>
          <w:color w:val="1F2937"/>
          <w:sz w:val="19"/>
        </w:rPr>
        <w:t>Structured ModuleAdminController into modular logical regions with standardized error handling and security verification hooks. Leveraged AuditLogFactory to encapsulate and standardize audit entity creation across all administrative operations.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Key Lessons Learned: </w:t>
      </w:r>
      <w:r>
        <w:rPr>
          <w:rFonts w:ascii="Arial" w:hAnsi="Arial"/>
          <w:color w:val="1F2937"/>
          <w:sz w:val="19"/>
        </w:rPr>
        <w:t>Gained deep insights into enterprise access control and defensive programming. Centralized admin consoles must enforce strict least-privilege principles, input sanitization, and immutable auditing to prevent insider threats.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1F2937"/>
          <w:sz w:val="19"/>
        </w:rPr>
        <w:t xml:space="preserve">Area for Future Improvement: </w:t>
      </w:r>
      <w:r>
        <w:rPr>
          <w:rFonts w:ascii="Arial" w:hAnsi="Arial"/>
          <w:color w:val="1F2937"/>
          <w:sz w:val="19"/>
        </w:rPr>
        <w:t>Decompose ModuleAdminController into dedicated domain-specific admin micro-controllers and implement cursor-based pagination for large administrative datasets.</w:t>
      </w:r>
    </w:p>
    <w:p>
      <w:pPr>
        <w:spacing w:after="8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8.2 Master Individual Contribution Table (Rubric Compliant)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This consolidated matrix presents the exact required rubric format where each row represents a team member's reflection across all five dimensions: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1872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Assigned Tasks</w:t>
            </w:r>
          </w:p>
        </w:tc>
        <w:tc>
          <w:tcPr>
            <w:tcW w:type="dxa" w:w="1872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Challenge Faced</w:t>
            </w:r>
          </w:p>
        </w:tc>
        <w:tc>
          <w:tcPr>
            <w:tcW w:type="dxa" w:w="1872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How Overcame</w:t>
            </w:r>
          </w:p>
        </w:tc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Lessons Learned</w:t>
            </w:r>
          </w:p>
        </w:tc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What Could Improve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Lahiru</w:t>
              <w:br/>
              <w:t>(IT25102208)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Engineered the complete user identity layer: passenger and driver registration workflows, JWT token issuance with 15-minute access and 7-day refresh rotation, BCrypt password hashing, 5-minute OTP password reset mechanism, Sri Lankan phone format validation (+94 / 0 prefix), profile management screen, and tabStorage session isolation.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Balancing phone validation rules across passenger and driver registrations. Drivers strictly required valid Sri Lankan telecommunication prefixes (+947X or 07X with exactly 9 subsequent digits) to ensure SMS reachability, while passenger accounts needed flexibility for international numbers without introducing regex security bypasses.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Architected separate declarative Bean Validation annotations on DriverRegistrationDTO.java and UserRegistrationDTO.java, mirrored with instant client-side regex validators in validators.ts, ensuring immediate visual UI feedback alongside unbreakable backend validation.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Learned that security cannot rely on client-side validation alone. The browser validation enhances user experience, but robust server-side DTO validation is the true defensive boundary against malicious payload injection.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Integrate an actual SMTP email delivery service (such as SendGrid or AWS SES) to send OTP codes and welcome emails rather than printing OTP tokens to server console logs.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Chanuka</w:t>
              <w:br/>
              <w:t>(IT25102207)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Built the complete Ride Booking and Dispatch engine: Leaflet OpenStreetMap interactive pin-dropping, reverse geocoding address search, Haversine spherical geodesic fare calculation engine, STOMP WebSocket trip broadcasting (/topic/trips), vehicle tier selection (Tuk, Car, XL, Moto), and ride history.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Eliminating fare calculation discrepancies between client-side estimate previews and backend persisted records, and ensuring the Haversine formula correctly handled floating-point coordinate precision across Colombo metropolitan routes.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Centralized fare rate constants (base fares and per-km rates) across both DispatchService.java and Booking.tsx. Created automated unit tests comparing computed Haversine distances against known Google Maps landmark distances to achieve millimeter precision.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Mastered the mechanics of asynchronous WebSocket pub/sub messaging. Learned how topic-based message brokers decouple dispatch senders from receivers, eliminating polling overhead and enabling instant multi-driver broadcast.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Incorporate live traffic density data from an external traffic API (such as TomTom or Mapbox) to provide dynamic traffic-aware travel time estimates (ETAs).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Tharindu</w:t>
              <w:br/>
              <w:t>(IT25102241)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Developed the Driver Trip Management engine: the 6-state finite state machine (REQUESTED → ACCEPTED → EN_ROUTE → ARRIVED → IN_PROGRESS → COMPLETED), invalid state jump prevention, 5-minute no-show penalty timer, real-time GPS telemetry via STOMP, driver dashboard UI, and the Observer design pattern.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Enforcing the 5-minute no-show cancellation fee securely. If handled exclusively on the frontend, malicious drivers could manipulate client timestamps to trigger no-show fees immediately without waiting for the passenger.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Moved all no-show validation to TripTrackingService.java, which queries the database-generated arrived_at timestamp and calculates server-side elapsed minutes using java.time.Duration. If less than 5 minutes have elapsed, the cancellation fee is strictly blocked.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Recognized that even in stateless REST architectures, the server database is the single immutable source of truth for temporal and stateful business rules. Critical monetary penalties must never trust client-provided timestamps.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Integrate background HTML5 Geolocation WatchPosition with automated bearing calculation so the vehicle icon rotates smoothly along the road heading on passenger maps.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Daham</w:t>
              <w:br/>
              <w:t>(IT25102225)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Engineered the complete Payment &amp; Ledger subsystem: tri-modal payment processing (Cash, Card, Wallet), 15% platform commission splits, 85% driver net earnings calculation, driver commission_debt ledger for cash trips, Spring @Transactional rollback, 3-retry gateway simulation, and receipt generation.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Ensuring strict transactional atomicity when simulated card payments failed mid-flight. Needed to guarantee that passenger wallet balances were never debited if the corresponding payment entity failed to persist.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Enforced Spring @Transactional boundaries across PaymentService.java. Conducted failure-injection tests in local SSMS to verify that unexpected runtime exceptions triggered a complete database rollback, leaving wallet balances intact.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Deepened understanding of ACID database principles in fintech systems. In financial software, an unhandled exception without transactional rollback causes balance discrepancies that undermine user trust.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Integrate a real localized payment gateway (such as PayHere Sri Lanka) with webhook signature verification for production automated card tokenization.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Mithun</w:t>
              <w:br/>
              <w:t>(IT25102193)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Built the Review &amp; Dispute subsystem: 1-to-5 star rating interface, driver rolling average rating recalculation, duplicate review prevention, dispute ticket submission form (OVERCHARGED, LOST_ITEM, DRIVER_BEHAVIOR), staff dispute resolution with wallet refund capability, and the Decorator design pattern.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Recalculating driver average ratings efficiently without triggering full-table scan bottlenecks across millions of historical review rows as the platform scales.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Formulated an optimized SQL aggregate query executed immediately upon review insertion, updating the denormalized average_rating field on the Driver entity directly, enabling O(1) rating reads on driver profiles.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Understood the trade-offs between database normalization and query performance. Pre-computing frequently accessed summary aggregates on parent entities dramatically improves read throughput.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Implement automated text sentiment analysis on review comments using machine learning to instantly flag abusive or urgent passenger complaints for immediate staff intervention.</w:t>
            </w:r>
          </w:p>
        </w:tc>
      </w:tr>
      <w:tr>
        <w:tc>
          <w:tcPr>
            <w:tcW w:type="dxa" w:w="1440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D2B55"/>
                <w:sz w:val="15"/>
              </w:rPr>
              <w:t>Vidura</w:t>
              <w:br/>
              <w:t>(IT25102240)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Architected the Administrative Governance engine: ModuleAdminController (1895-line enterprise CRUD controller), Admin Console frontend, immutable audit logging system, account suspension/unsuspension, driver document verification, WebSocket JWT session revocation, Spring Security configuration, and the Factory design pattern.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Managing architectural cohesion and maintainability as the central administrative controller expanded to govern all 8 relational database tables with full CRUD capabilities without violating clean code principles.</w:t>
            </w:r>
          </w:p>
        </w:tc>
        <w:tc>
          <w:tcPr>
            <w:tcW w:type="dxa" w:w="1872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Structured ModuleAdminController into modular logical regions with standardized error handling and security verification hooks. Leveraged AuditLogFactory to encapsulate and standardize audit entity creation across all administrative operations.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Gained deep insights into enterprise access control and defensive programming. Centralized admin consoles must enforce strict least-privilege principles, input sanitization, and immutable auditing to prevent insider threats.</w:t>
            </w:r>
          </w:p>
        </w:tc>
        <w:tc>
          <w:tcPr>
            <w:tcW w:type="dxa" w:w="1584"/>
            <w:shd w:val="clear" w:color="auto"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5"/>
              </w:rPr>
              <w:t>Decompose ModuleAdminController into dedicated domain-specific admin micro-controllers and implement cursor-based pagination for large administrative datasets.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BF2FE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1A56D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🎨 CANVA VISUAL LAYOUT TIPS — CONTRIBUTIONS SECTION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Individual Profile Cards: </w:t>
            </w:r>
            <w:r>
              <w:rPr>
                <w:rFonts w:ascii="Arial" w:hAnsi="Arial"/>
                <w:color w:val="1F2937"/>
                <w:sz w:val="18"/>
              </w:rPr>
              <w:t>Create 6 full-page or half-page member cards featuring a professional headshot avatar, student ID badge, and 5 structured reflection bullet points.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Color Accent Strips: </w:t>
            </w:r>
            <w:r>
              <w:rPr>
                <w:rFonts w:ascii="Arial" w:hAnsi="Arial"/>
                <w:color w:val="1F2937"/>
                <w:sz w:val="18"/>
              </w:rPr>
              <w:t>Assign each team member a unique accent color strip on their profile card for distinct visual personality.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Rubric Table Inclusion: </w:t>
            </w:r>
            <w:r>
              <w:rPr>
                <w:rFonts w:ascii="Arial" w:hAnsi="Arial"/>
                <w:color w:val="1F2937"/>
                <w:sz w:val="18"/>
              </w:rPr>
              <w:t>Include the consolidated 6-row reflection table at the end of the section to strictly satisfy rubric compliance.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📚 SECTION 9 — REFERENCES (IEEE REFERENCING STANDARD)</w:t>
      </w:r>
    </w:p>
    <w:p>
      <w:pPr>
        <w:spacing w:before="40" w:after="100" w:line="276" w:lineRule="auto"/>
      </w:pPr>
      <w:r>
        <w:rPr>
          <w:rFonts w:ascii="Arial" w:hAnsi="Arial"/>
          <w:i w:val="0"/>
          <w:color w:val="1F2937"/>
          <w:sz w:val="19"/>
        </w:rPr>
        <w:t>All academic citations adhere strictly to the IEEE standard formatting guidelines: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[1]  Spring Boot Documentation, 'Spring Boot 3.3.x Reference Documentation,' spring.io. [Online]. Available: https://docs.spring.io/spring-boot/docs/3.3.x/reference/html/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[2]  Spring Security Reference, 'Spring Security 6 Reference Guide,' spring.io. [Online]. Available: https://docs.spring.io/spring-security/reference/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[3]  E. Gamma, R. Helm, R. Johnson, and J. Vlissides, Design Patterns: Elements of Reusable Object-Oriented Software. Boston, MA: Addison-Wesley, 1994.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[4]  React Documentation, 'React 19 – The library for web and native user interfaces,' react.dev. [Online]. Available: https://react.dev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[5]  Vite Documentation, 'Vite 6 – Next Generation Frontend Tooling,' vitejs.dev. [Online]. Available: https://vitejs.dev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[6]  Microsoft, 'Microsoft SQL Server 2022 Documentation,' docs.microsoft.com. [Online]. Available: https://docs.microsoft.com/en-us/sql/sql-server/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[7]  Leaflet JS, 'Leaflet — an open-source JavaScript library for mobile-friendly interactive maps,' leafletjs.com. [Online]. Available: https://leafletjs.com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[8]  OpenStreetMap Contributors, 'OpenStreetMap,' openstreetmap.org. [Online]. Available: https://www.openstreetmap.org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[9]  JSON Web Tokens, 'Introduction to JSON Web Tokens,' jwt.io. [Online]. Available: https://jwt.io/introduction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[10] W. A. Sookocheff, 'A Guide to OAuth 2.0,' sookocheff.com, 2019. [Online]. Available: https://sookocheff.com/post/oauth/oauth/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[11] Tailwind CSS Documentation, 'Tailwind CSS — A utility-first CSS framework,' tailwindcss.com. [Online]. Available: https://tailwindcss.com/docs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[12] R. C. Martin, Clean Code: A Handbook of Agile Software Craftsmanship. Upper Saddle River, NJ: Prentice Hall, 2009.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[13] OWASP Foundation, 'OWASP Top 10 Application Security Risks,' owasp.org. [Online]. Available: https://owasp.org/www-project-top-ten/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[14] Jakarta EE Specification, 'Jakarta Bean Validation 3.0 Specification,' jakarta.ee. [Online]. Available: https://jakarta.ee/specifications/bean-validation/ [Accessed: Oct. 2026].</w:t>
      </w:r>
    </w:p>
    <w:p>
      <w:pPr>
        <w:spacing w:before="40" w:after="80"/>
        <w:ind w:left="432" w:hanging="432"/>
      </w:pPr>
      <w:r>
        <w:rPr>
          <w:rFonts w:ascii="Arial" w:hAnsi="Arial"/>
          <w:color w:val="1F2937"/>
          <w:sz w:val="17"/>
        </w:rPr>
        <w:t>[15] Springdoc OpenAPI, 'Springdoc-openapi — Library for Spring Boot projects,' springdoc.org. [Online]. Available: https://springdoc.org [Accessed: Oct. 2026].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D2B55"/>
          <w:sz w:val="28"/>
        </w:rPr>
        <w:t>📎 SECTION 10 — APPENDIX &amp; VIVA EVALUATION QUICK REFERENCE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Appendix A: Master Test Credentials (Pre-Seeded)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Persona Role</w:t>
            </w:r>
          </w:p>
        </w:tc>
        <w:tc>
          <w:tcPr>
            <w:tcW w:type="dxa" w:w="259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Email Address</w:t>
            </w:r>
          </w:p>
        </w:tc>
        <w:tc>
          <w:tcPr>
            <w:tcW w:type="dxa" w:w="115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Admin Role</w:t>
            </w:r>
          </w:p>
        </w:tc>
        <w:tc>
          <w:tcPr>
            <w:tcW w:type="dxa" w:w="2736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Demonstration 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(Super Admin)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admin@streetify.com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SUPER_ADMIN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Full platform governance, all CRUD modules, audit log inspection.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(Vidura)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vidura@streetify.lk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SUPER_ADMIN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Governance lead; document verification &amp; account suspensions.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(Lahiru)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lahiru@streetify.lk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USER_MGMT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Scoped to User Account Management and password resets.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(Chanuka)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chanuka@streetify.lk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BOOKING_MGMT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Scoped to Ride Booking and Dispatch inspection.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(Tharindu)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tharindu@streetify.lk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DRIVER_MGMT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Scoped to Driver Tracking, verification, and telemetry.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(Daham)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daham@streetify.lk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PAYMENT_MGMT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Scoped to Payment and Ledger audits and commission debts.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Admin (Mithun)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mithun@streetify.lk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admin123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REVIEW_MGMT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Scoped to Review, Rating, and Dispute arbitration.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 1 (Lahiru)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passenger1@streetify.com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PASSENGER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Active passenger account with pre-seeded wallet balance (LKR 5,000).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Passenger 2 (Gihan)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passenger2@streetify.com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PASSENGER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Secondary test passenger for multi-user booking tests.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 1 (Kamal)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driver1@streetify.com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DRIVER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Verified driver (Toyota Prius - CAB-1234), status APPROVED, online.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 2 (Nimal)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driver2@streetify.com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DRIVER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Verified Tuk-Tuk driver (Bajaj RE - AA-5678), status APPROVED.</w:t>
            </w:r>
          </w:p>
        </w:tc>
      </w:tr>
      <w:tr>
        <w:tc>
          <w:tcPr>
            <w:tcW w:type="dxa" w:w="2160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Driver 3 (Sunil)</w:t>
            </w:r>
          </w:p>
        </w:tc>
        <w:tc>
          <w:tcPr>
            <w:tcW w:type="dxa" w:w="259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driver3@streetify.com</w:t>
            </w:r>
          </w:p>
        </w:tc>
        <w:tc>
          <w:tcPr>
            <w:tcW w:type="dxa" w:w="115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A56DB"/>
                <w:sz w:val="16"/>
              </w:rPr>
              <w:t>1111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F2937"/>
                <w:sz w:val="16"/>
              </w:rPr>
              <w:t>DRIVER</w:t>
            </w:r>
          </w:p>
        </w:tc>
        <w:tc>
          <w:tcPr>
            <w:tcW w:type="dxa" w:w="2736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Pending verification driver for testing document approval workflow.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Appendix B: Essential SQL Queries for Viva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E293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-- 1. Verify User Count &amp; Breakdown by Role: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SELECT role, COUNT(*) AS TotalCount FROM users GROUP BY role;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-- 2. Inspect Active In-Flight Trips (Non-Completed):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SELECT id, passenger_id, driver_id, status, ride_type, total_fare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FROM trips WHERE status NOT IN ('COMPLETED', 'CANCELLED');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-- 3. Calculate Platform Revenue &amp; Commission Earnings: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SELECT SUM(platform_commission) AS TotalCommissionLKR,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SUM(driver_net) AS TotalDriverEarningsLKR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FROM payments WHERE status = 'SUCCESS';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-- 4. Audit Log Verification Trail: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SELECT TOP 10 id, action_type, performed_by_email, description, created_at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FROM audit_logs ORDER BY created_at DESC;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-- 5. Pending Driver Compliance Documents: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SELECT d.id, u.email, d.doc_type, d.status, d.uploaded_at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FROM driver_documents d JOIN users u ON d.driver_id = u.id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WHERE d.status = 'PENDING';</w:t>
            </w:r>
          </w:p>
        </w:tc>
      </w:tr>
    </w:tbl>
    <w:p>
      <w:pPr>
        <w:spacing w:before="40" w:after="120"/>
      </w:pPr>
      <w:r>
        <w:rPr>
          <w:i/>
          <w:color w:val="4B5563"/>
          <w:sz w:val="17"/>
        </w:rPr>
        <w:t>Figure: Key SQL Queries for Live Lab / Viva Evaluation Demonstrations</w:t>
      </w:r>
    </w:p>
    <w:p>
      <w:pPr>
        <w:keepNext/>
        <w:spacing w:before="220" w:after="80"/>
      </w:pPr>
      <w:r>
        <w:rPr>
          <w:rFonts w:ascii="Arial" w:hAnsi="Arial"/>
          <w:b/>
          <w:color w:val="1A56DB"/>
          <w:sz w:val="23"/>
        </w:rPr>
        <w:t>Appendix C: Canva Page Budget Allocation (Max 25 Pages)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Report Section</w:t>
            </w:r>
          </w:p>
        </w:tc>
        <w:tc>
          <w:tcPr>
            <w:tcW w:type="dxa" w:w="1584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Suggested Budget</w:t>
            </w:r>
          </w:p>
        </w:tc>
        <w:tc>
          <w:tcPr>
            <w:tcW w:type="dxa" w:w="5472"/>
            <w:shd w:val="clear" w:color="auto" w:fill="0D2B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Target Content to Fit Within Page Boundary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Cover Page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1 Page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Title banner, logo, metadata, group member table with registration numbers.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Table of Contents &amp; Exec Summary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1 Page</w:t>
            </w:r>
          </w:p>
        </w:tc>
        <w:tc>
          <w:tcPr>
            <w:tcW w:type="dxa" w:w="547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Navigational page index, 30-mark rubric breakdown, and executive summary.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Introduction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2 Pages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Project overview, 6 technical objectives, stakeholder matrix, in/out scope.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Requirements Specification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2 Pages</w:t>
            </w:r>
          </w:p>
        </w:tc>
        <w:tc>
          <w:tcPr>
            <w:tcW w:type="dxa" w:w="547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15 functional requirements table, 8 non-functional requirements, constraints.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System Design &amp; Architecture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5 Pages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UCD diagram, 3-tier architecture, ER schema &amp; 8 tables, API list, 10 screens.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Implementation &amp; Technology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3 Pages</w:t>
            </w:r>
          </w:p>
        </w:tc>
        <w:tc>
          <w:tcPr>
            <w:tcW w:type="dxa" w:w="547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Tech stack table, 3 GoF design patterns, Haversine formula, screenshot guide.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Project Management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2 Pages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Agile methodology, 8-sprint deliverables table, task distribution, milestones.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Conclusion &amp; Future Work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2 Pages</w:t>
            </w:r>
          </w:p>
        </w:tc>
        <w:tc>
          <w:tcPr>
            <w:tcW w:type="dxa" w:w="547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Achievements summary, 6 technical challenges &amp; resolutions, 8 future goals.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Individual Contributions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3 Pages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Individual reflections for all 6 members and master 6-member rubric matrix table.</w:t>
            </w:r>
          </w:p>
        </w:tc>
      </w:tr>
      <w:tr>
        <w:tc>
          <w:tcPr>
            <w:tcW w:type="dxa" w:w="3168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References</w:t>
            </w:r>
          </w:p>
        </w:tc>
        <w:tc>
          <w:tcPr>
            <w:tcW w:type="dxa" w:w="1584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1 Page</w:t>
            </w:r>
          </w:p>
        </w:tc>
        <w:tc>
          <w:tcPr>
            <w:tcW w:type="dxa" w:w="5472"/>
            <w:shd w:val="clear" w:color="auto" w:fill="F4F6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15 IEEE-formatted formal academic and industry technical citations.</w:t>
            </w:r>
          </w:p>
        </w:tc>
      </w:tr>
      <w:tr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D2B55"/>
                <w:sz w:val="16"/>
              </w:rPr>
              <w:t>Appendices &amp; Test Credentials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A56DB"/>
                <w:sz w:val="16"/>
              </w:rPr>
              <w:t>2 Pages</w:t>
            </w:r>
          </w:p>
        </w:tc>
        <w:tc>
          <w:tcPr>
            <w:tcW w:type="dxa" w:w="547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1F2937"/>
                <w:sz w:val="16"/>
              </w:rPr>
              <w:t>Pre-seeded credentials table, SQL demonstration queries, and rubric self-check.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0FDF4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left w:val="single" w:sz="24" w:space="0" w:color="059669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56DB"/>
                <w:sz w:val="20"/>
              </w:rPr>
              <w:t>🚀 READY FOR CANVA &amp; MOBILE DEFENSE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Target Marks: </w:t>
            </w:r>
            <w:r>
              <w:rPr>
                <w:rFonts w:ascii="Arial" w:hAnsi="Arial"/>
                <w:color w:val="1F2937"/>
                <w:sz w:val="18"/>
              </w:rPr>
              <w:t>30 / 30 Marks. Every rubric line item has been addressed with exact, rich technical detail.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Mobile Ready: </w:t>
            </w:r>
            <w:r>
              <w:rPr>
                <w:rFonts w:ascii="Arial" w:hAnsi="Arial"/>
                <w:color w:val="1F2937"/>
                <w:sz w:val="18"/>
              </w:rPr>
              <w:t>This document and its companion PDF are styled with high-contrast fonts, clean cell padding, and portrait layout for effortless mobile reading.</w:t>
            </w:r>
          </w:p>
          <w:p>
            <w:pPr>
              <w:spacing w:before="20" w:after="40"/>
              <w:ind w:left="216"/>
            </w:pPr>
            <w:r>
              <w:rPr>
                <w:b/>
                <w:color w:val="1A56DB"/>
              </w:rPr>
              <w:t xml:space="preserve">• </w:t>
            </w:r>
            <w:r>
              <w:rPr>
                <w:rFonts w:ascii="Arial" w:hAnsi="Arial"/>
                <w:b/>
                <w:color w:val="1F2937"/>
                <w:sz w:val="18"/>
              </w:rPr>
              <w:t xml:space="preserve">Next Step: </w:t>
            </w:r>
            <w:r>
              <w:rPr>
                <w:rFonts w:ascii="Arial" w:hAnsi="Arial"/>
                <w:color w:val="1F2937"/>
                <w:sz w:val="18"/>
              </w:rPr>
              <w:t>Open Canva, apply your Navy Blue (#0D2B55) theme, copy the text and tables section by section, and embed screenshots taken from localhost:5173!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6"/>
      </w:rPr>
      <w:t>Group 2026-Y2-S1-KU-24 (Group 24, Batch 1) | Streetify Urban Ride-Hailing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6"/>
      </w:rPr>
      <w:t>Streetify — SLIIT SE2030 Final Report Blueprint &amp; Rubric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