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6D" w:rsidRDefault="008D3A6D" w:rsidP="008D3A6D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TP 2 IT2R :</w:t>
      </w:r>
    </w:p>
    <w:p w:rsidR="008D3A6D" w:rsidRDefault="008D3A6D" w:rsidP="008D3A6D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Réseau local I</w:t>
      </w:r>
      <w:r>
        <w:rPr>
          <w:b/>
          <w:color w:val="FF0000"/>
          <w:sz w:val="40"/>
          <w:vertAlign w:val="superscript"/>
        </w:rPr>
        <w:t>2</w:t>
      </w:r>
      <w:r>
        <w:rPr>
          <w:b/>
          <w:color w:val="FF0000"/>
          <w:sz w:val="40"/>
        </w:rPr>
        <w:t>C</w:t>
      </w:r>
    </w:p>
    <w:p w:rsidR="008D3A6D" w:rsidRDefault="008D3A6D" w:rsidP="008D3A6D">
      <w:pPr>
        <w:jc w:val="center"/>
        <w:rPr>
          <w:b/>
          <w:color w:val="FF0000"/>
          <w:sz w:val="40"/>
        </w:rPr>
      </w:pPr>
    </w:p>
    <w:p w:rsidR="008D3A6D" w:rsidRDefault="008D3A6D" w:rsidP="008D3A6D">
      <w:pPr>
        <w:rPr>
          <w:b/>
          <w:sz w:val="32"/>
          <w:u w:val="single"/>
        </w:rPr>
      </w:pPr>
      <w:r w:rsidRPr="008D3A6D">
        <w:rPr>
          <w:b/>
          <w:sz w:val="32"/>
          <w:u w:val="single"/>
        </w:rPr>
        <w:t>2. Partie pratique 1 : Analyse d’échanges I2C</w:t>
      </w:r>
    </w:p>
    <w:p w:rsidR="008D3A6D" w:rsidRDefault="008D3A6D" w:rsidP="008D3A6D">
      <w:pPr>
        <w:rPr>
          <w:b/>
          <w:sz w:val="24"/>
        </w:rPr>
      </w:pPr>
      <w:r w:rsidRPr="008D3A6D">
        <w:rPr>
          <w:b/>
          <w:sz w:val="24"/>
        </w:rPr>
        <w:t>Q5.</w:t>
      </w:r>
    </w:p>
    <w:p w:rsidR="002C1B73" w:rsidRDefault="002C1B73" w:rsidP="002C1B73">
      <w:pPr>
        <w:keepNext/>
      </w:pPr>
      <w:r>
        <w:rPr>
          <w:noProof/>
          <w:lang w:eastAsia="fr-FR"/>
        </w:rPr>
        <w:drawing>
          <wp:inline distT="0" distB="0" distL="0" distR="0" wp14:anchorId="5AE8E469" wp14:editId="338F89C1">
            <wp:extent cx="4552950" cy="1114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3" w:rsidRPr="008D3A6D" w:rsidRDefault="002C1B73" w:rsidP="002C1B73">
      <w:pPr>
        <w:pStyle w:val="Lgende"/>
        <w:rPr>
          <w:b/>
          <w:sz w:val="24"/>
        </w:rPr>
      </w:pPr>
      <w:r>
        <w:t xml:space="preserve">Figure </w:t>
      </w:r>
      <w:fldSimple w:instr=" SEQ Figure \* ARABIC ">
        <w:r w:rsidR="00466A5D">
          <w:rPr>
            <w:noProof/>
          </w:rPr>
          <w:t>1</w:t>
        </w:r>
      </w:fldSimple>
      <w:r>
        <w:t>: Différentes vitesses de transmission</w:t>
      </w:r>
    </w:p>
    <w:p w:rsidR="00162992" w:rsidRDefault="008D3A6D" w:rsidP="008D3A6D">
      <w:pPr>
        <w:rPr>
          <w:b/>
          <w:sz w:val="24"/>
        </w:rPr>
      </w:pPr>
      <w:r w:rsidRPr="008D3A6D">
        <w:rPr>
          <w:b/>
          <w:sz w:val="24"/>
        </w:rPr>
        <w:t>Q6.</w:t>
      </w:r>
    </w:p>
    <w:p w:rsidR="00D90559" w:rsidRDefault="00D90559" w:rsidP="00D90559">
      <w:pPr>
        <w:keepNext/>
      </w:pPr>
      <w:r>
        <w:rPr>
          <w:noProof/>
          <w:lang w:eastAsia="fr-FR"/>
        </w:rPr>
        <w:drawing>
          <wp:inline distT="0" distB="0" distL="0" distR="0" wp14:anchorId="29FB7627" wp14:editId="2EF07FC0">
            <wp:extent cx="5572125" cy="482892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845" cy="48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59" w:rsidRPr="008D3A6D" w:rsidRDefault="00D90559" w:rsidP="00D90559">
      <w:pPr>
        <w:pStyle w:val="Lgende"/>
        <w:tabs>
          <w:tab w:val="left" w:pos="6345"/>
        </w:tabs>
        <w:rPr>
          <w:b/>
          <w:sz w:val="24"/>
        </w:rPr>
      </w:pPr>
      <w:r>
        <w:t xml:space="preserve">Figure </w:t>
      </w:r>
      <w:fldSimple w:instr=" SEQ Figure \* ARABIC ">
        <w:r w:rsidR="00466A5D">
          <w:rPr>
            <w:noProof/>
          </w:rPr>
          <w:t>2</w:t>
        </w:r>
      </w:fldSimple>
      <w:r>
        <w:t>: Programme d'envoi d'une trame</w:t>
      </w:r>
      <w:r>
        <w:tab/>
      </w:r>
    </w:p>
    <w:p w:rsidR="00162992" w:rsidRDefault="008D3A6D" w:rsidP="00574F93">
      <w:pPr>
        <w:rPr>
          <w:b/>
          <w:sz w:val="24"/>
        </w:rPr>
      </w:pPr>
      <w:r w:rsidRPr="008D3A6D">
        <w:rPr>
          <w:b/>
          <w:sz w:val="24"/>
        </w:rPr>
        <w:lastRenderedPageBreak/>
        <w:t>Q7.</w:t>
      </w:r>
    </w:p>
    <w:p w:rsidR="00574F93" w:rsidRDefault="00574F93" w:rsidP="00574F93">
      <w:pPr>
        <w:keepNext/>
      </w:pPr>
      <w:r w:rsidRPr="00574F93">
        <w:rPr>
          <w:b/>
          <w:noProof/>
          <w:sz w:val="24"/>
          <w:lang w:eastAsia="fr-FR"/>
        </w:rPr>
        <w:drawing>
          <wp:inline distT="0" distB="0" distL="0" distR="0" wp14:anchorId="6D8F325A" wp14:editId="298B8A20">
            <wp:extent cx="4572000" cy="2228850"/>
            <wp:effectExtent l="0" t="0" r="0" b="0"/>
            <wp:docPr id="10" name="Image 10" descr="F:\TEK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EK00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93" w:rsidRPr="008D3A6D" w:rsidRDefault="00574F93" w:rsidP="00574F93">
      <w:pPr>
        <w:pStyle w:val="Lgende"/>
        <w:rPr>
          <w:b/>
          <w:sz w:val="24"/>
        </w:rPr>
      </w:pPr>
      <w:r>
        <w:t xml:space="preserve">Figure </w:t>
      </w:r>
      <w:fldSimple w:instr=" SEQ Figure \* ARABIC ">
        <w:r w:rsidR="00466A5D">
          <w:rPr>
            <w:noProof/>
          </w:rPr>
          <w:t>3</w:t>
        </w:r>
      </w:fldSimple>
      <w:r>
        <w:t>: Observation d'une trame IDC sur la ligne SDA (1) avec SDL (2)</w:t>
      </w:r>
    </w:p>
    <w:p w:rsidR="008D3A6D" w:rsidRDefault="008D3A6D" w:rsidP="008D3A6D">
      <w:pPr>
        <w:rPr>
          <w:b/>
          <w:sz w:val="24"/>
        </w:rPr>
      </w:pPr>
      <w:r w:rsidRPr="008D3A6D">
        <w:rPr>
          <w:b/>
          <w:sz w:val="24"/>
        </w:rPr>
        <w:t>Q8.</w:t>
      </w:r>
    </w:p>
    <w:p w:rsidR="009F7A1F" w:rsidRPr="00D90559" w:rsidRDefault="00D90559" w:rsidP="008D3A6D">
      <w:pPr>
        <w:rPr>
          <w:sz w:val="24"/>
        </w:rPr>
      </w:pPr>
      <w:r>
        <w:rPr>
          <w:sz w:val="24"/>
        </w:rPr>
        <w:t xml:space="preserve">On observe bien un ACK sur la SDA qui vient du </w:t>
      </w:r>
      <w:proofErr w:type="spellStart"/>
      <w:r>
        <w:rPr>
          <w:sz w:val="24"/>
        </w:rPr>
        <w:t>Pololu</w:t>
      </w:r>
      <w:proofErr w:type="spellEnd"/>
      <w:r>
        <w:rPr>
          <w:sz w:val="24"/>
        </w:rPr>
        <w:t xml:space="preserve"> MinIMU-9 3</w:t>
      </w:r>
      <w:r w:rsidR="00AB2D47">
        <w:rPr>
          <w:sz w:val="24"/>
        </w:rPr>
        <w:t xml:space="preserve"> qui est en fait le petit décalage présent sur le relevé de l’oscilloscope (imposé par l’esclave qui envoie un 0 pour confirmer la bonne réception de la trame)</w:t>
      </w:r>
      <w:r>
        <w:rPr>
          <w:sz w:val="24"/>
        </w:rPr>
        <w:t>.</w:t>
      </w:r>
      <w:r w:rsidR="00AB2D47">
        <w:rPr>
          <w:sz w:val="24"/>
        </w:rPr>
        <w:t xml:space="preserve"> On obtient bien l’adresse 0x1D en analysant la trame d’envoi, ce qui correspond à ce que l’on souhaite envoyer (et on voit aussi la présence d’un bit de </w:t>
      </w:r>
      <w:r w:rsidR="0077035D">
        <w:rPr>
          <w:sz w:val="24"/>
        </w:rPr>
        <w:t xml:space="preserve">START </w:t>
      </w:r>
      <w:r w:rsidR="00AB2D47">
        <w:rPr>
          <w:sz w:val="24"/>
        </w:rPr>
        <w:t>sur la gauche de la capture).</w:t>
      </w:r>
    </w:p>
    <w:p w:rsidR="00634DF0" w:rsidRDefault="008D3A6D" w:rsidP="00634DF0">
      <w:pPr>
        <w:keepNext/>
      </w:pPr>
      <w:r w:rsidRPr="008D3A6D">
        <w:rPr>
          <w:b/>
          <w:sz w:val="24"/>
        </w:rPr>
        <w:t>Q9.</w:t>
      </w:r>
      <w:r w:rsidR="00634DF0" w:rsidRPr="00634DF0">
        <w:rPr>
          <w:noProof/>
          <w:lang w:eastAsia="fr-FR"/>
        </w:rPr>
        <w:t xml:space="preserve"> </w:t>
      </w:r>
      <w:r w:rsidR="00634DF0">
        <w:rPr>
          <w:noProof/>
          <w:lang w:eastAsia="fr-FR"/>
        </w:rPr>
        <w:drawing>
          <wp:inline distT="0" distB="0" distL="0" distR="0" wp14:anchorId="5420931A" wp14:editId="00B82EFB">
            <wp:extent cx="5760720" cy="12700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6D" w:rsidRPr="008D3A6D" w:rsidRDefault="00634DF0" w:rsidP="00634DF0">
      <w:pPr>
        <w:pStyle w:val="Lgende"/>
        <w:rPr>
          <w:b/>
          <w:sz w:val="24"/>
        </w:rPr>
      </w:pPr>
      <w:r>
        <w:t xml:space="preserve">Figure </w:t>
      </w:r>
      <w:fldSimple w:instr=" SEQ Figure \* ARABIC ">
        <w:r w:rsidR="00466A5D">
          <w:rPr>
            <w:noProof/>
          </w:rPr>
          <w:t>4</w:t>
        </w:r>
      </w:fldSimple>
      <w:r>
        <w:t>: Fonction d'écriture</w:t>
      </w:r>
    </w:p>
    <w:p w:rsidR="008D3A6D" w:rsidRPr="008D3A6D" w:rsidRDefault="008D3A6D" w:rsidP="008D3A6D">
      <w:pPr>
        <w:rPr>
          <w:b/>
          <w:sz w:val="24"/>
        </w:rPr>
      </w:pPr>
      <w:r w:rsidRPr="008D3A6D">
        <w:rPr>
          <w:b/>
          <w:sz w:val="24"/>
        </w:rPr>
        <w:t>Q10.</w:t>
      </w:r>
    </w:p>
    <w:p w:rsidR="00634DF0" w:rsidRDefault="00634DF0" w:rsidP="00634DF0">
      <w:pPr>
        <w:keepNext/>
      </w:pPr>
      <w:r>
        <w:rPr>
          <w:noProof/>
          <w:lang w:eastAsia="fr-FR"/>
        </w:rPr>
        <w:drawing>
          <wp:inline distT="0" distB="0" distL="0" distR="0" wp14:anchorId="41DF0336" wp14:editId="238AFCB2">
            <wp:extent cx="5760720" cy="1470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6D" w:rsidRDefault="00634DF0" w:rsidP="00634DF0">
      <w:pPr>
        <w:pStyle w:val="Lgende"/>
        <w:rPr>
          <w:b/>
          <w:sz w:val="32"/>
          <w:u w:val="single"/>
        </w:rPr>
      </w:pPr>
      <w:r>
        <w:t xml:space="preserve">Figure </w:t>
      </w:r>
      <w:fldSimple w:instr=" SEQ Figure \* ARABIC ">
        <w:r w:rsidR="00466A5D">
          <w:rPr>
            <w:noProof/>
          </w:rPr>
          <w:t>5</w:t>
        </w:r>
      </w:fldSimple>
      <w:r>
        <w:t>: Fonction de lecture</w:t>
      </w:r>
    </w:p>
    <w:p w:rsidR="00634DF0" w:rsidRDefault="00634DF0" w:rsidP="00634DF0">
      <w:pPr>
        <w:keepNext/>
      </w:pPr>
      <w:r w:rsidRPr="00634DF0">
        <w:rPr>
          <w:b/>
          <w:noProof/>
          <w:sz w:val="32"/>
          <w:u w:val="single"/>
          <w:lang w:eastAsia="fr-FR"/>
        </w:rPr>
        <w:lastRenderedPageBreak/>
        <w:drawing>
          <wp:inline distT="0" distB="0" distL="0" distR="0" wp14:anchorId="4F244C73" wp14:editId="3E95B656">
            <wp:extent cx="4572000" cy="2228850"/>
            <wp:effectExtent l="0" t="0" r="0" b="0"/>
            <wp:docPr id="13" name="Image 13" descr="F:\TEK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EK000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F0" w:rsidRDefault="00634DF0" w:rsidP="00634DF0">
      <w:pPr>
        <w:pStyle w:val="Lgende"/>
      </w:pPr>
      <w:r>
        <w:t xml:space="preserve">Figure </w:t>
      </w:r>
      <w:fldSimple w:instr=" SEQ Figure \* ARABIC ">
        <w:r w:rsidR="00466A5D">
          <w:rPr>
            <w:noProof/>
          </w:rPr>
          <w:t>6</w:t>
        </w:r>
      </w:fldSimple>
      <w:r>
        <w:t>: Observation du signal après utilisation des fonctions</w:t>
      </w:r>
    </w:p>
    <w:p w:rsidR="008D3A6D" w:rsidRPr="00634DF0" w:rsidRDefault="00634DF0" w:rsidP="008D3A6D">
      <w:r>
        <w:t>On constate qu’avec les fonctions on obtient bien les mêmes informations (et nous avons également activé la réception pour bien tester le fonctionnement des deux fonctions).</w:t>
      </w:r>
    </w:p>
    <w:p w:rsidR="008D3A6D" w:rsidRDefault="008D3A6D" w:rsidP="008D3A6D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3. </w:t>
      </w:r>
      <w:r w:rsidRPr="008D3A6D">
        <w:rPr>
          <w:b/>
          <w:sz w:val="32"/>
          <w:u w:val="single"/>
        </w:rPr>
        <w:t xml:space="preserve">Partie pratique </w:t>
      </w:r>
      <w:r>
        <w:rPr>
          <w:b/>
          <w:sz w:val="32"/>
          <w:u w:val="single"/>
        </w:rPr>
        <w:t>2</w:t>
      </w:r>
      <w:r w:rsidRPr="008D3A6D">
        <w:rPr>
          <w:b/>
          <w:sz w:val="32"/>
          <w:u w:val="single"/>
        </w:rPr>
        <w:t xml:space="preserve"> : </w:t>
      </w:r>
      <w:r>
        <w:rPr>
          <w:b/>
          <w:sz w:val="32"/>
          <w:u w:val="single"/>
        </w:rPr>
        <w:t>Quand on commence à récupérer des informations…</w:t>
      </w:r>
    </w:p>
    <w:p w:rsidR="008D3A6D" w:rsidRDefault="008D3A6D" w:rsidP="008D3A6D">
      <w:pPr>
        <w:rPr>
          <w:b/>
          <w:sz w:val="24"/>
        </w:rPr>
      </w:pPr>
      <w:r>
        <w:rPr>
          <w:b/>
          <w:sz w:val="24"/>
        </w:rPr>
        <w:t>Q11.</w:t>
      </w:r>
    </w:p>
    <w:p w:rsidR="00C85F67" w:rsidRDefault="00DE6755" w:rsidP="00C85F67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15C14F9" wp14:editId="349D52A6">
            <wp:extent cx="5760720" cy="46088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755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2787B01" wp14:editId="3313A0E4">
            <wp:extent cx="5760720" cy="25133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5" w:rsidRDefault="00C85F67" w:rsidP="00C85F67">
      <w:pPr>
        <w:pStyle w:val="Lgende"/>
        <w:rPr>
          <w:b/>
          <w:sz w:val="24"/>
        </w:rPr>
      </w:pPr>
      <w:r>
        <w:t xml:space="preserve">Figure </w:t>
      </w:r>
      <w:fldSimple w:instr=" SEQ Figure \* ARABIC ">
        <w:r w:rsidR="00466A5D">
          <w:rPr>
            <w:noProof/>
          </w:rPr>
          <w:t>7</w:t>
        </w:r>
      </w:fldSimple>
      <w:r>
        <w:t>: Programme capteur magnétique</w:t>
      </w:r>
      <w:r w:rsidR="005C2D63">
        <w:t xml:space="preserve"> selon l’axe X</w:t>
      </w:r>
    </w:p>
    <w:p w:rsidR="008D3A6D" w:rsidRDefault="008D3A6D" w:rsidP="008D3A6D">
      <w:pPr>
        <w:rPr>
          <w:b/>
          <w:sz w:val="24"/>
        </w:rPr>
      </w:pPr>
      <w:r>
        <w:rPr>
          <w:b/>
          <w:sz w:val="24"/>
        </w:rPr>
        <w:t>Q12.</w:t>
      </w:r>
    </w:p>
    <w:p w:rsidR="00360D5D" w:rsidRPr="00360D5D" w:rsidRDefault="00360D5D" w:rsidP="008D3A6D">
      <w:pPr>
        <w:rPr>
          <w:sz w:val="24"/>
        </w:rPr>
      </w:pPr>
      <w:r>
        <w:rPr>
          <w:sz w:val="24"/>
        </w:rPr>
        <w:t>Un short est codé sur 2 octets alors qu’un char est codé sur un seul octet. Puisque l’on a un stockage de 2 octets séparés, on décale celui qui correspond au poids fort de 8 bits (= 1 octet).</w:t>
      </w:r>
      <w:r w:rsidR="00511837">
        <w:rPr>
          <w:sz w:val="24"/>
        </w:rPr>
        <w:t xml:space="preserve"> On a alors l’octet de poids faible égal à 0x00. En faisant un opérateur ou, on impose alors la valeur X1 comme octet de poids faible.</w:t>
      </w:r>
    </w:p>
    <w:p w:rsidR="008D3A6D" w:rsidRDefault="008D3A6D" w:rsidP="008D3A6D">
      <w:pPr>
        <w:rPr>
          <w:b/>
          <w:sz w:val="24"/>
        </w:rPr>
      </w:pPr>
      <w:r>
        <w:rPr>
          <w:b/>
          <w:sz w:val="24"/>
        </w:rPr>
        <w:lastRenderedPageBreak/>
        <w:t>Q13.</w:t>
      </w:r>
    </w:p>
    <w:p w:rsidR="008D3A6D" w:rsidRDefault="008D3A6D" w:rsidP="008D3A6D">
      <w:pPr>
        <w:rPr>
          <w:b/>
          <w:sz w:val="24"/>
        </w:rPr>
      </w:pPr>
      <w:r>
        <w:rPr>
          <w:b/>
          <w:sz w:val="24"/>
        </w:rPr>
        <w:t>Q14.</w:t>
      </w:r>
    </w:p>
    <w:p w:rsidR="00466A5D" w:rsidRDefault="00466A5D" w:rsidP="00466A5D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4. </w:t>
      </w:r>
      <w:r w:rsidRPr="008D3A6D">
        <w:rPr>
          <w:b/>
          <w:sz w:val="32"/>
          <w:u w:val="single"/>
        </w:rPr>
        <w:t xml:space="preserve">Partie pratique </w:t>
      </w:r>
      <w:r>
        <w:rPr>
          <w:b/>
          <w:sz w:val="32"/>
          <w:u w:val="single"/>
        </w:rPr>
        <w:t>3</w:t>
      </w:r>
      <w:r w:rsidRPr="008D3A6D">
        <w:rPr>
          <w:b/>
          <w:sz w:val="32"/>
          <w:u w:val="single"/>
        </w:rPr>
        <w:t xml:space="preserve"> : </w:t>
      </w:r>
      <w:r>
        <w:rPr>
          <w:b/>
          <w:sz w:val="32"/>
          <w:u w:val="single"/>
        </w:rPr>
        <w:t>Et l’accéléromètre ? Mise en place d’un jeu sympa</w:t>
      </w:r>
    </w:p>
    <w:p w:rsidR="00466A5D" w:rsidRDefault="00466A5D" w:rsidP="008D3A6D">
      <w:pPr>
        <w:rPr>
          <w:b/>
          <w:sz w:val="24"/>
        </w:rPr>
      </w:pPr>
    </w:p>
    <w:p w:rsidR="008D3A6D" w:rsidRDefault="008D3A6D" w:rsidP="008D3A6D">
      <w:pPr>
        <w:rPr>
          <w:b/>
          <w:sz w:val="24"/>
        </w:rPr>
      </w:pPr>
      <w:r>
        <w:rPr>
          <w:b/>
          <w:sz w:val="24"/>
        </w:rPr>
        <w:t>Q15.</w:t>
      </w:r>
    </w:p>
    <w:p w:rsidR="00466A5D" w:rsidRDefault="003837A4" w:rsidP="00466A5D">
      <w:pPr>
        <w:keepNext/>
      </w:pPr>
      <w:r>
        <w:rPr>
          <w:noProof/>
          <w:lang w:eastAsia="fr-FR"/>
        </w:rPr>
        <w:drawing>
          <wp:inline distT="0" distB="0" distL="0" distR="0" wp14:anchorId="75DCADD5" wp14:editId="2E05B838">
            <wp:extent cx="5760720" cy="19418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A4" w:rsidRPr="008D3A6D" w:rsidRDefault="00466A5D" w:rsidP="00466A5D">
      <w:pPr>
        <w:pStyle w:val="Lgende"/>
        <w:rPr>
          <w:b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code  qui affiche les accélérations sous l’axe X et Y sur l’écran LCD</w:t>
      </w: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rPr>
          <w:b/>
          <w:sz w:val="32"/>
          <w:u w:val="single"/>
        </w:rPr>
      </w:pPr>
    </w:p>
    <w:p w:rsidR="008D3A6D" w:rsidRPr="008D3A6D" w:rsidRDefault="008D3A6D" w:rsidP="008D3A6D">
      <w:pPr>
        <w:rPr>
          <w:b/>
          <w:sz w:val="28"/>
          <w:u w:val="single"/>
        </w:rPr>
      </w:pPr>
    </w:p>
    <w:p w:rsidR="00466A5D" w:rsidRDefault="00466A5D" w:rsidP="00466A5D">
      <w:pPr>
        <w:keepNext/>
      </w:pPr>
      <w:r>
        <w:rPr>
          <w:b/>
          <w:sz w:val="32"/>
          <w:u w:val="single"/>
        </w:rPr>
        <w:lastRenderedPageBreak/>
        <w:t>On n’avait pas parlé d’un jeu ?</w:t>
      </w:r>
      <w:r w:rsidR="00AC7BC1">
        <w:rPr>
          <w:noProof/>
          <w:lang w:eastAsia="fr-FR"/>
        </w:rPr>
        <w:drawing>
          <wp:inline distT="0" distB="0" distL="0" distR="0" wp14:anchorId="2FEACACE" wp14:editId="5D7304B8">
            <wp:extent cx="5760720" cy="46304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6D" w:rsidRDefault="00466A5D" w:rsidP="00466A5D">
      <w:pPr>
        <w:pStyle w:val="Lgende"/>
        <w:rPr>
          <w:b/>
          <w:sz w:val="32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:code du jeu</w:t>
      </w:r>
      <w:bookmarkStart w:id="0" w:name="_GoBack"/>
      <w:bookmarkEnd w:id="0"/>
    </w:p>
    <w:p w:rsidR="008D3A6D" w:rsidRPr="008D3A6D" w:rsidRDefault="008D3A6D" w:rsidP="008D3A6D">
      <w:pPr>
        <w:rPr>
          <w:b/>
          <w:sz w:val="32"/>
          <w:u w:val="single"/>
        </w:rPr>
      </w:pPr>
    </w:p>
    <w:p w:rsidR="008D3A6D" w:rsidRDefault="008D3A6D" w:rsidP="008D3A6D">
      <w:pPr>
        <w:jc w:val="center"/>
        <w:rPr>
          <w:b/>
          <w:color w:val="FF0000"/>
          <w:sz w:val="40"/>
        </w:rPr>
      </w:pPr>
    </w:p>
    <w:p w:rsidR="008D3A6D" w:rsidRPr="008D3A6D" w:rsidRDefault="008D3A6D" w:rsidP="008D3A6D">
      <w:pPr>
        <w:jc w:val="center"/>
        <w:rPr>
          <w:b/>
          <w:sz w:val="36"/>
        </w:rPr>
      </w:pPr>
    </w:p>
    <w:sectPr w:rsidR="008D3A6D" w:rsidRPr="008D3A6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6D" w:rsidRDefault="008D3A6D" w:rsidP="008D3A6D">
      <w:pPr>
        <w:spacing w:after="0" w:line="240" w:lineRule="auto"/>
      </w:pPr>
      <w:r>
        <w:separator/>
      </w:r>
    </w:p>
  </w:endnote>
  <w:endnote w:type="continuationSeparator" w:id="0">
    <w:p w:rsidR="008D3A6D" w:rsidRDefault="008D3A6D" w:rsidP="008D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6D" w:rsidRDefault="008D3A6D" w:rsidP="008D3A6D">
      <w:pPr>
        <w:spacing w:after="0" w:line="240" w:lineRule="auto"/>
      </w:pPr>
      <w:r>
        <w:separator/>
      </w:r>
    </w:p>
  </w:footnote>
  <w:footnote w:type="continuationSeparator" w:id="0">
    <w:p w:rsidR="008D3A6D" w:rsidRDefault="008D3A6D" w:rsidP="008D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A6D" w:rsidRDefault="008D3A6D">
    <w:pPr>
      <w:pStyle w:val="En-tte"/>
    </w:pPr>
    <w:r>
      <w:t xml:space="preserve">Frédéric </w:t>
    </w:r>
    <w:proofErr w:type="spellStart"/>
    <w:r>
      <w:t>Meidinger</w:t>
    </w:r>
    <w:proofErr w:type="spellEnd"/>
    <w:r>
      <w:ptab w:relativeTo="margin" w:alignment="center" w:leader="none"/>
    </w:r>
    <w:r>
      <w:t xml:space="preserve">Baptiste </w:t>
    </w:r>
    <w:proofErr w:type="spellStart"/>
    <w:r>
      <w:t>Rouannet</w:t>
    </w:r>
    <w:proofErr w:type="spellEnd"/>
    <w:r>
      <w:ptab w:relativeTo="margin" w:alignment="right" w:leader="none"/>
    </w:r>
    <w:r>
      <w:t xml:space="preserve">IT2R S4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6D"/>
    <w:rsid w:val="00162992"/>
    <w:rsid w:val="00263859"/>
    <w:rsid w:val="002C1B73"/>
    <w:rsid w:val="00360D5D"/>
    <w:rsid w:val="003837A4"/>
    <w:rsid w:val="003C0820"/>
    <w:rsid w:val="00466A5D"/>
    <w:rsid w:val="00511837"/>
    <w:rsid w:val="00574F93"/>
    <w:rsid w:val="005C2D63"/>
    <w:rsid w:val="00634DF0"/>
    <w:rsid w:val="00674D88"/>
    <w:rsid w:val="0077035D"/>
    <w:rsid w:val="00794EF0"/>
    <w:rsid w:val="008D3A6D"/>
    <w:rsid w:val="009F7A1F"/>
    <w:rsid w:val="00AB2D47"/>
    <w:rsid w:val="00AC7BC1"/>
    <w:rsid w:val="00C85F67"/>
    <w:rsid w:val="00D90559"/>
    <w:rsid w:val="00D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0F098-CAF1-4184-9EC7-C8DB9FFA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A6D"/>
  </w:style>
  <w:style w:type="paragraph" w:styleId="Pieddepage">
    <w:name w:val="footer"/>
    <w:basedOn w:val="Normal"/>
    <w:link w:val="PieddepageCar"/>
    <w:uiPriority w:val="99"/>
    <w:unhideWhenUsed/>
    <w:rsid w:val="008D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A6D"/>
  </w:style>
  <w:style w:type="paragraph" w:styleId="Lgende">
    <w:name w:val="caption"/>
    <w:basedOn w:val="Normal"/>
    <w:next w:val="Normal"/>
    <w:uiPriority w:val="35"/>
    <w:unhideWhenUsed/>
    <w:qFormat/>
    <w:rsid w:val="002C1B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02664-5CBE-48AF-B5C2-FEEEAEE4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MEIDINGER FREDERIC</dc:creator>
  <cp:keywords/>
  <dc:description/>
  <cp:lastModifiedBy>MEIDINGER FREDERIC</cp:lastModifiedBy>
  <cp:revision>15</cp:revision>
  <dcterms:created xsi:type="dcterms:W3CDTF">2018-02-02T08:09:00Z</dcterms:created>
  <dcterms:modified xsi:type="dcterms:W3CDTF">2018-02-02T11:25:00Z</dcterms:modified>
</cp:coreProperties>
</file>