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rPr/>
      </w:pPr>
      <w:bookmarkStart w:colFirst="0" w:colLast="0" w:name="_f1006ifmf6ww" w:id="0"/>
      <w:bookmarkEnd w:id="0"/>
      <w:r w:rsidDel="00000000" w:rsidR="00000000" w:rsidRPr="00000000">
        <w:rPr>
          <w:rtl w:val="0"/>
        </w:rPr>
        <w:t xml:space="preserve">         Review trên quan điểm Developer nhóm HCI_08</w:t>
      </w:r>
    </w:p>
    <w:p w:rsidR="00000000" w:rsidDel="00000000" w:rsidP="00000000" w:rsidRDefault="00000000" w:rsidRPr="00000000" w14:paraId="00000002">
      <w:pPr>
        <w:rPr/>
      </w:pPr>
      <w:r w:rsidDel="00000000" w:rsidR="00000000" w:rsidRPr="00000000">
        <w:rPr>
          <w:rtl w:val="0"/>
        </w:rPr>
        <w:t xml:space="preserve">                                                         Dựa trên web guideline </w:t>
      </w:r>
    </w:p>
    <w:p w:rsidR="00000000" w:rsidDel="00000000" w:rsidP="00000000" w:rsidRDefault="00000000" w:rsidRPr="00000000" w14:paraId="00000003">
      <w:pPr>
        <w:pStyle w:val="Heading2"/>
        <w:numPr>
          <w:ilvl w:val="0"/>
          <w:numId w:val="3"/>
        </w:numPr>
        <w:ind w:left="360" w:hanging="720"/>
        <w:rPr/>
      </w:pPr>
      <w:bookmarkStart w:colFirst="0" w:colLast="0" w:name="_reot0p8i1xn5" w:id="1"/>
      <w:bookmarkEnd w:id="1"/>
      <w:r w:rsidDel="00000000" w:rsidR="00000000" w:rsidRPr="00000000">
        <w:rPr>
          <w:rtl w:val="0"/>
        </w:rPr>
        <w:t xml:space="preserve">Targets :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5"/>
        </w:numPr>
        <w:ind w:left="1080" w:hanging="720"/>
        <w:rPr>
          <w:u w:val="none"/>
        </w:rPr>
      </w:pPr>
      <w:r w:rsidDel="00000000" w:rsidR="00000000" w:rsidRPr="00000000">
        <w:rPr>
          <w:rtl w:val="0"/>
        </w:rPr>
        <w:t xml:space="preserve">Mục tiêu của website của nhóm được hiển thị dễ nhận thấy với phần logo cố định ở góc màn hình phía trên bên trái, đồng thời nội dung các item trong sidebar cũng mô tả rõ các chức năng cần có của 1 ứng dụng tốc ký.</w:t>
      </w:r>
    </w:p>
    <w:p w:rsidR="00000000" w:rsidDel="00000000" w:rsidP="00000000" w:rsidRDefault="00000000" w:rsidRPr="00000000" w14:paraId="00000006">
      <w:pPr>
        <w:ind w:left="2160" w:firstLine="0"/>
        <w:rPr/>
      </w:pPr>
      <w:r w:rsidDel="00000000" w:rsidR="00000000" w:rsidRPr="00000000">
        <w:rPr>
          <w:rtl w:val="0"/>
        </w:rPr>
      </w:r>
    </w:p>
    <w:p w:rsidR="00000000" w:rsidDel="00000000" w:rsidP="00000000" w:rsidRDefault="00000000" w:rsidRPr="00000000" w14:paraId="00000007">
      <w:pPr>
        <w:pStyle w:val="Heading2"/>
        <w:numPr>
          <w:ilvl w:val="0"/>
          <w:numId w:val="3"/>
        </w:numPr>
        <w:spacing w:after="0" w:afterAutospacing="0"/>
        <w:ind w:left="360" w:hanging="720"/>
        <w:rPr/>
      </w:pPr>
      <w:bookmarkStart w:colFirst="0" w:colLast="0" w:name="_dotfvjk8976o" w:id="2"/>
      <w:bookmarkEnd w:id="2"/>
      <w:r w:rsidDel="00000000" w:rsidR="00000000" w:rsidRPr="00000000">
        <w:rPr>
          <w:rtl w:val="0"/>
        </w:rPr>
        <w:t xml:space="preserve">Contents : </w:t>
      </w:r>
    </w:p>
    <w:p w:rsidR="00000000" w:rsidDel="00000000" w:rsidP="00000000" w:rsidRDefault="00000000" w:rsidRPr="00000000" w14:paraId="00000008">
      <w:pPr>
        <w:numPr>
          <w:ilvl w:val="0"/>
          <w:numId w:val="2"/>
        </w:numPr>
        <w:ind w:left="1080" w:hanging="720"/>
        <w:rPr>
          <w:u w:val="none"/>
        </w:rPr>
      </w:pPr>
      <w:r w:rsidDel="00000000" w:rsidR="00000000" w:rsidRPr="00000000">
        <w:rPr>
          <w:rtl w:val="0"/>
        </w:rPr>
        <w:t xml:space="preserve">Nội dung mỗi phần đều phù hợp ,đúng đắn với tiêu đề và chức năng của mỗi phần đó, ví dụ chức năng học gõ âm tiết chính sẽ có các bài học nhỏ liên quan đến phần này ,tuy nhiên tiêu đề mỗi bài học nhỏ này giống hết nhau :luyện gõ âm chính, làm dư thừa không gian và không cần thiết </w:t>
      </w:r>
    </w:p>
    <w:p w:rsidR="00000000" w:rsidDel="00000000" w:rsidP="00000000" w:rsidRDefault="00000000" w:rsidRPr="00000000" w14:paraId="00000009">
      <w:pPr>
        <w:numPr>
          <w:ilvl w:val="0"/>
          <w:numId w:val="2"/>
        </w:numPr>
        <w:ind w:left="1080" w:hanging="720"/>
        <w:rPr>
          <w:u w:val="none"/>
        </w:rPr>
      </w:pPr>
      <w:r w:rsidDel="00000000" w:rsidR="00000000" w:rsidRPr="00000000">
        <w:rPr>
          <w:rtl w:val="0"/>
        </w:rPr>
        <w:t xml:space="preserve">Điểm tốt là nội dung mỗi phần đều tinh giản, đáp ứng đủ nhu cầu hiểu và dùng chức năng đó của người dùng :như màn luyện gõ chỉ cần hiển thị nội dung văn bản cần gõ, văn bản gõ được cũng như là đồng hồ đếm ngược.</w:t>
      </w:r>
    </w:p>
    <w:p w:rsidR="00000000" w:rsidDel="00000000" w:rsidP="00000000" w:rsidRDefault="00000000" w:rsidRPr="00000000" w14:paraId="0000000A">
      <w:pPr>
        <w:ind w:left="2160" w:firstLine="0"/>
        <w:rPr/>
      </w:pPr>
      <w:r w:rsidDel="00000000" w:rsidR="00000000" w:rsidRPr="00000000">
        <w:rPr>
          <w:rtl w:val="0"/>
        </w:rPr>
        <w:t xml:space="preserve"> </w:t>
      </w:r>
    </w:p>
    <w:p w:rsidR="00000000" w:rsidDel="00000000" w:rsidP="00000000" w:rsidRDefault="00000000" w:rsidRPr="00000000" w14:paraId="0000000B">
      <w:pPr>
        <w:pStyle w:val="Heading2"/>
        <w:numPr>
          <w:ilvl w:val="0"/>
          <w:numId w:val="3"/>
        </w:numPr>
        <w:spacing w:after="0" w:afterAutospacing="0"/>
        <w:ind w:left="360" w:hanging="720"/>
        <w:rPr/>
      </w:pPr>
      <w:bookmarkStart w:colFirst="0" w:colLast="0" w:name="_kk11tykx82jr" w:id="3"/>
      <w:bookmarkEnd w:id="3"/>
      <w:r w:rsidDel="00000000" w:rsidR="00000000" w:rsidRPr="00000000">
        <w:rPr>
          <w:rtl w:val="0"/>
        </w:rPr>
        <w:t xml:space="preserve">Rendering:</w:t>
      </w:r>
    </w:p>
    <w:p w:rsidR="00000000" w:rsidDel="00000000" w:rsidP="00000000" w:rsidRDefault="00000000" w:rsidRPr="00000000" w14:paraId="0000000C">
      <w:pPr>
        <w:numPr>
          <w:ilvl w:val="0"/>
          <w:numId w:val="4"/>
        </w:numPr>
        <w:ind w:left="1080" w:hanging="720"/>
        <w:rPr>
          <w:u w:val="none"/>
        </w:rPr>
      </w:pPr>
      <w:r w:rsidDel="00000000" w:rsidR="00000000" w:rsidRPr="00000000">
        <w:rPr>
          <w:rtl w:val="0"/>
        </w:rPr>
        <w:t xml:space="preserve">Bố cục các màn đồng nhất với nhau, đều có nền màu xám và các nội dung chinh được “nổi” lên và đổ bóng rất tinh tế, </w:t>
      </w:r>
    </w:p>
    <w:p w:rsidR="00000000" w:rsidDel="00000000" w:rsidP="00000000" w:rsidRDefault="00000000" w:rsidRPr="00000000" w14:paraId="0000000D">
      <w:pPr>
        <w:numPr>
          <w:ilvl w:val="0"/>
          <w:numId w:val="4"/>
        </w:numPr>
        <w:ind w:left="1080" w:hanging="720"/>
        <w:rPr>
          <w:u w:val="none"/>
        </w:rPr>
      </w:pPr>
      <w:r w:rsidDel="00000000" w:rsidR="00000000" w:rsidRPr="00000000">
        <w:rPr>
          <w:rtl w:val="0"/>
        </w:rPr>
        <w:t xml:space="preserve">Tiêu đề các item trong sidebar cũng tinh giản ,chỉ có 2 chữ ,tạo cảm giác đồng bộ cho người dùng</w:t>
      </w:r>
    </w:p>
    <w:p w:rsidR="00000000" w:rsidDel="00000000" w:rsidP="00000000" w:rsidRDefault="00000000" w:rsidRPr="00000000" w14:paraId="0000000E">
      <w:pPr>
        <w:numPr>
          <w:ilvl w:val="0"/>
          <w:numId w:val="4"/>
        </w:numPr>
        <w:ind w:left="1080" w:hanging="720"/>
        <w:rPr>
          <w:u w:val="none"/>
        </w:rPr>
      </w:pPr>
      <w:r w:rsidDel="00000000" w:rsidR="00000000" w:rsidRPr="00000000">
        <w:rPr>
          <w:rtl w:val="0"/>
        </w:rPr>
        <w:t xml:space="preserve">Màu sắc các màn cũng đơn giản nhưng khá có bố cục, tổ chức, như màu xanh dương ở các nút action :”Tra cứu “ trong màn từ điển, “Kiểm tra” trong màn học gõ”, 2 màu đối lập xanh dương - đỏ đi kèm với nhau ở nhiều nơi: Bật - Tắt gợi ý của màn học gõ, start-stop ở màn luyện tập, </w:t>
      </w:r>
    </w:p>
    <w:p w:rsidR="00000000" w:rsidDel="00000000" w:rsidP="00000000" w:rsidRDefault="00000000" w:rsidRPr="00000000" w14:paraId="0000000F">
      <w:pPr>
        <w:numPr>
          <w:ilvl w:val="0"/>
          <w:numId w:val="4"/>
        </w:numPr>
        <w:ind w:left="1080" w:hanging="720"/>
        <w:rPr>
          <w:u w:val="none"/>
        </w:rPr>
      </w:pPr>
      <w:r w:rsidDel="00000000" w:rsidR="00000000" w:rsidRPr="00000000">
        <w:rPr>
          <w:rtl w:val="0"/>
        </w:rPr>
        <w:t xml:space="preserve">Structure :cấu trúc website khá dễ hiểu với 1 thanh sidebar điều hướng đến các chức năng chính ,các chức năng nhiều màn như học gõ hay thi đấu có không quá 4 giao diện, tạo cảm giác dễ thao tác từ người dùng.</w:t>
      </w:r>
    </w:p>
    <w:p w:rsidR="00000000" w:rsidDel="00000000" w:rsidP="00000000" w:rsidRDefault="00000000" w:rsidRPr="00000000" w14:paraId="00000010">
      <w:pPr>
        <w:numPr>
          <w:ilvl w:val="0"/>
          <w:numId w:val="4"/>
        </w:numPr>
        <w:ind w:left="1080" w:hanging="720"/>
        <w:rPr>
          <w:u w:val="none"/>
        </w:rPr>
      </w:pPr>
      <w:r w:rsidDel="00000000" w:rsidR="00000000" w:rsidRPr="00000000">
        <w:rPr>
          <w:rtl w:val="0"/>
        </w:rPr>
        <w:t xml:space="preserve">Phông chữ cố định ở tất cả các màn, phân biệt nội dung, mức độ quan trọng của mỗi màn dựa vào cỡ chữ ,in đậm hay không và vị trí tương đối của nó, khiến người dùng dễ dàng quan sát nội dung trang web . Ví dụ như các tên tiêu đề chức năng ở 1 vị trí cố định với cỡ chữ cố định ở các màn “Học gõ”, “Luyện gõ”,...</w:t>
      </w:r>
    </w:p>
    <w:p w:rsidR="00000000" w:rsidDel="00000000" w:rsidP="00000000" w:rsidRDefault="00000000" w:rsidRPr="00000000" w14:paraId="00000011">
      <w:pPr>
        <w:ind w:left="2160" w:firstLine="0"/>
        <w:rPr/>
      </w:pPr>
      <w:r w:rsidDel="00000000" w:rsidR="00000000" w:rsidRPr="00000000">
        <w:rPr>
          <w:rtl w:val="0"/>
        </w:rPr>
      </w:r>
    </w:p>
    <w:p w:rsidR="00000000" w:rsidDel="00000000" w:rsidP="00000000" w:rsidRDefault="00000000" w:rsidRPr="00000000" w14:paraId="00000012">
      <w:pPr>
        <w:pStyle w:val="Heading2"/>
        <w:numPr>
          <w:ilvl w:val="0"/>
          <w:numId w:val="3"/>
        </w:numPr>
        <w:ind w:left="360" w:hanging="720"/>
        <w:rPr/>
      </w:pPr>
      <w:bookmarkStart w:colFirst="0" w:colLast="0" w:name="_c0lrcloi0luj" w:id="4"/>
      <w:bookmarkEnd w:id="4"/>
      <w:r w:rsidDel="00000000" w:rsidR="00000000" w:rsidRPr="00000000">
        <w:rPr>
          <w:rtl w:val="0"/>
        </w:rPr>
        <w:t xml:space="preserve">Navigation : </w:t>
      </w:r>
    </w:p>
    <w:p w:rsidR="00000000" w:rsidDel="00000000" w:rsidP="00000000" w:rsidRDefault="00000000" w:rsidRPr="00000000" w14:paraId="00000013">
      <w:pPr>
        <w:ind w:left="1080" w:hanging="720"/>
        <w:rPr/>
      </w:pPr>
      <w:r w:rsidDel="00000000" w:rsidR="00000000" w:rsidRPr="00000000">
        <w:rPr>
          <w:rtl w:val="0"/>
        </w:rPr>
        <w:t xml:space="preserve">+Trang sử dụng sidebar làm navigation chính đến các chức năng chính, đồng thời do cố định vị trí sidebar này ở tất cả các màn nên luôn có thể điều hướng đến bất kỳ chức năng nào ở bất kỳ vị trí nào trong ứng dụng..</w:t>
      </w:r>
    </w:p>
    <w:p w:rsidR="00000000" w:rsidDel="00000000" w:rsidP="00000000" w:rsidRDefault="00000000" w:rsidRPr="00000000" w14:paraId="00000014">
      <w:pPr>
        <w:ind w:left="1080" w:hanging="720"/>
        <w:rPr/>
      </w:pPr>
      <w:r w:rsidDel="00000000" w:rsidR="00000000" w:rsidRPr="00000000">
        <w:rPr>
          <w:rtl w:val="0"/>
        </w:rPr>
        <w:t xml:space="preserve">+ Độ sâu tối đa của 1 nhánh chức năng không quá 4, tạo cảm giác kiểm soát tốt cho người dùng</w:t>
      </w:r>
    </w:p>
    <w:p w:rsidR="00000000" w:rsidDel="00000000" w:rsidP="00000000" w:rsidRDefault="00000000" w:rsidRPr="00000000" w14:paraId="00000015">
      <w:pPr>
        <w:ind w:left="360" w:hanging="720"/>
        <w:rPr/>
      </w:pPr>
      <w:r w:rsidDel="00000000" w:rsidR="00000000" w:rsidRPr="00000000">
        <w:rPr>
          <w:rtl w:val="0"/>
        </w:rPr>
      </w:r>
    </w:p>
    <w:p w:rsidR="00000000" w:rsidDel="00000000" w:rsidP="00000000" w:rsidRDefault="00000000" w:rsidRPr="00000000" w14:paraId="00000016">
      <w:pPr>
        <w:pStyle w:val="Heading2"/>
        <w:ind w:left="360" w:hanging="720"/>
        <w:rPr/>
      </w:pPr>
      <w:bookmarkStart w:colFirst="0" w:colLast="0" w:name="_yoy69uv8lg8" w:id="5"/>
      <w:bookmarkEnd w:id="5"/>
      <w:r w:rsidDel="00000000" w:rsidR="00000000" w:rsidRPr="00000000">
        <w:rPr>
          <w:rtl w:val="0"/>
        </w:rPr>
        <w:t xml:space="preserve">5.Interaction Supports :</w:t>
      </w:r>
    </w:p>
    <w:p w:rsidR="00000000" w:rsidDel="00000000" w:rsidP="00000000" w:rsidRDefault="00000000" w:rsidRPr="00000000" w14:paraId="00000017">
      <w:pPr>
        <w:numPr>
          <w:ilvl w:val="0"/>
          <w:numId w:val="6"/>
        </w:numPr>
        <w:ind w:left="1080" w:hanging="720"/>
        <w:rPr>
          <w:u w:val="none"/>
        </w:rPr>
      </w:pPr>
      <w:r w:rsidDel="00000000" w:rsidR="00000000" w:rsidRPr="00000000">
        <w:rPr>
          <w:rtl w:val="0"/>
        </w:rPr>
        <w:t xml:space="preserve">Quy định màu sắc cho các nút khác nhau khi chúng ở gần nhau giảm thiểu thao tác sai từ người dùng, ví dụ nút màu đỏ ở màn Học gõ âm chính là chức năng “Tắt gợi ý”, nút màu đỏ trong phần luyện gõ là mô tả chức năng Stop luyện tập.</w:t>
      </w:r>
    </w:p>
    <w:p w:rsidR="00000000" w:rsidDel="00000000" w:rsidP="00000000" w:rsidRDefault="00000000" w:rsidRPr="00000000" w14:paraId="00000018">
      <w:pPr>
        <w:numPr>
          <w:ilvl w:val="0"/>
          <w:numId w:val="6"/>
        </w:numPr>
        <w:ind w:left="1080" w:hanging="720"/>
        <w:rPr>
          <w:u w:val="none"/>
        </w:rPr>
      </w:pPr>
      <w:r w:rsidDel="00000000" w:rsidR="00000000" w:rsidRPr="00000000">
        <w:rPr>
          <w:rtl w:val="0"/>
        </w:rPr>
        <w:t xml:space="preserve">Thông báo lỗi đơn giản, không làm người dùng rối, như popup thông báo nhập sai trong màn luyện gõ hiện với kích thước nhỏ ,mô tả ngắn nội dung lỗi. </w:t>
      </w:r>
    </w:p>
    <w:p w:rsidR="00000000" w:rsidDel="00000000" w:rsidP="00000000" w:rsidRDefault="00000000" w:rsidRPr="00000000" w14:paraId="00000019">
      <w:pPr>
        <w:pStyle w:val="Heading2"/>
        <w:ind w:left="360" w:hanging="720"/>
        <w:rPr/>
      </w:pPr>
      <w:bookmarkStart w:colFirst="0" w:colLast="0" w:name="_hluxlivwu84l" w:id="6"/>
      <w:bookmarkEnd w:id="6"/>
      <w:r w:rsidDel="00000000" w:rsidR="00000000" w:rsidRPr="00000000">
        <w:rPr>
          <w:rtl w:val="0"/>
        </w:rPr>
        <w:t xml:space="preserve">6 .Audience : </w:t>
      </w:r>
    </w:p>
    <w:p w:rsidR="00000000" w:rsidDel="00000000" w:rsidP="00000000" w:rsidRDefault="00000000" w:rsidRPr="00000000" w14:paraId="0000001A">
      <w:pPr>
        <w:numPr>
          <w:ilvl w:val="0"/>
          <w:numId w:val="1"/>
        </w:numPr>
        <w:ind w:left="1080" w:hanging="720"/>
        <w:rPr>
          <w:u w:val="none"/>
        </w:rPr>
      </w:pPr>
      <w:r w:rsidDel="00000000" w:rsidR="00000000" w:rsidRPr="00000000">
        <w:rPr>
          <w:rtl w:val="0"/>
        </w:rPr>
        <w:t xml:space="preserve">Website chưa có tùy chỉnh để cá nhân hóa người dùng.</w:t>
      </w:r>
    </w:p>
    <w:p w:rsidR="00000000" w:rsidDel="00000000" w:rsidP="00000000" w:rsidRDefault="00000000" w:rsidRPr="00000000" w14:paraId="0000001B">
      <w:pPr>
        <w:numPr>
          <w:ilvl w:val="0"/>
          <w:numId w:val="1"/>
        </w:numPr>
        <w:ind w:left="1080" w:hanging="720"/>
        <w:rPr>
          <w:u w:val="none"/>
        </w:rPr>
      </w:pPr>
      <w:r w:rsidDel="00000000" w:rsidR="00000000" w:rsidRPr="00000000">
        <w:rPr>
          <w:rtl w:val="0"/>
        </w:rPr>
        <w:t xml:space="preserve">Tuy giao diện đơn giản ,tinh tế nhưng lại khá nhàm chán với những người dùng năng động do màu sắc cũng ít, nội dung bố trí sơ sài,....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