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</w:pPr>
      <w:r>
        <w:rPr>
          <w:rFonts w:ascii="Helvetica" w:hAnsi="Helvetica"/>
          <w:b/>
          <w:color w:val="C25E2A"/>
          <w:sz w:val="18"/>
          <w:spacing w:val="120"/>
        </w:rPr>
        <w:t>BRAND GUIDELINES · MARKENLEITFADEN</w:t>
      </w:r>
    </w:p>
    <w:p>
      <w:pPr>
        <w:jc w:val="center"/>
      </w:pPr>
      <w:r>
        <w:rPr>
          <w:rFonts w:ascii="Brush Script MT" w:hAnsi="Brush Script MT"/>
          <w:b/>
          <w:i/>
          <w:color w:val="6B3410"/>
          <w:sz w:val="144"/>
        </w:rPr>
        <w:t>Soul²</w:t>
      </w:r>
    </w:p>
    <w:p>
      <w:pPr>
        <w:spacing w:after="160"/>
        <w:jc w:val="center"/>
      </w:pPr>
      <w:r>
        <w:rPr>
          <w:rFonts w:ascii="Helvetica" w:hAnsi="Helvetica"/>
          <w:b/>
          <w:i w:val="0"/>
          <w:color w:val="6B3410"/>
          <w:sz w:val="24"/>
        </w:rPr>
        <w:t>Dance · Spirit · Nature</w:t>
      </w:r>
    </w:p>
    <w:p/>
    <w:p>
      <w:pPr>
        <w:spacing w:after="160"/>
        <w:jc w:val="center"/>
      </w:pPr>
      <w:r>
        <w:rPr>
          <w:rFonts w:ascii="Georgia" w:hAnsi="Georgia"/>
          <w:b w:val="0"/>
          <w:i/>
          <w:color w:val="C25E2A"/>
          <w:sz w:val="22"/>
        </w:rPr>
        <w:t>— A space to come home 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o_pri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jc w:val="center"/>
      </w:pPr>
      <w:r>
        <w:rPr>
          <w:rFonts w:ascii="Helvetica" w:hAnsi="Helvetica"/>
          <w:b w:val="0"/>
          <w:i/>
          <w:color w:val="3A1F0E"/>
          <w:sz w:val="20"/>
        </w:rPr>
        <w:t>Version 1.0  ·  Mai 2026</w:t>
      </w:r>
    </w:p>
    <w:p>
      <w:r>
        <w:br w:type="page"/>
      </w:r>
    </w:p>
    <w:p>
      <w:pPr>
        <w:spacing w:after="80"/>
      </w:pPr>
      <w:r>
        <w:rPr>
          <w:rFonts w:ascii="Helvetica" w:hAnsi="Helvetica"/>
          <w:b/>
          <w:color w:val="C25E2A"/>
          <w:sz w:val="18"/>
          <w:spacing w:val="120"/>
        </w:rPr>
        <w:t>01 · MARKENKERN · BRAND ESSENCE</w:t>
      </w:r>
    </w:p>
    <w:p>
      <w:r>
        <w:rPr>
          <w:rFonts w:ascii="Georgia" w:hAnsi="Georgia"/>
          <w:b/>
          <w:i/>
          <w:color w:val="6B3410"/>
          <w:sz w:val="56"/>
        </w:rPr>
        <w:t>Wer wir sind</w:t>
      </w:r>
    </w:p>
    <w:p>
      <w:r>
        <w:rPr>
          <w:rFonts w:ascii="Georgia" w:hAnsi="Georgia"/>
          <w:b w:val="0"/>
          <w:i/>
          <w:color w:val="C25E2A"/>
          <w:sz w:val="28"/>
        </w:rPr>
        <w:t>Who we are</w:t>
      </w:r>
    </w:p>
    <w:p/>
    <w:p>
      <w:pPr>
        <w:spacing w:after="160"/>
      </w:pPr>
      <w:r>
        <w:rPr>
          <w:rFonts w:ascii="Helvetica" w:hAnsi="Helvetica"/>
          <w:b w:val="0"/>
          <w:i w:val="0"/>
          <w:color w:val="3A1F0E"/>
          <w:sz w:val="24"/>
        </w:rPr>
        <w:t>Soul² ist eine kuratierende Plattform für spirituelle, körperliche und naturverbundene Erfahrungen. Wir gestalten Räume, in denen Menschen tanzen, fühlen, schweigen — und sich erinnern, woher sie kommen.</w:t>
      </w:r>
    </w:p>
    <w:p>
      <w:pPr>
        <w:spacing w:after="160"/>
      </w:pPr>
      <w:r>
        <w:rPr>
          <w:rFonts w:ascii="Georgia" w:hAnsi="Georgia"/>
          <w:b w:val="0"/>
          <w:i/>
          <w:color w:val="C25E2A"/>
          <w:sz w:val="22"/>
        </w:rPr>
        <w:t>Soul² is a curated platform for spiritual, embodied, and nature-rooted experiences. We craft spaces where people dance, feel, fall silent — and remember who they are.</w:t>
      </w:r>
    </w:p>
    <w:p/>
    <w:p>
      <w:r>
        <w:rPr>
          <w:rFonts w:ascii="Georgia" w:hAnsi="Georgia"/>
          <w:b w:val="0"/>
          <w:i w:val="0"/>
          <w:color w:val="6B3410"/>
          <w:sz w:val="28"/>
        </w:rPr>
        <w:t>Mission</w:t>
      </w:r>
    </w:p>
    <w:p>
      <w:pPr>
        <w:spacing w:after="160"/>
      </w:pPr>
      <w:r>
        <w:rPr>
          <w:rFonts w:ascii="Helvetica" w:hAnsi="Helvetica"/>
          <w:b w:val="0"/>
          <w:i w:val="0"/>
          <w:color w:val="3A1F0E"/>
          <w:sz w:val="22"/>
        </w:rPr>
        <w:t>Die Seele zum Quadrat — das ist, was wir füreinander werden, wenn wir uns wirklich treffen.</w:t>
      </w:r>
    </w:p>
    <w:p>
      <w:pPr>
        <w:spacing w:after="160"/>
      </w:pPr>
      <w:r>
        <w:rPr>
          <w:rFonts w:ascii="Georgia" w:hAnsi="Georgia"/>
          <w:b w:val="0"/>
          <w:i/>
          <w:color w:val="C25E2A"/>
          <w:sz w:val="22"/>
        </w:rPr>
        <w:t>Soul squared — what we become for each other when we truly meet.</w:t>
      </w:r>
    </w:p>
    <w:p/>
    <w:p>
      <w:r>
        <w:rPr>
          <w:rFonts w:ascii="Georgia" w:hAnsi="Georgia"/>
          <w:b w:val="0"/>
          <w:i w:val="0"/>
          <w:color w:val="6B3410"/>
          <w:sz w:val="28"/>
        </w:rPr>
        <w:t>Werte / Values</w:t>
      </w:r>
    </w:p>
    <w:p>
      <w:pPr>
        <w:spacing w:after="40"/>
      </w:pPr>
      <w:r>
        <w:rPr>
          <w:rFonts w:ascii="Georgia" w:hAnsi="Georgia"/>
          <w:b/>
          <w:color w:val="6B3410"/>
          <w:sz w:val="26"/>
        </w:rPr>
        <w:t xml:space="preserve">Zeremonie  </w:t>
      </w:r>
      <w:r>
        <w:rPr>
          <w:rFonts w:ascii="Georgia" w:hAnsi="Georgia"/>
          <w:i/>
          <w:color w:val="C25E2A"/>
          <w:sz w:val="22"/>
        </w:rPr>
        <w:t>/ Ceremony</w:t>
      </w:r>
    </w:p>
    <w:p>
      <w:pPr>
        <w:spacing w:after="160"/>
      </w:pPr>
      <w:r>
        <w:rPr>
          <w:rFonts w:ascii="Helvetica" w:hAnsi="Helvetica"/>
          <w:b w:val="0"/>
          <w:i w:val="0"/>
          <w:color w:val="3A1F0E"/>
          <w:sz w:val="21"/>
        </w:rPr>
        <w:t>Räume mit Absicht. Sichere, respektvolle Container für tiefe Erfahrung.</w:t>
      </w:r>
    </w:p>
    <w:p>
      <w:pPr>
        <w:spacing w:after="40"/>
      </w:pPr>
      <w:r>
        <w:rPr>
          <w:rFonts w:ascii="Georgia" w:hAnsi="Georgia"/>
          <w:b/>
          <w:color w:val="6B3410"/>
          <w:sz w:val="26"/>
        </w:rPr>
        <w:t xml:space="preserve">Bewegung  </w:t>
      </w:r>
      <w:r>
        <w:rPr>
          <w:rFonts w:ascii="Georgia" w:hAnsi="Georgia"/>
          <w:i/>
          <w:color w:val="C25E2A"/>
          <w:sz w:val="22"/>
        </w:rPr>
        <w:t>/ Movement</w:t>
      </w:r>
    </w:p>
    <w:p>
      <w:pPr>
        <w:spacing w:after="160"/>
      </w:pPr>
      <w:r>
        <w:rPr>
          <w:rFonts w:ascii="Helvetica" w:hAnsi="Helvetica"/>
          <w:b w:val="0"/>
          <w:i w:val="0"/>
          <w:color w:val="3A1F0E"/>
          <w:sz w:val="21"/>
        </w:rPr>
        <w:t>Tanz als Gebet. Atem, Körper, Ekstase als Heimwege.</w:t>
      </w:r>
    </w:p>
    <w:p>
      <w:pPr>
        <w:spacing w:after="40"/>
      </w:pPr>
      <w:r>
        <w:rPr>
          <w:rFonts w:ascii="Georgia" w:hAnsi="Georgia"/>
          <w:b/>
          <w:color w:val="6B3410"/>
          <w:sz w:val="26"/>
        </w:rPr>
        <w:t xml:space="preserve">Natur  </w:t>
      </w:r>
      <w:r>
        <w:rPr>
          <w:rFonts w:ascii="Georgia" w:hAnsi="Georgia"/>
          <w:i/>
          <w:color w:val="C25E2A"/>
          <w:sz w:val="22"/>
        </w:rPr>
        <w:t>/ Nature</w:t>
      </w:r>
    </w:p>
    <w:p>
      <w:pPr>
        <w:spacing w:after="160"/>
      </w:pPr>
      <w:r>
        <w:rPr>
          <w:rFonts w:ascii="Helvetica" w:hAnsi="Helvetica"/>
          <w:b w:val="0"/>
          <w:i w:val="0"/>
          <w:color w:val="3A1F0E"/>
          <w:sz w:val="21"/>
        </w:rPr>
        <w:t>Die Erde als Lehrerin. Draußen sein, zuhören, sich erinnern.</w:t>
      </w:r>
    </w:p>
    <w:p>
      <w:r>
        <w:br w:type="page"/>
      </w:r>
    </w:p>
    <w:p>
      <w:pPr>
        <w:spacing w:after="80"/>
      </w:pPr>
      <w:r>
        <w:rPr>
          <w:rFonts w:ascii="Helvetica" w:hAnsi="Helvetica"/>
          <w:b/>
          <w:color w:val="C25E2A"/>
          <w:sz w:val="18"/>
          <w:spacing w:val="120"/>
        </w:rPr>
        <w:t>02 · LOGOSYSTEM · LOGO SYSTEM</w:t>
      </w:r>
    </w:p>
    <w:p>
      <w:r>
        <w:rPr>
          <w:rFonts w:ascii="Georgia" w:hAnsi="Georgia"/>
          <w:b/>
          <w:i/>
          <w:color w:val="6B3410"/>
          <w:sz w:val="56"/>
        </w:rPr>
        <w:t>Unser Zeichen</w:t>
      </w:r>
    </w:p>
    <w:p>
      <w:r>
        <w:rPr>
          <w:rFonts w:ascii="Georgia" w:hAnsi="Georgia"/>
          <w:b w:val="0"/>
          <w:i/>
          <w:color w:val="C25E2A"/>
          <w:sz w:val="28"/>
        </w:rPr>
        <w:t>Our mark</w:t>
      </w:r>
    </w:p>
    <w:p/>
    <w:p>
      <w:pPr>
        <w:spacing w:after="160"/>
      </w:pPr>
      <w:r>
        <w:rPr>
          <w:rFonts w:ascii="Helvetica" w:hAnsi="Helvetica"/>
          <w:b w:val="0"/>
          <w:i w:val="0"/>
          <w:color w:val="3A1F0E"/>
          <w:sz w:val="22"/>
        </w:rPr>
        <w:t>Das Soul²-Logo besteht aus drei verbundenen Elementen: einer geschwungenen Energiefigur, einer offenen Hand, die eine Sonne-Mond-Sphäre hält, und der Schriftmarke "Soul²". Es erinnert an das ursprüngliche Reiseziel — die eigene Seele zu finden, doppelt: in sich und im Anderen.</w:t>
      </w:r>
    </w:p>
    <w:p>
      <w:pPr>
        <w:spacing w:after="160"/>
      </w:pPr>
      <w:r>
        <w:rPr>
          <w:rFonts w:ascii="Georgia" w:hAnsi="Georgia"/>
          <w:b w:val="0"/>
          <w:i/>
          <w:color w:val="C25E2A"/>
          <w:sz w:val="21"/>
        </w:rPr>
        <w:t>Three connected elements: a flowing energy ribbon, an open hand cradling a sun-moon orb, and the "Soul²" wordmark. The mark recalls the journey at the brand's heart — meeting your own soul, doubled: within and in another.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2560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o_pri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lvetica" w:hAnsi="Helvetica"/>
          <w:b w:val="0"/>
          <w:i/>
          <w:color w:val="3A1F0E"/>
          <w:sz w:val="18"/>
        </w:rPr>
        <w:t>Hauptlogo · Primary logo</w:t>
      </w:r>
    </w:p>
    <w:p/>
    <w:p>
      <w:r>
        <w:rPr>
          <w:rFonts w:ascii="Georgia" w:hAnsi="Georgia"/>
          <w:b w:val="0"/>
          <w:i w:val="0"/>
          <w:color w:val="6B3410"/>
          <w:sz w:val="28"/>
        </w:rPr>
        <w:t>Logo-Varianten / Variants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5593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logo_horizont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59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Georgia" w:hAnsi="Georgia"/>
                <w:b/>
                <w:color w:val="6B3410"/>
                <w:sz w:val="22"/>
              </w:rPr>
              <w:t>Horizontal</w:t>
            </w:r>
          </w:p>
          <w:p>
            <w:pPr>
              <w:jc w:val="center"/>
            </w:pPr>
            <w:r>
              <w:rPr>
                <w:i/>
                <w:color w:val="3A1F0E"/>
                <w:sz w:val="18"/>
              </w:rPr>
              <w:t>Für Briefköpfe, Header, breite Banner.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logo_mono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Georgia" w:hAnsi="Georgia"/>
                <w:b/>
                <w:color w:val="6B3410"/>
                <w:sz w:val="22"/>
              </w:rPr>
              <w:t>Monogramm</w:t>
            </w:r>
          </w:p>
          <w:p>
            <w:pPr>
              <w:jc w:val="center"/>
            </w:pPr>
            <w:r>
              <w:rPr>
                <w:i/>
                <w:color w:val="3A1F0E"/>
                <w:sz w:val="18"/>
              </w:rPr>
              <w:t>Favicon, Social-Avatare, Siegel.</w:t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65379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logo_wordmar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6537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Georgia" w:hAnsi="Georgia"/>
                <w:b/>
                <w:color w:val="6B3410"/>
                <w:sz w:val="22"/>
              </w:rPr>
              <w:t>Wordmark</w:t>
            </w:r>
          </w:p>
          <w:p>
            <w:pPr>
              <w:jc w:val="center"/>
            </w:pPr>
            <w:r>
              <w:rPr>
                <w:i/>
                <w:color w:val="3A1F0E"/>
                <w:sz w:val="18"/>
              </w:rPr>
              <w:t>Reine Schriftmarke ohne Symbol.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logo_monochrome_dar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Georgia" w:hAnsi="Georgia"/>
                <w:b/>
                <w:color w:val="6B3410"/>
                <w:sz w:val="22"/>
              </w:rPr>
              <w:t>Monochrom</w:t>
            </w:r>
          </w:p>
          <w:p>
            <w:pPr>
              <w:jc w:val="center"/>
            </w:pPr>
            <w:r>
              <w:rPr>
                <w:i/>
                <w:color w:val="3A1F0E"/>
                <w:sz w:val="18"/>
              </w:rPr>
              <w:t>Stempel, Prägung, einfarbiger Druck.</w:t>
            </w:r>
          </w:p>
        </w:tc>
      </w:tr>
    </w:tbl>
    <w:p/>
    <w:p>
      <w:r>
        <w:rPr>
          <w:rFonts w:ascii="Georgia" w:hAnsi="Georgia"/>
          <w:b w:val="0"/>
          <w:i w:val="0"/>
          <w:color w:val="6B3410"/>
          <w:sz w:val="28"/>
        </w:rPr>
        <w:t>Schutzraum &amp; Mindestgröße</w:t>
      </w:r>
    </w:p>
    <w:p>
      <w:pPr>
        <w:spacing w:after="160"/>
      </w:pPr>
      <w:r>
        <w:rPr>
          <w:rFonts w:ascii="Helvetica" w:hAnsi="Helvetica"/>
          <w:b w:val="0"/>
          <w:i w:val="0"/>
          <w:color w:val="3A1F0E"/>
          <w:sz w:val="22"/>
        </w:rPr>
        <w:t>Schutzraum: Halte rundum mindestens die Höhe des Buchstabens "S" frei. Mindestgröße digital: 32 px Höhe. Mindestgröße Print: 12 mm Höhe.</w:t>
      </w:r>
    </w:p>
    <w:p>
      <w:pPr>
        <w:spacing w:after="160"/>
      </w:pPr>
      <w:r>
        <w:rPr>
          <w:rFonts w:ascii="Georgia" w:hAnsi="Georgia"/>
          <w:b w:val="0"/>
          <w:i/>
          <w:color w:val="C25E2A"/>
          <w:sz w:val="21"/>
        </w:rPr>
        <w:t>Clear space: keep at least the height of the letter "S" clear on all sides. Minimum digital: 32 px tall. Minimum print: 12 mm tall.</w:t>
      </w:r>
    </w:p>
    <w:p/>
    <w:p>
      <w:r>
        <w:rPr>
          <w:rFonts w:ascii="Georgia" w:hAnsi="Georgia"/>
          <w:b w:val="0"/>
          <w:i w:val="0"/>
          <w:color w:val="6B3410"/>
          <w:sz w:val="28"/>
        </w:rPr>
        <w:t>Was zu vermeiden ist / Don't</w:t>
      </w:r>
    </w:p>
    <w:p>
      <w:pPr>
        <w:pStyle w:val="ListBullet"/>
      </w:pPr>
      <w:r>
        <w:rPr>
          <w:color w:val="3A1F0E"/>
          <w:sz w:val="21"/>
        </w:rPr>
        <w:t>Niemals das Logo strecken oder verzerren / Never stretch or distort.</w:t>
      </w:r>
    </w:p>
    <w:p>
      <w:pPr>
        <w:pStyle w:val="ListBullet"/>
      </w:pPr>
      <w:r>
        <w:rPr>
          <w:color w:val="3A1F0E"/>
          <w:sz w:val="21"/>
        </w:rPr>
        <w:t>Niemals außerhalb der Markenfarben einfärben / Never recolor outside the brand palette.</w:t>
      </w:r>
    </w:p>
    <w:p>
      <w:pPr>
        <w:pStyle w:val="ListBullet"/>
      </w:pPr>
      <w:r>
        <w:rPr>
          <w:color w:val="3A1F0E"/>
          <w:sz w:val="21"/>
        </w:rPr>
        <w:t>Niemals auf unruhigem Bildhintergrund ohne Schutzfläche platzieren / Never place on busy backgrounds without a protective surface.</w:t>
      </w:r>
    </w:p>
    <w:p>
      <w:pPr>
        <w:pStyle w:val="ListBullet"/>
      </w:pPr>
      <w:r>
        <w:rPr>
          <w:color w:val="3A1F0E"/>
          <w:sz w:val="21"/>
        </w:rPr>
        <w:t>Niemals die Elemente neu anordnen / Never rearrange the elements.</w:t>
      </w:r>
    </w:p>
    <w:p>
      <w:r>
        <w:br w:type="page"/>
      </w:r>
    </w:p>
    <w:p>
      <w:pPr>
        <w:spacing w:after="80"/>
      </w:pPr>
      <w:r>
        <w:rPr>
          <w:rFonts w:ascii="Helvetica" w:hAnsi="Helvetica"/>
          <w:b/>
          <w:color w:val="C25E2A"/>
          <w:sz w:val="18"/>
          <w:spacing w:val="120"/>
        </w:rPr>
        <w:t>03 · FARBPALETTE · COLOR PALETTE</w:t>
      </w:r>
    </w:p>
    <w:p>
      <w:r>
        <w:rPr>
          <w:rFonts w:ascii="Georgia" w:hAnsi="Georgia"/>
          <w:b/>
          <w:i/>
          <w:color w:val="6B3410"/>
          <w:sz w:val="56"/>
        </w:rPr>
        <w:t>Erde, Feuer, Licht</w:t>
      </w:r>
    </w:p>
    <w:p>
      <w:r>
        <w:rPr>
          <w:rFonts w:ascii="Georgia" w:hAnsi="Georgia"/>
          <w:b w:val="0"/>
          <w:i/>
          <w:color w:val="C25E2A"/>
          <w:sz w:val="28"/>
        </w:rPr>
        <w:t>Earth, fire, light</w:t>
      </w:r>
    </w:p>
    <w:p/>
    <w:p>
      <w:pPr>
        <w:spacing w:after="160"/>
      </w:pPr>
      <w:r>
        <w:rPr>
          <w:rFonts w:ascii="Helvetica" w:hAnsi="Helvetica"/>
          <w:b w:val="0"/>
          <w:i w:val="0"/>
          <w:color w:val="3A1F0E"/>
          <w:sz w:val="22"/>
        </w:rPr>
        <w:t>Die Palette ist erdig und warm — wie ein Lagerfeuer in der Dämmerung. Cacao trägt, Rust und Saffron beleben, Olive grounded, Sand gibt Atemraum.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92"/>
            <w:shd w:val="clear" w:color="auto" w:fill="F7EFE0"/>
          </w:tcPr>
          <w:p>
            <w:r/>
            <w:r>
              <w:rPr>
                <w:rFonts w:ascii="Helvetica" w:hAnsi="Helvetica"/>
                <w:b/>
                <w:color w:val="6B3410"/>
                <w:sz w:val="17"/>
              </w:rPr>
            </w:r>
          </w:p>
        </w:tc>
        <w:tc>
          <w:tcPr>
            <w:tcW w:type="dxa" w:w="1584"/>
            <w:shd w:val="clear" w:color="auto" w:fill="F7EFE0"/>
          </w:tcPr>
          <w:p>
            <w:r/>
            <w:r>
              <w:rPr>
                <w:rFonts w:ascii="Helvetica" w:hAnsi="Helvetica"/>
                <w:b/>
                <w:color w:val="6B3410"/>
                <w:sz w:val="17"/>
              </w:rPr>
              <w:t>NAME</w:t>
            </w:r>
          </w:p>
        </w:tc>
        <w:tc>
          <w:tcPr>
            <w:tcW w:type="dxa" w:w="1368"/>
            <w:shd w:val="clear" w:color="auto" w:fill="F7EFE0"/>
          </w:tcPr>
          <w:p>
            <w:r/>
            <w:r>
              <w:rPr>
                <w:rFonts w:ascii="Helvetica" w:hAnsi="Helvetica"/>
                <w:b/>
                <w:color w:val="6B3410"/>
                <w:sz w:val="17"/>
              </w:rPr>
              <w:t>HEX</w:t>
            </w:r>
          </w:p>
        </w:tc>
        <w:tc>
          <w:tcPr>
            <w:tcW w:type="dxa" w:w="1368"/>
            <w:shd w:val="clear" w:color="auto" w:fill="F7EFE0"/>
          </w:tcPr>
          <w:p>
            <w:r/>
            <w:r>
              <w:rPr>
                <w:rFonts w:ascii="Helvetica" w:hAnsi="Helvetica"/>
                <w:b/>
                <w:color w:val="6B3410"/>
                <w:sz w:val="17"/>
              </w:rPr>
              <w:t>RGB</w:t>
            </w:r>
          </w:p>
        </w:tc>
        <w:tc>
          <w:tcPr>
            <w:tcW w:type="dxa" w:w="3528"/>
            <w:shd w:val="clear" w:color="auto" w:fill="F7EFE0"/>
          </w:tcPr>
          <w:p>
            <w:r/>
            <w:r>
              <w:rPr>
                <w:rFonts w:ascii="Helvetica" w:hAnsi="Helvetica"/>
                <w:b/>
                <w:color w:val="6B3410"/>
                <w:sz w:val="17"/>
              </w:rPr>
              <w:t>VERWENDUNG / USE</w:t>
            </w:r>
          </w:p>
        </w:tc>
      </w:tr>
      <w:tr>
        <w:tc>
          <w:tcPr>
            <w:tcW w:type="dxa" w:w="792"/>
            <w:shd w:val="clear" w:color="auto" w:fill="6B3410"/>
          </w:tcPr>
          <w:p>
            <w:r/>
          </w:p>
        </w:tc>
        <w:tc>
          <w:tcPr>
            <w:tcW w:type="dxa" w:w="1584"/>
          </w:tcPr>
          <w:p>
            <w:r/>
            <w:r>
              <w:rPr>
                <w:rFonts w:ascii="Georgia" w:hAnsi="Georgia"/>
                <w:b/>
                <w:color w:val="6B3410"/>
                <w:sz w:val="22"/>
              </w:rPr>
              <w:t>Cacao</w:t>
            </w:r>
          </w:p>
        </w:tc>
        <w:tc>
          <w:tcPr>
            <w:tcW w:type="dxa" w:w="1368"/>
          </w:tcPr>
          <w:p>
            <w:r/>
            <w:r>
              <w:rPr>
                <w:rFonts w:ascii="Courier New" w:hAnsi="Courier New"/>
                <w:color w:val="3A1F0E"/>
                <w:sz w:val="19"/>
              </w:rPr>
              <w:t>#6B3410</w:t>
            </w:r>
          </w:p>
        </w:tc>
        <w:tc>
          <w:tcPr>
            <w:tcW w:type="dxa" w:w="1368"/>
          </w:tcPr>
          <w:p>
            <w:r/>
            <w:r>
              <w:rPr>
                <w:rFonts w:ascii="Courier New" w:hAnsi="Courier New"/>
                <w:color w:val="3A1F0E"/>
                <w:sz w:val="19"/>
              </w:rPr>
              <w:t>107, 52, 16</w:t>
            </w:r>
          </w:p>
        </w:tc>
        <w:tc>
          <w:tcPr>
            <w:tcW w:type="dxa" w:w="3528"/>
          </w:tcPr>
          <w:p>
            <w:r/>
            <w:r>
              <w:rPr>
                <w:color w:val="3A1F0E"/>
                <w:sz w:val="19"/>
              </w:rPr>
              <w:t>Primärfarbe / Primary. Text, Hauptelemente.</w:t>
            </w:r>
          </w:p>
        </w:tc>
      </w:tr>
      <w:tr>
        <w:tc>
          <w:tcPr>
            <w:tcW w:type="dxa" w:w="792"/>
            <w:shd w:val="clear" w:color="auto" w:fill="C25E2A"/>
          </w:tcPr>
          <w:p>
            <w:r/>
          </w:p>
        </w:tc>
        <w:tc>
          <w:tcPr>
            <w:tcW w:type="dxa" w:w="1584"/>
          </w:tcPr>
          <w:p>
            <w:r/>
            <w:r>
              <w:rPr>
                <w:rFonts w:ascii="Georgia" w:hAnsi="Georgia"/>
                <w:b/>
                <w:color w:val="6B3410"/>
                <w:sz w:val="22"/>
              </w:rPr>
              <w:t>Rust</w:t>
            </w:r>
          </w:p>
        </w:tc>
        <w:tc>
          <w:tcPr>
            <w:tcW w:type="dxa" w:w="1368"/>
          </w:tcPr>
          <w:p>
            <w:r/>
            <w:r>
              <w:rPr>
                <w:rFonts w:ascii="Courier New" w:hAnsi="Courier New"/>
                <w:color w:val="3A1F0E"/>
                <w:sz w:val="19"/>
              </w:rPr>
              <w:t>#C25E2A</w:t>
            </w:r>
          </w:p>
        </w:tc>
        <w:tc>
          <w:tcPr>
            <w:tcW w:type="dxa" w:w="1368"/>
          </w:tcPr>
          <w:p>
            <w:r/>
            <w:r>
              <w:rPr>
                <w:rFonts w:ascii="Courier New" w:hAnsi="Courier New"/>
                <w:color w:val="3A1F0E"/>
                <w:sz w:val="19"/>
              </w:rPr>
              <w:t>194, 94, 42</w:t>
            </w:r>
          </w:p>
        </w:tc>
        <w:tc>
          <w:tcPr>
            <w:tcW w:type="dxa" w:w="3528"/>
          </w:tcPr>
          <w:p>
            <w:r/>
            <w:r>
              <w:rPr>
                <w:color w:val="3A1F0E"/>
                <w:sz w:val="19"/>
              </w:rPr>
              <w:t>Akzent / Accent. CTAs, Highlights, Links.</w:t>
            </w:r>
          </w:p>
        </w:tc>
      </w:tr>
      <w:tr>
        <w:tc>
          <w:tcPr>
            <w:tcW w:type="dxa" w:w="792"/>
            <w:shd w:val="clear" w:color="auto" w:fill="D4A047"/>
          </w:tcPr>
          <w:p>
            <w:r/>
          </w:p>
        </w:tc>
        <w:tc>
          <w:tcPr>
            <w:tcW w:type="dxa" w:w="1584"/>
          </w:tcPr>
          <w:p>
            <w:r/>
            <w:r>
              <w:rPr>
                <w:rFonts w:ascii="Georgia" w:hAnsi="Georgia"/>
                <w:b/>
                <w:color w:val="6B3410"/>
                <w:sz w:val="22"/>
              </w:rPr>
              <w:t>Saffron</w:t>
            </w:r>
          </w:p>
        </w:tc>
        <w:tc>
          <w:tcPr>
            <w:tcW w:type="dxa" w:w="1368"/>
          </w:tcPr>
          <w:p>
            <w:r/>
            <w:r>
              <w:rPr>
                <w:rFonts w:ascii="Courier New" w:hAnsi="Courier New"/>
                <w:color w:val="3A1F0E"/>
                <w:sz w:val="19"/>
              </w:rPr>
              <w:t>#D4A047</w:t>
            </w:r>
          </w:p>
        </w:tc>
        <w:tc>
          <w:tcPr>
            <w:tcW w:type="dxa" w:w="1368"/>
          </w:tcPr>
          <w:p>
            <w:r/>
            <w:r>
              <w:rPr>
                <w:rFonts w:ascii="Courier New" w:hAnsi="Courier New"/>
                <w:color w:val="3A1F0E"/>
                <w:sz w:val="19"/>
              </w:rPr>
              <w:t>212, 160, 71</w:t>
            </w:r>
          </w:p>
        </w:tc>
        <w:tc>
          <w:tcPr>
            <w:tcW w:type="dxa" w:w="3528"/>
          </w:tcPr>
          <w:p>
            <w:r/>
            <w:r>
              <w:rPr>
                <w:color w:val="3A1F0E"/>
                <w:sz w:val="19"/>
              </w:rPr>
              <w:t>Wärme / Warmth. Sonne, Goldakzente.</w:t>
            </w:r>
          </w:p>
        </w:tc>
      </w:tr>
      <w:tr>
        <w:tc>
          <w:tcPr>
            <w:tcW w:type="dxa" w:w="792"/>
            <w:shd w:val="clear" w:color="auto" w:fill="F2D9A8"/>
          </w:tcPr>
          <w:p>
            <w:r/>
          </w:p>
        </w:tc>
        <w:tc>
          <w:tcPr>
            <w:tcW w:type="dxa" w:w="1584"/>
          </w:tcPr>
          <w:p>
            <w:r/>
            <w:r>
              <w:rPr>
                <w:rFonts w:ascii="Georgia" w:hAnsi="Georgia"/>
                <w:b/>
                <w:color w:val="6B3410"/>
                <w:sz w:val="22"/>
              </w:rPr>
              <w:t>Saffron Light</w:t>
            </w:r>
          </w:p>
        </w:tc>
        <w:tc>
          <w:tcPr>
            <w:tcW w:type="dxa" w:w="1368"/>
          </w:tcPr>
          <w:p>
            <w:r/>
            <w:r>
              <w:rPr>
                <w:rFonts w:ascii="Courier New" w:hAnsi="Courier New"/>
                <w:color w:val="3A1F0E"/>
                <w:sz w:val="19"/>
              </w:rPr>
              <w:t>#F2D9A8</w:t>
            </w:r>
          </w:p>
        </w:tc>
        <w:tc>
          <w:tcPr>
            <w:tcW w:type="dxa" w:w="1368"/>
          </w:tcPr>
          <w:p>
            <w:r/>
            <w:r>
              <w:rPr>
                <w:rFonts w:ascii="Courier New" w:hAnsi="Courier New"/>
                <w:color w:val="3A1F0E"/>
                <w:sz w:val="19"/>
              </w:rPr>
              <w:t>242, 217, 168</w:t>
            </w:r>
          </w:p>
        </w:tc>
        <w:tc>
          <w:tcPr>
            <w:tcW w:type="dxa" w:w="3528"/>
          </w:tcPr>
          <w:p>
            <w:r/>
            <w:r>
              <w:rPr>
                <w:color w:val="3A1F0E"/>
                <w:sz w:val="19"/>
              </w:rPr>
              <w:t>Soft glow. Backgrounds, Highlights.</w:t>
            </w:r>
          </w:p>
        </w:tc>
      </w:tr>
      <w:tr>
        <w:tc>
          <w:tcPr>
            <w:tcW w:type="dxa" w:w="792"/>
            <w:shd w:val="clear" w:color="auto" w:fill="7A8B4A"/>
          </w:tcPr>
          <w:p>
            <w:r/>
          </w:p>
        </w:tc>
        <w:tc>
          <w:tcPr>
            <w:tcW w:type="dxa" w:w="1584"/>
          </w:tcPr>
          <w:p>
            <w:r/>
            <w:r>
              <w:rPr>
                <w:rFonts w:ascii="Georgia" w:hAnsi="Georgia"/>
                <w:b/>
                <w:color w:val="6B3410"/>
                <w:sz w:val="22"/>
              </w:rPr>
              <w:t>Olive</w:t>
            </w:r>
          </w:p>
        </w:tc>
        <w:tc>
          <w:tcPr>
            <w:tcW w:type="dxa" w:w="1368"/>
          </w:tcPr>
          <w:p>
            <w:r/>
            <w:r>
              <w:rPr>
                <w:rFonts w:ascii="Courier New" w:hAnsi="Courier New"/>
                <w:color w:val="3A1F0E"/>
                <w:sz w:val="19"/>
              </w:rPr>
              <w:t>#7A8B4A</w:t>
            </w:r>
          </w:p>
        </w:tc>
        <w:tc>
          <w:tcPr>
            <w:tcW w:type="dxa" w:w="1368"/>
          </w:tcPr>
          <w:p>
            <w:r/>
            <w:r>
              <w:rPr>
                <w:rFonts w:ascii="Courier New" w:hAnsi="Courier New"/>
                <w:color w:val="3A1F0E"/>
                <w:sz w:val="19"/>
              </w:rPr>
              <w:t>122, 139, 74</w:t>
            </w:r>
          </w:p>
        </w:tc>
        <w:tc>
          <w:tcPr>
            <w:tcW w:type="dxa" w:w="3528"/>
          </w:tcPr>
          <w:p>
            <w:r/>
            <w:r>
              <w:rPr>
                <w:color w:val="3A1F0E"/>
                <w:sz w:val="19"/>
              </w:rPr>
              <w:t>Natur / Nature. Pflanzen, Wald, Erde.</w:t>
            </w:r>
          </w:p>
        </w:tc>
      </w:tr>
      <w:tr>
        <w:tc>
          <w:tcPr>
            <w:tcW w:type="dxa" w:w="792"/>
            <w:shd w:val="clear" w:color="auto" w:fill="5A6938"/>
          </w:tcPr>
          <w:p>
            <w:r/>
          </w:p>
        </w:tc>
        <w:tc>
          <w:tcPr>
            <w:tcW w:type="dxa" w:w="1584"/>
          </w:tcPr>
          <w:p>
            <w:r/>
            <w:r>
              <w:rPr>
                <w:rFonts w:ascii="Georgia" w:hAnsi="Georgia"/>
                <w:b/>
                <w:color w:val="6B3410"/>
                <w:sz w:val="22"/>
              </w:rPr>
              <w:t>Olive Dark</w:t>
            </w:r>
          </w:p>
        </w:tc>
        <w:tc>
          <w:tcPr>
            <w:tcW w:type="dxa" w:w="1368"/>
          </w:tcPr>
          <w:p>
            <w:r/>
            <w:r>
              <w:rPr>
                <w:rFonts w:ascii="Courier New" w:hAnsi="Courier New"/>
                <w:color w:val="3A1F0E"/>
                <w:sz w:val="19"/>
              </w:rPr>
              <w:t>#5A6938</w:t>
            </w:r>
          </w:p>
        </w:tc>
        <w:tc>
          <w:tcPr>
            <w:tcW w:type="dxa" w:w="1368"/>
          </w:tcPr>
          <w:p>
            <w:r/>
            <w:r>
              <w:rPr>
                <w:rFonts w:ascii="Courier New" w:hAnsi="Courier New"/>
                <w:color w:val="3A1F0E"/>
                <w:sz w:val="19"/>
              </w:rPr>
              <w:t>90, 105, 56</w:t>
            </w:r>
          </w:p>
        </w:tc>
        <w:tc>
          <w:tcPr>
            <w:tcW w:type="dxa" w:w="3528"/>
          </w:tcPr>
          <w:p>
            <w:r/>
            <w:r>
              <w:rPr>
                <w:color w:val="3A1F0E"/>
                <w:sz w:val="19"/>
              </w:rPr>
              <w:t>Tiefes Grün. Schatten, Wald.</w:t>
            </w:r>
          </w:p>
        </w:tc>
      </w:tr>
      <w:tr>
        <w:tc>
          <w:tcPr>
            <w:tcW w:type="dxa" w:w="792"/>
            <w:shd w:val="clear" w:color="auto" w:fill="F7EFE0"/>
          </w:tcPr>
          <w:p>
            <w:r/>
          </w:p>
        </w:tc>
        <w:tc>
          <w:tcPr>
            <w:tcW w:type="dxa" w:w="1584"/>
          </w:tcPr>
          <w:p>
            <w:r/>
            <w:r>
              <w:rPr>
                <w:rFonts w:ascii="Georgia" w:hAnsi="Georgia"/>
                <w:b/>
                <w:color w:val="6B3410"/>
                <w:sz w:val="22"/>
              </w:rPr>
              <w:t>Sand</w:t>
            </w:r>
          </w:p>
        </w:tc>
        <w:tc>
          <w:tcPr>
            <w:tcW w:type="dxa" w:w="1368"/>
          </w:tcPr>
          <w:p>
            <w:r/>
            <w:r>
              <w:rPr>
                <w:rFonts w:ascii="Courier New" w:hAnsi="Courier New"/>
                <w:color w:val="3A1F0E"/>
                <w:sz w:val="19"/>
              </w:rPr>
              <w:t>#F7EFE0</w:t>
            </w:r>
          </w:p>
        </w:tc>
        <w:tc>
          <w:tcPr>
            <w:tcW w:type="dxa" w:w="1368"/>
          </w:tcPr>
          <w:p>
            <w:r/>
            <w:r>
              <w:rPr>
                <w:rFonts w:ascii="Courier New" w:hAnsi="Courier New"/>
                <w:color w:val="3A1F0E"/>
                <w:sz w:val="19"/>
              </w:rPr>
              <w:t>247, 239, 224</w:t>
            </w:r>
          </w:p>
        </w:tc>
        <w:tc>
          <w:tcPr>
            <w:tcW w:type="dxa" w:w="3528"/>
          </w:tcPr>
          <w:p>
            <w:r/>
            <w:r>
              <w:rPr>
                <w:color w:val="3A1F0E"/>
                <w:sz w:val="19"/>
              </w:rPr>
              <w:t>Hintergrund / Background.</w:t>
            </w:r>
          </w:p>
        </w:tc>
      </w:tr>
      <w:tr>
        <w:tc>
          <w:tcPr>
            <w:tcW w:type="dxa" w:w="792"/>
            <w:shd w:val="clear" w:color="auto" w:fill="FAF6EE"/>
          </w:tcPr>
          <w:p>
            <w:r/>
          </w:p>
        </w:tc>
        <w:tc>
          <w:tcPr>
            <w:tcW w:type="dxa" w:w="1584"/>
          </w:tcPr>
          <w:p>
            <w:r/>
            <w:r>
              <w:rPr>
                <w:rFonts w:ascii="Georgia" w:hAnsi="Georgia"/>
                <w:b/>
                <w:color w:val="6B3410"/>
                <w:sz w:val="22"/>
              </w:rPr>
              <w:t>Cream</w:t>
            </w:r>
          </w:p>
        </w:tc>
        <w:tc>
          <w:tcPr>
            <w:tcW w:type="dxa" w:w="1368"/>
          </w:tcPr>
          <w:p>
            <w:r/>
            <w:r>
              <w:rPr>
                <w:rFonts w:ascii="Courier New" w:hAnsi="Courier New"/>
                <w:color w:val="3A1F0E"/>
                <w:sz w:val="19"/>
              </w:rPr>
              <w:t>#FAF6EE</w:t>
            </w:r>
          </w:p>
        </w:tc>
        <w:tc>
          <w:tcPr>
            <w:tcW w:type="dxa" w:w="1368"/>
          </w:tcPr>
          <w:p>
            <w:r/>
            <w:r>
              <w:rPr>
                <w:rFonts w:ascii="Courier New" w:hAnsi="Courier New"/>
                <w:color w:val="3A1F0E"/>
                <w:sz w:val="19"/>
              </w:rPr>
              <w:t>250, 246, 238</w:t>
            </w:r>
          </w:p>
        </w:tc>
        <w:tc>
          <w:tcPr>
            <w:tcW w:type="dxa" w:w="3528"/>
          </w:tcPr>
          <w:p>
            <w:r/>
            <w:r>
              <w:rPr>
                <w:color w:val="3A1F0E"/>
                <w:sz w:val="19"/>
              </w:rPr>
              <w:t>Heller Hintergrund / Light surfaces.</w:t>
            </w:r>
          </w:p>
        </w:tc>
      </w:tr>
    </w:tbl>
    <w:p/>
    <w:p>
      <w:r>
        <w:rPr>
          <w:rFonts w:ascii="Georgia" w:hAnsi="Georgia"/>
          <w:b w:val="0"/>
          <w:i w:val="0"/>
          <w:color w:val="6B3410"/>
          <w:sz w:val="28"/>
        </w:rPr>
        <w:t>Farbverhältnisse / Color ratios</w:t>
      </w:r>
    </w:p>
    <w:p>
      <w:pPr>
        <w:spacing w:after="160"/>
      </w:pPr>
      <w:r>
        <w:rPr>
          <w:rFonts w:ascii="Helvetica" w:hAnsi="Helvetica"/>
          <w:b w:val="0"/>
          <w:i w:val="0"/>
          <w:color w:val="3A1F0E"/>
          <w:sz w:val="22"/>
        </w:rPr>
        <w:t>Sand &amp; Cream dominieren als Atemraum (~60%). Cacao trägt (~25%) als Schrift und Hauptelemente. Rust, Saffron und Olive setzen Akzente (~15%).</w:t>
      </w:r>
    </w:p>
    <w:p>
      <w:pPr>
        <w:spacing w:after="160"/>
      </w:pPr>
      <w:r>
        <w:rPr>
          <w:rFonts w:ascii="Georgia" w:hAnsi="Georgia"/>
          <w:b w:val="0"/>
          <w:i/>
          <w:color w:val="C25E2A"/>
          <w:sz w:val="21"/>
        </w:rPr>
        <w:t>Sand &amp; Cream breathe (~60%). Cacao carries (~25%) for text and core elements. Rust, Saffron, and Olive accent (~15%).</w:t>
      </w:r>
    </w:p>
    <w:p>
      <w:r>
        <w:br w:type="page"/>
      </w:r>
    </w:p>
    <w:p>
      <w:pPr>
        <w:spacing w:after="80"/>
      </w:pPr>
      <w:r>
        <w:rPr>
          <w:rFonts w:ascii="Helvetica" w:hAnsi="Helvetica"/>
          <w:b/>
          <w:color w:val="C25E2A"/>
          <w:sz w:val="18"/>
          <w:spacing w:val="120"/>
        </w:rPr>
        <w:t>04 · TYPOGRAFIE · TYPOGRAPHY</w:t>
      </w:r>
    </w:p>
    <w:p>
      <w:r>
        <w:rPr>
          <w:rFonts w:ascii="Georgia" w:hAnsi="Georgia"/>
          <w:b/>
          <w:i/>
          <w:color w:val="6B3410"/>
          <w:sz w:val="56"/>
        </w:rPr>
        <w:t>Schrift mit Seele</w:t>
      </w:r>
    </w:p>
    <w:p>
      <w:r>
        <w:rPr>
          <w:rFonts w:ascii="Georgia" w:hAnsi="Georgia"/>
          <w:b w:val="0"/>
          <w:i/>
          <w:color w:val="C25E2A"/>
          <w:sz w:val="28"/>
        </w:rPr>
        <w:t>Type with soul</w:t>
      </w:r>
    </w:p>
    <w:p/>
    <w:p>
      <w:pPr>
        <w:spacing w:after="160"/>
      </w:pPr>
      <w:r>
        <w:rPr>
          <w:rFonts w:ascii="Helvetica" w:hAnsi="Helvetica"/>
          <w:b w:val="0"/>
          <w:i w:val="0"/>
          <w:color w:val="3A1F0E"/>
          <w:sz w:val="22"/>
        </w:rPr>
        <w:t>Drei Schriftfamilien bilden den Charakter: ein expressiver Brush-Script für emotionale Höhepunkte, eine ruhige Serif für Überschriften, und eine klare Sans-Serif für Fließtext.</w:t>
      </w:r>
    </w:p>
    <w:p/>
    <w:p>
      <w:r>
        <w:rPr>
          <w:rFonts w:ascii="Georgia" w:hAnsi="Georgia"/>
          <w:b w:val="0"/>
          <w:i w:val="0"/>
          <w:color w:val="6B3410"/>
          <w:sz w:val="28"/>
        </w:rPr>
        <w:t>Display · Brush Script MT</w:t>
      </w:r>
    </w:p>
    <w:p>
      <w:r>
        <w:rPr>
          <w:rFonts w:ascii="Brush Script MT" w:hAnsi="Brush Script MT"/>
          <w:i/>
          <w:color w:val="6B3410"/>
          <w:sz w:val="88"/>
        </w:rPr>
        <w:t>Komm zurück.</w:t>
      </w:r>
    </w:p>
    <w:p>
      <w:pPr>
        <w:spacing w:after="160"/>
      </w:pPr>
      <w:r>
        <w:rPr>
          <w:rFonts w:ascii="Helvetica" w:hAnsi="Helvetica"/>
          <w:b w:val="0"/>
          <w:i/>
          <w:color w:val="3A1F0E"/>
          <w:sz w:val="20"/>
        </w:rPr>
        <w:t>Für Hauptbotschaften, Markennamen, emotionale Akzente. Sparsam einsetzen.</w:t>
      </w:r>
    </w:p>
    <w:p/>
    <w:p>
      <w:r>
        <w:rPr>
          <w:rFonts w:ascii="Georgia" w:hAnsi="Georgia"/>
          <w:b w:val="0"/>
          <w:i w:val="0"/>
          <w:color w:val="6B3410"/>
          <w:sz w:val="28"/>
        </w:rPr>
        <w:t>Headings · Georgia</w:t>
      </w:r>
    </w:p>
    <w:p>
      <w:r>
        <w:rPr>
          <w:rFonts w:ascii="Georgia" w:hAnsi="Georgia"/>
          <w:color w:val="6B3410"/>
          <w:sz w:val="56"/>
        </w:rPr>
        <w:t>Wo wir uns begegnen</w:t>
      </w:r>
    </w:p>
    <w:p>
      <w:pPr>
        <w:spacing w:after="160"/>
      </w:pPr>
      <w:r>
        <w:rPr>
          <w:rFonts w:ascii="Helvetica" w:hAnsi="Helvetica"/>
          <w:b w:val="0"/>
          <w:i/>
          <w:color w:val="3A1F0E"/>
          <w:sz w:val="20"/>
        </w:rPr>
        <w:t>Für Überschriften und längere Titel. Ruhig, klassisch, lesbar.</w:t>
      </w:r>
    </w:p>
    <w:p/>
    <w:p>
      <w:r>
        <w:rPr>
          <w:rFonts w:ascii="Georgia" w:hAnsi="Georgia"/>
          <w:b w:val="0"/>
          <w:i w:val="0"/>
          <w:color w:val="6B3410"/>
          <w:sz w:val="28"/>
        </w:rPr>
        <w:t>Body · Helvetica / Arial</w:t>
      </w:r>
    </w:p>
    <w:p>
      <w:r>
        <w:rPr>
          <w:rFonts w:ascii="Helvetica" w:hAnsi="Helvetica"/>
          <w:color w:val="3A1F0E"/>
          <w:sz w:val="28"/>
        </w:rPr>
        <w:t>Wir gestalten Räume, in denen Menschen tanzen, fühlen, schweigen — und sich erinnern.</w:t>
      </w:r>
    </w:p>
    <w:p>
      <w:pPr>
        <w:spacing w:after="160"/>
      </w:pPr>
      <w:r>
        <w:rPr>
          <w:rFonts w:ascii="Helvetica" w:hAnsi="Helvetica"/>
          <w:b w:val="0"/>
          <w:i/>
          <w:color w:val="3A1F0E"/>
          <w:sz w:val="20"/>
        </w:rPr>
        <w:t>Für Fließtext, Navigation, UI-Elemente. Klar und neutral.</w:t>
      </w:r>
    </w:p>
    <w:p/>
    <w:p>
      <w:r>
        <w:rPr>
          <w:rFonts w:ascii="Georgia" w:hAnsi="Georgia"/>
          <w:b w:val="0"/>
          <w:i w:val="0"/>
          <w:color w:val="6B3410"/>
          <w:sz w:val="28"/>
        </w:rPr>
        <w:t>Typografische Skala / Scale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7EFE0"/>
          </w:tcPr>
          <w:p>
            <w:r/>
            <w:r>
              <w:rPr>
                <w:b/>
                <w:color w:val="6B3410"/>
                <w:sz w:val="18"/>
              </w:rPr>
              <w:t>ROLLE</w:t>
            </w:r>
          </w:p>
        </w:tc>
        <w:tc>
          <w:tcPr>
            <w:tcW w:type="dxa" w:w="2340"/>
            <w:shd w:val="clear" w:color="auto" w:fill="F7EFE0"/>
          </w:tcPr>
          <w:p>
            <w:r/>
            <w:r>
              <w:rPr>
                <w:b/>
                <w:color w:val="6B3410"/>
                <w:sz w:val="18"/>
              </w:rPr>
              <w:t>SCHRIFT</w:t>
            </w:r>
          </w:p>
        </w:tc>
        <w:tc>
          <w:tcPr>
            <w:tcW w:type="dxa" w:w="2340"/>
            <w:shd w:val="clear" w:color="auto" w:fill="F7EFE0"/>
          </w:tcPr>
          <w:p>
            <w:r/>
            <w:r>
              <w:rPr>
                <w:b/>
                <w:color w:val="6B3410"/>
                <w:sz w:val="18"/>
              </w:rPr>
              <w:t>GRÖSSE</w:t>
            </w:r>
          </w:p>
        </w:tc>
        <w:tc>
          <w:tcPr>
            <w:tcW w:type="dxa" w:w="2340"/>
            <w:shd w:val="clear" w:color="auto" w:fill="F7EFE0"/>
          </w:tcPr>
          <w:p>
            <w:r/>
            <w:r>
              <w:rPr>
                <w:b/>
                <w:color w:val="6B3410"/>
                <w:sz w:val="18"/>
              </w:rPr>
              <w:t>STIL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6B3410"/>
                <w:sz w:val="20"/>
              </w:rPr>
              <w:t>Display</w:t>
            </w:r>
          </w:p>
        </w:tc>
        <w:tc>
          <w:tcPr>
            <w:tcW w:type="dxa" w:w="2340"/>
          </w:tcPr>
          <w:p>
            <w:r/>
            <w:r>
              <w:rPr>
                <w:color w:val="3A1F0E"/>
                <w:sz w:val="20"/>
              </w:rPr>
              <w:t>Brush Script MT</w:t>
            </w:r>
          </w:p>
        </w:tc>
        <w:tc>
          <w:tcPr>
            <w:tcW w:type="dxa" w:w="2340"/>
          </w:tcPr>
          <w:p>
            <w:r/>
            <w:r>
              <w:rPr>
                <w:color w:val="3A1F0E"/>
                <w:sz w:val="20"/>
              </w:rPr>
              <w:t>60–96 pt</w:t>
            </w:r>
          </w:p>
        </w:tc>
        <w:tc>
          <w:tcPr>
            <w:tcW w:type="dxa" w:w="2340"/>
          </w:tcPr>
          <w:p>
            <w:r/>
            <w:r>
              <w:rPr>
                <w:color w:val="3A1F0E"/>
                <w:sz w:val="20"/>
              </w:rPr>
              <w:t>italic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6B3410"/>
                <w:sz w:val="20"/>
              </w:rPr>
              <w:t>H1</w:t>
            </w:r>
          </w:p>
        </w:tc>
        <w:tc>
          <w:tcPr>
            <w:tcW w:type="dxa" w:w="2340"/>
          </w:tcPr>
          <w:p>
            <w:r/>
            <w:r>
              <w:rPr>
                <w:color w:val="3A1F0E"/>
                <w:sz w:val="20"/>
              </w:rPr>
              <w:t>Georgia</w:t>
            </w:r>
          </w:p>
        </w:tc>
        <w:tc>
          <w:tcPr>
            <w:tcW w:type="dxa" w:w="2340"/>
          </w:tcPr>
          <w:p>
            <w:r/>
            <w:r>
              <w:rPr>
                <w:color w:val="3A1F0E"/>
                <w:sz w:val="20"/>
              </w:rPr>
              <w:t>40–56 pt</w:t>
            </w:r>
          </w:p>
        </w:tc>
        <w:tc>
          <w:tcPr>
            <w:tcW w:type="dxa" w:w="2340"/>
          </w:tcPr>
          <w:p>
            <w:r/>
            <w:r>
              <w:rPr>
                <w:color w:val="3A1F0E"/>
                <w:sz w:val="20"/>
              </w:rPr>
              <w:t>regular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6B3410"/>
                <w:sz w:val="20"/>
              </w:rPr>
              <w:t>H2</w:t>
            </w:r>
          </w:p>
        </w:tc>
        <w:tc>
          <w:tcPr>
            <w:tcW w:type="dxa" w:w="2340"/>
          </w:tcPr>
          <w:p>
            <w:r/>
            <w:r>
              <w:rPr>
                <w:color w:val="3A1F0E"/>
                <w:sz w:val="20"/>
              </w:rPr>
              <w:t>Georgia</w:t>
            </w:r>
          </w:p>
        </w:tc>
        <w:tc>
          <w:tcPr>
            <w:tcW w:type="dxa" w:w="2340"/>
          </w:tcPr>
          <w:p>
            <w:r/>
            <w:r>
              <w:rPr>
                <w:color w:val="3A1F0E"/>
                <w:sz w:val="20"/>
              </w:rPr>
              <w:t>28–32 pt</w:t>
            </w:r>
          </w:p>
        </w:tc>
        <w:tc>
          <w:tcPr>
            <w:tcW w:type="dxa" w:w="2340"/>
          </w:tcPr>
          <w:p>
            <w:r/>
            <w:r>
              <w:rPr>
                <w:color w:val="3A1F0E"/>
                <w:sz w:val="20"/>
              </w:rPr>
              <w:t>regular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6B3410"/>
                <w:sz w:val="20"/>
              </w:rPr>
              <w:t>H3</w:t>
            </w:r>
          </w:p>
        </w:tc>
        <w:tc>
          <w:tcPr>
            <w:tcW w:type="dxa" w:w="2340"/>
          </w:tcPr>
          <w:p>
            <w:r/>
            <w:r>
              <w:rPr>
                <w:color w:val="3A1F0E"/>
                <w:sz w:val="20"/>
              </w:rPr>
              <w:t>Georgia</w:t>
            </w:r>
          </w:p>
        </w:tc>
        <w:tc>
          <w:tcPr>
            <w:tcW w:type="dxa" w:w="2340"/>
          </w:tcPr>
          <w:p>
            <w:r/>
            <w:r>
              <w:rPr>
                <w:color w:val="3A1F0E"/>
                <w:sz w:val="20"/>
              </w:rPr>
              <w:t>18–22 pt</w:t>
            </w:r>
          </w:p>
        </w:tc>
        <w:tc>
          <w:tcPr>
            <w:tcW w:type="dxa" w:w="2340"/>
          </w:tcPr>
          <w:p>
            <w:r/>
            <w:r>
              <w:rPr>
                <w:color w:val="3A1F0E"/>
                <w:sz w:val="20"/>
              </w:rPr>
              <w:t>regular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6B3410"/>
                <w:sz w:val="20"/>
              </w:rPr>
              <w:t>Body</w:t>
            </w:r>
          </w:p>
        </w:tc>
        <w:tc>
          <w:tcPr>
            <w:tcW w:type="dxa" w:w="2340"/>
          </w:tcPr>
          <w:p>
            <w:r/>
            <w:r>
              <w:rPr>
                <w:color w:val="3A1F0E"/>
                <w:sz w:val="20"/>
              </w:rPr>
              <w:t>Helvetica</w:t>
            </w:r>
          </w:p>
        </w:tc>
        <w:tc>
          <w:tcPr>
            <w:tcW w:type="dxa" w:w="2340"/>
          </w:tcPr>
          <w:p>
            <w:r/>
            <w:r>
              <w:rPr>
                <w:color w:val="3A1F0E"/>
                <w:sz w:val="20"/>
              </w:rPr>
              <w:t>14–17 pt</w:t>
            </w:r>
          </w:p>
        </w:tc>
        <w:tc>
          <w:tcPr>
            <w:tcW w:type="dxa" w:w="2340"/>
          </w:tcPr>
          <w:p>
            <w:r/>
            <w:r>
              <w:rPr>
                <w:color w:val="3A1F0E"/>
                <w:sz w:val="20"/>
              </w:rPr>
              <w:t>regular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6B3410"/>
                <w:sz w:val="20"/>
              </w:rPr>
              <w:t>Eyebrow</w:t>
            </w:r>
          </w:p>
        </w:tc>
        <w:tc>
          <w:tcPr>
            <w:tcW w:type="dxa" w:w="2340"/>
          </w:tcPr>
          <w:p>
            <w:r/>
            <w:r>
              <w:rPr>
                <w:color w:val="3A1F0E"/>
                <w:sz w:val="20"/>
              </w:rPr>
              <w:t>Helvetica</w:t>
            </w:r>
          </w:p>
        </w:tc>
        <w:tc>
          <w:tcPr>
            <w:tcW w:type="dxa" w:w="2340"/>
          </w:tcPr>
          <w:p>
            <w:r/>
            <w:r>
              <w:rPr>
                <w:color w:val="3A1F0E"/>
                <w:sz w:val="20"/>
              </w:rPr>
              <w:t>11–13 pt</w:t>
            </w:r>
          </w:p>
        </w:tc>
        <w:tc>
          <w:tcPr>
            <w:tcW w:type="dxa" w:w="2340"/>
          </w:tcPr>
          <w:p>
            <w:r/>
            <w:r>
              <w:rPr>
                <w:color w:val="3A1F0E"/>
                <w:sz w:val="20"/>
              </w:rPr>
              <w:t>bold, tracked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6B3410"/>
                <w:sz w:val="20"/>
              </w:rPr>
              <w:t>Caption</w:t>
            </w:r>
          </w:p>
        </w:tc>
        <w:tc>
          <w:tcPr>
            <w:tcW w:type="dxa" w:w="2340"/>
          </w:tcPr>
          <w:p>
            <w:r/>
            <w:r>
              <w:rPr>
                <w:color w:val="3A1F0E"/>
                <w:sz w:val="20"/>
              </w:rPr>
              <w:t>Helvetica</w:t>
            </w:r>
          </w:p>
        </w:tc>
        <w:tc>
          <w:tcPr>
            <w:tcW w:type="dxa" w:w="2340"/>
          </w:tcPr>
          <w:p>
            <w:r/>
            <w:r>
              <w:rPr>
                <w:color w:val="3A1F0E"/>
                <w:sz w:val="20"/>
              </w:rPr>
              <w:t>10–12 pt</w:t>
            </w:r>
          </w:p>
        </w:tc>
        <w:tc>
          <w:tcPr>
            <w:tcW w:type="dxa" w:w="2340"/>
          </w:tcPr>
          <w:p>
            <w:r/>
            <w:r>
              <w:rPr>
                <w:color w:val="3A1F0E"/>
                <w:sz w:val="20"/>
              </w:rPr>
              <w:t>italic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Helvetica" w:hAnsi="Helvetica"/>
          <w:b/>
          <w:color w:val="C25E2A"/>
          <w:sz w:val="18"/>
          <w:spacing w:val="120"/>
        </w:rPr>
        <w:t>05 · STIMME · VOICE &amp; TONE</w:t>
      </w:r>
    </w:p>
    <w:p>
      <w:r>
        <w:rPr>
          <w:rFonts w:ascii="Georgia" w:hAnsi="Georgia"/>
          <w:b/>
          <w:i/>
          <w:color w:val="6B3410"/>
          <w:sz w:val="56"/>
        </w:rPr>
        <w:t>Wie wir sprechen</w:t>
      </w:r>
    </w:p>
    <w:p>
      <w:r>
        <w:rPr>
          <w:rFonts w:ascii="Georgia" w:hAnsi="Georgia"/>
          <w:b w:val="0"/>
          <w:i/>
          <w:color w:val="C25E2A"/>
          <w:sz w:val="28"/>
        </w:rPr>
        <w:t>How we speak</w:t>
      </w:r>
    </w:p>
    <w:p/>
    <w:p>
      <w:pPr>
        <w:spacing w:after="160"/>
      </w:pPr>
      <w:r>
        <w:rPr>
          <w:rFonts w:ascii="Helvetica" w:hAnsi="Helvetica"/>
          <w:b w:val="0"/>
          <w:i w:val="0"/>
          <w:color w:val="3A1F0E"/>
          <w:sz w:val="22"/>
        </w:rPr>
        <w:t>Unsere Stimme ist warm, geerdet und poetisch. Wir benutzen Bilder aus Natur, Körper und alten Geschichten. Wir vermeiden esoterisches Vokabular, das ausschließt. Wir laden ein, wir belehren nicht.</w:t>
      </w:r>
    </w:p>
    <w:p>
      <w:pPr>
        <w:spacing w:after="160"/>
      </w:pPr>
      <w:r>
        <w:rPr>
          <w:rFonts w:ascii="Georgia" w:hAnsi="Georgia"/>
          <w:b w:val="0"/>
          <w:i/>
          <w:color w:val="C25E2A"/>
          <w:sz w:val="21"/>
        </w:rPr>
        <w:t>Our voice is warm, grounded, and poetic. We use imagery from nature, body, and old stories. We avoid esoteric jargon that excludes. We invite — we do not lecture.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7EFE0"/>
          </w:tcPr>
          <w:p>
            <w:r/>
            <w:r>
              <w:rPr>
                <w:b/>
                <w:color w:val="6B3410"/>
                <w:sz w:val="21"/>
              </w:rPr>
              <w:t>Wir sind / We are</w:t>
            </w:r>
          </w:p>
        </w:tc>
        <w:tc>
          <w:tcPr>
            <w:tcW w:type="dxa" w:w="4680"/>
            <w:shd w:val="clear" w:color="auto" w:fill="F7EFE0"/>
          </w:tcPr>
          <w:p>
            <w:r/>
            <w:r>
              <w:rPr>
                <w:b/>
                <w:color w:val="6B3410"/>
                <w:sz w:val="21"/>
              </w:rPr>
              <w:t>Wir sind nicht / We are not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color w:val="3A1F0E"/>
                <w:sz w:val="21"/>
              </w:rPr>
              <w:t>Geerdet, körperlich, ehrlich</w:t>
            </w:r>
          </w:p>
        </w:tc>
        <w:tc>
          <w:tcPr>
            <w:tcW w:type="dxa" w:w="4680"/>
          </w:tcPr>
          <w:p>
            <w:r/>
            <w:r>
              <w:rPr>
                <w:color w:val="3A1F0E"/>
                <w:sz w:val="21"/>
              </w:rPr>
              <w:t>Esoterisch verklärt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i/>
                <w:color w:val="C25E2A"/>
                <w:sz w:val="21"/>
              </w:rPr>
              <w:t>Grounded, embodied, honest</w:t>
            </w:r>
          </w:p>
        </w:tc>
        <w:tc>
          <w:tcPr>
            <w:tcW w:type="dxa" w:w="4680"/>
          </w:tcPr>
          <w:p>
            <w:r/>
            <w:r>
              <w:rPr>
                <w:i/>
                <w:color w:val="C25E2A"/>
                <w:sz w:val="21"/>
              </w:rPr>
              <w:t>New age vague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color w:val="3A1F0E"/>
                <w:sz w:val="21"/>
              </w:rPr>
              <w:t>Einladend, du-orientiert, persönlich</w:t>
            </w:r>
          </w:p>
        </w:tc>
        <w:tc>
          <w:tcPr>
            <w:tcW w:type="dxa" w:w="4680"/>
          </w:tcPr>
          <w:p>
            <w:r/>
            <w:r>
              <w:rPr>
                <w:color w:val="3A1F0E"/>
                <w:sz w:val="21"/>
              </w:rPr>
              <w:t>Belehrend, autoritär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i/>
                <w:color w:val="C25E2A"/>
                <w:sz w:val="21"/>
              </w:rPr>
              <w:t>Inviting, second-person, personal</w:t>
            </w:r>
          </w:p>
        </w:tc>
        <w:tc>
          <w:tcPr>
            <w:tcW w:type="dxa" w:w="4680"/>
          </w:tcPr>
          <w:p>
            <w:r/>
            <w:r>
              <w:rPr>
                <w:i/>
                <w:color w:val="C25E2A"/>
                <w:sz w:val="21"/>
              </w:rPr>
              <w:t>Lecturing, top-down</w:t>
            </w:r>
          </w:p>
        </w:tc>
      </w:tr>
    </w:tbl>
    <w:p/>
    <w:p>
      <w:r>
        <w:rPr>
          <w:rFonts w:ascii="Georgia" w:hAnsi="Georgia"/>
          <w:b w:val="0"/>
          <w:i w:val="0"/>
          <w:color w:val="6B3410"/>
          <w:sz w:val="28"/>
        </w:rPr>
        <w:t>Beispiele / Examples</w:t>
      </w:r>
    </w:p>
    <w:p>
      <w:r>
        <w:rPr>
          <w:b/>
          <w:color w:val="5A6938"/>
          <w:sz w:val="20"/>
        </w:rPr>
        <w:t xml:space="preserve">✓ JA  </w:t>
      </w:r>
      <w:r>
        <w:rPr>
          <w:i/>
          <w:color w:val="3A1F0E"/>
          <w:sz w:val="22"/>
        </w:rPr>
        <w:t>Komm so, wie du bist. Wir halten den Raum.</w:t>
      </w:r>
    </w:p>
    <w:p>
      <w:pPr>
        <w:spacing w:after="200"/>
        <w:ind w:left="504"/>
      </w:pPr>
      <w:r>
        <w:rPr>
          <w:rFonts w:ascii="Georgia" w:hAnsi="Georgia"/>
          <w:i/>
          <w:color w:val="5A6938"/>
          <w:sz w:val="20"/>
        </w:rPr>
        <w:t>Come as you are. We'll hold the space.</w:t>
      </w:r>
    </w:p>
    <w:p>
      <w:r>
        <w:rPr>
          <w:b/>
          <w:color w:val="C25E2A"/>
          <w:sz w:val="20"/>
        </w:rPr>
        <w:t xml:space="preserve">✗ NEIN  </w:t>
      </w:r>
      <w:r>
        <w:rPr>
          <w:i/>
          <w:color w:val="3A1F0E"/>
          <w:sz w:val="22"/>
        </w:rPr>
        <w:t>Erlebe transformative Heilungserfahrungen auf höchster Bewusstseinsebene!</w:t>
      </w:r>
    </w:p>
    <w:p>
      <w:pPr>
        <w:spacing w:after="200"/>
        <w:ind w:left="504"/>
      </w:pPr>
      <w:r>
        <w:rPr>
          <w:rFonts w:ascii="Georgia" w:hAnsi="Georgia"/>
          <w:i/>
          <w:color w:val="C25E2A"/>
          <w:sz w:val="20"/>
        </w:rPr>
        <w:t>Experience transformative healing on the highest plane of consciousness!</w:t>
      </w:r>
    </w:p>
    <w:p>
      <w:r>
        <w:rPr>
          <w:b/>
          <w:color w:val="5A6938"/>
          <w:sz w:val="20"/>
        </w:rPr>
        <w:t xml:space="preserve">✓ JA  </w:t>
      </w:r>
      <w:r>
        <w:rPr>
          <w:i/>
          <w:color w:val="3A1F0E"/>
          <w:sz w:val="22"/>
        </w:rPr>
        <w:t>An diesem Wochenende: Stille, Tanz, ein Lagerfeuer.</w:t>
      </w:r>
    </w:p>
    <w:p>
      <w:pPr>
        <w:spacing w:after="200"/>
        <w:ind w:left="504"/>
      </w:pPr>
      <w:r>
        <w:rPr>
          <w:rFonts w:ascii="Georgia" w:hAnsi="Georgia"/>
          <w:i/>
          <w:color w:val="5A6938"/>
          <w:sz w:val="20"/>
        </w:rPr>
        <w:t>This weekend: silence, dance, a fire.</w:t>
      </w:r>
    </w:p>
    <w:p>
      <w:r>
        <w:rPr>
          <w:b/>
          <w:color w:val="C25E2A"/>
          <w:sz w:val="20"/>
        </w:rPr>
        <w:t xml:space="preserve">✗ NEIN  </w:t>
      </w:r>
      <w:r>
        <w:rPr>
          <w:i/>
          <w:color w:val="3A1F0E"/>
          <w:sz w:val="22"/>
        </w:rPr>
        <w:t>Sofortige Manifestation. Quantenheilung. Nur 5 Plätze!!!</w:t>
      </w:r>
    </w:p>
    <w:p>
      <w:pPr>
        <w:spacing w:after="200"/>
        <w:ind w:left="504"/>
      </w:pPr>
      <w:r>
        <w:rPr>
          <w:rFonts w:ascii="Georgia" w:hAnsi="Georgia"/>
          <w:i/>
          <w:color w:val="C25E2A"/>
          <w:sz w:val="20"/>
        </w:rPr>
        <w:t>Instant manifestation. Quantum healing. Only 5 spots!!!</w:t>
      </w:r>
    </w:p>
    <w:p>
      <w:r>
        <w:br w:type="page"/>
      </w:r>
    </w:p>
    <w:p>
      <w:pPr>
        <w:spacing w:after="80"/>
      </w:pPr>
      <w:r>
        <w:rPr>
          <w:rFonts w:ascii="Helvetica" w:hAnsi="Helvetica"/>
          <w:b/>
          <w:color w:val="C25E2A"/>
          <w:sz w:val="18"/>
          <w:spacing w:val="120"/>
        </w:rPr>
        <w:t>06 · BILDWELT · IMAGERY</w:t>
      </w:r>
    </w:p>
    <w:p>
      <w:r>
        <w:rPr>
          <w:rFonts w:ascii="Georgia" w:hAnsi="Georgia"/>
          <w:b/>
          <w:i/>
          <w:color w:val="6B3410"/>
          <w:sz w:val="56"/>
        </w:rPr>
        <w:t>Das visuelle Universum</w:t>
      </w:r>
    </w:p>
    <w:p>
      <w:r>
        <w:rPr>
          <w:rFonts w:ascii="Georgia" w:hAnsi="Georgia"/>
          <w:b w:val="0"/>
          <w:i/>
          <w:color w:val="C25E2A"/>
          <w:sz w:val="28"/>
        </w:rPr>
        <w:t>The visual universe</w:t>
      </w:r>
    </w:p>
    <w:p/>
    <w:p>
      <w:pPr>
        <w:spacing w:after="160"/>
      </w:pPr>
      <w:r>
        <w:rPr>
          <w:rFonts w:ascii="Helvetica" w:hAnsi="Helvetica"/>
          <w:b w:val="0"/>
          <w:i w:val="0"/>
          <w:color w:val="3A1F0E"/>
          <w:sz w:val="22"/>
        </w:rPr>
        <w:t>Unsere Bildsprache ist erdig und narrativ. Lagerfeuer, Sonnenaufgänge, tanzende Silhouetten, alte Steine, junge Hände. Wir bevorzugen warmes Goldenes-Stunde-Licht über Studiolicht.</w:t>
      </w:r>
    </w:p>
    <w:p>
      <w:pPr>
        <w:spacing w:after="160"/>
      </w:pPr>
      <w:r>
        <w:rPr>
          <w:rFonts w:ascii="Georgia" w:hAnsi="Georgia"/>
          <w:b w:val="0"/>
          <w:i/>
          <w:color w:val="C25E2A"/>
          <w:sz w:val="21"/>
        </w:rPr>
        <w:t>Earthy, narrative imagery. Bonfires, sunrises, dancing silhouettes, old stones, young hands. Golden hour over studio light. Always.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49161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ro_sunrise_danc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4916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6B3410"/>
                <w:sz w:val="20"/>
              </w:rPr>
              <w:t>Lagerfeuer-Szene</w:t>
            </w:r>
            <w:r>
              <w:rPr>
                <w:i/>
                <w:color w:val="C25E2A"/>
                <w:sz w:val="18"/>
              </w:rPr>
              <w:t xml:space="preserve">  /  Bonfire scene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76839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nature_scen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768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6B3410"/>
                <w:sz w:val="20"/>
              </w:rPr>
              <w:t>Waldlichtung</w:t>
            </w:r>
            <w:r>
              <w:rPr>
                <w:i/>
                <w:color w:val="C25E2A"/>
                <w:sz w:val="18"/>
              </w:rPr>
              <w:t xml:space="preserve">  /  Forest clearing</w:t>
            </w:r>
          </w:p>
        </w:tc>
      </w:tr>
      <w:tr>
        <w:tc>
          <w:tcPr>
            <w:tcW w:type="dxa" w:w="44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10545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dance_silhouette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105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6B3410"/>
                <w:sz w:val="20"/>
              </w:rPr>
              <w:t>Tanz-Silhouetten</w:t>
            </w:r>
            <w:r>
              <w:rPr>
                <w:i/>
                <w:color w:val="C25E2A"/>
                <w:sz w:val="18"/>
              </w:rPr>
              <w:t xml:space="preserve">  /  Dance silhouettes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888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ceremony_motif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88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6B3410"/>
                <w:sz w:val="20"/>
              </w:rPr>
              <w:t>Zeremonie-Altar</w:t>
            </w:r>
            <w:r>
              <w:rPr>
                <w:i/>
                <w:color w:val="C25E2A"/>
                <w:sz w:val="18"/>
              </w:rPr>
              <w:t xml:space="preserve">  /  Ceremony altar</w:t>
            </w:r>
          </w:p>
        </w:tc>
      </w:tr>
    </w:tbl>
    <w:p/>
    <w:p>
      <w:r>
        <w:rPr>
          <w:rFonts w:ascii="Georgia" w:hAnsi="Georgia"/>
          <w:b w:val="0"/>
          <w:i w:val="0"/>
          <w:color w:val="6B3410"/>
          <w:sz w:val="28"/>
        </w:rPr>
        <w:t>Bildkriterien / Image criteria</w:t>
      </w:r>
    </w:p>
    <w:p>
      <w:pPr>
        <w:pStyle w:val="ListBullet"/>
      </w:pPr>
      <w:r>
        <w:rPr>
          <w:color w:val="3A1F0E"/>
          <w:sz w:val="21"/>
        </w:rPr>
        <w:t>Warme Töne (Sonnenuntergang, Lagerfeuer, Kerzen) / Warm tones (sunset, fire, candle)</w:t>
      </w:r>
    </w:p>
    <w:p>
      <w:pPr>
        <w:pStyle w:val="ListBullet"/>
      </w:pPr>
      <w:r>
        <w:rPr>
          <w:color w:val="3A1F0E"/>
          <w:sz w:val="21"/>
        </w:rPr>
        <w:t>Bewegung sichtbar – Tanz, Wind, Stoff in Bewegung / Visible motion — dance, wind, fabric</w:t>
      </w:r>
    </w:p>
    <w:p>
      <w:pPr>
        <w:pStyle w:val="ListBullet"/>
      </w:pPr>
      <w:r>
        <w:rPr>
          <w:color w:val="3A1F0E"/>
          <w:sz w:val="21"/>
        </w:rPr>
        <w:t>Echte Menschen, keine Stock-Posen / Real people, not stock poses</w:t>
      </w:r>
    </w:p>
    <w:p>
      <w:pPr>
        <w:pStyle w:val="ListBullet"/>
      </w:pPr>
      <w:r>
        <w:rPr>
          <w:color w:val="3A1F0E"/>
          <w:sz w:val="21"/>
        </w:rPr>
        <w:t>Natur in echtem, ungemanagtem Zustand / Nature in its real, unmanaged state</w:t>
      </w:r>
    </w:p>
    <w:p>
      <w:pPr>
        <w:pStyle w:val="ListBullet"/>
      </w:pPr>
      <w:r>
        <w:rPr>
          <w:color w:val="3A1F0E"/>
          <w:sz w:val="21"/>
        </w:rPr>
        <w:t>Hände, Füße, Augen — die Details des Menschseins / Hands, feet, eyes — the details of being human</w:t>
      </w:r>
    </w:p>
    <w:p>
      <w:pPr>
        <w:pStyle w:val="ListBullet"/>
      </w:pPr>
      <w:r>
        <w:rPr>
          <w:color w:val="3A1F0E"/>
          <w:sz w:val="21"/>
        </w:rPr>
        <w:t>Vermeide: kalte Studio-Beleuchtung, Plastik, sterile Räume / Avoid: cold studio light, plastic, sterile spaces</w:t>
      </w:r>
    </w:p>
    <w:p>
      <w:r>
        <w:br w:type="page"/>
      </w:r>
    </w:p>
    <w:p>
      <w:pPr>
        <w:spacing w:after="80"/>
      </w:pPr>
      <w:r>
        <w:rPr>
          <w:rFonts w:ascii="Helvetica" w:hAnsi="Helvetica"/>
          <w:b/>
          <w:color w:val="C25E2A"/>
          <w:sz w:val="18"/>
          <w:spacing w:val="120"/>
        </w:rPr>
        <w:t>07 · GRAFISCHE ELEMENTE · GRAPHIC ELEMENTS</w:t>
      </w:r>
    </w:p>
    <w:p>
      <w:r>
        <w:rPr>
          <w:rFonts w:ascii="Georgia" w:hAnsi="Georgia"/>
          <w:b/>
          <w:i/>
          <w:color w:val="6B3410"/>
          <w:sz w:val="56"/>
        </w:rPr>
        <w:t>Symbole &amp; Muster</w:t>
      </w:r>
    </w:p>
    <w:p>
      <w:r>
        <w:rPr>
          <w:rFonts w:ascii="Georgia" w:hAnsi="Georgia"/>
          <w:b w:val="0"/>
          <w:i/>
          <w:color w:val="C25E2A"/>
          <w:sz w:val="28"/>
        </w:rPr>
        <w:t>Symbols &amp; patterns</w:t>
      </w:r>
    </w:p>
    <w:p/>
    <w:p>
      <w:pPr>
        <w:spacing w:after="160"/>
      </w:pPr>
      <w:r>
        <w:rPr>
          <w:rFonts w:ascii="Helvetica" w:hAnsi="Helvetica"/>
          <w:b w:val="0"/>
          <w:i w:val="0"/>
          <w:color w:val="3A1F0E"/>
          <w:sz w:val="22"/>
        </w:rPr>
        <w:t>Wiederkehrende grafische Elemente verstärken die Markenwelt: das Mandala-Motiv für Sektionen, das Pattern für Hintergründe, der Aquarell-Klecks für weiche Textpartien.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17373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mandala_motif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6B3410"/>
                <w:sz w:val="22"/>
              </w:rPr>
              <w:t>Mandala</w:t>
            </w:r>
          </w:p>
          <w:p>
            <w:pPr>
              <w:jc w:val="center"/>
            </w:pPr>
            <w:r>
              <w:rPr>
                <w:i/>
                <w:color w:val="C25E2A"/>
                <w:sz w:val="18"/>
              </w:rPr>
              <w:t>Section dividers, watermarks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17373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pattern_til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6B3410"/>
                <w:sz w:val="22"/>
              </w:rPr>
              <w:t>Pattern</w:t>
            </w:r>
          </w:p>
          <w:p>
            <w:pPr>
              <w:jc w:val="center"/>
            </w:pPr>
            <w:r>
              <w:rPr>
                <w:i/>
                <w:color w:val="C25E2A"/>
                <w:sz w:val="18"/>
              </w:rPr>
              <w:t>Backgrounds, paper liners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13030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watercolor_splash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303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6B3410"/>
                <w:sz w:val="22"/>
              </w:rPr>
              <w:t>Watercolor</w:t>
            </w:r>
          </w:p>
          <w:p>
            <w:pPr>
              <w:jc w:val="center"/>
            </w:pPr>
            <w:r>
              <w:rPr>
                <w:i/>
                <w:color w:val="C25E2A"/>
                <w:sz w:val="18"/>
              </w:rPr>
              <w:t>Soft accent, text backdrops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Helvetica" w:hAnsi="Helvetica"/>
          <w:b/>
          <w:color w:val="C25E2A"/>
          <w:sz w:val="18"/>
          <w:spacing w:val="120"/>
        </w:rPr>
        <w:t>08 · ANWENDUNG · APPLICATION</w:t>
      </w:r>
    </w:p>
    <w:p>
      <w:r>
        <w:rPr>
          <w:rFonts w:ascii="Georgia" w:hAnsi="Georgia"/>
          <w:b/>
          <w:i/>
          <w:color w:val="6B3410"/>
          <w:sz w:val="56"/>
        </w:rPr>
        <w:t>Die Marke im Einsatz</w:t>
      </w:r>
    </w:p>
    <w:p>
      <w:r>
        <w:rPr>
          <w:rFonts w:ascii="Georgia" w:hAnsi="Georgia"/>
          <w:b w:val="0"/>
          <w:i/>
          <w:color w:val="C25E2A"/>
          <w:sz w:val="28"/>
        </w:rPr>
        <w:t>The brand in use</w:t>
      </w:r>
    </w:p>
    <w:p/>
    <w:p>
      <w:pPr>
        <w:spacing w:after="160"/>
      </w:pPr>
      <w:r>
        <w:rPr>
          <w:rFonts w:ascii="Helvetica" w:hAnsi="Helvetica"/>
          <w:b w:val="0"/>
          <w:i w:val="0"/>
          <w:color w:val="3A1F0E"/>
          <w:sz w:val="22"/>
        </w:rPr>
        <w:t>Wo immer das Soul²-Erlebnis Menschen begegnet — Web, Social, Print, Räume — halten wir uns an dieselben Prinzipien: viel Atemraum, warme Farben, ehrliche Bilder.</w:t>
      </w:r>
    </w:p>
    <w:p/>
    <w:p>
      <w:r>
        <w:rPr>
          <w:rFonts w:ascii="Georgia" w:hAnsi="Georgia"/>
          <w:b w:val="0"/>
          <w:i w:val="0"/>
          <w:color w:val="6B3410"/>
          <w:sz w:val="28"/>
        </w:rPr>
        <w:t>Anwendungsbereiche / Applications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/>
            <w:r>
              <w:rPr>
                <w:rFonts w:ascii="Georgia" w:hAnsi="Georgia"/>
                <w:b/>
                <w:color w:val="6B3410"/>
                <w:sz w:val="24"/>
              </w:rPr>
              <w:t>Website</w:t>
            </w:r>
          </w:p>
        </w:tc>
        <w:tc>
          <w:tcPr>
            <w:tcW w:type="dxa" w:w="6480"/>
          </w:tcPr>
          <w:p>
            <w:r/>
            <w:r>
              <w:rPr>
                <w:color w:val="3A1F0E"/>
                <w:sz w:val="21"/>
              </w:rPr>
              <w:t>Sand-Hintergrund, Brush-Script für Hero, Georgia für Sektionen.</w:t>
            </w:r>
          </w:p>
          <w:p>
            <w:r>
              <w:rPr>
                <w:rFonts w:ascii="Georgia" w:hAnsi="Georgia"/>
                <w:i/>
                <w:color w:val="C25E2A"/>
                <w:sz w:val="19"/>
              </w:rPr>
              <w:t>Sand background, brush-script for hero, Georgia for sections.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Georgia" w:hAnsi="Georgia"/>
                <w:b/>
                <w:color w:val="6B3410"/>
                <w:sz w:val="24"/>
              </w:rPr>
              <w:t>Social Media</w:t>
            </w:r>
          </w:p>
        </w:tc>
        <w:tc>
          <w:tcPr>
            <w:tcW w:type="dxa" w:w="6480"/>
          </w:tcPr>
          <w:p>
            <w:r/>
            <w:r>
              <w:rPr>
                <w:color w:val="3A1F0E"/>
                <w:sz w:val="21"/>
              </w:rPr>
              <w:t>Quadratische Tiles mit Pattern-Hintergrund, monogrammed Avatar.</w:t>
            </w:r>
          </w:p>
          <w:p>
            <w:r>
              <w:rPr>
                <w:rFonts w:ascii="Georgia" w:hAnsi="Georgia"/>
                <w:i/>
                <w:color w:val="C25E2A"/>
                <w:sz w:val="19"/>
              </w:rPr>
              <w:t>Square tiles with pattern bg, monogrammed avatar.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Georgia" w:hAnsi="Georgia"/>
                <w:b/>
                <w:color w:val="6B3410"/>
                <w:sz w:val="24"/>
              </w:rPr>
              <w:t>Print Flyer</w:t>
            </w:r>
          </w:p>
        </w:tc>
        <w:tc>
          <w:tcPr>
            <w:tcW w:type="dxa" w:w="6480"/>
          </w:tcPr>
          <w:p>
            <w:r/>
            <w:r>
              <w:rPr>
                <w:color w:val="3A1F0E"/>
                <w:sz w:val="21"/>
              </w:rPr>
              <w:t>A5, Cream-Stock, Cacao-Druck, Saffron-Akzente.</w:t>
            </w:r>
          </w:p>
          <w:p>
            <w:r>
              <w:rPr>
                <w:rFonts w:ascii="Georgia" w:hAnsi="Georgia"/>
                <w:i/>
                <w:color w:val="C25E2A"/>
                <w:sz w:val="19"/>
              </w:rPr>
              <w:t>A5, cream stock, cacao print, saffron accents.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Georgia" w:hAnsi="Georgia"/>
                <w:b/>
                <w:color w:val="6B3410"/>
                <w:sz w:val="24"/>
              </w:rPr>
              <w:t>Event-Tickets</w:t>
            </w:r>
          </w:p>
        </w:tc>
        <w:tc>
          <w:tcPr>
            <w:tcW w:type="dxa" w:w="6480"/>
          </w:tcPr>
          <w:p>
            <w:r/>
            <w:r>
              <w:rPr>
                <w:color w:val="3A1F0E"/>
                <w:sz w:val="21"/>
              </w:rPr>
              <w:t>Klein, querformat, Mandala als Stempel.</w:t>
            </w:r>
          </w:p>
          <w:p>
            <w:r>
              <w:rPr>
                <w:rFonts w:ascii="Georgia" w:hAnsi="Georgia"/>
                <w:i/>
                <w:color w:val="C25E2A"/>
                <w:sz w:val="19"/>
              </w:rPr>
              <w:t>Small, landscape, mandala as seal.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Georgia" w:hAnsi="Georgia"/>
                <w:b/>
                <w:color w:val="6B3410"/>
                <w:sz w:val="24"/>
              </w:rPr>
              <w:t>E-Mail Newsletter</w:t>
            </w:r>
          </w:p>
        </w:tc>
        <w:tc>
          <w:tcPr>
            <w:tcW w:type="dxa" w:w="6480"/>
          </w:tcPr>
          <w:p>
            <w:r/>
            <w:r>
              <w:rPr>
                <w:color w:val="3A1F0E"/>
                <w:sz w:val="21"/>
              </w:rPr>
              <w:t>Cream-Hintergrund, viel Whitespace, eine emotionale Headline.</w:t>
            </w:r>
          </w:p>
          <w:p>
            <w:r>
              <w:rPr>
                <w:rFonts w:ascii="Georgia" w:hAnsi="Georgia"/>
                <w:i/>
                <w:color w:val="C25E2A"/>
                <w:sz w:val="19"/>
              </w:rPr>
              <w:t>Cream bg, much whitespace, one emotional headline.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Georgia" w:hAnsi="Georgia"/>
                <w:b/>
                <w:color w:val="6B3410"/>
                <w:sz w:val="24"/>
              </w:rPr>
              <w:t>Räume / Spaces</w:t>
            </w:r>
          </w:p>
        </w:tc>
        <w:tc>
          <w:tcPr>
            <w:tcW w:type="dxa" w:w="6480"/>
          </w:tcPr>
          <w:p>
            <w:r/>
            <w:r>
              <w:rPr>
                <w:color w:val="3A1F0E"/>
                <w:sz w:val="21"/>
              </w:rPr>
              <w:t>Stoffbanner mit Pattern, Logo als Holzbrand-Stempel.</w:t>
            </w:r>
          </w:p>
          <w:p>
            <w:r>
              <w:rPr>
                <w:rFonts w:ascii="Georgia" w:hAnsi="Georgia"/>
                <w:i/>
                <w:color w:val="C25E2A"/>
                <w:sz w:val="19"/>
              </w:rPr>
              <w:t>Fabric banners with pattern, logo as wood-branded seal.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Helvetica" w:hAnsi="Helvetica"/>
          <w:b/>
          <w:color w:val="C25E2A"/>
          <w:sz w:val="18"/>
          <w:spacing w:val="120"/>
        </w:rPr>
        <w:t>KONTAKT · CONTACT</w:t>
      </w:r>
    </w:p>
    <w:p>
      <w:pPr>
        <w:jc w:val="center"/>
      </w:pPr>
      <w:r>
        <w:rPr>
          <w:rFonts w:ascii="Georgia" w:hAnsi="Georgia"/>
          <w:b/>
          <w:i/>
          <w:color w:val="6B3410"/>
          <w:sz w:val="56"/>
        </w:rPr>
        <w:t>Fragen?</w:t>
      </w:r>
    </w:p>
    <w:p/>
    <w:p>
      <w:pPr>
        <w:spacing w:after="160"/>
        <w:jc w:val="center"/>
      </w:pPr>
      <w:r>
        <w:rPr>
          <w:rFonts w:ascii="Helvetica" w:hAnsi="Helvetica"/>
          <w:b w:val="0"/>
          <w:i w:val="0"/>
          <w:color w:val="3A1F0E"/>
          <w:sz w:val="22"/>
        </w:rPr>
        <w:t>Dieser Leitfaden ist lebendig — er wächst mit der Marke. Bei Fragen zur Anwendung schreib uns gern.</w:t>
      </w:r>
    </w:p>
    <w:p>
      <w:pPr>
        <w:spacing w:after="160"/>
        <w:jc w:val="center"/>
      </w:pPr>
      <w:r>
        <w:rPr>
          <w:rFonts w:ascii="Georgia" w:hAnsi="Georgia"/>
          <w:b w:val="0"/>
          <w:i/>
          <w:color w:val="C25E2A"/>
          <w:sz w:val="21"/>
        </w:rPr>
        <w:t>This guide is alive — it grows with the brand. Reach out anytime.</w:t>
      </w:r>
    </w:p>
    <w:p/>
    <w:p>
      <w:pPr>
        <w:spacing w:after="160"/>
        <w:jc w:val="center"/>
      </w:pPr>
      <w:r>
        <w:rPr>
          <w:rFonts w:ascii="Georgia" w:hAnsi="Georgia"/>
          <w:b/>
          <w:i w:val="0"/>
          <w:color w:val="6B3410"/>
          <w:sz w:val="28"/>
        </w:rPr>
        <w:t>hallo@soul-squared.com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o_mon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lvetica" w:hAnsi="Helvetica"/>
          <w:b w:val="0"/>
          <w:i/>
          <w:color w:val="3A1F0E"/>
          <w:sz w:val="18"/>
        </w:rPr>
        <w:t>Soul² · Brand Guidelines · v1.0 ·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color w:val="3A1F0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