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Default="00FD485C" w:rsidP="006D1FE1">
      <w:pPr>
        <w:pStyle w:val="ListParagraph"/>
        <w:jc w:val="both"/>
        <w:rPr>
          <w:i/>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E12250" w:rsidRDefault="00E12250" w:rsidP="006D1FE1">
      <w:pPr>
        <w:pStyle w:val="ListParagraph"/>
        <w:jc w:val="both"/>
        <w:rPr>
          <w:i/>
          <w:sz w:val="24"/>
          <w:szCs w:val="24"/>
        </w:rPr>
      </w:pPr>
    </w:p>
    <w:p w:rsidR="005411FA" w:rsidRDefault="005411FA" w:rsidP="006D1FE1">
      <w:pPr>
        <w:pStyle w:val="ListParagraph"/>
        <w:jc w:val="both"/>
        <w:rPr>
          <w:i/>
          <w:sz w:val="24"/>
          <w:szCs w:val="24"/>
        </w:rPr>
      </w:pPr>
      <w:r>
        <w:rPr>
          <w:i/>
          <w:sz w:val="24"/>
          <w:szCs w:val="24"/>
        </w:rPr>
        <w:t xml:space="preserve">I think the act of purging is unethical. Based on the three movies of The Purge, everyone is so focused on killing one another even though they are permitted to commit any crime such as stealing, </w:t>
      </w:r>
      <w:r w:rsidR="00115C09">
        <w:rPr>
          <w:i/>
          <w:sz w:val="24"/>
          <w:szCs w:val="24"/>
        </w:rPr>
        <w:t>forgery, vandalism, etc. There are better ways to release your anger than having an annual purge.</w:t>
      </w:r>
    </w:p>
    <w:p w:rsidR="00E12250" w:rsidRPr="005411FA" w:rsidRDefault="00E12250" w:rsidP="006D1FE1">
      <w:pPr>
        <w:pStyle w:val="ListParagraph"/>
        <w:jc w:val="both"/>
        <w:rPr>
          <w:i/>
          <w:sz w:val="24"/>
          <w:szCs w:val="24"/>
        </w:rPr>
      </w:pP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E12250" w:rsidRDefault="00E12250" w:rsidP="006D1FE1">
      <w:pPr>
        <w:pStyle w:val="ListParagraph"/>
        <w:jc w:val="both"/>
        <w:rPr>
          <w:i/>
          <w:sz w:val="24"/>
          <w:szCs w:val="24"/>
        </w:rPr>
      </w:pPr>
    </w:p>
    <w:p w:rsidR="00115C09" w:rsidRPr="00FD485C" w:rsidRDefault="00E12250" w:rsidP="006D1FE1">
      <w:pPr>
        <w:pStyle w:val="ListParagraph"/>
        <w:jc w:val="both"/>
        <w:rPr>
          <w:i/>
          <w:sz w:val="24"/>
          <w:szCs w:val="24"/>
        </w:rPr>
      </w:pPr>
      <w:r>
        <w:rPr>
          <w:i/>
          <w:sz w:val="24"/>
          <w:szCs w:val="24"/>
        </w:rPr>
        <w:t>I think this movie reveals a great raw exhibit of someone with DID (Dissociative Identity Disorder). It</w:t>
      </w:r>
      <w:r w:rsidR="008E0C56">
        <w:rPr>
          <w:i/>
          <w:sz w:val="24"/>
          <w:szCs w:val="24"/>
        </w:rPr>
        <w:t xml:space="preserve"> serves as an awareness to people who have no</w:t>
      </w:r>
      <w:r w:rsidR="006E62E7">
        <w:rPr>
          <w:i/>
          <w:sz w:val="24"/>
          <w:szCs w:val="24"/>
        </w:rPr>
        <w:t xml:space="preserve"> understanding of this mental illness. </w:t>
      </w:r>
    </w:p>
    <w:p w:rsidR="00300D4C" w:rsidRDefault="00300D4C" w:rsidP="00272202">
      <w:pPr>
        <w:rPr>
          <w:b/>
          <w:sz w:val="24"/>
          <w:szCs w:val="24"/>
        </w:rPr>
      </w:pPr>
      <w:r>
        <w:rPr>
          <w:noProof/>
          <w:lang w:val="en-PH" w:eastAsia="en-PH"/>
        </w:rPr>
        <w:drawing>
          <wp:anchor distT="0" distB="0" distL="114300" distR="114300" simplePos="0" relativeHeight="251658240" behindDoc="1" locked="0" layoutInCell="1" allowOverlap="1" wp14:anchorId="514D9721" wp14:editId="28ABB1EB">
            <wp:simplePos x="0" y="0"/>
            <wp:positionH relativeFrom="column">
              <wp:posOffset>2321560</wp:posOffset>
            </wp:positionH>
            <wp:positionV relativeFrom="paragraph">
              <wp:posOffset>162891</wp:posOffset>
            </wp:positionV>
            <wp:extent cx="1733550" cy="2552065"/>
            <wp:effectExtent l="0" t="0" r="0" b="635"/>
            <wp:wrapNone/>
            <wp:docPr id="5" name="Picture 5" descr="Image result for Th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Not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202">
        <w:rPr>
          <w:b/>
          <w:sz w:val="24"/>
          <w:szCs w:val="24"/>
        </w:rPr>
        <w:t>Romance</w:t>
      </w:r>
    </w:p>
    <w:p w:rsidR="00300D4C" w:rsidRDefault="00300D4C" w:rsidP="00272202">
      <w:pPr>
        <w:rPr>
          <w:b/>
          <w:sz w:val="24"/>
          <w:szCs w:val="24"/>
        </w:rPr>
      </w:pPr>
      <w:r>
        <w:rPr>
          <w:b/>
          <w:sz w:val="24"/>
          <w:szCs w:val="24"/>
        </w:rPr>
        <w:tab/>
      </w: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Default="00300D4C" w:rsidP="00272202">
      <w:pPr>
        <w:rPr>
          <w:b/>
          <w:sz w:val="24"/>
          <w:szCs w:val="24"/>
        </w:rPr>
      </w:pPr>
    </w:p>
    <w:p w:rsidR="00300D4C" w:rsidRPr="00300D4C" w:rsidRDefault="00081C76" w:rsidP="00300D4C">
      <w:pPr>
        <w:pStyle w:val="ListParagraph"/>
        <w:numPr>
          <w:ilvl w:val="0"/>
          <w:numId w:val="3"/>
        </w:numPr>
        <w:rPr>
          <w:sz w:val="24"/>
          <w:szCs w:val="24"/>
        </w:rPr>
      </w:pPr>
      <w:r>
        <w:rPr>
          <w:sz w:val="24"/>
          <w:szCs w:val="24"/>
        </w:rPr>
        <w:t>The Notebook</w:t>
      </w:r>
      <w:r w:rsidR="00DF4D20">
        <w:rPr>
          <w:sz w:val="24"/>
          <w:szCs w:val="24"/>
        </w:rPr>
        <w:t xml:space="preserve"> (2004)</w:t>
      </w:r>
    </w:p>
    <w:p w:rsid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w:t>
      </w:r>
      <w:r w:rsidRPr="00081C76">
        <w:rPr>
          <w:i/>
          <w:sz w:val="24"/>
          <w:szCs w:val="24"/>
        </w:rPr>
        <w:lastRenderedPageBreak/>
        <w:t>faced obstacles to their happiness. Sometimes, he says, if only for a few minutes, the clouds part and she is able to remember who he is and who the story is about.</w:t>
      </w:r>
    </w:p>
    <w:p w:rsidR="00A82289" w:rsidRDefault="00300D4C" w:rsidP="00081C76">
      <w:pPr>
        <w:pStyle w:val="ListParagraph"/>
        <w:rPr>
          <w:i/>
          <w:sz w:val="24"/>
          <w:szCs w:val="24"/>
        </w:rPr>
      </w:pPr>
      <w:r>
        <w:rPr>
          <w:noProof/>
          <w:lang w:val="en-PH" w:eastAsia="en-PH"/>
        </w:rPr>
        <w:drawing>
          <wp:anchor distT="0" distB="0" distL="114300" distR="114300" simplePos="0" relativeHeight="251659264" behindDoc="1" locked="0" layoutInCell="1" allowOverlap="1" wp14:anchorId="2885849F" wp14:editId="253D95C4">
            <wp:simplePos x="0" y="0"/>
            <wp:positionH relativeFrom="column">
              <wp:posOffset>2194394</wp:posOffset>
            </wp:positionH>
            <wp:positionV relativeFrom="paragraph">
              <wp:posOffset>149142</wp:posOffset>
            </wp:positionV>
            <wp:extent cx="2099310" cy="3117215"/>
            <wp:effectExtent l="0" t="0" r="0" b="6985"/>
            <wp:wrapNone/>
            <wp:docPr id="6" name="Picture 6" descr="Image result for a walk in the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walk in the clou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3117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p>
    <w:p w:rsidR="00300D4C" w:rsidRDefault="00300D4C" w:rsidP="00081C76">
      <w:pPr>
        <w:pStyle w:val="ListParagraph"/>
        <w:rPr>
          <w:i/>
          <w:sz w:val="24"/>
          <w:szCs w:val="24"/>
        </w:rPr>
      </w:pPr>
      <w:bookmarkStart w:id="0" w:name="_GoBack"/>
      <w:bookmarkEnd w:id="0"/>
    </w:p>
    <w:p w:rsidR="00300D4C" w:rsidRDefault="00300D4C" w:rsidP="00081C76">
      <w:pPr>
        <w:pStyle w:val="ListParagraph"/>
        <w:rPr>
          <w:i/>
          <w:sz w:val="24"/>
          <w:szCs w:val="24"/>
        </w:rPr>
      </w:pPr>
    </w:p>
    <w:p w:rsidR="00300D4C" w:rsidRPr="00081C76" w:rsidRDefault="00300D4C" w:rsidP="00081C76">
      <w:pPr>
        <w:pStyle w:val="ListParagraph"/>
        <w:rPr>
          <w:i/>
          <w:sz w:val="24"/>
          <w:szCs w:val="24"/>
        </w:rPr>
      </w:pPr>
    </w:p>
    <w:p w:rsidR="00272202" w:rsidRDefault="00DF4D20" w:rsidP="00272202">
      <w:pPr>
        <w:pStyle w:val="ListParagraph"/>
        <w:numPr>
          <w:ilvl w:val="0"/>
          <w:numId w:val="3"/>
        </w:numPr>
        <w:rPr>
          <w:sz w:val="24"/>
          <w:szCs w:val="24"/>
        </w:rPr>
      </w:pPr>
      <w:r>
        <w:rPr>
          <w:sz w:val="24"/>
          <w:szCs w:val="24"/>
        </w:rPr>
        <w:t>A Walk in the Clouds (1995)</w:t>
      </w:r>
    </w:p>
    <w:p w:rsidR="00C417BA" w:rsidRDefault="00DF4D20" w:rsidP="00DF4D20">
      <w:pPr>
        <w:pStyle w:val="ListParagraph"/>
        <w:rPr>
          <w:i/>
          <w:sz w:val="24"/>
          <w:szCs w:val="24"/>
        </w:rPr>
      </w:pPr>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p w:rsidR="00C417BA" w:rsidRDefault="00C417BA">
      <w:pPr>
        <w:rPr>
          <w:i/>
          <w:sz w:val="24"/>
          <w:szCs w:val="24"/>
        </w:rPr>
      </w:pPr>
      <w:r>
        <w:rPr>
          <w:i/>
          <w:sz w:val="24"/>
          <w:szCs w:val="24"/>
        </w:rPr>
        <w:br w:type="page"/>
      </w:r>
    </w:p>
    <w:p w:rsidR="00DF4D20" w:rsidRPr="00DF4D20" w:rsidRDefault="00DF4D20" w:rsidP="00DF4D20">
      <w:pPr>
        <w:pStyle w:val="ListParagraph"/>
        <w:rPr>
          <w:i/>
          <w:sz w:val="24"/>
          <w:szCs w:val="24"/>
        </w:rPr>
      </w:pPr>
    </w:p>
    <w:p w:rsidR="00272202" w:rsidRDefault="00272202" w:rsidP="00272202">
      <w:pPr>
        <w:rPr>
          <w:b/>
          <w:sz w:val="24"/>
          <w:szCs w:val="24"/>
        </w:rPr>
      </w:pPr>
      <w:r>
        <w:rPr>
          <w:b/>
          <w:sz w:val="24"/>
          <w:szCs w:val="24"/>
        </w:rPr>
        <w:t>Comedy</w:t>
      </w:r>
    </w:p>
    <w:p w:rsidR="00C417BA" w:rsidRDefault="00C417BA" w:rsidP="00C417BA">
      <w:pPr>
        <w:jc w:val="center"/>
        <w:rPr>
          <w:b/>
          <w:sz w:val="24"/>
          <w:szCs w:val="24"/>
        </w:rPr>
      </w:pPr>
      <w:r>
        <w:rPr>
          <w:noProof/>
          <w:lang w:val="en-PH" w:eastAsia="en-PH"/>
        </w:rPr>
        <w:drawing>
          <wp:inline distT="0" distB="0" distL="0" distR="0" wp14:anchorId="4CC63BAD" wp14:editId="0780C6EB">
            <wp:extent cx="22764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3343275"/>
                    </a:xfrm>
                    <a:prstGeom prst="rect">
                      <a:avLst/>
                    </a:prstGeom>
                  </pic:spPr>
                </pic:pic>
              </a:graphicData>
            </a:graphic>
          </wp:inline>
        </w:drawing>
      </w:r>
    </w:p>
    <w:p w:rsidR="00C417BA" w:rsidRDefault="00C417BA" w:rsidP="00272202">
      <w:pPr>
        <w:rPr>
          <w:b/>
          <w:sz w:val="24"/>
          <w:szCs w:val="24"/>
        </w:rPr>
      </w:pPr>
    </w:p>
    <w:p w:rsidR="00272202" w:rsidRDefault="000A21AC" w:rsidP="00272202">
      <w:pPr>
        <w:pStyle w:val="ListParagraph"/>
        <w:numPr>
          <w:ilvl w:val="0"/>
          <w:numId w:val="4"/>
        </w:numPr>
        <w:rPr>
          <w:sz w:val="24"/>
          <w:szCs w:val="24"/>
        </w:rPr>
      </w:pPr>
      <w:r>
        <w:rPr>
          <w:sz w:val="24"/>
          <w:szCs w:val="24"/>
        </w:rPr>
        <w:t>White Chicks (2004)</w:t>
      </w:r>
    </w:p>
    <w:p w:rsidR="00C417BA" w:rsidRDefault="000A21AC" w:rsidP="000A21AC">
      <w:pPr>
        <w:pStyle w:val="ListParagraph"/>
        <w:jc w:val="both"/>
        <w:rPr>
          <w:i/>
          <w:sz w:val="24"/>
          <w:szCs w:val="24"/>
        </w:rPr>
      </w:pPr>
      <w:r w:rsidRPr="000A21AC">
        <w:rPr>
          <w:i/>
          <w:sz w:val="24"/>
          <w:szCs w:val="24"/>
        </w:rPr>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C417BA" w:rsidRDefault="00C417BA">
      <w:pPr>
        <w:rPr>
          <w:i/>
          <w:sz w:val="24"/>
          <w:szCs w:val="24"/>
        </w:rPr>
      </w:pPr>
      <w:r>
        <w:rPr>
          <w:i/>
          <w:sz w:val="24"/>
          <w:szCs w:val="24"/>
        </w:rPr>
        <w:br w:type="page"/>
      </w:r>
    </w:p>
    <w:p w:rsidR="000A21AC" w:rsidRDefault="00C417BA" w:rsidP="00C417BA">
      <w:pPr>
        <w:pStyle w:val="ListParagraph"/>
        <w:jc w:val="center"/>
        <w:rPr>
          <w:i/>
          <w:sz w:val="24"/>
          <w:szCs w:val="24"/>
        </w:rPr>
      </w:pPr>
      <w:r>
        <w:rPr>
          <w:noProof/>
          <w:lang w:val="en-PH" w:eastAsia="en-PH"/>
        </w:rPr>
        <w:lastRenderedPageBreak/>
        <w:drawing>
          <wp:inline distT="0" distB="0" distL="0" distR="0" wp14:anchorId="5A9AC9D4" wp14:editId="20FF987B">
            <wp:extent cx="230505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3514725"/>
                    </a:xfrm>
                    <a:prstGeom prst="rect">
                      <a:avLst/>
                    </a:prstGeom>
                  </pic:spPr>
                </pic:pic>
              </a:graphicData>
            </a:graphic>
          </wp:inline>
        </w:drawing>
      </w:r>
    </w:p>
    <w:p w:rsidR="00A82289" w:rsidRDefault="00A82289" w:rsidP="000A21AC">
      <w:pPr>
        <w:pStyle w:val="ListParagraph"/>
        <w:jc w:val="both"/>
        <w:rPr>
          <w:i/>
          <w:sz w:val="24"/>
          <w:szCs w:val="24"/>
        </w:rPr>
      </w:pPr>
    </w:p>
    <w:p w:rsidR="00272202" w:rsidRDefault="000A21AC" w:rsidP="000A21AC">
      <w:pPr>
        <w:pStyle w:val="ListParagraph"/>
        <w:numPr>
          <w:ilvl w:val="0"/>
          <w:numId w:val="4"/>
        </w:numPr>
        <w:rPr>
          <w:sz w:val="24"/>
          <w:szCs w:val="24"/>
        </w:rPr>
      </w:pPr>
      <w:proofErr w:type="spellStart"/>
      <w:r>
        <w:rPr>
          <w:sz w:val="24"/>
          <w:szCs w:val="24"/>
        </w:rPr>
        <w:t>Deadpool</w:t>
      </w:r>
      <w:proofErr w:type="spellEnd"/>
      <w:r>
        <w:rPr>
          <w:sz w:val="24"/>
          <w:szCs w:val="24"/>
        </w:rPr>
        <w:t xml:space="preserve"> 2 (2018)</w:t>
      </w:r>
    </w:p>
    <w:p w:rsidR="00C417BA" w:rsidRDefault="000A21AC" w:rsidP="000A21AC">
      <w:pPr>
        <w:pStyle w:val="ListParagraph"/>
        <w:jc w:val="both"/>
        <w:rPr>
          <w:i/>
          <w:sz w:val="24"/>
          <w:szCs w:val="24"/>
        </w:rPr>
      </w:pPr>
      <w:proofErr w:type="spellStart"/>
      <w:r w:rsidRPr="000A21AC">
        <w:rPr>
          <w:i/>
          <w:sz w:val="24"/>
          <w:szCs w:val="24"/>
        </w:rPr>
        <w:t>Deadpool</w:t>
      </w:r>
      <w:proofErr w:type="spellEnd"/>
      <w:r w:rsidRPr="000A21AC">
        <w:rPr>
          <w:i/>
          <w:sz w:val="24"/>
          <w:szCs w:val="24"/>
        </w:rPr>
        <w:t xml:space="preserve"> 2 is a 2018 American superhero film based on the Marvel Comics character </w:t>
      </w:r>
      <w:proofErr w:type="spellStart"/>
      <w:r w:rsidRPr="000A21AC">
        <w:rPr>
          <w:i/>
          <w:sz w:val="24"/>
          <w:szCs w:val="24"/>
        </w:rPr>
        <w:t>Deadpool</w:t>
      </w:r>
      <w:proofErr w:type="spellEnd"/>
      <w:r w:rsidRPr="000A21AC">
        <w:rPr>
          <w:i/>
          <w:sz w:val="24"/>
          <w:szCs w:val="24"/>
        </w:rPr>
        <w:t xml:space="preserve">, distributed by 20th Century Fox. It is the eleventh installment in the X-Men film series, and a direct sequel to the 2016 film </w:t>
      </w:r>
      <w:proofErr w:type="spellStart"/>
      <w:r w:rsidRPr="000A21AC">
        <w:rPr>
          <w:i/>
          <w:sz w:val="24"/>
          <w:szCs w:val="24"/>
        </w:rPr>
        <w:t>Deadpool</w:t>
      </w:r>
      <w:proofErr w:type="spellEnd"/>
      <w:r w:rsidRPr="000A21AC">
        <w:rPr>
          <w:i/>
          <w:sz w:val="24"/>
          <w:szCs w:val="24"/>
        </w:rPr>
        <w:t xml:space="preserve">.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w:t>
      </w:r>
      <w:proofErr w:type="spellStart"/>
      <w:r w:rsidRPr="000A21AC">
        <w:rPr>
          <w:i/>
          <w:sz w:val="24"/>
          <w:szCs w:val="24"/>
        </w:rPr>
        <w:t>Brolin</w:t>
      </w:r>
      <w:proofErr w:type="spellEnd"/>
      <w:r w:rsidRPr="000A21AC">
        <w:rPr>
          <w:i/>
          <w:sz w:val="24"/>
          <w:szCs w:val="24"/>
        </w:rPr>
        <w:t xml:space="preserve">, </w:t>
      </w:r>
      <w:proofErr w:type="spellStart"/>
      <w:r w:rsidRPr="000A21AC">
        <w:rPr>
          <w:i/>
          <w:sz w:val="24"/>
          <w:szCs w:val="24"/>
        </w:rPr>
        <w:t>Morena</w:t>
      </w:r>
      <w:proofErr w:type="spellEnd"/>
      <w:r w:rsidRPr="000A21AC">
        <w:rPr>
          <w:i/>
          <w:sz w:val="24"/>
          <w:szCs w:val="24"/>
        </w:rPr>
        <w:t xml:space="preserve"> </w:t>
      </w:r>
      <w:proofErr w:type="spellStart"/>
      <w:r w:rsidRPr="000A21AC">
        <w:rPr>
          <w:i/>
          <w:sz w:val="24"/>
          <w:szCs w:val="24"/>
        </w:rPr>
        <w:t>Baccarin</w:t>
      </w:r>
      <w:proofErr w:type="spellEnd"/>
      <w:r w:rsidRPr="000A21AC">
        <w:rPr>
          <w:i/>
          <w:sz w:val="24"/>
          <w:szCs w:val="24"/>
        </w:rPr>
        <w:t xml:space="preserve">,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xml:space="preserve">. In the film, </w:t>
      </w:r>
      <w:proofErr w:type="spellStart"/>
      <w:r w:rsidRPr="000A21AC">
        <w:rPr>
          <w:i/>
          <w:sz w:val="24"/>
          <w:szCs w:val="24"/>
        </w:rPr>
        <w:t>Deadpool</w:t>
      </w:r>
      <w:proofErr w:type="spellEnd"/>
      <w:r w:rsidRPr="000A21AC">
        <w:rPr>
          <w:i/>
          <w:sz w:val="24"/>
          <w:szCs w:val="24"/>
        </w:rPr>
        <w:t xml:space="preserve"> forms the team X-Force to protect a young mutant from the time-traveling soldier Cable.</w:t>
      </w:r>
    </w:p>
    <w:p w:rsidR="00C417BA" w:rsidRDefault="00C417BA">
      <w:pPr>
        <w:rPr>
          <w:i/>
          <w:sz w:val="24"/>
          <w:szCs w:val="24"/>
        </w:rPr>
      </w:pPr>
      <w:r>
        <w:rPr>
          <w:i/>
          <w:sz w:val="24"/>
          <w:szCs w:val="24"/>
        </w:rPr>
        <w:br w:type="page"/>
      </w:r>
    </w:p>
    <w:p w:rsidR="000A21AC" w:rsidRPr="000A21AC" w:rsidRDefault="000A21AC" w:rsidP="000A21AC">
      <w:pPr>
        <w:pStyle w:val="ListParagraph"/>
        <w:jc w:val="both"/>
        <w:rPr>
          <w:i/>
          <w:sz w:val="24"/>
          <w:szCs w:val="24"/>
        </w:rPr>
      </w:pPr>
    </w:p>
    <w:p w:rsidR="00272202" w:rsidRDefault="00272202" w:rsidP="00272202">
      <w:pPr>
        <w:rPr>
          <w:b/>
          <w:sz w:val="24"/>
          <w:szCs w:val="24"/>
        </w:rPr>
      </w:pPr>
      <w:r>
        <w:rPr>
          <w:b/>
          <w:sz w:val="24"/>
          <w:szCs w:val="24"/>
        </w:rPr>
        <w:t>Fantasy</w:t>
      </w:r>
    </w:p>
    <w:p w:rsidR="004A5BC3" w:rsidRDefault="004A5BC3" w:rsidP="004A5BC3">
      <w:pPr>
        <w:jc w:val="center"/>
        <w:rPr>
          <w:b/>
          <w:sz w:val="24"/>
          <w:szCs w:val="24"/>
        </w:rPr>
      </w:pPr>
      <w:r>
        <w:rPr>
          <w:noProof/>
          <w:lang w:val="en-PH" w:eastAsia="en-PH"/>
        </w:rPr>
        <w:drawing>
          <wp:inline distT="0" distB="0" distL="0" distR="0">
            <wp:extent cx="1955800" cy="2896051"/>
            <wp:effectExtent l="0" t="0" r="6350" b="0"/>
            <wp:docPr id="2" name="Picture 2" descr="Gal Gadot in Wonder Wo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 Gadot in Wonder Woman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264" cy="2902661"/>
                    </a:xfrm>
                    <a:prstGeom prst="rect">
                      <a:avLst/>
                    </a:prstGeom>
                    <a:noFill/>
                    <a:ln>
                      <a:noFill/>
                    </a:ln>
                  </pic:spPr>
                </pic:pic>
              </a:graphicData>
            </a:graphic>
          </wp:inline>
        </w:drawing>
      </w:r>
    </w:p>
    <w:p w:rsidR="00272202" w:rsidRPr="00A82289" w:rsidRDefault="00151E91" w:rsidP="00A82289">
      <w:pPr>
        <w:pStyle w:val="NoSpacing"/>
        <w:numPr>
          <w:ilvl w:val="0"/>
          <w:numId w:val="8"/>
        </w:numPr>
        <w:rPr>
          <w:sz w:val="24"/>
        </w:rPr>
      </w:pPr>
      <w:proofErr w:type="spellStart"/>
      <w:r w:rsidRPr="00A82289">
        <w:rPr>
          <w:sz w:val="24"/>
        </w:rPr>
        <w:t>Wonderwoman</w:t>
      </w:r>
      <w:proofErr w:type="spellEnd"/>
      <w:r w:rsidRPr="00A82289">
        <w:rPr>
          <w:sz w:val="24"/>
        </w:rPr>
        <w:t xml:space="preserve"> (2017)</w:t>
      </w:r>
    </w:p>
    <w:p w:rsidR="00151E91" w:rsidRDefault="00151E91" w:rsidP="00A82289">
      <w:pPr>
        <w:pStyle w:val="NoSpacing"/>
        <w:ind w:left="720"/>
        <w:rPr>
          <w:i/>
          <w:sz w:val="24"/>
          <w:shd w:val="clear" w:color="auto" w:fill="FFFFFF"/>
        </w:rPr>
      </w:pPr>
      <w:r w:rsidRPr="00A82289">
        <w:rPr>
          <w:i/>
          <w:sz w:val="24"/>
          <w:shd w:val="clear" w:color="auto" w:fill="FFFFFF"/>
        </w:rPr>
        <w:t xml:space="preserve">Before she was Wonder Woman (Gal </w:t>
      </w:r>
      <w:proofErr w:type="spellStart"/>
      <w:r w:rsidRPr="00A82289">
        <w:rPr>
          <w:i/>
          <w:sz w:val="24"/>
          <w:shd w:val="clear" w:color="auto" w:fill="FFFFFF"/>
        </w:rPr>
        <w:t>Gadot</w:t>
      </w:r>
      <w:proofErr w:type="spellEnd"/>
      <w:r w:rsidRPr="00A82289">
        <w:rPr>
          <w:i/>
          <w:sz w:val="24"/>
          <w:shd w:val="clear" w:color="auto" w:fill="FFFFFF"/>
        </w:rPr>
        <w: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A82289" w:rsidRDefault="00A82289" w:rsidP="00A82289">
      <w:pPr>
        <w:pStyle w:val="NoSpacing"/>
        <w:ind w:left="720"/>
        <w:rPr>
          <w:i/>
          <w:sz w:val="24"/>
          <w:shd w:val="clear" w:color="auto" w:fill="FFFFFF"/>
        </w:rPr>
      </w:pPr>
    </w:p>
    <w:p w:rsidR="00A82289" w:rsidRDefault="00A82289" w:rsidP="00A82289">
      <w:pPr>
        <w:pStyle w:val="NoSpacing"/>
        <w:ind w:left="720"/>
        <w:rPr>
          <w:sz w:val="24"/>
          <w:shd w:val="clear" w:color="auto" w:fill="FFFFFF"/>
        </w:rPr>
      </w:pPr>
      <w:r>
        <w:rPr>
          <w:sz w:val="24"/>
          <w:shd w:val="clear" w:color="auto" w:fill="FFFFFF"/>
        </w:rPr>
        <w:t xml:space="preserve">I think that the movie itself is not just fantasy, action and </w:t>
      </w:r>
      <w:proofErr w:type="spellStart"/>
      <w:r>
        <w:rPr>
          <w:sz w:val="24"/>
          <w:shd w:val="clear" w:color="auto" w:fill="FFFFFF"/>
        </w:rPr>
        <w:t>moreso</w:t>
      </w:r>
      <w:proofErr w:type="spellEnd"/>
      <w:r>
        <w:rPr>
          <w:sz w:val="24"/>
          <w:shd w:val="clear" w:color="auto" w:fill="FFFFFF"/>
        </w:rPr>
        <w:t>, it also speaks of what love really is and what sacrifices we all could possibly do just for the people that we truly love.</w:t>
      </w:r>
    </w:p>
    <w:p w:rsidR="004A5BC3" w:rsidRDefault="004A5BC3" w:rsidP="004A5BC3">
      <w:pPr>
        <w:pStyle w:val="NoSpacing"/>
        <w:rPr>
          <w:sz w:val="24"/>
          <w:shd w:val="clear" w:color="auto" w:fill="FFFFFF"/>
        </w:rPr>
      </w:pPr>
    </w:p>
    <w:p w:rsidR="004A5BC3" w:rsidRPr="00A82289" w:rsidRDefault="004A5BC3" w:rsidP="004A5BC3">
      <w:pPr>
        <w:pStyle w:val="NoSpacing"/>
        <w:jc w:val="center"/>
        <w:rPr>
          <w:sz w:val="24"/>
          <w:shd w:val="clear" w:color="auto" w:fill="FFFFFF"/>
        </w:rPr>
      </w:pPr>
      <w:r>
        <w:rPr>
          <w:noProof/>
          <w:lang w:val="en-PH" w:eastAsia="en-PH"/>
        </w:rPr>
        <w:lastRenderedPageBreak/>
        <w:drawing>
          <wp:inline distT="0" distB="0" distL="0" distR="0">
            <wp:extent cx="1974850" cy="2930045"/>
            <wp:effectExtent l="0" t="0" r="6350" b="3810"/>
            <wp:docPr id="3" name="Picture 3" descr="Angela Bassett, Forest Whitaker, Isaach De BankolÃ©, Martin Freeman, Michael B. Jordan, Andy Serkis, Chadwick Boseman, Danai Gurira, Lupita Nyong'o, Daniel Kaluuya, and Letitia Wright in Black Panther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ela Bassett, Forest Whitaker, Isaach De BankolÃ©, Martin Freeman, Michael B. Jordan, Andy Serkis, Chadwick Boseman, Danai Gurira, Lupita Nyong'o, Daniel Kaluuya, and Letitia Wright in Black Panther (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378" cy="2942698"/>
                    </a:xfrm>
                    <a:prstGeom prst="rect">
                      <a:avLst/>
                    </a:prstGeom>
                    <a:noFill/>
                    <a:ln>
                      <a:noFill/>
                    </a:ln>
                  </pic:spPr>
                </pic:pic>
              </a:graphicData>
            </a:graphic>
          </wp:inline>
        </w:drawing>
      </w:r>
    </w:p>
    <w:p w:rsidR="00A82289" w:rsidRPr="00A82289" w:rsidRDefault="00A82289" w:rsidP="00A82289">
      <w:pPr>
        <w:pStyle w:val="NoSpacing"/>
        <w:ind w:left="720"/>
        <w:rPr>
          <w:i/>
          <w:sz w:val="24"/>
        </w:rPr>
      </w:pPr>
    </w:p>
    <w:p w:rsidR="00272202" w:rsidRPr="00A82289" w:rsidRDefault="000C577A" w:rsidP="00A82289">
      <w:pPr>
        <w:pStyle w:val="NoSpacing"/>
        <w:numPr>
          <w:ilvl w:val="0"/>
          <w:numId w:val="8"/>
        </w:numPr>
        <w:rPr>
          <w:sz w:val="24"/>
        </w:rPr>
      </w:pPr>
      <w:r w:rsidRPr="00A82289">
        <w:rPr>
          <w:sz w:val="24"/>
        </w:rPr>
        <w:t>Black Panther (2018)</w:t>
      </w:r>
    </w:p>
    <w:p w:rsidR="000C577A" w:rsidRDefault="000C577A" w:rsidP="00A82289">
      <w:pPr>
        <w:pStyle w:val="NoSpacing"/>
        <w:ind w:left="720"/>
        <w:rPr>
          <w:i/>
          <w:sz w:val="24"/>
          <w:shd w:val="clear" w:color="auto" w:fill="FBFBFB"/>
        </w:rPr>
      </w:pPr>
      <w:r w:rsidRPr="00A82289">
        <w:rPr>
          <w:i/>
          <w:sz w:val="24"/>
          <w:shd w:val="clear" w:color="auto" w:fill="FBFBFB"/>
        </w:rPr>
        <w:t xml:space="preserve">After the events of Captain America: Civil War, King </w:t>
      </w:r>
      <w:proofErr w:type="spellStart"/>
      <w:r w:rsidRPr="00A82289">
        <w:rPr>
          <w:i/>
          <w:sz w:val="24"/>
          <w:shd w:val="clear" w:color="auto" w:fill="FBFBFB"/>
        </w:rPr>
        <w:t>T'Challa</w:t>
      </w:r>
      <w:proofErr w:type="spellEnd"/>
      <w:r w:rsidRPr="00A82289">
        <w:rPr>
          <w:i/>
          <w:sz w:val="24"/>
          <w:shd w:val="clear" w:color="auto" w:fill="FBFBFB"/>
        </w:rPr>
        <w:t xml:space="preserve"> returns home to the reclusive, technologically advanced African nation of </w:t>
      </w:r>
      <w:proofErr w:type="spellStart"/>
      <w:r w:rsidRPr="00A82289">
        <w:rPr>
          <w:i/>
          <w:sz w:val="24"/>
          <w:shd w:val="clear" w:color="auto" w:fill="FBFBFB"/>
        </w:rPr>
        <w:t>Wakanda</w:t>
      </w:r>
      <w:proofErr w:type="spellEnd"/>
      <w:r w:rsidRPr="00A82289">
        <w:rPr>
          <w:i/>
          <w:sz w:val="24"/>
          <w:shd w:val="clear" w:color="auto" w:fill="FBFBFB"/>
        </w:rPr>
        <w:t xml:space="preserve"> to serve as his country's new leader. However, </w:t>
      </w:r>
      <w:proofErr w:type="spellStart"/>
      <w:r w:rsidRPr="00A82289">
        <w:rPr>
          <w:i/>
          <w:sz w:val="24"/>
          <w:shd w:val="clear" w:color="auto" w:fill="FBFBFB"/>
        </w:rPr>
        <w:t>T'Challa</w:t>
      </w:r>
      <w:proofErr w:type="spellEnd"/>
      <w:r w:rsidRPr="00A82289">
        <w:rPr>
          <w:i/>
          <w:sz w:val="24"/>
          <w:shd w:val="clear" w:color="auto" w:fill="FBFBFB"/>
        </w:rPr>
        <w:t xml:space="preserve"> soon finds that he is challenged for the throne from factions within his own country. When two foes conspire to destroy </w:t>
      </w:r>
      <w:proofErr w:type="spellStart"/>
      <w:r w:rsidRPr="00A82289">
        <w:rPr>
          <w:i/>
          <w:sz w:val="24"/>
          <w:shd w:val="clear" w:color="auto" w:fill="FBFBFB"/>
        </w:rPr>
        <w:t>Wakanda</w:t>
      </w:r>
      <w:proofErr w:type="spellEnd"/>
      <w:r w:rsidRPr="00A82289">
        <w:rPr>
          <w:i/>
          <w:sz w:val="24"/>
          <w:shd w:val="clear" w:color="auto" w:fill="FBFBFB"/>
        </w:rPr>
        <w:t xml:space="preserve">, the hero known as Black Panther must team up with C.I.A. agent Everett K. Ross and members of the Dora </w:t>
      </w:r>
      <w:proofErr w:type="spellStart"/>
      <w:r w:rsidRPr="00A82289">
        <w:rPr>
          <w:i/>
          <w:sz w:val="24"/>
          <w:shd w:val="clear" w:color="auto" w:fill="FBFBFB"/>
        </w:rPr>
        <w:t>Milaje</w:t>
      </w:r>
      <w:proofErr w:type="spellEnd"/>
      <w:r w:rsidRPr="00A82289">
        <w:rPr>
          <w:i/>
          <w:sz w:val="24"/>
          <w:shd w:val="clear" w:color="auto" w:fill="FBFBFB"/>
        </w:rPr>
        <w:t xml:space="preserve">, </w:t>
      </w:r>
      <w:proofErr w:type="spellStart"/>
      <w:r w:rsidRPr="00A82289">
        <w:rPr>
          <w:i/>
          <w:sz w:val="24"/>
          <w:shd w:val="clear" w:color="auto" w:fill="FBFBFB"/>
        </w:rPr>
        <w:t>Wakandan</w:t>
      </w:r>
      <w:proofErr w:type="spellEnd"/>
      <w:r w:rsidRPr="00A82289">
        <w:rPr>
          <w:i/>
          <w:sz w:val="24"/>
          <w:shd w:val="clear" w:color="auto" w:fill="FBFBFB"/>
        </w:rPr>
        <w:t xml:space="preserve"> special forces, to prevent </w:t>
      </w:r>
      <w:proofErr w:type="spellStart"/>
      <w:r w:rsidRPr="00A82289">
        <w:rPr>
          <w:i/>
          <w:sz w:val="24"/>
          <w:shd w:val="clear" w:color="auto" w:fill="FBFBFB"/>
        </w:rPr>
        <w:t>Wakanda</w:t>
      </w:r>
      <w:proofErr w:type="spellEnd"/>
      <w:r w:rsidRPr="00A82289">
        <w:rPr>
          <w:i/>
          <w:sz w:val="24"/>
          <w:shd w:val="clear" w:color="auto" w:fill="FBFBFB"/>
        </w:rPr>
        <w:t xml:space="preserve"> from being dragged into a world </w:t>
      </w:r>
    </w:p>
    <w:p w:rsidR="00A82289" w:rsidRDefault="00A82289" w:rsidP="00A82289">
      <w:pPr>
        <w:pStyle w:val="NoSpacing"/>
        <w:ind w:left="720"/>
        <w:rPr>
          <w:i/>
          <w:sz w:val="24"/>
          <w:shd w:val="clear" w:color="auto" w:fill="FBFBFB"/>
        </w:rPr>
      </w:pPr>
    </w:p>
    <w:p w:rsidR="00A82289" w:rsidRPr="00A82289" w:rsidRDefault="00A82289" w:rsidP="00A82289">
      <w:pPr>
        <w:pStyle w:val="NoSpacing"/>
        <w:ind w:left="720"/>
        <w:rPr>
          <w:sz w:val="24"/>
          <w:shd w:val="clear" w:color="auto" w:fill="FBFBFB"/>
        </w:rPr>
      </w:pPr>
      <w:r>
        <w:rPr>
          <w:sz w:val="24"/>
          <w:shd w:val="clear" w:color="auto" w:fill="FBFBFB"/>
        </w:rPr>
        <w:t xml:space="preserve">I think that the movie itself is an eye </w:t>
      </w:r>
      <w:proofErr w:type="spellStart"/>
      <w:r>
        <w:rPr>
          <w:sz w:val="24"/>
          <w:shd w:val="clear" w:color="auto" w:fill="FBFBFB"/>
        </w:rPr>
        <w:t>opene</w:t>
      </w:r>
      <w:proofErr w:type="spellEnd"/>
      <w:r>
        <w:rPr>
          <w:sz w:val="24"/>
          <w:shd w:val="clear" w:color="auto" w:fill="FBFBFB"/>
        </w:rPr>
        <w:t xml:space="preserve"> to what and where good leadership may bring us. Despite of our pasts and of the faults we’ve done, there are still moments in the future that we may able to correct. </w:t>
      </w:r>
    </w:p>
    <w:p w:rsidR="000C577A" w:rsidRDefault="000C577A" w:rsidP="00272202">
      <w:pPr>
        <w:rPr>
          <w:rFonts w:ascii="Verdana" w:hAnsi="Verdana"/>
          <w:color w:val="333333"/>
          <w:sz w:val="20"/>
          <w:szCs w:val="20"/>
          <w:shd w:val="clear" w:color="auto" w:fill="FBFBFB"/>
        </w:rPr>
      </w:pP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A82289" w:rsidRDefault="00A82289" w:rsidP="00272202">
      <w:pPr>
        <w:rPr>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43A5"/>
    <w:multiLevelType w:val="hybridMultilevel"/>
    <w:tmpl w:val="D3422B1C"/>
    <w:lvl w:ilvl="0" w:tplc="3160BA70">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D55D9F"/>
    <w:multiLevelType w:val="hybridMultilevel"/>
    <w:tmpl w:val="E806D8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0C577A"/>
    <w:rsid w:val="00115C09"/>
    <w:rsid w:val="00151E91"/>
    <w:rsid w:val="00272202"/>
    <w:rsid w:val="00300D4C"/>
    <w:rsid w:val="004A5BC3"/>
    <w:rsid w:val="004E5C10"/>
    <w:rsid w:val="00521AB3"/>
    <w:rsid w:val="005411FA"/>
    <w:rsid w:val="006D1FE1"/>
    <w:rsid w:val="006E62E7"/>
    <w:rsid w:val="008E0C56"/>
    <w:rsid w:val="009373CC"/>
    <w:rsid w:val="00A82289"/>
    <w:rsid w:val="00C417BA"/>
    <w:rsid w:val="00C94C04"/>
    <w:rsid w:val="00DF4D20"/>
    <w:rsid w:val="00E1225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 w:type="paragraph" w:styleId="NoSpacing">
    <w:name w:val="No Spacing"/>
    <w:uiPriority w:val="1"/>
    <w:qFormat/>
    <w:rsid w:val="00151E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Sheena Alcantara</cp:lastModifiedBy>
  <cp:revision>13</cp:revision>
  <dcterms:created xsi:type="dcterms:W3CDTF">2018-06-06T02:10:00Z</dcterms:created>
  <dcterms:modified xsi:type="dcterms:W3CDTF">2018-06-09T12:28:00Z</dcterms:modified>
</cp:coreProperties>
</file>