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B0DF" w14:textId="1BF396E0" w:rsidR="00BE2D18" w:rsidRPr="002A092A" w:rsidRDefault="00BE2D18" w:rsidP="002A092A">
      <w:pPr>
        <w:pStyle w:val="Prrafodelista"/>
        <w:numPr>
          <w:ilvl w:val="0"/>
          <w:numId w:val="6"/>
        </w:numPr>
        <w:ind w:left="284"/>
        <w:rPr>
          <w:lang w:val="es-PE"/>
        </w:rPr>
      </w:pPr>
      <w:r w:rsidRPr="002A092A">
        <w:rPr>
          <w:lang w:val="es-PE"/>
        </w:rPr>
        <w:t>¿Por qué elegiste esta técnica (Análisis Bivariado Segmentado)?</w:t>
      </w:r>
      <w:r w:rsidRPr="002A092A">
        <w:rPr>
          <w:lang w:val="es-PE"/>
        </w:rPr>
        <w:t xml:space="preserve"> </w:t>
      </w:r>
    </w:p>
    <w:p w14:paraId="48CE8F6C" w14:textId="01C4740C" w:rsidR="00AC35D8" w:rsidRPr="00BE2D18" w:rsidRDefault="00AC35D8" w:rsidP="00BE2D18">
      <w:pPr>
        <w:numPr>
          <w:ilvl w:val="0"/>
          <w:numId w:val="3"/>
        </w:numPr>
        <w:jc w:val="both"/>
        <w:rPr>
          <w:lang w:val="es-PE"/>
        </w:rPr>
      </w:pPr>
      <w:r w:rsidRPr="00BE2D18">
        <w:rPr>
          <w:lang w:val="es-PE"/>
        </w:rPr>
        <w:t xml:space="preserve">Se contaba con </w:t>
      </w:r>
      <w:r w:rsidR="000A17DD" w:rsidRPr="00BE2D18">
        <w:rPr>
          <w:lang w:val="es-PE"/>
        </w:rPr>
        <w:t>‘</w:t>
      </w:r>
      <w:r w:rsidRPr="00BE2D18">
        <w:rPr>
          <w:lang w:val="es-PE"/>
        </w:rPr>
        <w:t>balance</w:t>
      </w:r>
      <w:r w:rsidR="000A17DD" w:rsidRPr="00BE2D18">
        <w:rPr>
          <w:lang w:val="es-PE"/>
        </w:rPr>
        <w:t>’</w:t>
      </w:r>
      <w:r w:rsidRPr="00BE2D18">
        <w:rPr>
          <w:lang w:val="es-PE"/>
        </w:rPr>
        <w:t xml:space="preserve"> (numérica) </w:t>
      </w:r>
      <w:r w:rsidR="000A17DD" w:rsidRPr="00BE2D18">
        <w:rPr>
          <w:lang w:val="es-PE"/>
        </w:rPr>
        <w:t xml:space="preserve"> </w:t>
      </w:r>
      <w:r w:rsidRPr="00BE2D18">
        <w:rPr>
          <w:lang w:val="es-PE"/>
        </w:rPr>
        <w:t xml:space="preserve">y `default` (categórica binaria). Para poder compararlas directamente, se aplicó discretización: se convirtió </w:t>
      </w:r>
      <w:r w:rsidR="00351491" w:rsidRPr="00BE2D18">
        <w:rPr>
          <w:lang w:val="es-PE"/>
        </w:rPr>
        <w:t>‘</w:t>
      </w:r>
      <w:r w:rsidRPr="00BE2D18">
        <w:rPr>
          <w:lang w:val="es-PE"/>
        </w:rPr>
        <w:t>balanc</w:t>
      </w:r>
      <w:r w:rsidR="00351491" w:rsidRPr="00BE2D18">
        <w:rPr>
          <w:lang w:val="es-PE"/>
        </w:rPr>
        <w:t xml:space="preserve">e’ </w:t>
      </w:r>
      <w:r w:rsidRPr="00BE2D18">
        <w:rPr>
          <w:lang w:val="es-PE"/>
        </w:rPr>
        <w:t xml:space="preserve">en tres categorías ordinales — bajo, medio </w:t>
      </w:r>
      <w:r w:rsidR="009D3B8F" w:rsidRPr="00BE2D18">
        <w:rPr>
          <w:lang w:val="es-PE"/>
        </w:rPr>
        <w:t>y alto</w:t>
      </w:r>
      <w:r w:rsidRPr="00BE2D18">
        <w:rPr>
          <w:lang w:val="es-PE"/>
        </w:rPr>
        <w:t xml:space="preserve">— usando percentiles P33 y P66 como puntos de corte. Se eligieron percentiles y no media ± desviación estándar porque </w:t>
      </w:r>
      <w:r w:rsidR="00E874CB" w:rsidRPr="00BE2D18">
        <w:rPr>
          <w:lang w:val="es-PE"/>
        </w:rPr>
        <w:t>‘</w:t>
      </w:r>
      <w:r w:rsidRPr="00BE2D18">
        <w:rPr>
          <w:lang w:val="es-PE"/>
        </w:rPr>
        <w:t>balance</w:t>
      </w:r>
      <w:r w:rsidR="00E874CB" w:rsidRPr="00BE2D18">
        <w:rPr>
          <w:lang w:val="es-PE"/>
        </w:rPr>
        <w:t>’</w:t>
      </w:r>
      <w:r w:rsidRPr="00BE2D18">
        <w:rPr>
          <w:lang w:val="es-PE"/>
        </w:rPr>
        <w:t xml:space="preserve"> presenta distribución muy asimétrica (media=1.537€, mediana=558€, máximo=81.204€)</w:t>
      </w:r>
      <w:r w:rsidR="00E874CB" w:rsidRPr="00BE2D18">
        <w:rPr>
          <w:lang w:val="es-PE"/>
        </w:rPr>
        <w:t xml:space="preserve">. </w:t>
      </w:r>
      <w:r w:rsidRPr="00BE2D18">
        <w:rPr>
          <w:lang w:val="es-PE"/>
        </w:rPr>
        <w:t xml:space="preserve">Los percentiles garantizaron tres grupos equilibrados </w:t>
      </w:r>
      <w:r w:rsidR="00AF0DF8" w:rsidRPr="00BE2D18">
        <w:rPr>
          <w:lang w:val="es-PE"/>
        </w:rPr>
        <w:t>de clientes</w:t>
      </w:r>
      <w:r w:rsidRPr="00BE2D18">
        <w:rPr>
          <w:lang w:val="es-PE"/>
        </w:rPr>
        <w:t xml:space="preserve"> cada uno. </w:t>
      </w:r>
    </w:p>
    <w:p w14:paraId="3760FBB3" w14:textId="2A8705AE" w:rsidR="00AC35D8" w:rsidRPr="000132D7" w:rsidRDefault="00AC35D8" w:rsidP="00BE2D18">
      <w:pPr>
        <w:numPr>
          <w:ilvl w:val="0"/>
          <w:numId w:val="3"/>
        </w:numPr>
        <w:jc w:val="both"/>
        <w:rPr>
          <w:lang w:val="es-PE"/>
        </w:rPr>
      </w:pPr>
      <w:r w:rsidRPr="000132D7">
        <w:rPr>
          <w:lang w:val="es-PE"/>
        </w:rPr>
        <w:t>Para verificar si la diferencia entre grupos era estadísticamente real, se aplic</w:t>
      </w:r>
      <w:r w:rsidR="00AF0DF8" w:rsidRPr="000132D7">
        <w:rPr>
          <w:lang w:val="es-PE"/>
        </w:rPr>
        <w:t>ará</w:t>
      </w:r>
      <w:r w:rsidRPr="000132D7">
        <w:rPr>
          <w:lang w:val="es-PE"/>
        </w:rPr>
        <w:t xml:space="preserve"> </w:t>
      </w:r>
      <w:r w:rsidR="00AF0DF8" w:rsidRPr="000132D7">
        <w:rPr>
          <w:lang w:val="es-PE"/>
        </w:rPr>
        <w:t>la prueba</w:t>
      </w:r>
      <w:r w:rsidRPr="000132D7">
        <w:rPr>
          <w:lang w:val="es-PE"/>
        </w:rPr>
        <w:t xml:space="preserve"> Chi-cuadrado, prueba adecuada para comparar una variable categórica con una binaria.</w:t>
      </w:r>
    </w:p>
    <w:p w14:paraId="6AD4E43D" w14:textId="60EE2B11" w:rsidR="009B061F" w:rsidRPr="009B061F" w:rsidRDefault="009B061F" w:rsidP="002A092A">
      <w:pPr>
        <w:pStyle w:val="Prrafodelista"/>
        <w:numPr>
          <w:ilvl w:val="0"/>
          <w:numId w:val="6"/>
        </w:numPr>
        <w:ind w:left="284"/>
        <w:rPr>
          <w:lang w:val="es-PE"/>
        </w:rPr>
      </w:pPr>
      <w:r w:rsidRPr="009B061F">
        <w:rPr>
          <w:lang w:val="es-PE"/>
        </w:rPr>
        <w:t>¿Qué supuestos tiene la técnica y cómo los verificaste?</w:t>
      </w:r>
    </w:p>
    <w:p w14:paraId="0444F00D" w14:textId="40AEFD38" w:rsidR="009B061F" w:rsidRPr="009B061F" w:rsidRDefault="009B061F" w:rsidP="00BE2D18">
      <w:pPr>
        <w:numPr>
          <w:ilvl w:val="0"/>
          <w:numId w:val="3"/>
        </w:numPr>
        <w:jc w:val="both"/>
        <w:rPr>
          <w:lang w:val="es-PE"/>
        </w:rPr>
      </w:pPr>
      <w:r w:rsidRPr="009B061F">
        <w:rPr>
          <w:lang w:val="es-PE"/>
        </w:rPr>
        <w:t xml:space="preserve">Independencia de las observaciones: </w:t>
      </w:r>
      <w:r w:rsidR="001C00F6" w:rsidRPr="000132D7">
        <w:rPr>
          <w:lang w:val="es-PE"/>
        </w:rPr>
        <w:t>se asume</w:t>
      </w:r>
      <w:r w:rsidRPr="009B061F">
        <w:rPr>
          <w:lang w:val="es-PE"/>
        </w:rPr>
        <w:t xml:space="preserve"> que cada registro es un cliente único (verificado previamente al buscar IDs duplicados).</w:t>
      </w:r>
    </w:p>
    <w:p w14:paraId="63B9C7CF" w14:textId="6479AA4A" w:rsidR="009B061F" w:rsidRPr="009B061F" w:rsidRDefault="009B061F" w:rsidP="009B061F">
      <w:pPr>
        <w:numPr>
          <w:ilvl w:val="0"/>
          <w:numId w:val="3"/>
        </w:numPr>
        <w:rPr>
          <w:lang w:val="es-PE"/>
        </w:rPr>
      </w:pPr>
      <w:r w:rsidRPr="009B061F">
        <w:rPr>
          <w:lang w:val="es-PE"/>
        </w:rPr>
        <w:t>Representatividad del tamaño de muestra: Verifi</w:t>
      </w:r>
      <w:r w:rsidR="001C00F6" w:rsidRPr="000132D7">
        <w:rPr>
          <w:lang w:val="es-PE"/>
        </w:rPr>
        <w:t>cación</w:t>
      </w:r>
      <w:r w:rsidRPr="009B061F">
        <w:rPr>
          <w:lang w:val="es-PE"/>
        </w:rPr>
        <w:t xml:space="preserve"> que cada segmento (bajo, medio, alto) tuviera suficientes registros para que las tasas de impago fueran estadísticamente significativas y no producto del azar.</w:t>
      </w:r>
    </w:p>
    <w:p w14:paraId="192DF811" w14:textId="2A73310E" w:rsidR="00AC35D8" w:rsidRPr="000132D7" w:rsidRDefault="009B061F" w:rsidP="00856A74">
      <w:pPr>
        <w:numPr>
          <w:ilvl w:val="0"/>
          <w:numId w:val="3"/>
        </w:numPr>
        <w:rPr>
          <w:lang w:val="es-PE"/>
        </w:rPr>
      </w:pPr>
      <w:r w:rsidRPr="009B061F">
        <w:rPr>
          <w:lang w:val="es-PE"/>
        </w:rPr>
        <w:t>Manejo de Outliers: En lugar de eliminarlos (lo cual sería arriesgado en finanzas porque los saldos muy altos existen), la segmentación por rangos "encapsuló" los outliers en el grupo "alto", evitando que sesgaran el análisis</w:t>
      </w:r>
      <w:r w:rsidR="008F74CE" w:rsidRPr="000132D7">
        <w:rPr>
          <w:lang w:val="es-PE"/>
        </w:rPr>
        <w:t>.</w:t>
      </w:r>
    </w:p>
    <w:p w14:paraId="1A6BF479" w14:textId="02E2AD6A" w:rsidR="008F74CE" w:rsidRPr="008F74CE" w:rsidRDefault="008F74CE" w:rsidP="002A092A">
      <w:pPr>
        <w:pStyle w:val="Prrafodelista"/>
        <w:numPr>
          <w:ilvl w:val="0"/>
          <w:numId w:val="6"/>
        </w:numPr>
        <w:ind w:left="284"/>
        <w:rPr>
          <w:lang w:val="es-PE"/>
        </w:rPr>
      </w:pPr>
      <w:r w:rsidRPr="008F74CE">
        <w:rPr>
          <w:lang w:val="es-PE"/>
        </w:rPr>
        <w:t>¿Qué limitaciones tiene esta técnica y cómo afectan a tus conclusiones?</w:t>
      </w:r>
    </w:p>
    <w:p w14:paraId="3A8E87D2" w14:textId="57F7CB3A" w:rsidR="008F74CE" w:rsidRPr="008F74CE" w:rsidRDefault="008F74CE" w:rsidP="008F74CE">
      <w:pPr>
        <w:numPr>
          <w:ilvl w:val="0"/>
          <w:numId w:val="4"/>
        </w:numPr>
        <w:rPr>
          <w:lang w:val="es-PE"/>
        </w:rPr>
      </w:pPr>
      <w:r w:rsidRPr="008F74CE">
        <w:rPr>
          <w:lang w:val="es-PE"/>
        </w:rPr>
        <w:t xml:space="preserve">Limitación de causalidad: Esta técnica permite concluir que existe una asociación fuerte entre saldo bajo e impago, pero no me permite asegurar que el saldo bajo sea la </w:t>
      </w:r>
      <w:r w:rsidRPr="008F74CE">
        <w:rPr>
          <w:i/>
          <w:iCs/>
          <w:lang w:val="es-PE"/>
        </w:rPr>
        <w:t>causa</w:t>
      </w:r>
      <w:r w:rsidRPr="008F74CE">
        <w:rPr>
          <w:lang w:val="es-PE"/>
        </w:rPr>
        <w:t xml:space="preserve"> única del impago (podría haber otras variables como el desempleo que no estamos viendo aquí).</w:t>
      </w:r>
    </w:p>
    <w:p w14:paraId="08FD502B" w14:textId="1CED5978" w:rsidR="008F74CE" w:rsidRPr="008F74CE" w:rsidRDefault="008F74CE" w:rsidP="008F74CE">
      <w:pPr>
        <w:numPr>
          <w:ilvl w:val="0"/>
          <w:numId w:val="4"/>
        </w:numPr>
        <w:rPr>
          <w:lang w:val="es-PE"/>
        </w:rPr>
      </w:pPr>
      <w:r w:rsidRPr="008F74CE">
        <w:rPr>
          <w:lang w:val="es-PE"/>
        </w:rPr>
        <w:t xml:space="preserve">Pérdida de granularidad: Al agrupar los saldos en tres "bolsas", </w:t>
      </w:r>
      <w:r w:rsidR="0027515B" w:rsidRPr="000132D7">
        <w:rPr>
          <w:lang w:val="es-PE"/>
        </w:rPr>
        <w:t xml:space="preserve">se </w:t>
      </w:r>
      <w:r w:rsidRPr="008F74CE">
        <w:rPr>
          <w:lang w:val="es-PE"/>
        </w:rPr>
        <w:t>pierd</w:t>
      </w:r>
      <w:r w:rsidR="0027515B" w:rsidRPr="000132D7">
        <w:rPr>
          <w:lang w:val="es-PE"/>
        </w:rPr>
        <w:t>e</w:t>
      </w:r>
      <w:r w:rsidRPr="008F74CE">
        <w:rPr>
          <w:lang w:val="es-PE"/>
        </w:rPr>
        <w:t xml:space="preserve"> el detalle de qué sucede exactamente en los valores frontera (por ejemplo, entre 499€ y 501€).</w:t>
      </w:r>
    </w:p>
    <w:p w14:paraId="78F94308" w14:textId="6FE0FBC7" w:rsidR="008F74CE" w:rsidRPr="008F74CE" w:rsidRDefault="008F74CE" w:rsidP="008F74CE">
      <w:pPr>
        <w:numPr>
          <w:ilvl w:val="0"/>
          <w:numId w:val="4"/>
        </w:numPr>
        <w:rPr>
          <w:lang w:val="es-PE"/>
        </w:rPr>
      </w:pPr>
      <w:r w:rsidRPr="008F74CE">
        <w:rPr>
          <w:lang w:val="es-PE"/>
        </w:rPr>
        <w:t>Mejoras futuras: Para mejorar el análisis, propondría un</w:t>
      </w:r>
      <w:r w:rsidR="000132D7" w:rsidRPr="000132D7">
        <w:rPr>
          <w:lang w:val="es-PE"/>
        </w:rPr>
        <w:t>a</w:t>
      </w:r>
      <w:r w:rsidRPr="008F74CE">
        <w:rPr>
          <w:lang w:val="es-PE"/>
        </w:rPr>
        <w:t xml:space="preserve"> </w:t>
      </w:r>
      <w:r w:rsidR="000132D7" w:rsidRPr="000132D7">
        <w:rPr>
          <w:lang w:val="es-PE"/>
        </w:rPr>
        <w:t>prueba Chi-cuadrado</w:t>
      </w:r>
    </w:p>
    <w:p w14:paraId="787026D8" w14:textId="77777777" w:rsidR="008F74CE" w:rsidRPr="000132D7" w:rsidRDefault="008F74CE" w:rsidP="008F74CE">
      <w:pPr>
        <w:rPr>
          <w:lang w:val="es-PE"/>
        </w:rPr>
      </w:pPr>
    </w:p>
    <w:sectPr w:rsidR="008F74CE" w:rsidRPr="000132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71DD"/>
    <w:multiLevelType w:val="multilevel"/>
    <w:tmpl w:val="FB4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6C0E"/>
    <w:multiLevelType w:val="hybridMultilevel"/>
    <w:tmpl w:val="A9EC763A"/>
    <w:lvl w:ilvl="0" w:tplc="28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6F42E1"/>
    <w:multiLevelType w:val="multilevel"/>
    <w:tmpl w:val="0AD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96C6A"/>
    <w:multiLevelType w:val="hybridMultilevel"/>
    <w:tmpl w:val="5C7A2C08"/>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2352583"/>
    <w:multiLevelType w:val="hybridMultilevel"/>
    <w:tmpl w:val="CCAC6F78"/>
    <w:lvl w:ilvl="0" w:tplc="FB08E68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E5727AB"/>
    <w:multiLevelType w:val="hybridMultilevel"/>
    <w:tmpl w:val="897CE9C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15326684">
    <w:abstractNumId w:val="4"/>
  </w:num>
  <w:num w:numId="2" w16cid:durableId="368457543">
    <w:abstractNumId w:val="1"/>
  </w:num>
  <w:num w:numId="3" w16cid:durableId="736711315">
    <w:abstractNumId w:val="2"/>
  </w:num>
  <w:num w:numId="4" w16cid:durableId="593974632">
    <w:abstractNumId w:val="0"/>
  </w:num>
  <w:num w:numId="5" w16cid:durableId="1649476255">
    <w:abstractNumId w:val="3"/>
  </w:num>
  <w:num w:numId="6" w16cid:durableId="1289824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B3"/>
    <w:rsid w:val="000132D7"/>
    <w:rsid w:val="000A17DD"/>
    <w:rsid w:val="00130E6C"/>
    <w:rsid w:val="001C00F6"/>
    <w:rsid w:val="002043D7"/>
    <w:rsid w:val="0027515B"/>
    <w:rsid w:val="002A092A"/>
    <w:rsid w:val="00351491"/>
    <w:rsid w:val="00467F8C"/>
    <w:rsid w:val="004A740D"/>
    <w:rsid w:val="004C12BF"/>
    <w:rsid w:val="005B3704"/>
    <w:rsid w:val="00787B1C"/>
    <w:rsid w:val="0081372A"/>
    <w:rsid w:val="00856A74"/>
    <w:rsid w:val="008B5994"/>
    <w:rsid w:val="008E1BB3"/>
    <w:rsid w:val="008F74CE"/>
    <w:rsid w:val="009B061F"/>
    <w:rsid w:val="009D3B8F"/>
    <w:rsid w:val="00A5769E"/>
    <w:rsid w:val="00A916A6"/>
    <w:rsid w:val="00AC35D8"/>
    <w:rsid w:val="00AE1D1D"/>
    <w:rsid w:val="00AF0DF8"/>
    <w:rsid w:val="00BE2D18"/>
    <w:rsid w:val="00CE224B"/>
    <w:rsid w:val="00E3386A"/>
    <w:rsid w:val="00E874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2402"/>
  <w15:chartTrackingRefBased/>
  <w15:docId w15:val="{9D963090-45B5-4C86-8B9B-3A5C5420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B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B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B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B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B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BB3"/>
    <w:rPr>
      <w:rFonts w:eastAsiaTheme="majorEastAsia" w:cstheme="majorBidi"/>
      <w:color w:val="272727" w:themeColor="text1" w:themeTint="D8"/>
    </w:rPr>
  </w:style>
  <w:style w:type="paragraph" w:styleId="Ttulo">
    <w:name w:val="Title"/>
    <w:basedOn w:val="Normal"/>
    <w:next w:val="Normal"/>
    <w:link w:val="TtuloCar"/>
    <w:uiPriority w:val="10"/>
    <w:qFormat/>
    <w:rsid w:val="008E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BB3"/>
    <w:pPr>
      <w:spacing w:before="160"/>
      <w:jc w:val="center"/>
    </w:pPr>
    <w:rPr>
      <w:i/>
      <w:iCs/>
      <w:color w:val="404040" w:themeColor="text1" w:themeTint="BF"/>
    </w:rPr>
  </w:style>
  <w:style w:type="character" w:customStyle="1" w:styleId="CitaCar">
    <w:name w:val="Cita Car"/>
    <w:basedOn w:val="Fuentedeprrafopredeter"/>
    <w:link w:val="Cita"/>
    <w:uiPriority w:val="29"/>
    <w:rsid w:val="008E1BB3"/>
    <w:rPr>
      <w:i/>
      <w:iCs/>
      <w:color w:val="404040" w:themeColor="text1" w:themeTint="BF"/>
    </w:rPr>
  </w:style>
  <w:style w:type="paragraph" w:styleId="Prrafodelista">
    <w:name w:val="List Paragraph"/>
    <w:basedOn w:val="Normal"/>
    <w:uiPriority w:val="34"/>
    <w:qFormat/>
    <w:rsid w:val="008E1BB3"/>
    <w:pPr>
      <w:ind w:left="720"/>
      <w:contextualSpacing/>
    </w:pPr>
  </w:style>
  <w:style w:type="character" w:styleId="nfasisintenso">
    <w:name w:val="Intense Emphasis"/>
    <w:basedOn w:val="Fuentedeprrafopredeter"/>
    <w:uiPriority w:val="21"/>
    <w:qFormat/>
    <w:rsid w:val="008E1BB3"/>
    <w:rPr>
      <w:i/>
      <w:iCs/>
      <w:color w:val="0F4761" w:themeColor="accent1" w:themeShade="BF"/>
    </w:rPr>
  </w:style>
  <w:style w:type="paragraph" w:styleId="Citadestacada">
    <w:name w:val="Intense Quote"/>
    <w:basedOn w:val="Normal"/>
    <w:next w:val="Normal"/>
    <w:link w:val="CitadestacadaCar"/>
    <w:uiPriority w:val="30"/>
    <w:qFormat/>
    <w:rsid w:val="008E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BB3"/>
    <w:rPr>
      <w:i/>
      <w:iCs/>
      <w:color w:val="0F4761" w:themeColor="accent1" w:themeShade="BF"/>
    </w:rPr>
  </w:style>
  <w:style w:type="character" w:styleId="Referenciaintensa">
    <w:name w:val="Intense Reference"/>
    <w:basedOn w:val="Fuentedeprrafopredeter"/>
    <w:uiPriority w:val="32"/>
    <w:qFormat/>
    <w:rsid w:val="008E1BB3"/>
    <w:rPr>
      <w:b/>
      <w:bCs/>
      <w:smallCaps/>
      <w:color w:val="0F4761" w:themeColor="accent1" w:themeShade="BF"/>
      <w:spacing w:val="5"/>
    </w:rPr>
  </w:style>
  <w:style w:type="paragraph" w:styleId="NormalWeb">
    <w:name w:val="Normal (Web)"/>
    <w:basedOn w:val="Normal"/>
    <w:uiPriority w:val="99"/>
    <w:semiHidden/>
    <w:unhideWhenUsed/>
    <w:rsid w:val="0081372A"/>
    <w:pPr>
      <w:spacing w:before="100" w:beforeAutospacing="1" w:after="100" w:afterAutospacing="1" w:line="240" w:lineRule="auto"/>
    </w:pPr>
    <w:rPr>
      <w:rFonts w:ascii="Times New Roman" w:eastAsia="Times New Roman" w:hAnsi="Times New Roman" w:cs="Times New Roman"/>
      <w:kern w:val="0"/>
      <w:lang w:val="es-PE" w:eastAsia="es-PE"/>
      <w14:ligatures w14:val="none"/>
    </w:rPr>
  </w:style>
  <w:style w:type="character" w:styleId="CdigoHTML">
    <w:name w:val="HTML Code"/>
    <w:basedOn w:val="Fuentedeprrafopredeter"/>
    <w:uiPriority w:val="99"/>
    <w:semiHidden/>
    <w:unhideWhenUsed/>
    <w:rsid w:val="0081372A"/>
    <w:rPr>
      <w:rFonts w:ascii="Courier New" w:eastAsia="Times New Roman" w:hAnsi="Courier New" w:cs="Courier New"/>
      <w:sz w:val="20"/>
      <w:szCs w:val="20"/>
    </w:rPr>
  </w:style>
  <w:style w:type="character" w:styleId="Hipervnculo">
    <w:name w:val="Hyperlink"/>
    <w:basedOn w:val="Fuentedeprrafopredeter"/>
    <w:uiPriority w:val="99"/>
    <w:unhideWhenUsed/>
    <w:rsid w:val="00E3386A"/>
    <w:rPr>
      <w:color w:val="467886" w:themeColor="hyperlink"/>
      <w:u w:val="single"/>
    </w:rPr>
  </w:style>
  <w:style w:type="character" w:styleId="Mencinsinresolver">
    <w:name w:val="Unresolved Mention"/>
    <w:basedOn w:val="Fuentedeprrafopredeter"/>
    <w:uiPriority w:val="99"/>
    <w:semiHidden/>
    <w:unhideWhenUsed/>
    <w:rsid w:val="00E33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1658</Characters>
  <Application>Microsoft Office Word</Application>
  <DocSecurity>0</DocSecurity>
  <Lines>13</Lines>
  <Paragraphs>3</Paragraphs>
  <ScaleCrop>false</ScaleCrop>
  <Company>Fundacio Eurecat</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Verónica Figueroa Garrido</dc:creator>
  <cp:keywords/>
  <dc:description/>
  <cp:lastModifiedBy>margot arroyo de la cruz</cp:lastModifiedBy>
  <cp:revision>2</cp:revision>
  <dcterms:created xsi:type="dcterms:W3CDTF">2026-04-22T10:32:00Z</dcterms:created>
  <dcterms:modified xsi:type="dcterms:W3CDTF">2026-04-22T10:32:00Z</dcterms:modified>
</cp:coreProperties>
</file>