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B31EB" w14:textId="77777777" w:rsidR="003838FC" w:rsidRPr="00D67972" w:rsidRDefault="00000000">
      <w:pPr>
        <w:spacing w:after="148" w:line="259" w:lineRule="auto"/>
        <w:ind w:left="0" w:firstLine="0"/>
      </w:pPr>
      <w:r w:rsidRPr="00D6797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793F96F" wp14:editId="32D50CF6">
                <wp:extent cx="6413500" cy="12700"/>
                <wp:effectExtent l="0" t="0" r="0" b="0"/>
                <wp:docPr id="3778" name="Group 3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700"/>
                          <a:chOff x="0" y="0"/>
                          <a:chExt cx="6413500" cy="12700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C6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78" style="width:505pt;height:1pt;mso-position-horizontal-relative:char;mso-position-vertical-relative:line" coordsize="64135,127">
                <v:shape id="Shape 26" style="position:absolute;width:64135;height:0;left:0;top:0;" coordsize="6413500,0" path="m0,0l6413500,0">
                  <v:stroke weight="1pt" endcap="flat" joinstyle="miter" miterlimit="10" on="true" color="#aec6e0"/>
                  <v:fill on="false" color="#000000" opacity="0"/>
                </v:shape>
              </v:group>
            </w:pict>
          </mc:Fallback>
        </mc:AlternateContent>
      </w:r>
    </w:p>
    <w:p w14:paraId="5E86CB8D" w14:textId="77777777" w:rsidR="003838FC" w:rsidRDefault="00000000">
      <w:pPr>
        <w:pStyle w:val="Ttulo1"/>
        <w:rPr>
          <w:rFonts w:eastAsia="Times New Roman"/>
          <w:b w:val="0"/>
          <w:color w:val="000000"/>
          <w:sz w:val="28"/>
          <w:szCs w:val="28"/>
          <w:vertAlign w:val="subscript"/>
        </w:rPr>
      </w:pPr>
      <w:r w:rsidRPr="00D67972">
        <w:rPr>
          <w:sz w:val="28"/>
          <w:szCs w:val="28"/>
        </w:rPr>
        <w:t xml:space="preserve">JUSTIFICACIÓN TÉCNICA </w:t>
      </w:r>
      <w:r w:rsidRPr="00D67972">
        <w:rPr>
          <w:rFonts w:eastAsia="Times New Roman"/>
          <w:b w:val="0"/>
          <w:color w:val="000000"/>
          <w:sz w:val="28"/>
          <w:szCs w:val="28"/>
          <w:vertAlign w:val="subscript"/>
        </w:rPr>
        <w:t xml:space="preserve"> </w:t>
      </w:r>
    </w:p>
    <w:p w14:paraId="6228D942" w14:textId="77777777" w:rsidR="00D67972" w:rsidRPr="00D67972" w:rsidRDefault="00D67972" w:rsidP="00D67972"/>
    <w:p w14:paraId="05B1C02B" w14:textId="68384A30" w:rsidR="003838FC" w:rsidRPr="00D67972" w:rsidRDefault="00E203C9" w:rsidP="003E5F8D">
      <w:pPr>
        <w:pBdr>
          <w:left w:val="single" w:sz="16" w:space="0" w:color="1F4E79"/>
        </w:pBdr>
        <w:shd w:val="clear" w:color="auto" w:fill="D6E4F0"/>
        <w:spacing w:after="58" w:line="259" w:lineRule="auto"/>
        <w:ind w:left="165" w:firstLine="0"/>
      </w:pPr>
      <w:r w:rsidRPr="00D67972">
        <w:rPr>
          <w:rFonts w:eastAsiaTheme="majorEastAsia"/>
          <w:i/>
          <w:iCs/>
          <w:color w:val="auto"/>
          <w:szCs w:val="18"/>
        </w:rPr>
        <w:t>¿</w:t>
      </w:r>
      <w:r w:rsidRPr="00D67972">
        <w:rPr>
          <w:rFonts w:eastAsiaTheme="majorEastAsia"/>
          <w:i/>
          <w:iCs/>
          <w:color w:val="auto"/>
          <w:szCs w:val="18"/>
        </w:rPr>
        <w:t>Qué combinaciones de características demográficas son más comunes entre los clientes que utilizan múltiples productos financieros del banco?</w:t>
      </w:r>
      <w:r w:rsidR="00000000" w:rsidRPr="00D67972">
        <w:rPr>
          <w:rFonts w:eastAsia="Times New Roman"/>
          <w:i/>
          <w:iCs/>
          <w:sz w:val="24"/>
        </w:rPr>
        <w:t xml:space="preserve"> </w:t>
      </w:r>
      <w:r w:rsidR="00000000" w:rsidRPr="00D67972">
        <w:rPr>
          <w:rFonts w:eastAsia="Times New Roman"/>
          <w:sz w:val="20"/>
        </w:rPr>
        <w:t xml:space="preserve"> </w:t>
      </w:r>
    </w:p>
    <w:p w14:paraId="058A7AD0" w14:textId="30CB7D84" w:rsidR="003E5F8D" w:rsidRPr="00D67972" w:rsidRDefault="003E5F8D">
      <w:pPr>
        <w:pStyle w:val="Ttulo2"/>
        <w:ind w:left="-5"/>
      </w:pPr>
      <w:r w:rsidRPr="00D6797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099AFBA9" wp14:editId="19B5398B">
                <wp:extent cx="6413500" cy="12700"/>
                <wp:effectExtent l="0" t="0" r="0" b="0"/>
                <wp:docPr id="2022434922" name="Group 3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700"/>
                          <a:chOff x="0" y="0"/>
                          <a:chExt cx="6413500" cy="12700"/>
                        </a:xfrm>
                      </wpg:grpSpPr>
                      <wps:wsp>
                        <wps:cNvPr id="642248671" name="Shape 26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C6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4C97A" id="Group 3778" o:spid="_x0000_s1026" style="width:505pt;height:1pt;mso-position-horizontal-relative:char;mso-position-vertical-relative:line" coordsize="641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6wSVgIAALIFAAAOAAAAZHJzL2Uyb0RvYy54bWykVNtu2zAMfR+wfxD8vviyLi2MJMXQZnkZ&#10;tqLtPkCRJduAbpCUOPn7UfQlWQL0IcuDQ0nkEc8RycXjQUmy5863Ri+TfJYlhGtmqlbXy+TP+48v&#10;DwnxgeqKSqP5MjlynzyuPn9adLbkhWmMrLgjAKJ92dll0oRgyzT1rOGK+pmxXMOhME7RAEtXp5Wj&#10;HaArmRZZNk874yrrDOPew+5zf5isEF8IzsJvITwPRC4TyC3g1+F3G7/pakHL2lHbtGxIg96QhaKt&#10;hksnqGcaKNm59gpKtcwZb0SYMaNSI0TLOHIANnl2wWbjzM4il7rsajvJBNJe6HQzLPu13zj7Zl8c&#10;KNHZGrTAVeRyEE7Ff8iSHFCy4yQZPwTCYHN+l3/9loGyDM7y4h5MlJQ1oPtVFGvWH8al46XpP6l0&#10;ForDn/j7/+P/1lDLUVZfAv8XR9oqMimKu4f5fZ4QTRWUKrqRYh4JxQzAddLJlx4ku0kkFGgiSku2&#10;82HDDSpN9z996EuyGi3ajBY76NF0UNgflrSlIcbFDKNJutNTxT1l9vzd4Gm4eCVI7XQq9bnX9Nhj&#10;HYBv7wFGvGa1GAy8GuxzclLHLPoaIYxCswtJA3aNagNMAdmq4XzUSGpAjNr3aqMVjpLHxKV+5QJe&#10;DoowRxDv6u2TdGRPode/r5/m6xMMuMYY0Uo5RWXXURn+cJ9K29Aea4QZLkCSA1IE5ThmLmHZkE0/&#10;a6BjoUfGiQPCTEGYltFhitcwJ2PJ9bx7tpH41lRH7FI8gHZAFxwMmNEwxOLkOV+j12nUrv4CAAD/&#10;/wMAUEsDBBQABgAIAAAAIQDyqkjJ2gAAAAQBAAAPAAAAZHJzL2Rvd25yZXYueG1sTI9Ba8JAEIXv&#10;Bf/DMkJvdTcWS0mzERHtSYRqofQ2ZsckmJ0N2TWJ/75rL+3lweMN732TLUfbiJ46XzvWkMwUCOLC&#10;mZpLDZ/H7dMrCB+QDTaOScONPCzzyUOGqXEDf1B/CKWIJexT1FCF0KZS+qIii37mWuKYnV1nMUTb&#10;ldJ0OMRy28i5Ui/SYs1xocKW1hUVl8PVangfcFg9J5t+dzmvb9/Hxf5rl5DWj9Nx9QYi0Bj+juGO&#10;H9Ehj0wnd2XjRaMhPhJ+9Z6pREV/0jBXIPNM/ofPfwAAAP//AwBQSwECLQAUAAYACAAAACEAtoM4&#10;kv4AAADhAQAAEwAAAAAAAAAAAAAAAAAAAAAAW0NvbnRlbnRfVHlwZXNdLnhtbFBLAQItABQABgAI&#10;AAAAIQA4/SH/1gAAAJQBAAALAAAAAAAAAAAAAAAAAC8BAABfcmVscy8ucmVsc1BLAQItABQABgAI&#10;AAAAIQBTs6wSVgIAALIFAAAOAAAAAAAAAAAAAAAAAC4CAABkcnMvZTJvRG9jLnhtbFBLAQItABQA&#10;BgAIAAAAIQDyqkjJ2gAAAAQBAAAPAAAAAAAAAAAAAAAAALAEAABkcnMvZG93bnJldi54bWxQSwUG&#10;AAAAAAQABADzAAAAtwUAAAAA&#10;">
                <v:shape id="Shape 26" o:spid="_x0000_s1027" style="position:absolute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pWeyQAAAOIAAAAPAAAAZHJzL2Rvd25yZXYueG1sRI9BS8Qw&#10;FITvgv8hPMGbm24pdambXURYEawHa5E9PppnU2xeShLb+u+NIHgcZuYbZn9c7Shm8mFwrGC7yUAQ&#10;d04P3Cto3043OxAhImscHZOCbwpwPFxe7LHSbuFXmpvYiwThUKECE+NUSRk6QxbDxk3Eyftw3mJM&#10;0vdSe1wS3I4yz7JSWhw4LRic6MFQ99l8WQVL25wfvanrF34/mRafz3O9FEpdX633dyAirfE//Nd+&#10;0grKIs+LXXm7hd9L6Q7Iww8AAAD//wMAUEsBAi0AFAAGAAgAAAAhANvh9svuAAAAhQEAABMAAAAA&#10;AAAAAAAAAAAAAAAAAFtDb250ZW50X1R5cGVzXS54bWxQSwECLQAUAAYACAAAACEAWvQsW78AAAAV&#10;AQAACwAAAAAAAAAAAAAAAAAfAQAAX3JlbHMvLnJlbHNQSwECLQAUAAYACAAAACEAf3KVnskAAADi&#10;AAAADwAAAAAAAAAAAAAAAAAHAgAAZHJzL2Rvd25yZXYueG1sUEsFBgAAAAADAAMAtwAAAP0CAAAA&#10;AA==&#10;" path="m,l6413500,e" filled="f" strokecolor="#aec6e0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</w:p>
    <w:p w14:paraId="0F25F7E8" w14:textId="5282F8AA" w:rsidR="003838FC" w:rsidRPr="00D67972" w:rsidRDefault="00000000">
      <w:pPr>
        <w:pStyle w:val="Ttulo2"/>
        <w:ind w:left="-5"/>
      </w:pPr>
      <w:r w:rsidRPr="00D67972">
        <w:t>Variables del modelo</w:t>
      </w:r>
      <w:r w:rsidRPr="00D67972">
        <w:rPr>
          <w:rFonts w:eastAsia="Times New Roman"/>
          <w:b w:val="0"/>
          <w:color w:val="000000"/>
        </w:rPr>
        <w:t xml:space="preserve"> </w:t>
      </w:r>
    </w:p>
    <w:tbl>
      <w:tblPr>
        <w:tblStyle w:val="TableGrid"/>
        <w:tblW w:w="10330" w:type="dxa"/>
        <w:tblInd w:w="8" w:type="dxa"/>
        <w:tblCellMar>
          <w:top w:w="105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67"/>
        <w:gridCol w:w="2410"/>
        <w:gridCol w:w="5953"/>
      </w:tblGrid>
      <w:tr w:rsidR="003838FC" w:rsidRPr="00D67972" w14:paraId="44C490BA" w14:textId="77777777" w:rsidTr="0091089F">
        <w:trPr>
          <w:trHeight w:val="311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0"/>
          </w:tcPr>
          <w:p w14:paraId="3EA4414B" w14:textId="77777777" w:rsidR="003838FC" w:rsidRPr="00D67972" w:rsidRDefault="00000000">
            <w:pPr>
              <w:spacing w:after="0" w:line="259" w:lineRule="auto"/>
              <w:ind w:left="3" w:firstLine="0"/>
              <w:rPr>
                <w:szCs w:val="18"/>
              </w:rPr>
            </w:pPr>
            <w:r w:rsidRPr="00D67972">
              <w:rPr>
                <w:b/>
                <w:color w:val="1F4E79"/>
                <w:szCs w:val="18"/>
              </w:rPr>
              <w:t>Rol</w:t>
            </w:r>
            <w:r w:rsidRPr="00D67972">
              <w:rPr>
                <w:rFonts w:eastAsia="Times New Roman"/>
                <w:szCs w:val="18"/>
              </w:rPr>
              <w:t xml:space="preserve">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0"/>
          </w:tcPr>
          <w:p w14:paraId="3E69B50F" w14:textId="77777777" w:rsidR="003838FC" w:rsidRPr="00D67972" w:rsidRDefault="00000000">
            <w:pPr>
              <w:spacing w:after="0" w:line="259" w:lineRule="auto"/>
              <w:ind w:left="0" w:firstLine="0"/>
              <w:rPr>
                <w:szCs w:val="18"/>
              </w:rPr>
            </w:pPr>
            <w:r w:rsidRPr="00D67972">
              <w:rPr>
                <w:b/>
                <w:color w:val="1F4E79"/>
                <w:szCs w:val="18"/>
              </w:rPr>
              <w:t>Variable(s)</w:t>
            </w:r>
            <w:r w:rsidRPr="00D67972">
              <w:rPr>
                <w:rFonts w:eastAsia="Times New Roman"/>
                <w:szCs w:val="18"/>
              </w:rPr>
              <w:t xml:space="preserve"> </w:t>
            </w:r>
          </w:p>
        </w:tc>
        <w:tc>
          <w:tcPr>
            <w:tcW w:w="59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0"/>
          </w:tcPr>
          <w:p w14:paraId="7853DFFB" w14:textId="77777777" w:rsidR="003838FC" w:rsidRPr="00D67972" w:rsidRDefault="00000000">
            <w:pPr>
              <w:spacing w:after="0" w:line="259" w:lineRule="auto"/>
              <w:ind w:left="15" w:firstLine="0"/>
              <w:rPr>
                <w:szCs w:val="18"/>
              </w:rPr>
            </w:pPr>
            <w:r w:rsidRPr="00D67972">
              <w:rPr>
                <w:b/>
                <w:color w:val="1F4E79"/>
                <w:szCs w:val="18"/>
              </w:rPr>
              <w:t>Descripción</w:t>
            </w:r>
            <w:r w:rsidRPr="00D67972">
              <w:rPr>
                <w:rFonts w:eastAsia="Times New Roman"/>
                <w:szCs w:val="18"/>
              </w:rPr>
              <w:t xml:space="preserve"> </w:t>
            </w:r>
          </w:p>
        </w:tc>
      </w:tr>
      <w:tr w:rsidR="00E203C9" w:rsidRPr="00D67972" w14:paraId="048BE0D0" w14:textId="77777777" w:rsidTr="0091089F">
        <w:trPr>
          <w:trHeight w:val="309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3F102D1" w14:textId="77777777" w:rsidR="00E203C9" w:rsidRPr="00D67972" w:rsidRDefault="00E203C9" w:rsidP="009B664A">
            <w:pPr>
              <w:spacing w:after="0" w:line="240" w:lineRule="auto"/>
              <w:ind w:left="3" w:firstLine="0"/>
              <w:rPr>
                <w:rFonts w:eastAsia="Times New Roman"/>
                <w:szCs w:val="18"/>
              </w:rPr>
            </w:pPr>
            <w:r w:rsidRPr="00D67972">
              <w:rPr>
                <w:rFonts w:eastAsia="Times New Roman"/>
                <w:szCs w:val="18"/>
              </w:rPr>
              <w:t xml:space="preserve">Objetivo (Y) 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1005DE33" w14:textId="633CED24" w:rsidR="00E203C9" w:rsidRPr="0091089F" w:rsidRDefault="009B664A" w:rsidP="0091089F">
            <w:pPr>
              <w:spacing w:after="0" w:line="240" w:lineRule="auto"/>
              <w:ind w:left="0" w:firstLine="0"/>
              <w:rPr>
                <w:rFonts w:eastAsia="Times New Roman"/>
                <w:szCs w:val="18"/>
                <w:lang w:val="en-GB"/>
              </w:rPr>
            </w:pPr>
            <w:proofErr w:type="spellStart"/>
            <w:r w:rsidRPr="0091089F">
              <w:rPr>
                <w:rFonts w:eastAsia="Times New Roman"/>
                <w:szCs w:val="18"/>
                <w:lang w:val="en-GB"/>
              </w:rPr>
              <w:t>Clientes</w:t>
            </w:r>
            <w:proofErr w:type="spellEnd"/>
            <w:r w:rsidRPr="0091089F">
              <w:rPr>
                <w:rFonts w:eastAsia="Times New Roman"/>
                <w:szCs w:val="18"/>
                <w:lang w:val="en-GB"/>
              </w:rPr>
              <w:t xml:space="preserve"> </w:t>
            </w:r>
            <w:proofErr w:type="spellStart"/>
            <w:r w:rsidRPr="0091089F">
              <w:rPr>
                <w:rFonts w:eastAsia="Times New Roman"/>
                <w:szCs w:val="18"/>
                <w:lang w:val="en-GB"/>
              </w:rPr>
              <w:t>multiproducto</w:t>
            </w:r>
            <w:proofErr w:type="spellEnd"/>
            <w:r w:rsidR="0091089F" w:rsidRPr="0091089F">
              <w:rPr>
                <w:rFonts w:eastAsia="Times New Roman"/>
                <w:szCs w:val="18"/>
                <w:lang w:val="en-GB"/>
              </w:rPr>
              <w:t xml:space="preserve">  </w:t>
            </w:r>
          </w:p>
        </w:tc>
        <w:tc>
          <w:tcPr>
            <w:tcW w:w="59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</w:tcPr>
          <w:p w14:paraId="4C2A0EF0" w14:textId="44CEE310" w:rsidR="00E203C9" w:rsidRPr="00D67972" w:rsidRDefault="0091089F" w:rsidP="0091089F">
            <w:pPr>
              <w:spacing w:after="0" w:line="240" w:lineRule="auto"/>
              <w:ind w:left="3" w:firstLine="0"/>
              <w:rPr>
                <w:szCs w:val="18"/>
              </w:rPr>
            </w:pPr>
            <w:r w:rsidRPr="0091089F">
              <w:rPr>
                <w:szCs w:val="18"/>
              </w:rPr>
              <w:t>Clientes que poseen dos o más productos financieros (</w:t>
            </w:r>
            <w:proofErr w:type="spellStart"/>
            <w:r w:rsidRPr="0091089F">
              <w:rPr>
                <w:szCs w:val="18"/>
              </w:rPr>
              <w:t>housing</w:t>
            </w:r>
            <w:proofErr w:type="spellEnd"/>
            <w:r w:rsidRPr="0091089F">
              <w:rPr>
                <w:szCs w:val="18"/>
              </w:rPr>
              <w:t xml:space="preserve">, loan, </w:t>
            </w:r>
            <w:proofErr w:type="spellStart"/>
            <w:r w:rsidRPr="0091089F">
              <w:rPr>
                <w:szCs w:val="18"/>
              </w:rPr>
              <w:t>deposit</w:t>
            </w:r>
            <w:proofErr w:type="spellEnd"/>
            <w:r w:rsidRPr="0091089F">
              <w:rPr>
                <w:szCs w:val="18"/>
              </w:rPr>
              <w:t>) simultáneamente</w:t>
            </w:r>
          </w:p>
        </w:tc>
      </w:tr>
      <w:tr w:rsidR="00E203C9" w:rsidRPr="00D67972" w14:paraId="06B9E8DD" w14:textId="77777777" w:rsidTr="0091089F">
        <w:trPr>
          <w:trHeight w:val="307"/>
        </w:trPr>
        <w:tc>
          <w:tcPr>
            <w:tcW w:w="1967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53C33F4" w14:textId="43D4CF9E" w:rsidR="00E203C9" w:rsidRPr="00D67972" w:rsidRDefault="003E5F8D" w:rsidP="009B664A">
            <w:pPr>
              <w:spacing w:after="0" w:line="240" w:lineRule="auto"/>
              <w:ind w:left="3" w:firstLine="0"/>
              <w:rPr>
                <w:rFonts w:eastAsia="Times New Roman"/>
                <w:szCs w:val="18"/>
              </w:rPr>
            </w:pPr>
            <w:r w:rsidRPr="00D67972">
              <w:rPr>
                <w:rFonts w:eastAsia="Times New Roman"/>
                <w:szCs w:val="18"/>
              </w:rPr>
              <w:t>Variables explicativas</w:t>
            </w:r>
            <w:r w:rsidR="00E203C9" w:rsidRPr="00D67972">
              <w:rPr>
                <w:rFonts w:eastAsia="Times New Roman"/>
                <w:szCs w:val="18"/>
              </w:rPr>
              <w:t xml:space="preserve"> </w:t>
            </w:r>
            <w:r w:rsidR="009B664A" w:rsidRPr="00D67972">
              <w:rPr>
                <w:rFonts w:eastAsia="Times New Roman"/>
                <w:szCs w:val="18"/>
              </w:rPr>
              <w:t>demográficas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71A1C771" w14:textId="56B4FD3A" w:rsidR="00E203C9" w:rsidRPr="00D67972" w:rsidRDefault="009B664A" w:rsidP="009B664A">
            <w:pPr>
              <w:spacing w:after="0" w:line="240" w:lineRule="auto"/>
              <w:ind w:left="0" w:firstLine="0"/>
              <w:rPr>
                <w:rFonts w:eastAsia="Times New Roman"/>
                <w:szCs w:val="18"/>
              </w:rPr>
            </w:pPr>
            <w:proofErr w:type="spellStart"/>
            <w:r w:rsidRPr="00D67972">
              <w:rPr>
                <w:rFonts w:eastAsia="Times New Roman"/>
                <w:szCs w:val="18"/>
              </w:rPr>
              <w:t>age</w:t>
            </w:r>
            <w:proofErr w:type="spellEnd"/>
            <w:r w:rsidRPr="00D67972">
              <w:rPr>
                <w:rFonts w:eastAsia="Times New Roman"/>
                <w:szCs w:val="18"/>
              </w:rPr>
              <w:t xml:space="preserve">, </w:t>
            </w:r>
            <w:proofErr w:type="spellStart"/>
            <w:r w:rsidRPr="00D67972">
              <w:rPr>
                <w:rFonts w:eastAsia="Times New Roman"/>
                <w:szCs w:val="18"/>
              </w:rPr>
              <w:t>job</w:t>
            </w:r>
            <w:proofErr w:type="spellEnd"/>
            <w:r w:rsidRPr="00D67972">
              <w:rPr>
                <w:rFonts w:eastAsia="Times New Roman"/>
                <w:szCs w:val="18"/>
              </w:rPr>
              <w:t xml:space="preserve">, marital, </w:t>
            </w:r>
            <w:proofErr w:type="spellStart"/>
            <w:r w:rsidRPr="00D67972">
              <w:rPr>
                <w:rFonts w:eastAsia="Times New Roman"/>
                <w:szCs w:val="18"/>
              </w:rPr>
              <w:t>education</w:t>
            </w:r>
            <w:proofErr w:type="spellEnd"/>
          </w:p>
        </w:tc>
        <w:tc>
          <w:tcPr>
            <w:tcW w:w="595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66D35E8" w14:textId="0518AFFD" w:rsidR="00E203C9" w:rsidRPr="00D67972" w:rsidRDefault="00737C06" w:rsidP="00E203C9">
            <w:pPr>
              <w:spacing w:after="0" w:line="259" w:lineRule="auto"/>
              <w:ind w:left="15" w:firstLine="0"/>
              <w:rPr>
                <w:szCs w:val="18"/>
              </w:rPr>
            </w:pPr>
            <w:r w:rsidRPr="00D67972">
              <w:rPr>
                <w:szCs w:val="18"/>
              </w:rPr>
              <w:t>Características personales de los clientes</w:t>
            </w:r>
          </w:p>
        </w:tc>
      </w:tr>
    </w:tbl>
    <w:p w14:paraId="6073E5FB" w14:textId="1EE89F02" w:rsidR="009B664A" w:rsidRPr="00D67972" w:rsidRDefault="00FB02DC" w:rsidP="002575CA">
      <w:pPr>
        <w:spacing w:after="0" w:line="259" w:lineRule="auto"/>
        <w:ind w:left="0" w:firstLine="0"/>
        <w:rPr>
          <w:rFonts w:eastAsia="Calibri"/>
          <w:noProof/>
          <w:sz w:val="22"/>
        </w:rPr>
      </w:pPr>
      <w:r w:rsidRPr="00D6797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D28D928" wp14:editId="031FADAD">
                <wp:extent cx="6413500" cy="12700"/>
                <wp:effectExtent l="0" t="0" r="0" b="0"/>
                <wp:docPr id="3780" name="Group 3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700"/>
                          <a:chOff x="0" y="0"/>
                          <a:chExt cx="6413500" cy="12700"/>
                        </a:xfrm>
                      </wpg:grpSpPr>
                      <wps:wsp>
                        <wps:cNvPr id="30" name="Shape 30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C6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D8E6FA" id="Group 3780" o:spid="_x0000_s1026" style="width:505pt;height:1pt;mso-position-horizontal-relative:char;mso-position-vertical-relative:line" coordsize="6413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X/KTgIAAKsFAAAOAAAAZHJzL2Uyb0RvYy54bWykVNtu2zAMfR+wfxD8vthJt24w4hRDm+Vl&#10;2Iq2+wBFlmwBukFS4uTvR9GXZAnQhywPDiWKRzxHJJcPB63Invsgramy+azICDfM1tI0Vfbn7cen&#10;bxkJkZqaKmt4lR15yB5WHz8sO1fyhW2tqrknAGJC2bkqa2N0ZZ4H1nJNw8w6bsAprNc0wtI3ee1p&#10;B+ha5YuiuM8762vnLeMhwO5T78xWiC8EZ/G3EIFHoqoMcov49fjdpm++WtKy8dS1kg1p0Buy0FQa&#10;uHSCeqKRkp2XV1BaMm+DFXHGrM6tEJJx5ABs5sUFm423O4dcmrJr3CQTSHuh082w7Nd+492re/ag&#10;ROca0AJXictBeJ3+IUtyQMmOk2T8EAmDzfvP87svBSjLwDdffAUTJWUt6H4Vxdr1u3H5eGn+Tyqd&#10;g+IIJ/7h//i/ttRxlDWUwP/ZE1lX2R2QMFRDjaKfwBolwTOTQKEMoNVN6iDexJCWbBfihluUmO5/&#10;htjXYj1atB0tdjCj6aGi361lR2OKSxkmk3SnN0p72u75m0VvvHgeSO3kVeb81PTKYwHA2f4EGOma&#10;1XIw8Gqwz8kpk7Loi4MwCl0uFI3YLlpGaH8l9eAfNVIGENOz92qjFY+Kp8SVeeECngyqb44gwTfb&#10;R+XJnkKTf18/3q9PMHA0xQip1BRVXEcV+MN9qlxLe6wRZrgASQ5ICZTjfLmEZUM2/ZCBVoW6GkcN&#10;CDMFYVrWxCnewIBMJdfz7tkm4ltbH7E90QF9gEdwImBGw/RKI+d8jadOM3b1FwAA//8DAFBLAwQU&#10;AAYACAAAACEA8qpIydoAAAAEAQAADwAAAGRycy9kb3ducmV2LnhtbEyPQWvCQBCF7wX/wzJCb3U3&#10;FktJsxER7UmEaqH0NmbHJJidDdk1if++ay/t5cHjDe99ky1H24ieOl871pDMFAjiwpmaSw2fx+3T&#10;KwgfkA02jknDjTws88lDhqlxA39QfwiliCXsU9RQhdCmUvqiIot+5lrimJ1dZzFE25XSdDjEctvI&#10;uVIv0mLNcaHCltYVFZfD1Wp4H3BYPSebfnc5r2/fx8X+a5eQ1o/TcfUGItAY/o7hjh/RIY9MJ3dl&#10;40WjIT4SfvWeqURFf9IwVyDzTP6Hz38AAAD//wMAUEsBAi0AFAAGAAgAAAAhALaDOJL+AAAA4QEA&#10;ABMAAAAAAAAAAAAAAAAAAAAAAFtDb250ZW50X1R5cGVzXS54bWxQSwECLQAUAAYACAAAACEAOP0h&#10;/9YAAACUAQAACwAAAAAAAAAAAAAAAAAvAQAAX3JlbHMvLnJlbHNQSwECLQAUAAYACAAAACEAjVV/&#10;yk4CAACrBQAADgAAAAAAAAAAAAAAAAAuAgAAZHJzL2Uyb0RvYy54bWxQSwECLQAUAAYACAAAACEA&#10;8qpIydoAAAAEAQAADwAAAAAAAAAAAAAAAACoBAAAZHJzL2Rvd25yZXYueG1sUEsFBgAAAAAEAAQA&#10;8wAAAK8FAAAAAA==&#10;">
                <v:shape id="Shape 30" o:spid="_x0000_s1027" style="position:absolute;width:64135;height:0;visibility:visible;mso-wrap-style:square;v-text-anchor:top" coordsize="6413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8Y4wQAAANsAAAAPAAAAZHJzL2Rvd25yZXYueG1sRE/Pa8Iw&#10;FL4P/B/CE7zNdG6IdEYZgjKwO1jL8Pho3pqy5qUkse3+++Uw2PHj+73dT7YTA/nQOlbwtMxAENdO&#10;t9woqK7Hxw2IEJE1do5JwQ8F2O9mD1vMtRv5QkMZG5FCOOSowMTY51KG2pDFsHQ9ceK+nLcYE/SN&#10;1B7HFG47ucqytbTYcmow2NPBUP1d3q2CsSpvJ2+K4oM/j6bC820oxhelFvPp7RVEpCn+i//c71rB&#10;c1qfvqQfIHe/AAAA//8DAFBLAQItABQABgAIAAAAIQDb4fbL7gAAAIUBAAATAAAAAAAAAAAAAAAA&#10;AAAAAABbQ29udGVudF9UeXBlc10ueG1sUEsBAi0AFAAGAAgAAAAhAFr0LFu/AAAAFQEAAAsAAAAA&#10;AAAAAAAAAAAAHwEAAF9yZWxzLy5yZWxzUEsBAi0AFAAGAAgAAAAhAGDnxjjBAAAA2wAAAA8AAAAA&#10;AAAAAAAAAAAABwIAAGRycy9kb3ducmV2LnhtbFBLBQYAAAAAAwADALcAAAD1AgAAAAA=&#10;" path="m,l6413500,e" filled="f" strokecolor="#aec6e0" strokeweight="1pt">
                  <v:stroke miterlimit="83231f" joinstyle="miter"/>
                  <v:path arrowok="t" textboxrect="0,0,6413500,0"/>
                </v:shape>
                <w10:anchorlock/>
              </v:group>
            </w:pict>
          </mc:Fallback>
        </mc:AlternateContent>
      </w:r>
    </w:p>
    <w:p w14:paraId="6A6164FF" w14:textId="13304D4E" w:rsidR="003838FC" w:rsidRPr="00D67972" w:rsidRDefault="003838FC" w:rsidP="002575CA">
      <w:pPr>
        <w:spacing w:after="0" w:line="259" w:lineRule="auto"/>
        <w:ind w:left="0" w:firstLine="0"/>
      </w:pPr>
    </w:p>
    <w:p w14:paraId="356C8991" w14:textId="1053AA46" w:rsidR="003838FC" w:rsidRDefault="00000000">
      <w:pPr>
        <w:pStyle w:val="Ttulo2"/>
        <w:spacing w:after="82"/>
        <w:ind w:left="-5"/>
      </w:pPr>
      <w:r w:rsidRPr="00D67972">
        <w:t xml:space="preserve">Técnica elegida: </w:t>
      </w:r>
      <w:r w:rsidR="00073EFF" w:rsidRPr="00D67972">
        <w:t xml:space="preserve">Analítica descriptiva-exploratoria + segmentación </w:t>
      </w:r>
      <w:r w:rsidR="00073EFF" w:rsidRPr="00D67972">
        <w:t>K-</w:t>
      </w:r>
      <w:proofErr w:type="spellStart"/>
      <w:r w:rsidR="00073EFF" w:rsidRPr="00D67972">
        <w:t>Prototypes</w:t>
      </w:r>
      <w:proofErr w:type="spellEnd"/>
    </w:p>
    <w:p w14:paraId="7C1E2DBA" w14:textId="7E4A591F" w:rsidR="00D80B43" w:rsidRDefault="007A4616" w:rsidP="00D80B43">
      <w:r w:rsidRPr="007A4616">
        <w:t xml:space="preserve">Se filtran los clientes con múltiples productos financieros (loan, </w:t>
      </w:r>
      <w:proofErr w:type="spellStart"/>
      <w:r w:rsidRPr="007A4616">
        <w:t>housing</w:t>
      </w:r>
      <w:proofErr w:type="spellEnd"/>
      <w:r w:rsidRPr="007A4616">
        <w:t xml:space="preserve">, </w:t>
      </w:r>
      <w:proofErr w:type="spellStart"/>
      <w:r w:rsidRPr="007A4616">
        <w:t>deposit</w:t>
      </w:r>
      <w:proofErr w:type="spellEnd"/>
      <w:r w:rsidRPr="007A4616">
        <w:t xml:space="preserve"> ≥ 2) para definir la población objetivo. Sobre este grupo se aplica </w:t>
      </w:r>
      <w:r w:rsidRPr="007A4616">
        <w:rPr>
          <w:b/>
          <w:bCs/>
        </w:rPr>
        <w:t>K-</w:t>
      </w:r>
      <w:proofErr w:type="spellStart"/>
      <w:r w:rsidRPr="007A4616">
        <w:rPr>
          <w:b/>
          <w:bCs/>
        </w:rPr>
        <w:t>Prototypes</w:t>
      </w:r>
      <w:proofErr w:type="spellEnd"/>
      <w:r w:rsidRPr="007A4616">
        <w:t xml:space="preserve"> usando las variables demográficas (edad, educación, trabajo), obteniendo 4 perfiles. Por último, se identifican las </w:t>
      </w:r>
      <w:r w:rsidRPr="007A4616">
        <w:rPr>
          <w:b/>
          <w:bCs/>
        </w:rPr>
        <w:t>combinaciones demográficas más frecuentes</w:t>
      </w:r>
      <w:r w:rsidRPr="007A4616">
        <w:t xml:space="preserve"> dentro de cada perfil.</w:t>
      </w:r>
    </w:p>
    <w:p w14:paraId="7297A9E0" w14:textId="77777777" w:rsidR="007A4616" w:rsidRPr="00D80B43" w:rsidRDefault="007A4616" w:rsidP="00D80B43"/>
    <w:p w14:paraId="78E79659" w14:textId="745A9184" w:rsidR="003838FC" w:rsidRPr="00D67972" w:rsidRDefault="00000000">
      <w:pPr>
        <w:pStyle w:val="Ttulo2"/>
        <w:spacing w:after="83"/>
        <w:ind w:left="-5"/>
      </w:pPr>
      <w:r w:rsidRPr="00D67972">
        <w:t xml:space="preserve">Complemento </w:t>
      </w:r>
      <w:r w:rsidR="00281054" w:rsidRPr="00D67972">
        <w:t>para validación</w:t>
      </w:r>
      <w:r w:rsidRPr="00D67972">
        <w:t xml:space="preserve">: </w:t>
      </w:r>
      <w:r w:rsidR="002575CA" w:rsidRPr="00D67972">
        <w:t xml:space="preserve">interpretabilidad de los </w:t>
      </w:r>
      <w:proofErr w:type="spellStart"/>
      <w:r w:rsidR="002575CA" w:rsidRPr="00D67972">
        <w:t>clustering</w:t>
      </w:r>
      <w:proofErr w:type="spellEnd"/>
      <w:r w:rsidRPr="00D67972">
        <w:rPr>
          <w:b w:val="0"/>
          <w:color w:val="000000"/>
          <w:sz w:val="18"/>
        </w:rPr>
        <w:t xml:space="preserve"> </w:t>
      </w:r>
    </w:p>
    <w:p w14:paraId="5586D76A" w14:textId="0252C90C" w:rsidR="002575CA" w:rsidRPr="00D67972" w:rsidRDefault="002575CA">
      <w:pPr>
        <w:pStyle w:val="Ttulo2"/>
        <w:ind w:left="-5"/>
        <w:rPr>
          <w:b w:val="0"/>
          <w:color w:val="000000"/>
          <w:sz w:val="18"/>
        </w:rPr>
      </w:pPr>
      <w:r w:rsidRPr="00D67972">
        <w:rPr>
          <w:b w:val="0"/>
          <w:color w:val="000000"/>
          <w:sz w:val="18"/>
        </w:rPr>
        <w:t xml:space="preserve">La validación del modelo se </w:t>
      </w:r>
      <w:r w:rsidRPr="00D67972">
        <w:rPr>
          <w:b w:val="0"/>
          <w:color w:val="000000"/>
          <w:sz w:val="18"/>
        </w:rPr>
        <w:t>hará</w:t>
      </w:r>
      <w:r w:rsidRPr="00D67972">
        <w:rPr>
          <w:b w:val="0"/>
          <w:color w:val="000000"/>
          <w:sz w:val="18"/>
        </w:rPr>
        <w:t xml:space="preserve"> mediante interpretación de perfiles, comparación entre </w:t>
      </w:r>
      <w:proofErr w:type="spellStart"/>
      <w:r w:rsidRPr="00D67972">
        <w:rPr>
          <w:b w:val="0"/>
          <w:color w:val="000000"/>
          <w:sz w:val="18"/>
        </w:rPr>
        <w:t>clusters</w:t>
      </w:r>
      <w:proofErr w:type="spellEnd"/>
      <w:r w:rsidRPr="00D67972">
        <w:rPr>
          <w:b w:val="0"/>
          <w:color w:val="000000"/>
          <w:sz w:val="18"/>
        </w:rPr>
        <w:t xml:space="preserve"> y coherencia de negocio de los segmentos obtenidos.</w:t>
      </w:r>
      <w:r w:rsidRPr="00D67972">
        <w:rPr>
          <w:b w:val="0"/>
          <w:color w:val="000000"/>
          <w:sz w:val="18"/>
        </w:rPr>
        <w:t xml:space="preserve"> </w:t>
      </w:r>
    </w:p>
    <w:p w14:paraId="57736754" w14:textId="77777777" w:rsidR="002575CA" w:rsidRPr="00D67972" w:rsidRDefault="002575CA">
      <w:pPr>
        <w:pStyle w:val="Ttulo2"/>
        <w:ind w:left="-5"/>
        <w:rPr>
          <w:color w:val="000000"/>
          <w:sz w:val="18"/>
        </w:rPr>
      </w:pPr>
    </w:p>
    <w:p w14:paraId="5D93445B" w14:textId="3102E762" w:rsidR="003838FC" w:rsidRPr="00D67972" w:rsidRDefault="00000000">
      <w:pPr>
        <w:pStyle w:val="Ttulo2"/>
        <w:ind w:left="-5"/>
        <w:rPr>
          <w:rFonts w:eastAsia="Times New Roman"/>
          <w:b w:val="0"/>
          <w:color w:val="000000"/>
        </w:rPr>
      </w:pPr>
      <w:r w:rsidRPr="00D67972">
        <w:t>Supuestos y verificación</w:t>
      </w:r>
      <w:r w:rsidRPr="00D67972">
        <w:rPr>
          <w:rFonts w:eastAsia="Times New Roman"/>
          <w:b w:val="0"/>
          <w:color w:val="000000"/>
        </w:rPr>
        <w:t xml:space="preserve"> </w:t>
      </w:r>
    </w:p>
    <w:p w14:paraId="187CC417" w14:textId="77777777" w:rsidR="009B664A" w:rsidRPr="00D67972" w:rsidRDefault="009B664A" w:rsidP="009B664A"/>
    <w:tbl>
      <w:tblPr>
        <w:tblStyle w:val="TableGrid"/>
        <w:tblW w:w="10366" w:type="dxa"/>
        <w:tblInd w:w="8" w:type="dxa"/>
        <w:tblCellMar>
          <w:top w:w="10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454"/>
        <w:gridCol w:w="5912"/>
      </w:tblGrid>
      <w:tr w:rsidR="003838FC" w:rsidRPr="00D67972" w14:paraId="59B3E250" w14:textId="77777777" w:rsidTr="00A96929">
        <w:trPr>
          <w:trHeight w:val="240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0"/>
          </w:tcPr>
          <w:p w14:paraId="75B24221" w14:textId="77777777" w:rsidR="003838FC" w:rsidRPr="00D67972" w:rsidRDefault="00000000">
            <w:pPr>
              <w:spacing w:after="0" w:line="259" w:lineRule="auto"/>
              <w:ind w:left="0" w:firstLine="0"/>
            </w:pPr>
            <w:r w:rsidRPr="00D67972">
              <w:rPr>
                <w:b/>
                <w:color w:val="1F4E79"/>
              </w:rPr>
              <w:t>Supuesto</w:t>
            </w:r>
            <w:r w:rsidRPr="00D67972">
              <w:rPr>
                <w:rFonts w:eastAsia="Times New Roman"/>
                <w:sz w:val="20"/>
              </w:rPr>
              <w:t xml:space="preserve"> 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6E4F0"/>
          </w:tcPr>
          <w:p w14:paraId="529FDB7B" w14:textId="77777777" w:rsidR="003838FC" w:rsidRPr="00D67972" w:rsidRDefault="00000000">
            <w:pPr>
              <w:spacing w:after="0" w:line="259" w:lineRule="auto"/>
              <w:ind w:left="3" w:firstLine="0"/>
            </w:pPr>
            <w:r w:rsidRPr="00D67972">
              <w:rPr>
                <w:b/>
                <w:color w:val="1F4E79"/>
              </w:rPr>
              <w:t>Verificación</w:t>
            </w:r>
            <w:r w:rsidRPr="00D67972">
              <w:rPr>
                <w:rFonts w:eastAsia="Times New Roman"/>
                <w:sz w:val="20"/>
              </w:rPr>
              <w:t xml:space="preserve"> </w:t>
            </w:r>
          </w:p>
        </w:tc>
      </w:tr>
      <w:tr w:rsidR="00A96929" w:rsidRPr="00D67972" w14:paraId="27047A54" w14:textId="77777777" w:rsidTr="00A96929">
        <w:trPr>
          <w:trHeight w:val="278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37BA8696" w14:textId="76B41196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>Los datos contienen variables mixtas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9CA0A94" w14:textId="7513920A" w:rsidR="00A96929" w:rsidRPr="00D67972" w:rsidRDefault="00A96929" w:rsidP="00A96929">
            <w:pPr>
              <w:spacing w:after="0" w:line="259" w:lineRule="auto"/>
              <w:ind w:left="3" w:firstLine="0"/>
            </w:pPr>
            <w:r>
              <w:t xml:space="preserve">El </w:t>
            </w:r>
            <w:proofErr w:type="spellStart"/>
            <w:r>
              <w:t>dataset</w:t>
            </w:r>
            <w:proofErr w:type="spellEnd"/>
            <w:r>
              <w:t xml:space="preserve"> incluye variables categóricas (</w:t>
            </w:r>
            <w:proofErr w:type="spellStart"/>
            <w:r>
              <w:t>job</w:t>
            </w:r>
            <w:proofErr w:type="spellEnd"/>
            <w:r>
              <w:t xml:space="preserve">, marital, </w:t>
            </w:r>
            <w:proofErr w:type="spellStart"/>
            <w:r>
              <w:t>education</w:t>
            </w:r>
            <w:proofErr w:type="spellEnd"/>
            <w:r>
              <w:t>) y numéricas (</w:t>
            </w:r>
            <w:proofErr w:type="spellStart"/>
            <w:r>
              <w:t>age</w:t>
            </w:r>
            <w:proofErr w:type="spellEnd"/>
            <w:r>
              <w:t>), compatibles con K-</w:t>
            </w:r>
            <w:proofErr w:type="spellStart"/>
            <w:r>
              <w:t>Prototypes</w:t>
            </w:r>
            <w:proofErr w:type="spellEnd"/>
          </w:p>
        </w:tc>
      </w:tr>
      <w:tr w:rsidR="00A96929" w:rsidRPr="00D67972" w14:paraId="2B6CF3D5" w14:textId="77777777" w:rsidTr="00A96929">
        <w:trPr>
          <w:trHeight w:val="241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71D5A295" w14:textId="0AD66EDD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>Tamaño de muestra suficiente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vAlign w:val="center"/>
          </w:tcPr>
          <w:p w14:paraId="2BCB2591" w14:textId="28318531" w:rsidR="00A96929" w:rsidRPr="00D67972" w:rsidRDefault="00A96929" w:rsidP="00A96929">
            <w:pPr>
              <w:spacing w:after="0" w:line="259" w:lineRule="auto"/>
              <w:ind w:left="3" w:firstLine="0"/>
            </w:pPr>
            <w:r>
              <w:t>Se trabaja con más de 10.000 registros, cantidad adecuada para segmentación no supervisada</w:t>
            </w:r>
          </w:p>
        </w:tc>
      </w:tr>
      <w:tr w:rsidR="00A96929" w:rsidRPr="00D67972" w14:paraId="0D0F8754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DD30926" w14:textId="2DB1BB21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>Ausencia de valores faltantes críticos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412B751" w14:textId="1664BDAD" w:rsidR="00A96929" w:rsidRPr="00D67972" w:rsidRDefault="00A96929" w:rsidP="00A96929">
            <w:pPr>
              <w:spacing w:after="0" w:line="259" w:lineRule="auto"/>
              <w:ind w:left="3" w:firstLine="0"/>
            </w:pPr>
            <w:r>
              <w:t xml:space="preserve">Se realizó limpieza previa del </w:t>
            </w:r>
            <w:proofErr w:type="spellStart"/>
            <w:r>
              <w:t>dataset</w:t>
            </w:r>
            <w:proofErr w:type="spellEnd"/>
            <w:r>
              <w:t xml:space="preserve"> y tratamiento de valores nulos</w:t>
            </w:r>
          </w:p>
        </w:tc>
      </w:tr>
      <w:tr w:rsidR="00A96929" w:rsidRPr="00D67972" w14:paraId="4E8C6F00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4BAE426" w14:textId="31CD63C6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>Variables numéricas comparables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0CF5F6C" w14:textId="427F7515" w:rsidR="00A96929" w:rsidRPr="00D67972" w:rsidRDefault="00A96929" w:rsidP="00A96929">
            <w:pPr>
              <w:spacing w:after="0" w:line="259" w:lineRule="auto"/>
              <w:ind w:left="3" w:firstLine="0"/>
            </w:pPr>
            <w:r>
              <w:t xml:space="preserve">La variable </w:t>
            </w:r>
            <w:proofErr w:type="spellStart"/>
            <w:r>
              <w:t>age</w:t>
            </w:r>
            <w:proofErr w:type="spellEnd"/>
            <w:r>
              <w:t xml:space="preserve"> escalada antes del </w:t>
            </w:r>
            <w:proofErr w:type="spellStart"/>
            <w:r>
              <w:t>clustering</w:t>
            </w:r>
            <w:proofErr w:type="spellEnd"/>
          </w:p>
        </w:tc>
      </w:tr>
      <w:tr w:rsidR="00A96929" w:rsidRPr="00D67972" w14:paraId="045A4160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7C8B38C0" w14:textId="622A6972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 xml:space="preserve">Presencia de patrones </w:t>
            </w:r>
            <w:proofErr w:type="spellStart"/>
            <w:r w:rsidRPr="00A96929">
              <w:rPr>
                <w:b/>
                <w:bCs/>
              </w:rPr>
              <w:t>segmentables</w:t>
            </w:r>
            <w:proofErr w:type="spellEnd"/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  <w:vAlign w:val="center"/>
          </w:tcPr>
          <w:p w14:paraId="040D1138" w14:textId="101C19CD" w:rsidR="00A96929" w:rsidRPr="00D67972" w:rsidRDefault="00A96929" w:rsidP="00A96929">
            <w:pPr>
              <w:spacing w:after="0" w:line="259" w:lineRule="auto"/>
              <w:ind w:left="3" w:firstLine="0"/>
            </w:pPr>
            <w:r>
              <w:t>Se identificaron diferencias entre perfiles financieros y demográficos</w:t>
            </w:r>
          </w:p>
        </w:tc>
      </w:tr>
      <w:tr w:rsidR="00A96929" w:rsidRPr="00D67972" w14:paraId="31F7EF04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6FC003B7" w14:textId="4E5BB3EB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Pr="00A96929">
              <w:rPr>
                <w:b/>
                <w:bCs/>
              </w:rPr>
              <w:t>ndependencia de observaciones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45B69D5" w14:textId="6F31CB95" w:rsidR="00A96929" w:rsidRDefault="00A96929" w:rsidP="00A96929">
            <w:pPr>
              <w:spacing w:after="0" w:line="259" w:lineRule="auto"/>
              <w:ind w:left="3" w:firstLine="0"/>
            </w:pPr>
            <w:r w:rsidRPr="007E312E">
              <w:t>Cada fila representa un cliente único del banco</w:t>
            </w:r>
          </w:p>
        </w:tc>
      </w:tr>
      <w:tr w:rsidR="00A96929" w:rsidRPr="00D67972" w14:paraId="7E3C9BAB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F992FBE" w14:textId="645C1521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 xml:space="preserve">Ausencia de distorsión extrema por </w:t>
            </w:r>
            <w:proofErr w:type="spellStart"/>
            <w:r w:rsidRPr="00A96929">
              <w:rPr>
                <w:b/>
                <w:bCs/>
              </w:rPr>
              <w:t>outliers</w:t>
            </w:r>
            <w:proofErr w:type="spellEnd"/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02C943D9" w14:textId="3BA37286" w:rsidR="00A96929" w:rsidRDefault="00A96929" w:rsidP="00A96929">
            <w:pPr>
              <w:spacing w:after="0" w:line="259" w:lineRule="auto"/>
              <w:ind w:left="3" w:firstLine="0"/>
            </w:pPr>
            <w:r w:rsidRPr="007E312E">
              <w:t>Se revisó la distribución de variables numéricas mediante análisis descriptivo</w:t>
            </w:r>
          </w:p>
        </w:tc>
      </w:tr>
      <w:tr w:rsidR="00A96929" w:rsidRPr="00D67972" w14:paraId="1310E9F9" w14:textId="77777777" w:rsidTr="00A96929">
        <w:trPr>
          <w:trHeight w:val="253"/>
        </w:trPr>
        <w:tc>
          <w:tcPr>
            <w:tcW w:w="4454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762CE608" w14:textId="086D48DD" w:rsidR="00A96929" w:rsidRPr="00A96929" w:rsidRDefault="00A96929" w:rsidP="00A96929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A96929">
              <w:rPr>
                <w:b/>
                <w:bCs/>
              </w:rPr>
              <w:t>No se requiere normalidad estricta</w:t>
            </w:r>
          </w:p>
        </w:tc>
        <w:tc>
          <w:tcPr>
            <w:tcW w:w="591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2F2F2"/>
          </w:tcPr>
          <w:p w14:paraId="3381BBDD" w14:textId="6390F304" w:rsidR="00A96929" w:rsidRDefault="00A96929" w:rsidP="00A96929">
            <w:pPr>
              <w:spacing w:after="0" w:line="259" w:lineRule="auto"/>
              <w:ind w:left="3" w:firstLine="0"/>
            </w:pPr>
            <w:r w:rsidRPr="007E312E">
              <w:t>K-</w:t>
            </w:r>
            <w:proofErr w:type="spellStart"/>
            <w:r w:rsidRPr="007E312E">
              <w:t>Prototypes</w:t>
            </w:r>
            <w:proofErr w:type="spellEnd"/>
            <w:r w:rsidRPr="007E312E">
              <w:t xml:space="preserve"> es una técnica no paramétrica y no asume distribución normal</w:t>
            </w:r>
          </w:p>
        </w:tc>
      </w:tr>
    </w:tbl>
    <w:p w14:paraId="26C9524A" w14:textId="4BC7F517" w:rsidR="003838FC" w:rsidRPr="00D67972" w:rsidRDefault="00000000" w:rsidP="009B664A">
      <w:pPr>
        <w:spacing w:after="0" w:line="259" w:lineRule="auto"/>
        <w:ind w:left="0" w:firstLine="0"/>
        <w:rPr>
          <w:rFonts w:eastAsia="Times New Roman"/>
          <w:sz w:val="20"/>
        </w:rPr>
      </w:pPr>
      <w:r w:rsidRPr="00D67972">
        <w:rPr>
          <w:rFonts w:eastAsia="Times New Roman"/>
          <w:sz w:val="20"/>
        </w:rPr>
        <w:t xml:space="preserve"> </w:t>
      </w:r>
    </w:p>
    <w:p w14:paraId="44BB3943" w14:textId="77777777" w:rsidR="009B664A" w:rsidRPr="00D67972" w:rsidRDefault="009B664A" w:rsidP="009B664A">
      <w:pPr>
        <w:spacing w:after="0" w:line="259" w:lineRule="auto"/>
        <w:ind w:left="0" w:firstLine="0"/>
      </w:pPr>
    </w:p>
    <w:p w14:paraId="1466ADB0" w14:textId="77777777" w:rsidR="003838FC" w:rsidRPr="00D67972" w:rsidRDefault="00000000">
      <w:pPr>
        <w:pStyle w:val="Ttulo2"/>
        <w:spacing w:after="202"/>
        <w:ind w:left="-5"/>
      </w:pPr>
      <w:r w:rsidRPr="00D67972">
        <w:t>Limitaciones y mejoras futuras</w:t>
      </w:r>
      <w:r w:rsidRPr="00D67972">
        <w:rPr>
          <w:rFonts w:eastAsia="Times New Roman"/>
          <w:b w:val="0"/>
          <w:color w:val="000000"/>
        </w:rPr>
        <w:t xml:space="preserve"> </w:t>
      </w:r>
    </w:p>
    <w:p w14:paraId="190A726C" w14:textId="2AE33B8D" w:rsidR="002575CA" w:rsidRPr="00D67972" w:rsidRDefault="00000000" w:rsidP="002575CA">
      <w:pPr>
        <w:spacing w:after="200" w:line="276" w:lineRule="auto"/>
        <w:rPr>
          <w:rFonts w:eastAsiaTheme="majorEastAsia"/>
          <w:color w:val="auto"/>
          <w:szCs w:val="18"/>
        </w:rPr>
      </w:pPr>
      <w:r w:rsidRPr="00D67972">
        <w:rPr>
          <w:u w:val="single"/>
        </w:rPr>
        <w:t>Limitación principal:</w:t>
      </w:r>
      <w:r w:rsidRPr="00D67972">
        <w:t xml:space="preserve"> </w:t>
      </w:r>
      <w:r w:rsidR="002575CA" w:rsidRPr="00D67972">
        <w:rPr>
          <w:rFonts w:eastAsiaTheme="majorEastAsia"/>
          <w:color w:val="auto"/>
          <w:szCs w:val="18"/>
        </w:rPr>
        <w:t xml:space="preserve">No establece causalidad y depende del número de </w:t>
      </w:r>
      <w:proofErr w:type="spellStart"/>
      <w:r w:rsidR="002575CA" w:rsidRPr="00D67972">
        <w:rPr>
          <w:rFonts w:eastAsiaTheme="majorEastAsia"/>
          <w:color w:val="auto"/>
          <w:szCs w:val="18"/>
        </w:rPr>
        <w:t>clusters</w:t>
      </w:r>
      <w:proofErr w:type="spellEnd"/>
      <w:r w:rsidR="002575CA" w:rsidRPr="00D67972">
        <w:rPr>
          <w:rFonts w:eastAsiaTheme="majorEastAsia"/>
          <w:color w:val="auto"/>
          <w:szCs w:val="18"/>
        </w:rPr>
        <w:t xml:space="preserve"> seleccionado.</w:t>
      </w:r>
    </w:p>
    <w:p w14:paraId="61A5F677" w14:textId="6D93F8C8" w:rsidR="002575CA" w:rsidRPr="00D67972" w:rsidRDefault="00000000" w:rsidP="002575CA">
      <w:pPr>
        <w:spacing w:after="200" w:line="276" w:lineRule="auto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rFonts w:eastAsiaTheme="majorEastAsia"/>
          <w:color w:val="auto"/>
          <w:szCs w:val="18"/>
        </w:rPr>
      </w:pPr>
      <w:r w:rsidRPr="00D67972">
        <w:rPr>
          <w:u w:val="single"/>
        </w:rPr>
        <w:t>Mejoras:</w:t>
      </w:r>
      <w:r w:rsidRPr="00D67972">
        <w:t xml:space="preserve"> </w:t>
      </w:r>
      <w:r w:rsidR="002575CA" w:rsidRPr="00D67972">
        <w:rPr>
          <w:rFonts w:eastAsiaTheme="majorEastAsia"/>
          <w:color w:val="auto"/>
          <w:szCs w:val="18"/>
        </w:rPr>
        <w:t xml:space="preserve">Incorporar más variables financieras y comparar con K-Modes o MCA + </w:t>
      </w:r>
      <w:proofErr w:type="spellStart"/>
      <w:r w:rsidR="002575CA" w:rsidRPr="00D67972">
        <w:rPr>
          <w:rFonts w:eastAsiaTheme="majorEastAsia"/>
          <w:color w:val="auto"/>
          <w:szCs w:val="18"/>
        </w:rPr>
        <w:t>KMeans</w:t>
      </w:r>
      <w:proofErr w:type="spellEnd"/>
      <w:r w:rsidR="002575CA" w:rsidRPr="00D67972">
        <w:rPr>
          <w:rFonts w:eastAsiaTheme="majorEastAsia"/>
          <w:color w:val="auto"/>
          <w:szCs w:val="18"/>
        </w:rPr>
        <w:t>.</w:t>
      </w:r>
    </w:p>
    <w:p w14:paraId="27A0CC88" w14:textId="6A7547FD" w:rsidR="003838FC" w:rsidRPr="00D67972" w:rsidRDefault="00000000" w:rsidP="009B664A">
      <w:pPr>
        <w:spacing w:after="247"/>
        <w:ind w:left="-5"/>
      </w:pPr>
      <w:r w:rsidRPr="00D6797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528B8652" wp14:editId="4DACE6D5">
                <wp:extent cx="6413500" cy="12700"/>
                <wp:effectExtent l="0" t="0" r="0" b="0"/>
                <wp:docPr id="3782" name="Group 3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3500" cy="12700"/>
                          <a:chOff x="0" y="0"/>
                          <a:chExt cx="6413500" cy="127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413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00">
                                <a:moveTo>
                                  <a:pt x="0" y="0"/>
                                </a:moveTo>
                                <a:lnTo>
                                  <a:pt x="6413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EC6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82" style="width:505pt;height:1pt;mso-position-horizontal-relative:char;mso-position-vertical-relative:line" coordsize="64135,127">
                <v:shape id="Shape 32" style="position:absolute;width:64135;height:0;left:0;top:0;" coordsize="6413500,0" path="m0,0l6413500,0">
                  <v:stroke weight="1pt" endcap="flat" joinstyle="miter" miterlimit="10" on="true" color="#aec6e0"/>
                  <v:fill on="false" color="#000000" opacity="0"/>
                </v:shape>
              </v:group>
            </w:pict>
          </mc:Fallback>
        </mc:AlternateContent>
      </w:r>
    </w:p>
    <w:p w14:paraId="5ED3348D" w14:textId="3A92D359" w:rsidR="003838FC" w:rsidRPr="00D67972" w:rsidRDefault="00000000">
      <w:pPr>
        <w:spacing w:after="0" w:line="259" w:lineRule="auto"/>
        <w:ind w:left="0" w:firstLine="0"/>
        <w:rPr>
          <w:bCs/>
          <w:color w:val="auto"/>
        </w:rPr>
      </w:pPr>
      <w:r w:rsidRPr="00D67972">
        <w:rPr>
          <w:b/>
          <w:color w:val="1F4E79"/>
        </w:rPr>
        <w:t xml:space="preserve">Métrica descriptiva inicial:  </w:t>
      </w:r>
      <m:oMath>
        <m:sSub>
          <m:sSubPr>
            <m:ctrlPr>
              <w:rPr>
                <w:rFonts w:ascii="Cambria Math" w:hAnsi="Cambria Math"/>
                <w:bCs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multiproducto=holsing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  <m:r>
          <w:rPr>
            <w:rFonts w:ascii="Cambria Math" w:hAnsi="Cambria Math"/>
            <w:color w:val="auto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loan</m:t>
            </m:r>
          </m:e>
          <m:sub>
            <m:r>
              <w:rPr>
                <w:rFonts w:ascii="Cambria Math" w:hAnsi="Cambria Math"/>
                <w:color w:val="auto"/>
              </w:rPr>
              <m:t xml:space="preserve">i </m:t>
            </m:r>
          </m:sub>
        </m:sSub>
        <m:r>
          <w:rPr>
            <w:rFonts w:ascii="Cambria Math" w:hAnsi="Cambria Math"/>
            <w:color w:val="auto"/>
          </w:rPr>
          <m:t>+</m:t>
        </m:r>
        <m:sSub>
          <m:sSubPr>
            <m:ctrlPr>
              <w:rPr>
                <w:rFonts w:ascii="Cambria Math" w:hAnsi="Cambria Math"/>
                <w:bCs/>
                <w:i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deposit</m:t>
            </m:r>
          </m:e>
          <m:sub>
            <m:r>
              <w:rPr>
                <w:rFonts w:ascii="Cambria Math" w:hAnsi="Cambria Math"/>
                <w:color w:val="auto"/>
              </w:rPr>
              <m:t>i</m:t>
            </m:r>
          </m:sub>
        </m:sSub>
      </m:oMath>
      <w:r w:rsidR="002575CA" w:rsidRPr="00D67972">
        <w:rPr>
          <w:bCs/>
          <w:color w:val="auto"/>
        </w:rPr>
        <w:t xml:space="preserve"> </w:t>
      </w:r>
    </w:p>
    <w:sectPr w:rsidR="003838FC" w:rsidRPr="00D67972">
      <w:headerReference w:type="default" r:id="rId6"/>
      <w:pgSz w:w="11920" w:h="16840"/>
      <w:pgMar w:top="1440" w:right="914" w:bottom="144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9581E" w14:textId="77777777" w:rsidR="00811134" w:rsidRDefault="00811134" w:rsidP="009B664A">
      <w:pPr>
        <w:spacing w:after="0" w:line="240" w:lineRule="auto"/>
      </w:pPr>
      <w:r>
        <w:separator/>
      </w:r>
    </w:p>
  </w:endnote>
  <w:endnote w:type="continuationSeparator" w:id="0">
    <w:p w14:paraId="4917566B" w14:textId="77777777" w:rsidR="00811134" w:rsidRDefault="00811134" w:rsidP="009B6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D8BC9" w14:textId="77777777" w:rsidR="00811134" w:rsidRDefault="00811134" w:rsidP="009B664A">
      <w:pPr>
        <w:spacing w:after="0" w:line="240" w:lineRule="auto"/>
      </w:pPr>
      <w:r>
        <w:separator/>
      </w:r>
    </w:p>
  </w:footnote>
  <w:footnote w:type="continuationSeparator" w:id="0">
    <w:p w14:paraId="602C7FE1" w14:textId="77777777" w:rsidR="00811134" w:rsidRDefault="00811134" w:rsidP="009B6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5E69" w14:textId="77777777" w:rsidR="009B664A" w:rsidRDefault="009B664A" w:rsidP="009B664A">
    <w:pPr>
      <w:spacing w:after="29" w:line="259" w:lineRule="auto"/>
      <w:ind w:left="0" w:firstLine="0"/>
      <w:jc w:val="right"/>
    </w:pPr>
    <w:r>
      <w:rPr>
        <w:b/>
        <w:color w:val="888888"/>
      </w:rPr>
      <w:t>BANCO ATLAS  |  DEPARTAMENTO DATA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47D6D71C" w14:textId="77777777" w:rsidR="009B664A" w:rsidRDefault="009B664A" w:rsidP="009B664A">
    <w:pPr>
      <w:spacing w:after="60" w:line="259" w:lineRule="auto"/>
      <w:ind w:left="0" w:firstLine="0"/>
      <w:jc w:val="right"/>
    </w:pPr>
    <w:r>
      <w:rPr>
        <w:color w:val="888888"/>
      </w:rPr>
      <w:t>Equipo Perfil del cliente</w:t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562588CD" w14:textId="77777777" w:rsidR="009B664A" w:rsidRPr="009B664A" w:rsidRDefault="009B664A" w:rsidP="009B664A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8FC"/>
    <w:rsid w:val="00073EFF"/>
    <w:rsid w:val="002575CA"/>
    <w:rsid w:val="00281054"/>
    <w:rsid w:val="003838FC"/>
    <w:rsid w:val="003E0559"/>
    <w:rsid w:val="003E5F8D"/>
    <w:rsid w:val="00683F47"/>
    <w:rsid w:val="006F5A4B"/>
    <w:rsid w:val="00737C06"/>
    <w:rsid w:val="007A4616"/>
    <w:rsid w:val="00811134"/>
    <w:rsid w:val="0091089F"/>
    <w:rsid w:val="009B664A"/>
    <w:rsid w:val="00A96929"/>
    <w:rsid w:val="00D67972"/>
    <w:rsid w:val="00D80B43"/>
    <w:rsid w:val="00E14D47"/>
    <w:rsid w:val="00E203C9"/>
    <w:rsid w:val="00E21A85"/>
    <w:rsid w:val="00FB02DC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14F92"/>
  <w15:docId w15:val="{6CDF060A-795A-440D-823A-12110D29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31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1" w:line="259" w:lineRule="auto"/>
      <w:outlineLvl w:val="0"/>
    </w:pPr>
    <w:rPr>
      <w:rFonts w:ascii="Arial" w:eastAsia="Arial" w:hAnsi="Arial" w:cs="Arial"/>
      <w:b/>
      <w:color w:val="1F4E79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1F4E79"/>
      <w:sz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1F4E79"/>
      <w:sz w:val="20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F4E79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normal1">
    <w:name w:val="Plain Table 1"/>
    <w:basedOn w:val="Tablanormal"/>
    <w:uiPriority w:val="99"/>
    <w:rsid w:val="002575CA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575CA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9B66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664A"/>
    <w:rPr>
      <w:rFonts w:ascii="Arial" w:eastAsia="Arial" w:hAnsi="Arial" w:cs="Arial"/>
      <w:color w:val="000000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9B66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64A"/>
    <w:rPr>
      <w:rFonts w:ascii="Arial" w:eastAsia="Arial" w:hAnsi="Arial" w:cs="Arial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Justificacion_Tecnica_08-06-2026</vt:lpstr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Justificacion_Tecnica_08-06-2026</dc:title>
  <dc:subject/>
  <dc:creator>Ana Cristina Urdaneta Flores</dc:creator>
  <cp:keywords/>
  <cp:lastModifiedBy>Ana Cristina Urdaneta Flores</cp:lastModifiedBy>
  <cp:revision>11</cp:revision>
  <dcterms:created xsi:type="dcterms:W3CDTF">2026-06-10T04:28:00Z</dcterms:created>
  <dcterms:modified xsi:type="dcterms:W3CDTF">2026-06-10T10:22:00Z</dcterms:modified>
</cp:coreProperties>
</file>