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6163" w14:textId="7F05E6AC" w:rsidR="00C07183" w:rsidRPr="00BC3790" w:rsidRDefault="00EC686B" w:rsidP="00281D21">
      <w:pPr>
        <w:jc w:val="center"/>
        <w:rPr>
          <w:rFonts w:ascii="Arial" w:hAnsi="Arial" w:cs="Arial"/>
          <w:b/>
          <w:bCs/>
          <w:color w:val="000000" w:themeColor="text1"/>
          <w:sz w:val="40"/>
          <w:szCs w:val="40"/>
          <w:u w:val="single"/>
          <w:lang w:val="en-US"/>
        </w:rPr>
      </w:pPr>
      <w:r w:rsidRPr="00BC3790">
        <w:rPr>
          <w:rFonts w:ascii="Arial" w:hAnsi="Arial" w:cs="Arial"/>
          <w:b/>
          <w:bCs/>
          <w:color w:val="000000" w:themeColor="text1"/>
          <w:sz w:val="40"/>
          <w:szCs w:val="40"/>
          <w:u w:val="single"/>
          <w:lang w:val="en-US"/>
        </w:rPr>
        <w:t>PROPOSITION DE FICHE D</w:t>
      </w:r>
      <w:r w:rsidR="00281D21" w:rsidRPr="00BC3790">
        <w:rPr>
          <w:rFonts w:ascii="Arial" w:hAnsi="Arial" w:cs="Arial"/>
          <w:b/>
          <w:bCs/>
          <w:color w:val="000000" w:themeColor="text1"/>
          <w:sz w:val="40"/>
          <w:szCs w:val="40"/>
          <w:u w:val="single"/>
          <w:lang w:val="en-US"/>
        </w:rPr>
        <w:t xml:space="preserve">’ARCHIVAGE DES </w:t>
      </w:r>
      <w:r w:rsidR="00D0053F" w:rsidRPr="00BC3790">
        <w:rPr>
          <w:rFonts w:ascii="Arial" w:hAnsi="Arial" w:cs="Arial"/>
          <w:b/>
          <w:bCs/>
          <w:color w:val="000000" w:themeColor="text1"/>
          <w:sz w:val="40"/>
          <w:szCs w:val="40"/>
          <w:u w:val="single"/>
          <w:lang w:val="en-US"/>
        </w:rPr>
        <w:t xml:space="preserve">DOSSIERS DE </w:t>
      </w:r>
      <w:r w:rsidR="00281D21" w:rsidRPr="00BC3790">
        <w:rPr>
          <w:rFonts w:ascii="Arial" w:hAnsi="Arial" w:cs="Arial"/>
          <w:b/>
          <w:bCs/>
          <w:color w:val="000000" w:themeColor="text1"/>
          <w:sz w:val="40"/>
          <w:szCs w:val="40"/>
          <w:u w:val="single"/>
          <w:lang w:val="en-US"/>
        </w:rPr>
        <w:t>MARCHES PUBLICS</w:t>
      </w:r>
    </w:p>
    <w:p w14:paraId="1FB14C2A" w14:textId="77777777" w:rsidR="00E93179" w:rsidRPr="005C3BC5" w:rsidRDefault="00E93179" w:rsidP="00281D21">
      <w:pPr>
        <w:jc w:val="center"/>
        <w:rPr>
          <w:rFonts w:ascii="Arial" w:hAnsi="Arial" w:cs="Arial"/>
          <w:color w:val="000000" w:themeColor="text1"/>
          <w:sz w:val="52"/>
          <w:szCs w:val="52"/>
          <w:u w:val="single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84"/>
        <w:gridCol w:w="639"/>
        <w:gridCol w:w="1903"/>
        <w:gridCol w:w="518"/>
        <w:gridCol w:w="1570"/>
        <w:gridCol w:w="518"/>
        <w:gridCol w:w="928"/>
        <w:gridCol w:w="1128"/>
        <w:gridCol w:w="186"/>
        <w:gridCol w:w="682"/>
      </w:tblGrid>
      <w:tr w:rsidR="00B8169A" w:rsidRPr="005C3BC5" w14:paraId="70603039" w14:textId="77777777" w:rsidTr="00B02E77">
        <w:trPr>
          <w:trHeight w:val="368"/>
        </w:trPr>
        <w:tc>
          <w:tcPr>
            <w:tcW w:w="3114" w:type="dxa"/>
            <w:gridSpan w:val="2"/>
            <w:shd w:val="clear" w:color="auto" w:fill="BFBFBF" w:themeFill="background1" w:themeFillShade="BF"/>
            <w:vAlign w:val="center"/>
          </w:tcPr>
          <w:p w14:paraId="2E014E81" w14:textId="1FFC3AFB" w:rsidR="00B8169A" w:rsidRPr="005C3BC5" w:rsidRDefault="00B8169A" w:rsidP="00B816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5C3BC5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Type de </w:t>
            </w:r>
            <w:proofErr w:type="spellStart"/>
            <w:r w:rsidRPr="005C3BC5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marché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cocher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)</w:t>
            </w:r>
          </w:p>
        </w:tc>
        <w:tc>
          <w:tcPr>
            <w:tcW w:w="7087" w:type="dxa"/>
            <w:gridSpan w:val="8"/>
            <w:shd w:val="clear" w:color="auto" w:fill="BFBFBF" w:themeFill="background1" w:themeFillShade="BF"/>
            <w:vAlign w:val="center"/>
          </w:tcPr>
          <w:p w14:paraId="032D72E0" w14:textId="1DA4D090" w:rsidR="00B8169A" w:rsidRPr="005C3BC5" w:rsidRDefault="00B8169A" w:rsidP="00B8169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Type de </w:t>
            </w:r>
            <w:proofErr w:type="spellStart"/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proc</w:t>
            </w:r>
            <w:r w:rsidR="008D6511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é</w:t>
            </w:r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dure</w:t>
            </w:r>
            <w:proofErr w:type="spellEnd"/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cocher</w:t>
            </w:r>
            <w:proofErr w:type="spellEnd"/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) </w:t>
            </w:r>
            <w:r w:rsidR="00BB6A9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/</w:t>
            </w:r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M</w:t>
            </w:r>
            <w:r w:rsidR="00BB6A92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éthode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utilisée</w:t>
            </w:r>
            <w:proofErr w:type="spellEnd"/>
            <w:r w:rsidR="00B02E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02E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selon</w:t>
            </w:r>
            <w:proofErr w:type="spellEnd"/>
            <w:r w:rsidR="00B02E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la </w:t>
            </w:r>
            <w:proofErr w:type="spellStart"/>
            <w:r w:rsidR="00B02E7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typologie</w:t>
            </w:r>
            <w:proofErr w:type="spellEnd"/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cocher</w:t>
            </w:r>
            <w:proofErr w:type="spellEnd"/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)</w:t>
            </w:r>
          </w:p>
        </w:tc>
      </w:tr>
      <w:tr w:rsidR="00456265" w:rsidRPr="005C3BC5" w14:paraId="7ADD852C" w14:textId="77777777" w:rsidTr="00796A53">
        <w:trPr>
          <w:trHeight w:val="544"/>
        </w:trPr>
        <w:tc>
          <w:tcPr>
            <w:tcW w:w="2405" w:type="dxa"/>
            <w:vAlign w:val="center"/>
          </w:tcPr>
          <w:p w14:paraId="3EEBE27A" w14:textId="7FED8EAF" w:rsidR="00B02E77" w:rsidRPr="00456265" w:rsidRDefault="00B02E77" w:rsidP="00B8169A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Travaux</w:t>
            </w:r>
          </w:p>
        </w:tc>
        <w:tc>
          <w:tcPr>
            <w:tcW w:w="709" w:type="dxa"/>
            <w:vAlign w:val="center"/>
          </w:tcPr>
          <w:p w14:paraId="3526F9DB" w14:textId="657E7218" w:rsidR="00B02E77" w:rsidRPr="005C3BC5" w:rsidRDefault="00B02E77" w:rsidP="00B8169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4BEAD76F" w14:textId="77777777" w:rsidR="00B02E77" w:rsidRPr="00456265" w:rsidRDefault="00B02E77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Demande</w:t>
            </w:r>
            <w:proofErr w:type="spellEnd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cotation</w:t>
            </w:r>
            <w:proofErr w:type="spellEnd"/>
          </w:p>
        </w:tc>
        <w:tc>
          <w:tcPr>
            <w:tcW w:w="567" w:type="dxa"/>
            <w:vAlign w:val="center"/>
          </w:tcPr>
          <w:p w14:paraId="35B96EB2" w14:textId="6E2CE8C6" w:rsidR="00B02E77" w:rsidRPr="005C3BC5" w:rsidRDefault="00B02E77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3ED3A6B3" w14:textId="491D9EAA" w:rsidR="00B02E77" w:rsidRPr="00307B72" w:rsidRDefault="00B02E77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SFQC</w:t>
            </w:r>
          </w:p>
        </w:tc>
        <w:tc>
          <w:tcPr>
            <w:tcW w:w="567" w:type="dxa"/>
            <w:vAlign w:val="center"/>
          </w:tcPr>
          <w:p w14:paraId="0C20CF6E" w14:textId="23E261EE" w:rsidR="00B02E77" w:rsidRDefault="00B02E77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1753F3A" w14:textId="59132428" w:rsidR="00B02E77" w:rsidRPr="00307B72" w:rsidRDefault="00B2436C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S</w:t>
            </w:r>
            <w:r w:rsidR="003415A2"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FQC</w:t>
            </w:r>
          </w:p>
        </w:tc>
        <w:tc>
          <w:tcPr>
            <w:tcW w:w="567" w:type="dxa"/>
            <w:vAlign w:val="center"/>
          </w:tcPr>
          <w:p w14:paraId="334C16A8" w14:textId="2C234E07" w:rsidR="00B02E77" w:rsidRPr="005C3BC5" w:rsidRDefault="00B02E77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456265" w:rsidRPr="005C3BC5" w14:paraId="72DD5CFE" w14:textId="77777777" w:rsidTr="00796A53">
        <w:trPr>
          <w:trHeight w:val="424"/>
        </w:trPr>
        <w:tc>
          <w:tcPr>
            <w:tcW w:w="2405" w:type="dxa"/>
            <w:vAlign w:val="center"/>
          </w:tcPr>
          <w:p w14:paraId="4EB7D990" w14:textId="054B8DE5" w:rsidR="00B02E77" w:rsidRPr="00456265" w:rsidRDefault="00B02E77" w:rsidP="00B8169A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Fournitures</w:t>
            </w:r>
            <w:proofErr w:type="spellEnd"/>
          </w:p>
        </w:tc>
        <w:tc>
          <w:tcPr>
            <w:tcW w:w="709" w:type="dxa"/>
            <w:vAlign w:val="center"/>
          </w:tcPr>
          <w:p w14:paraId="76BF3347" w14:textId="480A5050" w:rsidR="00B02E77" w:rsidRPr="005C3BC5" w:rsidRDefault="00B02E77" w:rsidP="00B8169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357D894A" w14:textId="77777777" w:rsidR="00B02E77" w:rsidRPr="00456265" w:rsidRDefault="00B02E77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Demande</w:t>
            </w:r>
            <w:proofErr w:type="spellEnd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de prix</w:t>
            </w:r>
          </w:p>
        </w:tc>
        <w:tc>
          <w:tcPr>
            <w:tcW w:w="567" w:type="dxa"/>
            <w:vAlign w:val="center"/>
          </w:tcPr>
          <w:p w14:paraId="1020B189" w14:textId="63EA7B00" w:rsidR="00B02E77" w:rsidRPr="005C3BC5" w:rsidRDefault="00B02E77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19278DC" w14:textId="5F9B2E84" w:rsidR="00B02E77" w:rsidRPr="00307B72" w:rsidRDefault="00B02E77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SFQ</w:t>
            </w:r>
          </w:p>
        </w:tc>
        <w:tc>
          <w:tcPr>
            <w:tcW w:w="567" w:type="dxa"/>
            <w:vAlign w:val="center"/>
          </w:tcPr>
          <w:p w14:paraId="78EBD9E2" w14:textId="60F8BDB3" w:rsidR="00B02E77" w:rsidRPr="005C3BC5" w:rsidRDefault="00B02E77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68D5A97" w14:textId="3CE5FEE4" w:rsidR="00B02E77" w:rsidRPr="00307B72" w:rsidRDefault="0077173A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S</w:t>
            </w:r>
            <w:r w:rsidR="003415A2"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ED</w:t>
            </w:r>
          </w:p>
        </w:tc>
        <w:tc>
          <w:tcPr>
            <w:tcW w:w="567" w:type="dxa"/>
            <w:vAlign w:val="center"/>
          </w:tcPr>
          <w:p w14:paraId="201F3124" w14:textId="1D948A61" w:rsidR="00B02E77" w:rsidRPr="005C3BC5" w:rsidRDefault="00B02E77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796A53" w:rsidRPr="005C3BC5" w14:paraId="1B3D62F4" w14:textId="77777777" w:rsidTr="00796A53">
        <w:trPr>
          <w:trHeight w:val="190"/>
        </w:trPr>
        <w:tc>
          <w:tcPr>
            <w:tcW w:w="2405" w:type="dxa"/>
            <w:vMerge w:val="restart"/>
            <w:vAlign w:val="center"/>
          </w:tcPr>
          <w:p w14:paraId="07683697" w14:textId="175C1C5B" w:rsidR="00796A53" w:rsidRPr="00456265" w:rsidRDefault="00796A53" w:rsidP="00B8169A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Services Courants</w:t>
            </w:r>
          </w:p>
        </w:tc>
        <w:tc>
          <w:tcPr>
            <w:tcW w:w="709" w:type="dxa"/>
            <w:vMerge w:val="restart"/>
            <w:vAlign w:val="center"/>
          </w:tcPr>
          <w:p w14:paraId="4F9AA49C" w14:textId="49B387A9" w:rsidR="00796A53" w:rsidRPr="005C3BC5" w:rsidRDefault="00796A53" w:rsidP="00B8169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0E4D9883" w14:textId="77777777" w:rsidR="00796A53" w:rsidRPr="00456265" w:rsidRDefault="00796A53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Appel </w:t>
            </w:r>
            <w:proofErr w:type="spellStart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d’Offres</w:t>
            </w:r>
            <w:proofErr w:type="spellEnd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National</w:t>
            </w:r>
          </w:p>
        </w:tc>
        <w:tc>
          <w:tcPr>
            <w:tcW w:w="567" w:type="dxa"/>
            <w:vMerge w:val="restart"/>
            <w:vAlign w:val="center"/>
          </w:tcPr>
          <w:p w14:paraId="3F959797" w14:textId="2B5F9E6D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CF456FF" w14:textId="4A95D7F7" w:rsidR="00796A53" w:rsidRPr="00307B72" w:rsidRDefault="00796A53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SMC</w:t>
            </w:r>
          </w:p>
        </w:tc>
        <w:tc>
          <w:tcPr>
            <w:tcW w:w="567" w:type="dxa"/>
            <w:vMerge w:val="restart"/>
            <w:vAlign w:val="center"/>
          </w:tcPr>
          <w:p w14:paraId="286F65DB" w14:textId="57CC1FFF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gridSpan w:val="4"/>
            <w:vAlign w:val="center"/>
          </w:tcPr>
          <w:p w14:paraId="7AA9D95F" w14:textId="222C2378" w:rsidR="00796A53" w:rsidRPr="00307B72" w:rsidRDefault="00796A53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SCI</w:t>
            </w:r>
          </w:p>
        </w:tc>
      </w:tr>
      <w:tr w:rsidR="00796A53" w:rsidRPr="005C3BC5" w14:paraId="20ECE3B3" w14:textId="77777777" w:rsidTr="00796A53">
        <w:trPr>
          <w:trHeight w:val="230"/>
        </w:trPr>
        <w:tc>
          <w:tcPr>
            <w:tcW w:w="2405" w:type="dxa"/>
            <w:vMerge/>
            <w:vAlign w:val="center"/>
          </w:tcPr>
          <w:p w14:paraId="72BA244A" w14:textId="77777777" w:rsidR="00796A53" w:rsidRPr="00456265" w:rsidRDefault="00796A53" w:rsidP="00B8169A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vMerge/>
            <w:vAlign w:val="center"/>
          </w:tcPr>
          <w:p w14:paraId="6A0F2CBB" w14:textId="77777777" w:rsidR="00796A53" w:rsidRPr="005C3BC5" w:rsidRDefault="00796A53" w:rsidP="00B8169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14:paraId="6333F9E4" w14:textId="77777777" w:rsidR="00796A53" w:rsidRPr="00456265" w:rsidRDefault="00796A53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5C06989C" w14:textId="77777777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04199163" w14:textId="77777777" w:rsidR="00796A53" w:rsidRPr="00307B72" w:rsidRDefault="00796A53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63EB27FA" w14:textId="77777777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043CD266" w14:textId="103BB793" w:rsidR="00796A53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Ouverte</w:t>
            </w:r>
          </w:p>
        </w:tc>
        <w:tc>
          <w:tcPr>
            <w:tcW w:w="756" w:type="dxa"/>
            <w:vAlign w:val="center"/>
          </w:tcPr>
          <w:p w14:paraId="2C6041BD" w14:textId="4B6BA148" w:rsidR="00796A53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Restreint</w:t>
            </w:r>
            <w:r w:rsidR="0097539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e</w:t>
            </w:r>
            <w:proofErr w:type="spellEnd"/>
          </w:p>
        </w:tc>
        <w:tc>
          <w:tcPr>
            <w:tcW w:w="756" w:type="dxa"/>
            <w:gridSpan w:val="2"/>
            <w:vAlign w:val="center"/>
          </w:tcPr>
          <w:p w14:paraId="4F6997AF" w14:textId="3976738D" w:rsidR="00796A53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Directe</w:t>
            </w:r>
            <w:proofErr w:type="spellEnd"/>
          </w:p>
        </w:tc>
      </w:tr>
      <w:tr w:rsidR="00796A53" w:rsidRPr="005C3BC5" w14:paraId="6D15707F" w14:textId="77777777" w:rsidTr="00796A53">
        <w:tc>
          <w:tcPr>
            <w:tcW w:w="2405" w:type="dxa"/>
            <w:vAlign w:val="center"/>
          </w:tcPr>
          <w:p w14:paraId="30FEB6D2" w14:textId="0BF00765" w:rsidR="00796A53" w:rsidRPr="00456265" w:rsidRDefault="00796A53" w:rsidP="00B8169A">
            <w:pPr>
              <w:pStyle w:val="Paragraphedeliste"/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Prestations</w:t>
            </w:r>
            <w:proofErr w:type="spellEnd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Intellectuelles</w:t>
            </w:r>
            <w:proofErr w:type="spellEnd"/>
          </w:p>
        </w:tc>
        <w:tc>
          <w:tcPr>
            <w:tcW w:w="709" w:type="dxa"/>
            <w:vAlign w:val="center"/>
          </w:tcPr>
          <w:p w14:paraId="09A350CF" w14:textId="42F44B6F" w:rsidR="00796A53" w:rsidRPr="005C3BC5" w:rsidRDefault="00796A53" w:rsidP="00B8169A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6C0ADC0E" w14:textId="77777777" w:rsidR="00796A53" w:rsidRPr="00456265" w:rsidRDefault="00796A53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Appel </w:t>
            </w:r>
            <w:proofErr w:type="spellStart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d’Offres</w:t>
            </w:r>
            <w:proofErr w:type="spellEnd"/>
            <w:r w:rsidRPr="0045626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International</w:t>
            </w:r>
          </w:p>
        </w:tc>
        <w:tc>
          <w:tcPr>
            <w:tcW w:w="567" w:type="dxa"/>
            <w:vAlign w:val="center"/>
          </w:tcPr>
          <w:p w14:paraId="48108C52" w14:textId="3C037777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44141197" w14:textId="54F7E9A2" w:rsidR="00796A53" w:rsidRPr="00307B72" w:rsidRDefault="00796A53" w:rsidP="00796A5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07B7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US"/>
              </w:rPr>
              <w:t>SCBD</w:t>
            </w:r>
          </w:p>
        </w:tc>
        <w:tc>
          <w:tcPr>
            <w:tcW w:w="567" w:type="dxa"/>
            <w:vAlign w:val="center"/>
          </w:tcPr>
          <w:p w14:paraId="68E9BAA4" w14:textId="3E9A64A6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7413CF2C" w14:textId="77777777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vAlign w:val="center"/>
          </w:tcPr>
          <w:p w14:paraId="36FFCFC2" w14:textId="77777777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56" w:type="dxa"/>
            <w:gridSpan w:val="2"/>
            <w:vAlign w:val="center"/>
          </w:tcPr>
          <w:p w14:paraId="595FBFE8" w14:textId="11E40801" w:rsidR="00796A53" w:rsidRPr="005C3BC5" w:rsidRDefault="00796A53" w:rsidP="00796A53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14:paraId="0F95D978" w14:textId="77777777" w:rsidR="00B8169A" w:rsidRDefault="00B8169A" w:rsidP="00E93179">
      <w:pPr>
        <w:pStyle w:val="Default"/>
        <w:spacing w:after="91"/>
        <w:rPr>
          <w:rFonts w:ascii="Arial" w:hAnsi="Arial" w:cs="Arial"/>
          <w:color w:val="000000" w:themeColor="text1"/>
        </w:rPr>
      </w:pPr>
    </w:p>
    <w:p w14:paraId="47CC3B0E" w14:textId="77777777" w:rsidR="00B8169A" w:rsidRDefault="00B8169A" w:rsidP="00E93179">
      <w:pPr>
        <w:pStyle w:val="Default"/>
        <w:spacing w:after="91"/>
        <w:rPr>
          <w:rFonts w:ascii="Arial" w:hAnsi="Arial" w:cs="Arial"/>
          <w:color w:val="000000" w:themeColor="text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42"/>
        <w:gridCol w:w="1814"/>
      </w:tblGrid>
      <w:tr w:rsidR="00BE7A14" w14:paraId="13AE78EC" w14:textId="77777777" w:rsidTr="00307B72">
        <w:tc>
          <w:tcPr>
            <w:tcW w:w="8642" w:type="dxa"/>
            <w:shd w:val="clear" w:color="auto" w:fill="BFBFBF" w:themeFill="background1" w:themeFillShade="BF"/>
            <w:vAlign w:val="center"/>
          </w:tcPr>
          <w:p w14:paraId="0363490F" w14:textId="3D2A5484" w:rsidR="00BE7A14" w:rsidRDefault="00BE7A14" w:rsidP="00A87FB2">
            <w:pPr>
              <w:pStyle w:val="Default"/>
              <w:spacing w:after="91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Document</w:t>
            </w:r>
            <w:r w:rsidR="00D0053F">
              <w:rPr>
                <w:rFonts w:ascii="Arial" w:hAnsi="Arial" w:cs="Arial"/>
                <w:color w:val="000000" w:themeColor="text1"/>
              </w:rPr>
              <w:t>ation</w:t>
            </w:r>
            <w:r>
              <w:rPr>
                <w:rFonts w:ascii="Arial" w:hAnsi="Arial" w:cs="Arial"/>
                <w:color w:val="000000" w:themeColor="text1"/>
              </w:rPr>
              <w:t xml:space="preserve"> ou livrable</w:t>
            </w:r>
            <w:r w:rsidR="00307B72">
              <w:rPr>
                <w:rFonts w:ascii="Arial" w:hAnsi="Arial" w:cs="Arial"/>
                <w:color w:val="000000" w:themeColor="text1"/>
              </w:rPr>
              <w:t xml:space="preserve"> à archiver / classer</w:t>
            </w:r>
          </w:p>
        </w:tc>
        <w:tc>
          <w:tcPr>
            <w:tcW w:w="1814" w:type="dxa"/>
            <w:shd w:val="clear" w:color="auto" w:fill="BFBFBF" w:themeFill="background1" w:themeFillShade="BF"/>
            <w:vAlign w:val="center"/>
          </w:tcPr>
          <w:p w14:paraId="13F2C085" w14:textId="77777777" w:rsidR="00BE7A14" w:rsidRPr="00307B72" w:rsidRDefault="00BE7A14" w:rsidP="00A87FB2">
            <w:pPr>
              <w:pStyle w:val="Default"/>
              <w:spacing w:after="91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Disponibilité </w:t>
            </w:r>
            <w:r w:rsidR="00A87FB2" w:rsidRPr="00307B72">
              <w:rPr>
                <w:rFonts w:ascii="Arial" w:hAnsi="Arial" w:cs="Arial"/>
                <w:b/>
                <w:bCs/>
                <w:color w:val="000000" w:themeColor="text1"/>
              </w:rPr>
              <w:t>(OUI / NON)</w:t>
            </w:r>
          </w:p>
          <w:p w14:paraId="12F67335" w14:textId="3ADDAACC" w:rsidR="00A87FB2" w:rsidRDefault="00A87FB2" w:rsidP="00A87FB2">
            <w:pPr>
              <w:pStyle w:val="Default"/>
              <w:spacing w:after="91"/>
              <w:jc w:val="center"/>
              <w:rPr>
                <w:rFonts w:ascii="Arial" w:hAnsi="Arial" w:cs="Arial"/>
                <w:color w:val="000000" w:themeColor="text1"/>
              </w:rPr>
            </w:pPr>
            <w:r w:rsidRPr="00307B72">
              <w:rPr>
                <w:rFonts w:ascii="Arial" w:hAnsi="Arial" w:cs="Arial"/>
                <w:b/>
                <w:bCs/>
                <w:color w:val="000000" w:themeColor="text1"/>
              </w:rPr>
              <w:t>N/A</w:t>
            </w:r>
            <w:r>
              <w:rPr>
                <w:rFonts w:ascii="Arial" w:hAnsi="Arial" w:cs="Arial"/>
                <w:color w:val="000000" w:themeColor="text1"/>
              </w:rPr>
              <w:t xml:space="preserve"> pour Non Applicable</w:t>
            </w:r>
          </w:p>
        </w:tc>
      </w:tr>
      <w:tr w:rsidR="00BE7A14" w14:paraId="505791F0" w14:textId="77777777" w:rsidTr="00307B72">
        <w:tc>
          <w:tcPr>
            <w:tcW w:w="8642" w:type="dxa"/>
          </w:tcPr>
          <w:p w14:paraId="27619FD9" w14:textId="36BC6ED9" w:rsidR="00BE7F27" w:rsidRPr="00BE7F27" w:rsidRDefault="00BE7F27" w:rsidP="00BE7F27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Fiches d’expression des besoins </w:t>
            </w:r>
          </w:p>
        </w:tc>
        <w:tc>
          <w:tcPr>
            <w:tcW w:w="1814" w:type="dxa"/>
          </w:tcPr>
          <w:p w14:paraId="673DFE74" w14:textId="77777777" w:rsidR="00BE7A14" w:rsidRDefault="00BE7A1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D0053F" w14:paraId="5D0FBC83" w14:textId="77777777" w:rsidTr="00307B72">
        <w:tc>
          <w:tcPr>
            <w:tcW w:w="8642" w:type="dxa"/>
          </w:tcPr>
          <w:p w14:paraId="337F1C10" w14:textId="5DA8BDD7" w:rsidR="00D0053F" w:rsidRDefault="00D0053F" w:rsidP="00BE7F27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Documents de cadrages budgétaires</w:t>
            </w:r>
          </w:p>
        </w:tc>
        <w:tc>
          <w:tcPr>
            <w:tcW w:w="1814" w:type="dxa"/>
          </w:tcPr>
          <w:p w14:paraId="2E6468A8" w14:textId="77777777" w:rsidR="00D0053F" w:rsidRDefault="00D0053F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E7A14" w14:paraId="69CE98B1" w14:textId="77777777" w:rsidTr="00307B72">
        <w:tc>
          <w:tcPr>
            <w:tcW w:w="8642" w:type="dxa"/>
          </w:tcPr>
          <w:p w14:paraId="4A86904F" w14:textId="1DA1D865" w:rsidR="00BE7A14" w:rsidRDefault="00BE7F27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Plan de passation de marchés actualisé et approuvé</w:t>
            </w:r>
          </w:p>
        </w:tc>
        <w:tc>
          <w:tcPr>
            <w:tcW w:w="1814" w:type="dxa"/>
          </w:tcPr>
          <w:p w14:paraId="275B04A9" w14:textId="77777777" w:rsidR="00BE7A14" w:rsidRDefault="00BE7A1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E7A14" w14:paraId="11A58AA9" w14:textId="77777777" w:rsidTr="00307B72">
        <w:tc>
          <w:tcPr>
            <w:tcW w:w="8642" w:type="dxa"/>
          </w:tcPr>
          <w:p w14:paraId="35C49B36" w14:textId="71E7918D" w:rsidR="00BE7A14" w:rsidRDefault="00BE7F27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AGPM et autre forme de publicités y afférentes</w:t>
            </w:r>
          </w:p>
        </w:tc>
        <w:tc>
          <w:tcPr>
            <w:tcW w:w="1814" w:type="dxa"/>
          </w:tcPr>
          <w:p w14:paraId="52834972" w14:textId="77777777" w:rsidR="00BE7A14" w:rsidRDefault="00BE7A1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AF67C9" w14:paraId="2BF6B546" w14:textId="77777777" w:rsidTr="00307B72">
        <w:tc>
          <w:tcPr>
            <w:tcW w:w="8642" w:type="dxa"/>
          </w:tcPr>
          <w:p w14:paraId="6CB24CE5" w14:textId="4CBB4DFD" w:rsidR="00AF67C9" w:rsidRPr="00D0053F" w:rsidRDefault="00AF67C9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TdR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et preuve de validation</w:t>
            </w:r>
          </w:p>
        </w:tc>
        <w:tc>
          <w:tcPr>
            <w:tcW w:w="1814" w:type="dxa"/>
          </w:tcPr>
          <w:p w14:paraId="0F3CD652" w14:textId="77777777" w:rsidR="00AF67C9" w:rsidRDefault="00AF67C9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4E11E6" w14:paraId="23D0ED08" w14:textId="77777777" w:rsidTr="00307B72">
        <w:tc>
          <w:tcPr>
            <w:tcW w:w="8642" w:type="dxa"/>
          </w:tcPr>
          <w:p w14:paraId="6128ED9A" w14:textId="38DD41C4" w:rsidR="004E11E6" w:rsidRPr="00D0053F" w:rsidRDefault="004E11E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Documents de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préselection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(Préqualification, Sélection Initiale, </w:t>
            </w:r>
            <w:proofErr w:type="spellStart"/>
            <w:r w:rsidR="00AF67C9">
              <w:rPr>
                <w:rFonts w:ascii="Arial" w:hAnsi="Arial" w:cs="Arial"/>
                <w:color w:val="000000" w:themeColor="text1"/>
              </w:rPr>
              <w:t>TdR</w:t>
            </w:r>
            <w:proofErr w:type="spellEnd"/>
            <w:r w:rsidR="00AF67C9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avec AMI y afférent)</w:t>
            </w:r>
          </w:p>
        </w:tc>
        <w:tc>
          <w:tcPr>
            <w:tcW w:w="1814" w:type="dxa"/>
          </w:tcPr>
          <w:p w14:paraId="7A30238E" w14:textId="77777777" w:rsidR="004E11E6" w:rsidRDefault="004E11E6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4E11E6" w14:paraId="306B21E1" w14:textId="77777777" w:rsidTr="00307B72">
        <w:tc>
          <w:tcPr>
            <w:tcW w:w="8642" w:type="dxa"/>
          </w:tcPr>
          <w:p w14:paraId="73410C53" w14:textId="5703AC6E" w:rsidR="004E11E6" w:rsidRDefault="004E11E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Avis de non-objection sur le document de présélection</w:t>
            </w:r>
          </w:p>
        </w:tc>
        <w:tc>
          <w:tcPr>
            <w:tcW w:w="1814" w:type="dxa"/>
          </w:tcPr>
          <w:p w14:paraId="2182C277" w14:textId="77777777" w:rsidR="004E11E6" w:rsidRDefault="004E11E6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4E11E6" w14:paraId="574DE1F2" w14:textId="77777777" w:rsidTr="00307B72">
        <w:tc>
          <w:tcPr>
            <w:tcW w:w="8642" w:type="dxa"/>
          </w:tcPr>
          <w:p w14:paraId="35FCDFCB" w14:textId="1B30CE1A" w:rsidR="004E11E6" w:rsidRDefault="0024683F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Preuve</w:t>
            </w:r>
            <w:r w:rsidR="00AF67C9">
              <w:rPr>
                <w:rFonts w:ascii="Arial" w:hAnsi="Arial" w:cs="Arial"/>
                <w:color w:val="000000" w:themeColor="text1"/>
              </w:rPr>
              <w:t>s</w:t>
            </w:r>
            <w:r>
              <w:rPr>
                <w:rFonts w:ascii="Arial" w:hAnsi="Arial" w:cs="Arial"/>
                <w:color w:val="000000" w:themeColor="text1"/>
              </w:rPr>
              <w:t xml:space="preserve"> de lancement de la présélection</w:t>
            </w:r>
          </w:p>
        </w:tc>
        <w:tc>
          <w:tcPr>
            <w:tcW w:w="1814" w:type="dxa"/>
          </w:tcPr>
          <w:p w14:paraId="41222E10" w14:textId="77777777" w:rsidR="004E11E6" w:rsidRDefault="004E11E6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AF67C9" w14:paraId="3A3A1B45" w14:textId="77777777" w:rsidTr="00307B72">
        <w:tc>
          <w:tcPr>
            <w:tcW w:w="8642" w:type="dxa"/>
          </w:tcPr>
          <w:p w14:paraId="43B1F6C0" w14:textId="234B17CF" w:rsidR="00AF67C9" w:rsidRDefault="00AF67C9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Fiche de retrait des DAC ou preuve de retrait électronique des DAC </w:t>
            </w:r>
          </w:p>
        </w:tc>
        <w:tc>
          <w:tcPr>
            <w:tcW w:w="1814" w:type="dxa"/>
          </w:tcPr>
          <w:p w14:paraId="1D53FDBE" w14:textId="77777777" w:rsidR="00AF67C9" w:rsidRDefault="00AF67C9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8A4EB2" w14:paraId="1A56A447" w14:textId="77777777" w:rsidTr="00307B72">
        <w:tc>
          <w:tcPr>
            <w:tcW w:w="8642" w:type="dxa"/>
          </w:tcPr>
          <w:p w14:paraId="4BA2DCDF" w14:textId="20F2469D" w:rsidR="008A4EB2" w:rsidRDefault="00482E6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Plaintes reçues et demandes de clarification</w:t>
            </w:r>
          </w:p>
        </w:tc>
        <w:tc>
          <w:tcPr>
            <w:tcW w:w="1814" w:type="dxa"/>
          </w:tcPr>
          <w:p w14:paraId="4200234A" w14:textId="77777777" w:rsidR="008A4EB2" w:rsidRDefault="008A4EB2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2F7870" w14:paraId="78F98CCF" w14:textId="77777777" w:rsidTr="00307B72">
        <w:tc>
          <w:tcPr>
            <w:tcW w:w="8642" w:type="dxa"/>
          </w:tcPr>
          <w:p w14:paraId="48CD78D3" w14:textId="3528B124" w:rsidR="002F7870" w:rsidRDefault="002F7870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Addendas et avis de non-objection y afférents</w:t>
            </w:r>
          </w:p>
        </w:tc>
        <w:tc>
          <w:tcPr>
            <w:tcW w:w="1814" w:type="dxa"/>
          </w:tcPr>
          <w:p w14:paraId="0DA11D9B" w14:textId="77777777" w:rsidR="002F7870" w:rsidRDefault="002F7870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AF67C9" w14:paraId="1940EE38" w14:textId="77777777" w:rsidTr="00307B72">
        <w:tc>
          <w:tcPr>
            <w:tcW w:w="8642" w:type="dxa"/>
          </w:tcPr>
          <w:p w14:paraId="1D045B97" w14:textId="71F83182" w:rsidR="00AF67C9" w:rsidRDefault="00AF67C9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Fiche de dépôt des dossiers candidatures / offres / etc…</w:t>
            </w:r>
          </w:p>
        </w:tc>
        <w:tc>
          <w:tcPr>
            <w:tcW w:w="1814" w:type="dxa"/>
          </w:tcPr>
          <w:p w14:paraId="4B3A5E50" w14:textId="77777777" w:rsidR="00AF67C9" w:rsidRDefault="00AF67C9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8A4EB2" w14:paraId="7437B38B" w14:textId="77777777" w:rsidTr="00307B72">
        <w:tc>
          <w:tcPr>
            <w:tcW w:w="8642" w:type="dxa"/>
          </w:tcPr>
          <w:p w14:paraId="54A626B8" w14:textId="383F48E3" w:rsidR="008A4EB2" w:rsidRDefault="002F7870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PV d’ouverture de</w:t>
            </w:r>
            <w:r w:rsidR="00561BEF">
              <w:rPr>
                <w:rFonts w:ascii="Arial" w:hAnsi="Arial" w:cs="Arial"/>
                <w:color w:val="000000" w:themeColor="text1"/>
              </w:rPr>
              <w:t xml:space="preserve"> la</w:t>
            </w:r>
            <w:r>
              <w:rPr>
                <w:rFonts w:ascii="Arial" w:hAnsi="Arial" w:cs="Arial"/>
                <w:color w:val="000000" w:themeColor="text1"/>
              </w:rPr>
              <w:t xml:space="preserve"> </w:t>
            </w:r>
            <w:r w:rsidR="00561BEF">
              <w:rPr>
                <w:rFonts w:ascii="Arial" w:hAnsi="Arial" w:cs="Arial"/>
                <w:color w:val="000000" w:themeColor="text1"/>
              </w:rPr>
              <w:t>présélection</w:t>
            </w:r>
            <w:r w:rsidR="00AF67C9">
              <w:rPr>
                <w:rFonts w:ascii="Arial" w:hAnsi="Arial" w:cs="Arial"/>
                <w:color w:val="000000" w:themeColor="text1"/>
              </w:rPr>
              <w:t xml:space="preserve"> avec fiche de dépouillement</w:t>
            </w:r>
          </w:p>
        </w:tc>
        <w:tc>
          <w:tcPr>
            <w:tcW w:w="1814" w:type="dxa"/>
          </w:tcPr>
          <w:p w14:paraId="0528404E" w14:textId="77777777" w:rsidR="008A4EB2" w:rsidRDefault="008A4EB2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2F7870" w14:paraId="3B541AA8" w14:textId="77777777" w:rsidTr="00307B72">
        <w:tc>
          <w:tcPr>
            <w:tcW w:w="8642" w:type="dxa"/>
          </w:tcPr>
          <w:p w14:paraId="5E20EB52" w14:textId="67C26B5F" w:rsidR="002F7870" w:rsidRDefault="00561BEF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Rapport d’analyse / évaluation / jugement des présélections</w:t>
            </w:r>
          </w:p>
        </w:tc>
        <w:tc>
          <w:tcPr>
            <w:tcW w:w="1814" w:type="dxa"/>
          </w:tcPr>
          <w:p w14:paraId="2FF0936A" w14:textId="77777777" w:rsidR="002F7870" w:rsidRDefault="002F7870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2F7870" w14:paraId="655DB940" w14:textId="77777777" w:rsidTr="00307B72">
        <w:tc>
          <w:tcPr>
            <w:tcW w:w="8642" w:type="dxa"/>
          </w:tcPr>
          <w:p w14:paraId="0A361CD2" w14:textId="06F0F248" w:rsidR="002F7870" w:rsidRDefault="00561BEF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Avis de </w:t>
            </w:r>
            <w:r w:rsidR="00AF67C9">
              <w:rPr>
                <w:rFonts w:ascii="Arial" w:hAnsi="Arial" w:cs="Arial"/>
                <w:color w:val="000000" w:themeColor="text1"/>
              </w:rPr>
              <w:t>non-objection</w:t>
            </w:r>
            <w:r>
              <w:rPr>
                <w:rFonts w:ascii="Arial" w:hAnsi="Arial" w:cs="Arial"/>
                <w:color w:val="000000" w:themeColor="text1"/>
              </w:rPr>
              <w:t xml:space="preserve"> sur le </w:t>
            </w:r>
            <w:r w:rsidR="00F65B64">
              <w:rPr>
                <w:rFonts w:ascii="Arial" w:hAnsi="Arial" w:cs="Arial"/>
                <w:color w:val="000000" w:themeColor="text1"/>
              </w:rPr>
              <w:t xml:space="preserve">rapport </w:t>
            </w:r>
          </w:p>
        </w:tc>
        <w:tc>
          <w:tcPr>
            <w:tcW w:w="1814" w:type="dxa"/>
          </w:tcPr>
          <w:p w14:paraId="58FC628E" w14:textId="77777777" w:rsidR="002F7870" w:rsidRDefault="002F7870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2F7870" w14:paraId="6846F0A0" w14:textId="77777777" w:rsidTr="00307B72">
        <w:tc>
          <w:tcPr>
            <w:tcW w:w="8642" w:type="dxa"/>
          </w:tcPr>
          <w:p w14:paraId="42A0F6D9" w14:textId="126D1D01" w:rsidR="002F7870" w:rsidRDefault="0035180B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Notification aux présélectionnées</w:t>
            </w:r>
          </w:p>
        </w:tc>
        <w:tc>
          <w:tcPr>
            <w:tcW w:w="1814" w:type="dxa"/>
          </w:tcPr>
          <w:p w14:paraId="342AC7FC" w14:textId="77777777" w:rsidR="002F7870" w:rsidRDefault="002F7870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2F7870" w14:paraId="2BE48C5E" w14:textId="77777777" w:rsidTr="00307B72">
        <w:tc>
          <w:tcPr>
            <w:tcW w:w="8642" w:type="dxa"/>
          </w:tcPr>
          <w:p w14:paraId="5D8093D6" w14:textId="6953E750" w:rsidR="002F7870" w:rsidRDefault="00482E6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Plaintes reçues et débriefings</w:t>
            </w:r>
          </w:p>
        </w:tc>
        <w:tc>
          <w:tcPr>
            <w:tcW w:w="1814" w:type="dxa"/>
          </w:tcPr>
          <w:p w14:paraId="28B4671D" w14:textId="77777777" w:rsidR="002F7870" w:rsidRDefault="002F7870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2F7870" w14:paraId="64B3A6E6" w14:textId="77777777" w:rsidTr="00307B72">
        <w:tc>
          <w:tcPr>
            <w:tcW w:w="8642" w:type="dxa"/>
          </w:tcPr>
          <w:p w14:paraId="160C309A" w14:textId="5550A0E5" w:rsidR="002F7870" w:rsidRDefault="00F65B64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Notification définitive</w:t>
            </w:r>
          </w:p>
        </w:tc>
        <w:tc>
          <w:tcPr>
            <w:tcW w:w="1814" w:type="dxa"/>
          </w:tcPr>
          <w:p w14:paraId="6CB1310D" w14:textId="77777777" w:rsidR="002F7870" w:rsidRDefault="002F7870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E7A14" w14:paraId="28EFF580" w14:textId="77777777" w:rsidTr="00307B72">
        <w:tc>
          <w:tcPr>
            <w:tcW w:w="8642" w:type="dxa"/>
          </w:tcPr>
          <w:p w14:paraId="16C52C9F" w14:textId="250D60A4" w:rsidR="00BE7A14" w:rsidRDefault="00BE7F27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Dossier d’Appel à Concurrence proposé</w:t>
            </w:r>
          </w:p>
        </w:tc>
        <w:tc>
          <w:tcPr>
            <w:tcW w:w="1814" w:type="dxa"/>
          </w:tcPr>
          <w:p w14:paraId="254D7E38" w14:textId="77777777" w:rsidR="00BE7A14" w:rsidRDefault="00BE7A1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E7A14" w14:paraId="4671A0C7" w14:textId="77777777" w:rsidTr="00307B72">
        <w:tc>
          <w:tcPr>
            <w:tcW w:w="8642" w:type="dxa"/>
          </w:tcPr>
          <w:p w14:paraId="18A9EA19" w14:textId="222D3F69" w:rsidR="00BE7A14" w:rsidRDefault="00BE7F27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Dossier d’Appel à Concurrence validé</w:t>
            </w:r>
            <w:r w:rsidR="000C62A1">
              <w:rPr>
                <w:rFonts w:ascii="Arial" w:hAnsi="Arial" w:cs="Arial"/>
                <w:color w:val="000000" w:themeColor="text1"/>
              </w:rPr>
              <w:t xml:space="preserve"> avec avis de non-objection y afférent</w:t>
            </w:r>
          </w:p>
        </w:tc>
        <w:tc>
          <w:tcPr>
            <w:tcW w:w="1814" w:type="dxa"/>
          </w:tcPr>
          <w:p w14:paraId="49867635" w14:textId="77777777" w:rsidR="00BE7A14" w:rsidRDefault="00BE7A1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E7A14" w14:paraId="13318291" w14:textId="77777777" w:rsidTr="00307B72">
        <w:tc>
          <w:tcPr>
            <w:tcW w:w="8642" w:type="dxa"/>
          </w:tcPr>
          <w:p w14:paraId="1031BDC0" w14:textId="5652B1EE" w:rsidR="00BE7A14" w:rsidRDefault="000F575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Documents de </w:t>
            </w:r>
            <w:r w:rsidR="00F65B64">
              <w:rPr>
                <w:rFonts w:ascii="Arial" w:hAnsi="Arial" w:cs="Arial"/>
                <w:color w:val="000000" w:themeColor="text1"/>
              </w:rPr>
              <w:t xml:space="preserve">lancement et </w:t>
            </w:r>
            <w:r>
              <w:rPr>
                <w:rFonts w:ascii="Arial" w:hAnsi="Arial" w:cs="Arial"/>
                <w:color w:val="000000" w:themeColor="text1"/>
              </w:rPr>
              <w:t xml:space="preserve">publication de l’avis d’appel à </w:t>
            </w:r>
            <w:r w:rsidR="00D0053F">
              <w:rPr>
                <w:rFonts w:ascii="Arial" w:hAnsi="Arial" w:cs="Arial"/>
                <w:color w:val="000000" w:themeColor="text1"/>
              </w:rPr>
              <w:t>concurrence</w:t>
            </w:r>
          </w:p>
        </w:tc>
        <w:tc>
          <w:tcPr>
            <w:tcW w:w="1814" w:type="dxa"/>
          </w:tcPr>
          <w:p w14:paraId="5F491EDA" w14:textId="77777777" w:rsidR="00BE7A14" w:rsidRDefault="00BE7A1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E7A14" w14:paraId="01C8BA86" w14:textId="77777777" w:rsidTr="00307B72">
        <w:tc>
          <w:tcPr>
            <w:tcW w:w="8642" w:type="dxa"/>
          </w:tcPr>
          <w:p w14:paraId="6D6AA155" w14:textId="7D71ED9E" w:rsidR="00BE7A14" w:rsidRDefault="00EF3641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Plaintes reçues </w:t>
            </w:r>
            <w:r w:rsidR="00A12AC9">
              <w:rPr>
                <w:rFonts w:ascii="Arial" w:hAnsi="Arial" w:cs="Arial"/>
                <w:color w:val="000000" w:themeColor="text1"/>
              </w:rPr>
              <w:t>et demandes de clarification</w:t>
            </w:r>
          </w:p>
        </w:tc>
        <w:tc>
          <w:tcPr>
            <w:tcW w:w="1814" w:type="dxa"/>
          </w:tcPr>
          <w:p w14:paraId="2EBC1D9C" w14:textId="77777777" w:rsidR="00BE7A14" w:rsidRDefault="00BE7A1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EF3641" w14:paraId="19F5FDE9" w14:textId="77777777" w:rsidTr="00307B72">
        <w:tc>
          <w:tcPr>
            <w:tcW w:w="8642" w:type="dxa"/>
          </w:tcPr>
          <w:p w14:paraId="548A2FD5" w14:textId="55059EF4" w:rsidR="00EF3641" w:rsidRDefault="00EF3641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lastRenderedPageBreak/>
              <w:t>Addendas et avis de non-objection y afférents</w:t>
            </w:r>
          </w:p>
        </w:tc>
        <w:tc>
          <w:tcPr>
            <w:tcW w:w="1814" w:type="dxa"/>
          </w:tcPr>
          <w:p w14:paraId="5459F417" w14:textId="77777777" w:rsidR="00EF3641" w:rsidRDefault="00EF3641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182971" w14:paraId="2636210F" w14:textId="77777777" w:rsidTr="00307B72">
        <w:tc>
          <w:tcPr>
            <w:tcW w:w="8642" w:type="dxa"/>
          </w:tcPr>
          <w:p w14:paraId="5155D133" w14:textId="5560C653" w:rsidR="00182971" w:rsidRDefault="00182971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PV de Réunion préparatoire</w:t>
            </w:r>
          </w:p>
        </w:tc>
        <w:tc>
          <w:tcPr>
            <w:tcW w:w="1814" w:type="dxa"/>
          </w:tcPr>
          <w:p w14:paraId="6447813E" w14:textId="77777777" w:rsidR="00182971" w:rsidRDefault="00182971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EF3641" w14:paraId="658ACF42" w14:textId="77777777" w:rsidTr="00307B72">
        <w:tc>
          <w:tcPr>
            <w:tcW w:w="8642" w:type="dxa"/>
          </w:tcPr>
          <w:p w14:paraId="73F51F12" w14:textId="4C835640" w:rsidR="00182971" w:rsidRDefault="00EF3641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PV de réunion de visite de site</w:t>
            </w:r>
          </w:p>
        </w:tc>
        <w:tc>
          <w:tcPr>
            <w:tcW w:w="1814" w:type="dxa"/>
          </w:tcPr>
          <w:p w14:paraId="1DB5E123" w14:textId="77777777" w:rsidR="00EF3641" w:rsidRDefault="00EF3641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182971" w14:paraId="6F0DF9F2" w14:textId="77777777" w:rsidTr="00307B72">
        <w:tc>
          <w:tcPr>
            <w:tcW w:w="8642" w:type="dxa"/>
          </w:tcPr>
          <w:p w14:paraId="0C116EA5" w14:textId="4E4A3C40" w:rsidR="00182971" w:rsidRDefault="00182971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PV </w:t>
            </w:r>
            <w:r w:rsidRPr="00D0053F">
              <w:rPr>
                <w:rFonts w:ascii="Arial" w:hAnsi="Arial" w:cs="Arial"/>
                <w:color w:val="000000" w:themeColor="text1"/>
              </w:rPr>
              <w:t xml:space="preserve">d'ouverture </w:t>
            </w:r>
            <w:r w:rsidR="00605D9B">
              <w:rPr>
                <w:rFonts w:ascii="Arial" w:hAnsi="Arial" w:cs="Arial"/>
                <w:color w:val="000000" w:themeColor="text1"/>
              </w:rPr>
              <w:t>des offres</w:t>
            </w:r>
          </w:p>
        </w:tc>
        <w:tc>
          <w:tcPr>
            <w:tcW w:w="1814" w:type="dxa"/>
          </w:tcPr>
          <w:p w14:paraId="13CE5E8D" w14:textId="77777777" w:rsidR="00182971" w:rsidRDefault="00182971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605D9B" w14:paraId="04A311A9" w14:textId="77777777" w:rsidTr="00307B72">
        <w:tc>
          <w:tcPr>
            <w:tcW w:w="8642" w:type="dxa"/>
          </w:tcPr>
          <w:p w14:paraId="79ABB925" w14:textId="1DF5D1ED" w:rsidR="00605D9B" w:rsidRDefault="00605D9B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PV </w:t>
            </w:r>
            <w:r w:rsidRPr="00D0053F">
              <w:rPr>
                <w:rFonts w:ascii="Arial" w:hAnsi="Arial" w:cs="Arial"/>
                <w:color w:val="000000" w:themeColor="text1"/>
              </w:rPr>
              <w:t xml:space="preserve">d'ouverture </w:t>
            </w:r>
            <w:r>
              <w:rPr>
                <w:rFonts w:ascii="Arial" w:hAnsi="Arial" w:cs="Arial"/>
                <w:color w:val="000000" w:themeColor="text1"/>
              </w:rPr>
              <w:t>des propositions techniques</w:t>
            </w:r>
          </w:p>
        </w:tc>
        <w:tc>
          <w:tcPr>
            <w:tcW w:w="1814" w:type="dxa"/>
          </w:tcPr>
          <w:p w14:paraId="4BEAAAB0" w14:textId="77777777" w:rsidR="00605D9B" w:rsidRDefault="00605D9B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1B5CA5" w14:paraId="045A3749" w14:textId="77777777" w:rsidTr="00307B72">
        <w:tc>
          <w:tcPr>
            <w:tcW w:w="8642" w:type="dxa"/>
          </w:tcPr>
          <w:p w14:paraId="3DE3D0E8" w14:textId="24BD980F" w:rsidR="001B5CA5" w:rsidRDefault="001B5CA5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Rapport d</w:t>
            </w:r>
            <w:r w:rsidR="007E2B74">
              <w:rPr>
                <w:rFonts w:ascii="Arial" w:hAnsi="Arial" w:cs="Arial"/>
                <w:color w:val="000000" w:themeColor="text1"/>
              </w:rPr>
              <w:t>’é</w:t>
            </w:r>
            <w:r>
              <w:rPr>
                <w:rFonts w:ascii="Arial" w:hAnsi="Arial" w:cs="Arial"/>
                <w:color w:val="000000" w:themeColor="text1"/>
              </w:rPr>
              <w:t>valuation</w:t>
            </w:r>
            <w:r w:rsidR="004653DE">
              <w:rPr>
                <w:rFonts w:ascii="Arial" w:hAnsi="Arial" w:cs="Arial"/>
                <w:color w:val="000000" w:themeColor="text1"/>
              </w:rPr>
              <w:t>/ d’analyse</w:t>
            </w:r>
            <w:r w:rsidR="007E2B74">
              <w:rPr>
                <w:rFonts w:ascii="Arial" w:hAnsi="Arial" w:cs="Arial"/>
                <w:color w:val="000000" w:themeColor="text1"/>
              </w:rPr>
              <w:t xml:space="preserve"> et avis de non-objection y afférent</w:t>
            </w:r>
          </w:p>
        </w:tc>
        <w:tc>
          <w:tcPr>
            <w:tcW w:w="1814" w:type="dxa"/>
          </w:tcPr>
          <w:p w14:paraId="67D22820" w14:textId="77777777" w:rsidR="001B5CA5" w:rsidRDefault="001B5CA5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7E2B74" w14:paraId="37D2AB9F" w14:textId="77777777" w:rsidTr="00307B72">
        <w:tc>
          <w:tcPr>
            <w:tcW w:w="8642" w:type="dxa"/>
          </w:tcPr>
          <w:p w14:paraId="3004775E" w14:textId="786F20BF" w:rsidR="007E2B74" w:rsidRDefault="007E2B74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Décision / notification d’attribution</w:t>
            </w:r>
          </w:p>
        </w:tc>
        <w:tc>
          <w:tcPr>
            <w:tcW w:w="1814" w:type="dxa"/>
          </w:tcPr>
          <w:p w14:paraId="36641050" w14:textId="77777777" w:rsidR="007E2B74" w:rsidRDefault="007E2B7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7E2B74" w14:paraId="53B885EE" w14:textId="77777777" w:rsidTr="00307B72">
        <w:tc>
          <w:tcPr>
            <w:tcW w:w="8642" w:type="dxa"/>
          </w:tcPr>
          <w:p w14:paraId="2344BDCB" w14:textId="7B174F15" w:rsidR="007E2B74" w:rsidRDefault="00BC3790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Plaintes reçues / formulées et traitées</w:t>
            </w:r>
          </w:p>
        </w:tc>
        <w:tc>
          <w:tcPr>
            <w:tcW w:w="1814" w:type="dxa"/>
          </w:tcPr>
          <w:p w14:paraId="1F31C753" w14:textId="77777777" w:rsidR="007E2B74" w:rsidRDefault="007E2B74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008B8" w14:paraId="7D4A318C" w14:textId="77777777" w:rsidTr="00307B72">
        <w:tc>
          <w:tcPr>
            <w:tcW w:w="8642" w:type="dxa"/>
          </w:tcPr>
          <w:p w14:paraId="6FC291B5" w14:textId="6BE3088D" w:rsidR="00B008B8" w:rsidRDefault="00B008B8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Invitation à l’ouverture des propositions financières</w:t>
            </w:r>
          </w:p>
        </w:tc>
        <w:tc>
          <w:tcPr>
            <w:tcW w:w="1814" w:type="dxa"/>
          </w:tcPr>
          <w:p w14:paraId="165CB2F5" w14:textId="77777777" w:rsidR="00B008B8" w:rsidRDefault="00B008B8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0414AB" w14:paraId="7821C264" w14:textId="77777777" w:rsidTr="00307B72">
        <w:tc>
          <w:tcPr>
            <w:tcW w:w="8642" w:type="dxa"/>
          </w:tcPr>
          <w:p w14:paraId="22D75C33" w14:textId="7D049CF8" w:rsidR="000414AB" w:rsidRDefault="000414AB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PV </w:t>
            </w:r>
            <w:r w:rsidRPr="00D0053F">
              <w:rPr>
                <w:rFonts w:ascii="Arial" w:hAnsi="Arial" w:cs="Arial"/>
                <w:color w:val="000000" w:themeColor="text1"/>
              </w:rPr>
              <w:t xml:space="preserve">d'ouverture </w:t>
            </w:r>
            <w:r>
              <w:rPr>
                <w:rFonts w:ascii="Arial" w:hAnsi="Arial" w:cs="Arial"/>
                <w:color w:val="000000" w:themeColor="text1"/>
              </w:rPr>
              <w:t>des propositions financière</w:t>
            </w:r>
            <w:r w:rsidR="00F25460">
              <w:rPr>
                <w:rFonts w:ascii="Arial" w:hAnsi="Arial" w:cs="Arial"/>
                <w:color w:val="000000" w:themeColor="text1"/>
              </w:rPr>
              <w:t>s</w:t>
            </w:r>
          </w:p>
        </w:tc>
        <w:tc>
          <w:tcPr>
            <w:tcW w:w="1814" w:type="dxa"/>
          </w:tcPr>
          <w:p w14:paraId="3AF8DC21" w14:textId="77777777" w:rsidR="000414AB" w:rsidRDefault="000414AB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F25460" w14:paraId="6203F695" w14:textId="77777777" w:rsidTr="00307B72">
        <w:tc>
          <w:tcPr>
            <w:tcW w:w="8642" w:type="dxa"/>
          </w:tcPr>
          <w:p w14:paraId="532DFB43" w14:textId="3B534C40" w:rsidR="00F25460" w:rsidRDefault="00F25460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Rapport d’évaluation / d’analyse combiné et avis de non-objection y afférent</w:t>
            </w:r>
          </w:p>
        </w:tc>
        <w:tc>
          <w:tcPr>
            <w:tcW w:w="1814" w:type="dxa"/>
          </w:tcPr>
          <w:p w14:paraId="260D29A9" w14:textId="77777777" w:rsidR="00F25460" w:rsidRDefault="00F25460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C469AE" w14:paraId="3FA5F807" w14:textId="77777777" w:rsidTr="00307B72">
        <w:tc>
          <w:tcPr>
            <w:tcW w:w="8642" w:type="dxa"/>
          </w:tcPr>
          <w:p w14:paraId="512BA804" w14:textId="13835462" w:rsidR="00C469AE" w:rsidRDefault="00EA474A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Notification provisoire</w:t>
            </w:r>
          </w:p>
        </w:tc>
        <w:tc>
          <w:tcPr>
            <w:tcW w:w="1814" w:type="dxa"/>
          </w:tcPr>
          <w:p w14:paraId="12D99140" w14:textId="77777777" w:rsidR="00C469AE" w:rsidRDefault="00C469AE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EA474A" w14:paraId="72DBC4F2" w14:textId="77777777" w:rsidTr="00307B72">
        <w:tc>
          <w:tcPr>
            <w:tcW w:w="8642" w:type="dxa"/>
          </w:tcPr>
          <w:p w14:paraId="70183D8D" w14:textId="68320CF6" w:rsidR="00EA474A" w:rsidRDefault="00BC3790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Plaintes / debriefings reçus / formulées et traitées</w:t>
            </w:r>
          </w:p>
        </w:tc>
        <w:tc>
          <w:tcPr>
            <w:tcW w:w="1814" w:type="dxa"/>
          </w:tcPr>
          <w:p w14:paraId="6CFE4CF8" w14:textId="77777777" w:rsidR="00EA474A" w:rsidRDefault="00EA474A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EA474A" w14:paraId="0D201676" w14:textId="77777777" w:rsidTr="00307B72">
        <w:tc>
          <w:tcPr>
            <w:tcW w:w="8642" w:type="dxa"/>
          </w:tcPr>
          <w:p w14:paraId="7AF32145" w14:textId="6E16F40E" w:rsidR="00EA474A" w:rsidRDefault="00EA474A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Notification définitive</w:t>
            </w:r>
          </w:p>
        </w:tc>
        <w:tc>
          <w:tcPr>
            <w:tcW w:w="1814" w:type="dxa"/>
          </w:tcPr>
          <w:p w14:paraId="5C503C24" w14:textId="77777777" w:rsidR="00EA474A" w:rsidRDefault="00EA474A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D9188B" w14:paraId="4248B845" w14:textId="77777777" w:rsidTr="00307B72">
        <w:tc>
          <w:tcPr>
            <w:tcW w:w="8642" w:type="dxa"/>
          </w:tcPr>
          <w:p w14:paraId="1E1C6BB1" w14:textId="58B47BC0" w:rsidR="00D9188B" w:rsidRDefault="00D9188B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Copies des contrats signés et des avenants, le cas échéant</w:t>
            </w:r>
          </w:p>
        </w:tc>
        <w:tc>
          <w:tcPr>
            <w:tcW w:w="1814" w:type="dxa"/>
          </w:tcPr>
          <w:p w14:paraId="435C2D75" w14:textId="77777777" w:rsidR="00D9188B" w:rsidRDefault="00D9188B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D9188B" w14:paraId="5522AFEE" w14:textId="77777777" w:rsidTr="00307B72">
        <w:tc>
          <w:tcPr>
            <w:tcW w:w="8642" w:type="dxa"/>
          </w:tcPr>
          <w:p w14:paraId="2C398668" w14:textId="200FA092" w:rsidR="00D9188B" w:rsidRPr="00D0053F" w:rsidRDefault="00920580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Preuve d’enregistrement du marché</w:t>
            </w:r>
          </w:p>
        </w:tc>
        <w:tc>
          <w:tcPr>
            <w:tcW w:w="1814" w:type="dxa"/>
          </w:tcPr>
          <w:p w14:paraId="35E60A37" w14:textId="77777777" w:rsidR="00D9188B" w:rsidRDefault="00D9188B" w:rsidP="00BE7A14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926A16" w14:paraId="1F472D2D" w14:textId="77777777" w:rsidTr="00307B72">
        <w:tc>
          <w:tcPr>
            <w:tcW w:w="8642" w:type="dxa"/>
          </w:tcPr>
          <w:p w14:paraId="3CC6B2B5" w14:textId="55EDC2DD" w:rsidR="00926A16" w:rsidRPr="00D0053F" w:rsidRDefault="00926A1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Demandes d’actualisation de prix</w:t>
            </w:r>
            <w:r w:rsidR="004F271C" w:rsidRPr="00D0053F">
              <w:rPr>
                <w:rFonts w:ascii="Arial" w:hAnsi="Arial" w:cs="Arial"/>
                <w:color w:val="000000" w:themeColor="text1"/>
              </w:rPr>
              <w:t xml:space="preserve"> et livrables desdites demandes</w:t>
            </w:r>
          </w:p>
        </w:tc>
        <w:tc>
          <w:tcPr>
            <w:tcW w:w="1814" w:type="dxa"/>
          </w:tcPr>
          <w:p w14:paraId="2DC2A52B" w14:textId="77777777" w:rsidR="00926A16" w:rsidRDefault="00926A16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926A16" w14:paraId="0F03C578" w14:textId="77777777" w:rsidTr="00307B72">
        <w:tc>
          <w:tcPr>
            <w:tcW w:w="8642" w:type="dxa"/>
          </w:tcPr>
          <w:p w14:paraId="1791C2D9" w14:textId="1BCF94A1" w:rsidR="00926A16" w:rsidRPr="00D0053F" w:rsidRDefault="00926A1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Ordre de service</w:t>
            </w:r>
          </w:p>
        </w:tc>
        <w:tc>
          <w:tcPr>
            <w:tcW w:w="1814" w:type="dxa"/>
          </w:tcPr>
          <w:p w14:paraId="4DECC30E" w14:textId="77777777" w:rsidR="00926A16" w:rsidRDefault="00926A16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3627BD" w14:paraId="1F962F2E" w14:textId="77777777" w:rsidTr="00307B72">
        <w:tc>
          <w:tcPr>
            <w:tcW w:w="8642" w:type="dxa"/>
          </w:tcPr>
          <w:p w14:paraId="23F63738" w14:textId="1CE302B8" w:rsidR="003627BD" w:rsidRPr="00D0053F" w:rsidRDefault="003627BD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Demande</w:t>
            </w:r>
            <w:r w:rsidR="00D0053F" w:rsidRPr="00D0053F">
              <w:rPr>
                <w:rFonts w:ascii="Arial" w:hAnsi="Arial" w:cs="Arial"/>
                <w:color w:val="000000" w:themeColor="text1"/>
              </w:rPr>
              <w:t>, validation et paiement de la g</w:t>
            </w:r>
            <w:r w:rsidRPr="00D0053F">
              <w:rPr>
                <w:rFonts w:ascii="Arial" w:hAnsi="Arial" w:cs="Arial"/>
                <w:color w:val="000000" w:themeColor="text1"/>
              </w:rPr>
              <w:t>arantie de restitution d’avance de démarrage</w:t>
            </w:r>
          </w:p>
        </w:tc>
        <w:tc>
          <w:tcPr>
            <w:tcW w:w="1814" w:type="dxa"/>
          </w:tcPr>
          <w:p w14:paraId="37B11598" w14:textId="77777777" w:rsidR="003627BD" w:rsidRDefault="003627BD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926A16" w14:paraId="6DDFAD40" w14:textId="77777777" w:rsidTr="00307B72">
        <w:tc>
          <w:tcPr>
            <w:tcW w:w="8642" w:type="dxa"/>
          </w:tcPr>
          <w:p w14:paraId="70118EFD" w14:textId="1AD91F97" w:rsidR="00926A16" w:rsidRPr="00D0053F" w:rsidRDefault="00926A1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 xml:space="preserve">Garantie de soumission / lettre d’engagement / Garantie de bonne exécution fournie </w:t>
            </w:r>
          </w:p>
        </w:tc>
        <w:tc>
          <w:tcPr>
            <w:tcW w:w="1814" w:type="dxa"/>
          </w:tcPr>
          <w:p w14:paraId="6CA76BCE" w14:textId="77777777" w:rsidR="00926A16" w:rsidRDefault="00926A16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926A16" w14:paraId="7BF5589A" w14:textId="77777777" w:rsidTr="00307B72">
        <w:tc>
          <w:tcPr>
            <w:tcW w:w="8642" w:type="dxa"/>
          </w:tcPr>
          <w:p w14:paraId="184EBD13" w14:textId="5677F2A2" w:rsidR="00926A16" w:rsidRPr="00D0053F" w:rsidRDefault="00926A1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 xml:space="preserve">Demandes de révision des prix et </w:t>
            </w:r>
            <w:r w:rsidR="004F271C" w:rsidRPr="00D0053F">
              <w:rPr>
                <w:rFonts w:ascii="Arial" w:hAnsi="Arial" w:cs="Arial"/>
                <w:color w:val="000000" w:themeColor="text1"/>
              </w:rPr>
              <w:t>livrables desdites demandes</w:t>
            </w:r>
          </w:p>
        </w:tc>
        <w:tc>
          <w:tcPr>
            <w:tcW w:w="1814" w:type="dxa"/>
          </w:tcPr>
          <w:p w14:paraId="1FB849D6" w14:textId="77777777" w:rsidR="00926A16" w:rsidRDefault="00926A16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926A16" w14:paraId="58707B7F" w14:textId="77777777" w:rsidTr="00307B72">
        <w:tc>
          <w:tcPr>
            <w:tcW w:w="8642" w:type="dxa"/>
          </w:tcPr>
          <w:p w14:paraId="40A8E778" w14:textId="42F0939A" w:rsidR="00926A16" w:rsidRPr="00D0053F" w:rsidRDefault="00926A16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Demandes de décaissement et preuves des décaissements</w:t>
            </w:r>
          </w:p>
        </w:tc>
        <w:tc>
          <w:tcPr>
            <w:tcW w:w="1814" w:type="dxa"/>
          </w:tcPr>
          <w:p w14:paraId="2AC4BC17" w14:textId="77777777" w:rsidR="00926A16" w:rsidRDefault="00926A16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B2F64" w14:paraId="797CDCE3" w14:textId="77777777" w:rsidTr="00307B72">
        <w:tc>
          <w:tcPr>
            <w:tcW w:w="8642" w:type="dxa"/>
          </w:tcPr>
          <w:p w14:paraId="489C6445" w14:textId="66C85812" w:rsidR="00BB2F64" w:rsidRPr="00D0053F" w:rsidRDefault="00BB2F64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Certificats de paiement intermédiaire et final des travaux</w:t>
            </w:r>
          </w:p>
        </w:tc>
        <w:tc>
          <w:tcPr>
            <w:tcW w:w="1814" w:type="dxa"/>
          </w:tcPr>
          <w:p w14:paraId="32BF8C79" w14:textId="77777777" w:rsidR="00BB2F64" w:rsidRDefault="00BB2F64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AF67C9" w14:paraId="0A8E6C41" w14:textId="77777777" w:rsidTr="00307B72">
        <w:tc>
          <w:tcPr>
            <w:tcW w:w="8642" w:type="dxa"/>
          </w:tcPr>
          <w:p w14:paraId="4CDC3C16" w14:textId="5CD6713F" w:rsidR="00AF67C9" w:rsidRPr="00D0053F" w:rsidRDefault="00AF67C9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Document de désignation des membres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de.des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la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commission.s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de réception</w:t>
            </w:r>
          </w:p>
        </w:tc>
        <w:tc>
          <w:tcPr>
            <w:tcW w:w="1814" w:type="dxa"/>
          </w:tcPr>
          <w:p w14:paraId="37F9F08F" w14:textId="77777777" w:rsidR="00AF67C9" w:rsidRDefault="00AF67C9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BB2F64" w14:paraId="37F87A54" w14:textId="77777777" w:rsidTr="00307B72">
        <w:tc>
          <w:tcPr>
            <w:tcW w:w="8642" w:type="dxa"/>
          </w:tcPr>
          <w:p w14:paraId="56C70503" w14:textId="541D2555" w:rsidR="00BB2F64" w:rsidRPr="00D0053F" w:rsidRDefault="00026F65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Demande de réception provisoire et PV de réception provisoire</w:t>
            </w:r>
          </w:p>
        </w:tc>
        <w:tc>
          <w:tcPr>
            <w:tcW w:w="1814" w:type="dxa"/>
          </w:tcPr>
          <w:p w14:paraId="2C1836BB" w14:textId="77777777" w:rsidR="00BB2F64" w:rsidRDefault="00BB2F64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006058" w14:paraId="06054F9F" w14:textId="77777777" w:rsidTr="00307B72">
        <w:tc>
          <w:tcPr>
            <w:tcW w:w="8642" w:type="dxa"/>
          </w:tcPr>
          <w:p w14:paraId="1C7B468A" w14:textId="419A6A5F" w:rsidR="00006058" w:rsidRPr="00D0053F" w:rsidRDefault="0023686D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Documents de levées des réserves</w:t>
            </w:r>
          </w:p>
        </w:tc>
        <w:tc>
          <w:tcPr>
            <w:tcW w:w="1814" w:type="dxa"/>
          </w:tcPr>
          <w:p w14:paraId="404DDC32" w14:textId="77777777" w:rsidR="00006058" w:rsidRDefault="00006058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23686D" w14:paraId="6120EA69" w14:textId="77777777" w:rsidTr="00307B72">
        <w:tc>
          <w:tcPr>
            <w:tcW w:w="8642" w:type="dxa"/>
          </w:tcPr>
          <w:p w14:paraId="49ADD0BA" w14:textId="7B064F7B" w:rsidR="0023686D" w:rsidRPr="00D0053F" w:rsidRDefault="00026F65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 xml:space="preserve">Demande de réception définitive et PV de réception </w:t>
            </w:r>
            <w:r w:rsidR="00AF67C9" w:rsidRPr="00D0053F">
              <w:rPr>
                <w:rFonts w:ascii="Arial" w:hAnsi="Arial" w:cs="Arial"/>
                <w:color w:val="000000" w:themeColor="text1"/>
              </w:rPr>
              <w:t>définitive</w:t>
            </w:r>
          </w:p>
        </w:tc>
        <w:tc>
          <w:tcPr>
            <w:tcW w:w="1814" w:type="dxa"/>
          </w:tcPr>
          <w:p w14:paraId="2C2D4E48" w14:textId="77777777" w:rsidR="0023686D" w:rsidRDefault="0023686D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A12AC9" w14:paraId="0F1F38BD" w14:textId="77777777" w:rsidTr="00307B72">
        <w:tc>
          <w:tcPr>
            <w:tcW w:w="8642" w:type="dxa"/>
          </w:tcPr>
          <w:p w14:paraId="3EBC9ED7" w14:textId="04A311BA" w:rsidR="00A12AC9" w:rsidRPr="00D0053F" w:rsidRDefault="00A12AC9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 w:rsidRPr="00D0053F">
              <w:rPr>
                <w:rFonts w:ascii="Arial" w:hAnsi="Arial" w:cs="Arial"/>
                <w:color w:val="000000" w:themeColor="text1"/>
              </w:rPr>
              <w:t>Fiches de calcul des paiements cumulés attestant de la gestion de tous les paiements</w:t>
            </w:r>
          </w:p>
        </w:tc>
        <w:tc>
          <w:tcPr>
            <w:tcW w:w="1814" w:type="dxa"/>
          </w:tcPr>
          <w:p w14:paraId="65267339" w14:textId="77777777" w:rsidR="00A12AC9" w:rsidRDefault="00A12AC9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  <w:tr w:rsidR="00DD7E9F" w14:paraId="30851055" w14:textId="77777777" w:rsidTr="00307B72">
        <w:tc>
          <w:tcPr>
            <w:tcW w:w="8642" w:type="dxa"/>
          </w:tcPr>
          <w:p w14:paraId="1955B5B9" w14:textId="0A3E36EF" w:rsidR="00DD7E9F" w:rsidRPr="00D0053F" w:rsidRDefault="00AF67C9" w:rsidP="00D0053F">
            <w:pPr>
              <w:pStyle w:val="Default"/>
              <w:numPr>
                <w:ilvl w:val="0"/>
                <w:numId w:val="17"/>
              </w:numPr>
              <w:spacing w:after="91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Différents r</w:t>
            </w:r>
            <w:r w:rsidR="00DD7E9F" w:rsidRPr="00D0053F">
              <w:rPr>
                <w:rFonts w:ascii="Arial" w:hAnsi="Arial" w:cs="Arial"/>
                <w:color w:val="000000" w:themeColor="text1"/>
              </w:rPr>
              <w:t>apports sur l’état d’avancement</w:t>
            </w:r>
          </w:p>
        </w:tc>
        <w:tc>
          <w:tcPr>
            <w:tcW w:w="1814" w:type="dxa"/>
          </w:tcPr>
          <w:p w14:paraId="0829393A" w14:textId="77777777" w:rsidR="00DD7E9F" w:rsidRDefault="00DD7E9F" w:rsidP="00926A16">
            <w:pPr>
              <w:pStyle w:val="Default"/>
              <w:spacing w:after="91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DB2D804" w14:textId="567BA081" w:rsidR="00DC33CB" w:rsidRPr="005C3BC5" w:rsidRDefault="00DC33CB" w:rsidP="00D0053F">
      <w:pPr>
        <w:pStyle w:val="Default"/>
        <w:spacing w:after="130"/>
        <w:rPr>
          <w:rFonts w:ascii="Arial" w:hAnsi="Arial" w:cs="Arial"/>
          <w:color w:val="000000" w:themeColor="text1"/>
          <w:sz w:val="22"/>
          <w:szCs w:val="22"/>
        </w:rPr>
      </w:pPr>
    </w:p>
    <w:p w14:paraId="1F9A6379" w14:textId="380C6F8D" w:rsidR="00DC33CB" w:rsidRPr="00AF67C9" w:rsidRDefault="00AF67C9" w:rsidP="00AF67C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AF67C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NB: Tenir compte des spécificité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s</w:t>
      </w:r>
      <w:r w:rsidRPr="00AF67C9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 xml:space="preserve"> des marchés, du type de marché, de la source de financement (qui pourrait rajouter des étapes supplémentaires)</w:t>
      </w:r>
    </w:p>
    <w:sectPr w:rsidR="00DC33CB" w:rsidRPr="00AF67C9" w:rsidSect="004042F9">
      <w:headerReference w:type="default" r:id="rId7"/>
      <w:footerReference w:type="first" r:id="rId8"/>
      <w:pgSz w:w="11906" w:h="16838" w:code="9"/>
      <w:pgMar w:top="720" w:right="720" w:bottom="720" w:left="720" w:header="720" w:footer="2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C506" w14:textId="77777777" w:rsidR="002448DB" w:rsidRDefault="002448DB">
      <w:r>
        <w:separator/>
      </w:r>
    </w:p>
    <w:p w14:paraId="5EB019CC" w14:textId="77777777" w:rsidR="002448DB" w:rsidRDefault="002448DB"/>
  </w:endnote>
  <w:endnote w:type="continuationSeparator" w:id="0">
    <w:p w14:paraId="6D191862" w14:textId="77777777" w:rsidR="002448DB" w:rsidRDefault="002448DB">
      <w:r>
        <w:continuationSeparator/>
      </w:r>
    </w:p>
    <w:p w14:paraId="76C94B8E" w14:textId="77777777" w:rsidR="002448DB" w:rsidRDefault="002448DB"/>
  </w:endnote>
  <w:endnote w:type="continuationNotice" w:id="1">
    <w:p w14:paraId="5E9FF2A7" w14:textId="77777777" w:rsidR="002448DB" w:rsidRDefault="002448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 ExtraLight">
    <w:panose1 w:val="00000300000000000000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EFBD" w14:textId="77777777" w:rsidR="00B014CF" w:rsidRPr="00B8543D" w:rsidRDefault="00B014CF" w:rsidP="00645504">
    <w:pPr>
      <w:pStyle w:val="Pieddepage"/>
      <w:ind w:right="-24"/>
      <w:jc w:val="right"/>
      <w:rPr>
        <w:rFonts w:ascii="Montserrat ExtraLight" w:hAnsi="Montserrat ExtraLight"/>
      </w:rPr>
    </w:pPr>
    <w:r w:rsidRPr="00B8543D">
      <w:rPr>
        <w:rFonts w:ascii="Courier New" w:hAnsi="Courier New" w:cs="Courier New"/>
        <w:color w:val="FF0000"/>
        <w:sz w:val="14"/>
      </w:rPr>
      <w:t>▪</w:t>
    </w:r>
    <w:r w:rsidRPr="00B8543D">
      <w:rPr>
        <w:rFonts w:ascii="Montserrat ExtraLight" w:hAnsi="Montserrat ExtraLight"/>
        <w:color w:val="000000"/>
        <w:sz w:val="14"/>
      </w:rPr>
      <w:t xml:space="preserve"> bassentreprises.com</w:t>
    </w:r>
  </w:p>
  <w:p w14:paraId="62E9A24B" w14:textId="77777777" w:rsidR="00B014CF" w:rsidRDefault="00B014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1EA70" w14:textId="77777777" w:rsidR="002448DB" w:rsidRDefault="002448DB">
      <w:r>
        <w:separator/>
      </w:r>
    </w:p>
    <w:p w14:paraId="273BADE5" w14:textId="77777777" w:rsidR="002448DB" w:rsidRDefault="002448DB"/>
  </w:footnote>
  <w:footnote w:type="continuationSeparator" w:id="0">
    <w:p w14:paraId="683B1A33" w14:textId="77777777" w:rsidR="002448DB" w:rsidRDefault="002448DB">
      <w:r>
        <w:continuationSeparator/>
      </w:r>
    </w:p>
    <w:p w14:paraId="3E691395" w14:textId="77777777" w:rsidR="002448DB" w:rsidRDefault="002448DB"/>
  </w:footnote>
  <w:footnote w:type="continuationNotice" w:id="1">
    <w:p w14:paraId="7117154A" w14:textId="77777777" w:rsidR="002448DB" w:rsidRDefault="002448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5A67CFFA" w14:paraId="58813B9C" w14:textId="77777777" w:rsidTr="5A67CFFA">
      <w:trPr>
        <w:trHeight w:val="300"/>
      </w:trPr>
      <w:tc>
        <w:tcPr>
          <w:tcW w:w="3485" w:type="dxa"/>
        </w:tcPr>
        <w:p w14:paraId="0B277C0B" w14:textId="0664E951" w:rsidR="5A67CFFA" w:rsidRDefault="5A67CFFA" w:rsidP="5A67CFFA">
          <w:pPr>
            <w:pStyle w:val="En-tte"/>
            <w:ind w:left="-115"/>
          </w:pPr>
        </w:p>
      </w:tc>
      <w:tc>
        <w:tcPr>
          <w:tcW w:w="3485" w:type="dxa"/>
        </w:tcPr>
        <w:p w14:paraId="51A68F05" w14:textId="48CE2F7B" w:rsidR="5A67CFFA" w:rsidRDefault="5A67CFFA" w:rsidP="5A67CFFA">
          <w:pPr>
            <w:pStyle w:val="En-tte"/>
            <w:jc w:val="center"/>
          </w:pPr>
        </w:p>
      </w:tc>
      <w:tc>
        <w:tcPr>
          <w:tcW w:w="3485" w:type="dxa"/>
        </w:tcPr>
        <w:p w14:paraId="6E0B93D7" w14:textId="7B159E5E" w:rsidR="5A67CFFA" w:rsidRDefault="5A67CFFA" w:rsidP="5A67CFFA">
          <w:pPr>
            <w:pStyle w:val="En-tte"/>
            <w:ind w:right="-115"/>
            <w:jc w:val="right"/>
          </w:pPr>
        </w:p>
      </w:tc>
    </w:tr>
  </w:tbl>
  <w:p w14:paraId="114F7C3E" w14:textId="5972B14E" w:rsidR="00745BA6" w:rsidRDefault="00745BA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C52FB"/>
    <w:multiLevelType w:val="hybridMultilevel"/>
    <w:tmpl w:val="4AF278D2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2610A"/>
    <w:multiLevelType w:val="hybridMultilevel"/>
    <w:tmpl w:val="360CD8CA"/>
    <w:lvl w:ilvl="0" w:tplc="F5902A54">
      <w:start w:val="1"/>
      <w:numFmt w:val="bullet"/>
      <w:lvlText w:val="▼"/>
      <w:lvlJc w:val="left"/>
      <w:pPr>
        <w:ind w:left="720" w:hanging="360"/>
      </w:pPr>
      <w:rPr>
        <w:rFonts w:ascii="Arial" w:hAnsi="Arial" w:hint="default"/>
        <w:color w:val="FF2525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902817"/>
    <w:multiLevelType w:val="hybridMultilevel"/>
    <w:tmpl w:val="3252F11E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F151DB"/>
    <w:multiLevelType w:val="hybridMultilevel"/>
    <w:tmpl w:val="EA623DBE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47505E"/>
    <w:multiLevelType w:val="hybridMultilevel"/>
    <w:tmpl w:val="E22AECBA"/>
    <w:lvl w:ilvl="0" w:tplc="20D4D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827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7E2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1E1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EE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4F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CB6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5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143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8544C"/>
    <w:multiLevelType w:val="hybridMultilevel"/>
    <w:tmpl w:val="7EB68A88"/>
    <w:lvl w:ilvl="0" w:tplc="172A2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06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ED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024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C2B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F04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763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AC5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40D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B5467D"/>
    <w:multiLevelType w:val="hybridMultilevel"/>
    <w:tmpl w:val="B4082B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068524">
    <w:abstractNumId w:val="14"/>
  </w:num>
  <w:num w:numId="2" w16cid:durableId="749235339">
    <w:abstractNumId w:val="15"/>
  </w:num>
  <w:num w:numId="3" w16cid:durableId="1380203499">
    <w:abstractNumId w:val="9"/>
  </w:num>
  <w:num w:numId="4" w16cid:durableId="1020161440">
    <w:abstractNumId w:val="8"/>
  </w:num>
  <w:num w:numId="5" w16cid:durableId="1844317879">
    <w:abstractNumId w:val="7"/>
  </w:num>
  <w:num w:numId="6" w16cid:durableId="1490903505">
    <w:abstractNumId w:val="6"/>
  </w:num>
  <w:num w:numId="7" w16cid:durableId="1554779761">
    <w:abstractNumId w:val="5"/>
  </w:num>
  <w:num w:numId="8" w16cid:durableId="674922344">
    <w:abstractNumId w:val="4"/>
  </w:num>
  <w:num w:numId="9" w16cid:durableId="715391577">
    <w:abstractNumId w:val="3"/>
  </w:num>
  <w:num w:numId="10" w16cid:durableId="266696408">
    <w:abstractNumId w:val="2"/>
  </w:num>
  <w:num w:numId="11" w16cid:durableId="2023974805">
    <w:abstractNumId w:val="1"/>
  </w:num>
  <w:num w:numId="12" w16cid:durableId="568459500">
    <w:abstractNumId w:val="0"/>
  </w:num>
  <w:num w:numId="13" w16cid:durableId="2028018475">
    <w:abstractNumId w:val="11"/>
  </w:num>
  <w:num w:numId="14" w16cid:durableId="1903633276">
    <w:abstractNumId w:val="16"/>
  </w:num>
  <w:num w:numId="15" w16cid:durableId="474369508">
    <w:abstractNumId w:val="13"/>
  </w:num>
  <w:num w:numId="16" w16cid:durableId="767240391">
    <w:abstractNumId w:val="12"/>
  </w:num>
  <w:num w:numId="17" w16cid:durableId="2622324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006058"/>
    <w:rsid w:val="00026262"/>
    <w:rsid w:val="00026F65"/>
    <w:rsid w:val="000414AB"/>
    <w:rsid w:val="00063887"/>
    <w:rsid w:val="0007001F"/>
    <w:rsid w:val="0008156B"/>
    <w:rsid w:val="00082632"/>
    <w:rsid w:val="000B79C2"/>
    <w:rsid w:val="000C50BE"/>
    <w:rsid w:val="000C62A1"/>
    <w:rsid w:val="000D5947"/>
    <w:rsid w:val="000F5756"/>
    <w:rsid w:val="00167112"/>
    <w:rsid w:val="00182971"/>
    <w:rsid w:val="001B5CA5"/>
    <w:rsid w:val="001C183E"/>
    <w:rsid w:val="001D4AD8"/>
    <w:rsid w:val="00201EA8"/>
    <w:rsid w:val="00215529"/>
    <w:rsid w:val="00233CAE"/>
    <w:rsid w:val="0023686D"/>
    <w:rsid w:val="002448DB"/>
    <w:rsid w:val="0024683F"/>
    <w:rsid w:val="00273371"/>
    <w:rsid w:val="00281D21"/>
    <w:rsid w:val="002B1E8B"/>
    <w:rsid w:val="002D1CDB"/>
    <w:rsid w:val="002E3858"/>
    <w:rsid w:val="002F7870"/>
    <w:rsid w:val="003006E0"/>
    <w:rsid w:val="00307B72"/>
    <w:rsid w:val="00316D85"/>
    <w:rsid w:val="003415A2"/>
    <w:rsid w:val="0035180B"/>
    <w:rsid w:val="003627BD"/>
    <w:rsid w:val="003753F2"/>
    <w:rsid w:val="003A6B05"/>
    <w:rsid w:val="003D24E0"/>
    <w:rsid w:val="003E4C3E"/>
    <w:rsid w:val="004042F9"/>
    <w:rsid w:val="00447041"/>
    <w:rsid w:val="00456265"/>
    <w:rsid w:val="00457FDD"/>
    <w:rsid w:val="004653DE"/>
    <w:rsid w:val="00466C5D"/>
    <w:rsid w:val="00472F80"/>
    <w:rsid w:val="00482E66"/>
    <w:rsid w:val="004849DD"/>
    <w:rsid w:val="00497C27"/>
    <w:rsid w:val="004A5F96"/>
    <w:rsid w:val="004E11E6"/>
    <w:rsid w:val="004E4A9D"/>
    <w:rsid w:val="004F0D48"/>
    <w:rsid w:val="004F271C"/>
    <w:rsid w:val="00514826"/>
    <w:rsid w:val="005554A2"/>
    <w:rsid w:val="00561BEF"/>
    <w:rsid w:val="00567B61"/>
    <w:rsid w:val="0058464E"/>
    <w:rsid w:val="005A2644"/>
    <w:rsid w:val="005A5176"/>
    <w:rsid w:val="005C3BC5"/>
    <w:rsid w:val="005D0B78"/>
    <w:rsid w:val="00603298"/>
    <w:rsid w:val="00605D9B"/>
    <w:rsid w:val="00645504"/>
    <w:rsid w:val="00674A56"/>
    <w:rsid w:val="006B2796"/>
    <w:rsid w:val="00733795"/>
    <w:rsid w:val="00743BF3"/>
    <w:rsid w:val="00745BA6"/>
    <w:rsid w:val="007473EA"/>
    <w:rsid w:val="00770997"/>
    <w:rsid w:val="007712DE"/>
    <w:rsid w:val="0077173A"/>
    <w:rsid w:val="007962A0"/>
    <w:rsid w:val="00796A53"/>
    <w:rsid w:val="007D2FB2"/>
    <w:rsid w:val="007E2B74"/>
    <w:rsid w:val="007E2D3A"/>
    <w:rsid w:val="008138BC"/>
    <w:rsid w:val="00822286"/>
    <w:rsid w:val="0082234C"/>
    <w:rsid w:val="0085606D"/>
    <w:rsid w:val="00874681"/>
    <w:rsid w:val="008A4EB2"/>
    <w:rsid w:val="008D4010"/>
    <w:rsid w:val="008D6511"/>
    <w:rsid w:val="009070E4"/>
    <w:rsid w:val="00912015"/>
    <w:rsid w:val="00914ED5"/>
    <w:rsid w:val="0091731A"/>
    <w:rsid w:val="00920580"/>
    <w:rsid w:val="00926A16"/>
    <w:rsid w:val="009326A6"/>
    <w:rsid w:val="00952EBB"/>
    <w:rsid w:val="009652E8"/>
    <w:rsid w:val="0097000C"/>
    <w:rsid w:val="0097539A"/>
    <w:rsid w:val="009877E0"/>
    <w:rsid w:val="00994D00"/>
    <w:rsid w:val="009D2B19"/>
    <w:rsid w:val="00A12AC9"/>
    <w:rsid w:val="00A35AB0"/>
    <w:rsid w:val="00A432F5"/>
    <w:rsid w:val="00A526B3"/>
    <w:rsid w:val="00A612C6"/>
    <w:rsid w:val="00A67C56"/>
    <w:rsid w:val="00A75EBE"/>
    <w:rsid w:val="00A87FB2"/>
    <w:rsid w:val="00A94054"/>
    <w:rsid w:val="00A94C09"/>
    <w:rsid w:val="00AA64BB"/>
    <w:rsid w:val="00AE4EF4"/>
    <w:rsid w:val="00AF369F"/>
    <w:rsid w:val="00AF67C9"/>
    <w:rsid w:val="00B008B8"/>
    <w:rsid w:val="00B014CF"/>
    <w:rsid w:val="00B02E77"/>
    <w:rsid w:val="00B045AF"/>
    <w:rsid w:val="00B07579"/>
    <w:rsid w:val="00B2436C"/>
    <w:rsid w:val="00B4164F"/>
    <w:rsid w:val="00B63EE2"/>
    <w:rsid w:val="00B75E8D"/>
    <w:rsid w:val="00B8169A"/>
    <w:rsid w:val="00BB1DAC"/>
    <w:rsid w:val="00BB2F64"/>
    <w:rsid w:val="00BB6A92"/>
    <w:rsid w:val="00BC0E23"/>
    <w:rsid w:val="00BC3790"/>
    <w:rsid w:val="00BD19CC"/>
    <w:rsid w:val="00BE7A14"/>
    <w:rsid w:val="00BE7F27"/>
    <w:rsid w:val="00BF2AC6"/>
    <w:rsid w:val="00C00CB4"/>
    <w:rsid w:val="00C07183"/>
    <w:rsid w:val="00C24447"/>
    <w:rsid w:val="00C30997"/>
    <w:rsid w:val="00C469AE"/>
    <w:rsid w:val="00C46B0B"/>
    <w:rsid w:val="00C64CDA"/>
    <w:rsid w:val="00C922B4"/>
    <w:rsid w:val="00CB0470"/>
    <w:rsid w:val="00CC2FF5"/>
    <w:rsid w:val="00D0053F"/>
    <w:rsid w:val="00D01EC2"/>
    <w:rsid w:val="00D03AC1"/>
    <w:rsid w:val="00D04D38"/>
    <w:rsid w:val="00D26504"/>
    <w:rsid w:val="00D26BE5"/>
    <w:rsid w:val="00D3198A"/>
    <w:rsid w:val="00D70CD0"/>
    <w:rsid w:val="00D9188B"/>
    <w:rsid w:val="00DB5271"/>
    <w:rsid w:val="00DC274F"/>
    <w:rsid w:val="00DC2CF0"/>
    <w:rsid w:val="00DC33CB"/>
    <w:rsid w:val="00DD168E"/>
    <w:rsid w:val="00DD7E9F"/>
    <w:rsid w:val="00DE4E27"/>
    <w:rsid w:val="00DE574B"/>
    <w:rsid w:val="00DF613D"/>
    <w:rsid w:val="00E129A6"/>
    <w:rsid w:val="00E24FF2"/>
    <w:rsid w:val="00E251A3"/>
    <w:rsid w:val="00E320F2"/>
    <w:rsid w:val="00E54F42"/>
    <w:rsid w:val="00E82AEE"/>
    <w:rsid w:val="00E93179"/>
    <w:rsid w:val="00E95C3B"/>
    <w:rsid w:val="00EA474A"/>
    <w:rsid w:val="00EB3C6E"/>
    <w:rsid w:val="00EC686B"/>
    <w:rsid w:val="00EC7FBD"/>
    <w:rsid w:val="00EE3E7C"/>
    <w:rsid w:val="00EF338E"/>
    <w:rsid w:val="00EF3641"/>
    <w:rsid w:val="00F25308"/>
    <w:rsid w:val="00F25460"/>
    <w:rsid w:val="00F65B64"/>
    <w:rsid w:val="00F9471E"/>
    <w:rsid w:val="00FA7259"/>
    <w:rsid w:val="00FC784C"/>
    <w:rsid w:val="00FD11C0"/>
    <w:rsid w:val="00FD155B"/>
    <w:rsid w:val="00FF2F93"/>
    <w:rsid w:val="3E366C6C"/>
    <w:rsid w:val="4AA822D5"/>
    <w:rsid w:val="5A67CFFA"/>
    <w:rsid w:val="5B0F2D48"/>
    <w:rsid w:val="685747CF"/>
    <w:rsid w:val="6DE7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7072A"/>
  <w15:chartTrackingRefBased/>
  <w15:docId w15:val="{6995BE07-5C5F-4795-9239-76763C9B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fr-FR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3EA"/>
  </w:style>
  <w:style w:type="paragraph" w:styleId="Titre1">
    <w:name w:val="heading 1"/>
    <w:basedOn w:val="Normal"/>
    <w:next w:val="Normal"/>
    <w:link w:val="Titre1Car"/>
    <w:uiPriority w:val="9"/>
    <w:qFormat/>
    <w:rsid w:val="4AA822D5"/>
    <w:pPr>
      <w:keepNext/>
      <w:spacing w:before="460"/>
      <w:outlineLvl w:val="0"/>
    </w:pPr>
    <w:rPr>
      <w:rFonts w:asciiTheme="majorHAnsi" w:eastAsiaTheme="majorEastAsia" w:hAnsiTheme="majorHAnsi" w:cstheme="majorBidi"/>
      <w:color w:val="262626" w:themeColor="text1" w:themeTint="D9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4AA822D5"/>
    <w:pPr>
      <w:keepNext/>
      <w:spacing w:before="460"/>
      <w:outlineLvl w:val="1"/>
    </w:pPr>
    <w:rPr>
      <w:rFonts w:asciiTheme="majorHAnsi" w:eastAsiaTheme="majorEastAsia" w:hAnsiTheme="majorHAnsi" w:cstheme="majorBidi"/>
      <w:i/>
      <w:iCs/>
      <w:color w:val="262626" w:themeColor="text1" w:themeTint="D9"/>
      <w:sz w:val="40"/>
      <w:szCs w:val="4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4AA822D5"/>
    <w:pPr>
      <w:keepNext/>
      <w:spacing w:before="460"/>
      <w:outlineLvl w:val="2"/>
    </w:pPr>
    <w:rPr>
      <w:rFonts w:asciiTheme="majorHAnsi" w:eastAsiaTheme="majorEastAsia" w:hAnsiTheme="majorHAnsi" w:cstheme="majorBidi"/>
      <w:sz w:val="40"/>
      <w:szCs w:val="4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4AA822D5"/>
    <w:pPr>
      <w:keepNext/>
      <w:spacing w:before="460"/>
      <w:outlineLvl w:val="3"/>
    </w:pPr>
    <w:rPr>
      <w:rFonts w:asciiTheme="majorHAnsi" w:eastAsiaTheme="majorEastAsia" w:hAnsiTheme="majorHAnsi" w:cstheme="majorBidi"/>
      <w:i/>
      <w:iCs/>
      <w:sz w:val="40"/>
      <w:szCs w:val="4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4AA822D5"/>
    <w:pPr>
      <w:keepNext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  <w:szCs w:val="3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4AA822D5"/>
    <w:pPr>
      <w:keepNext/>
      <w:spacing w:before="460"/>
      <w:outlineLvl w:val="5"/>
    </w:pPr>
    <w:rPr>
      <w:rFonts w:asciiTheme="majorHAnsi" w:eastAsiaTheme="majorEastAsia" w:hAnsiTheme="majorHAnsi" w:cstheme="majorBidi"/>
      <w:i/>
      <w:iCs/>
      <w:color w:val="262626" w:themeColor="text1" w:themeTint="D9"/>
      <w:sz w:val="34"/>
      <w:szCs w:val="3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4AA822D5"/>
    <w:pPr>
      <w:keepNext/>
      <w:spacing w:before="460"/>
      <w:outlineLvl w:val="6"/>
    </w:pPr>
    <w:rPr>
      <w:rFonts w:asciiTheme="majorHAnsi" w:eastAsiaTheme="majorEastAsia" w:hAnsiTheme="majorHAnsi" w:cstheme="majorBidi"/>
      <w:sz w:val="34"/>
      <w:szCs w:val="3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4AA822D5"/>
    <w:pPr>
      <w:keepNext/>
      <w:spacing w:before="460"/>
      <w:outlineLvl w:val="7"/>
    </w:pPr>
    <w:rPr>
      <w:rFonts w:asciiTheme="majorHAnsi" w:eastAsiaTheme="majorEastAsia" w:hAnsiTheme="majorHAnsi" w:cstheme="majorBidi"/>
      <w:i/>
      <w:iCs/>
      <w:sz w:val="34"/>
      <w:szCs w:val="3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4AA822D5"/>
    <w:pPr>
      <w:keepNext/>
      <w:spacing w:before="460"/>
      <w:outlineLvl w:val="8"/>
    </w:pPr>
    <w:rPr>
      <w:rFonts w:asciiTheme="majorHAnsi" w:eastAsiaTheme="majorEastAsia" w:hAnsiTheme="majorHAnsi" w:cstheme="majorBidi"/>
      <w:color w:val="262626" w:themeColor="text1" w:themeTint="D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puces">
    <w:name w:val="List Bullet"/>
    <w:basedOn w:val="Normal"/>
    <w:uiPriority w:val="9"/>
    <w:qFormat/>
    <w:rsid w:val="4AA822D5"/>
    <w:pPr>
      <w:numPr>
        <w:numId w:val="3"/>
      </w:numPr>
    </w:pPr>
  </w:style>
  <w:style w:type="character" w:customStyle="1" w:styleId="Titre1Car">
    <w:name w:val="Titre 1 Car"/>
    <w:basedOn w:val="Policepardfaut"/>
    <w:link w:val="Titre1"/>
    <w:uiPriority w:val="9"/>
    <w:rsid w:val="4AA822D5"/>
    <w:rPr>
      <w:rFonts w:asciiTheme="majorHAnsi" w:eastAsiaTheme="majorEastAsia" w:hAnsiTheme="majorHAnsi" w:cstheme="majorBidi"/>
      <w:noProof w:val="0"/>
      <w:color w:val="262626" w:themeColor="text1" w:themeTint="D9"/>
      <w:sz w:val="48"/>
      <w:szCs w:val="48"/>
      <w:lang w:val="fr-FR"/>
    </w:rPr>
  </w:style>
  <w:style w:type="paragraph" w:styleId="Listenumros">
    <w:name w:val="List Number"/>
    <w:basedOn w:val="Normal"/>
    <w:uiPriority w:val="9"/>
    <w:qFormat/>
    <w:rsid w:val="4AA822D5"/>
    <w:pPr>
      <w:numPr>
        <w:numId w:val="4"/>
      </w:numPr>
    </w:pPr>
  </w:style>
  <w:style w:type="paragraph" w:styleId="En-tte">
    <w:name w:val="header"/>
    <w:basedOn w:val="Normal"/>
    <w:link w:val="En-tteCar"/>
    <w:uiPriority w:val="99"/>
    <w:unhideWhenUsed/>
    <w:qFormat/>
    <w:rsid w:val="4AA822D5"/>
    <w:pPr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4AA822D5"/>
    <w:rPr>
      <w:noProof w:val="0"/>
      <w:lang w:val="fr-FR"/>
    </w:rPr>
  </w:style>
  <w:style w:type="paragraph" w:styleId="Pieddepage">
    <w:name w:val="footer"/>
    <w:basedOn w:val="Normal"/>
    <w:link w:val="PieddepageCar"/>
    <w:uiPriority w:val="99"/>
    <w:unhideWhenUsed/>
    <w:qFormat/>
    <w:rsid w:val="4AA822D5"/>
    <w:pPr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4AA822D5"/>
    <w:rPr>
      <w:noProof w:val="0"/>
      <w:lang w:val="fr-FR"/>
    </w:rPr>
  </w:style>
  <w:style w:type="character" w:styleId="Textedelespacerserv">
    <w:name w:val="Placeholder Text"/>
    <w:basedOn w:val="Policepardfaut"/>
    <w:uiPriority w:val="99"/>
    <w:semiHidden/>
    <w:rsid w:val="00DC2CF0"/>
    <w:rPr>
      <w:color w:val="595959" w:themeColor="text1" w:themeTint="A6"/>
    </w:rPr>
  </w:style>
  <w:style w:type="paragraph" w:styleId="Titre">
    <w:name w:val="Title"/>
    <w:basedOn w:val="Normal"/>
    <w:link w:val="TitreCar"/>
    <w:uiPriority w:val="10"/>
    <w:semiHidden/>
    <w:unhideWhenUsed/>
    <w:qFormat/>
    <w:rsid w:val="4AA822D5"/>
    <w:pPr>
      <w:spacing w:after="60"/>
      <w:contextualSpacing/>
    </w:pPr>
    <w:rPr>
      <w:rFonts w:asciiTheme="majorHAnsi" w:eastAsiaTheme="majorEastAsia" w:hAnsiTheme="majorHAnsi" w:cstheme="majorBidi"/>
      <w:caps/>
      <w:color w:val="262626" w:themeColor="text1" w:themeTint="D9"/>
      <w:sz w:val="66"/>
      <w:szCs w:val="66"/>
    </w:rPr>
  </w:style>
  <w:style w:type="character" w:customStyle="1" w:styleId="TitreCar">
    <w:name w:val="Titre Car"/>
    <w:basedOn w:val="Policepardfaut"/>
    <w:link w:val="Titre"/>
    <w:uiPriority w:val="10"/>
    <w:semiHidden/>
    <w:rsid w:val="4AA822D5"/>
    <w:rPr>
      <w:rFonts w:asciiTheme="majorHAnsi" w:eastAsiaTheme="majorEastAsia" w:hAnsiTheme="majorHAnsi" w:cstheme="majorBidi"/>
      <w:caps/>
      <w:noProof w:val="0"/>
      <w:color w:val="262626" w:themeColor="text1" w:themeTint="D9"/>
      <w:sz w:val="66"/>
      <w:szCs w:val="66"/>
      <w:lang w:val="fr-FR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4AA822D5"/>
    <w:pPr>
      <w:spacing w:after="520"/>
      <w:contextualSpacing/>
    </w:pPr>
    <w:rPr>
      <w:rFonts w:eastAsiaTheme="minorEastAsia"/>
      <w:caps/>
      <w:sz w:val="40"/>
      <w:szCs w:val="40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4AA822D5"/>
    <w:rPr>
      <w:rFonts w:asciiTheme="minorHAnsi" w:eastAsiaTheme="minorEastAsia" w:hAnsiTheme="minorHAnsi" w:cstheme="minorBidi"/>
      <w:caps/>
      <w:noProof w:val="0"/>
      <w:sz w:val="40"/>
      <w:szCs w:val="40"/>
      <w:lang w:val="fr-FR"/>
    </w:rPr>
  </w:style>
  <w:style w:type="character" w:styleId="Rfrenceintense">
    <w:name w:val="Intense Reference"/>
    <w:basedOn w:val="Policepardfau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Titredulivre">
    <w:name w:val="Book Title"/>
    <w:basedOn w:val="Policepardfau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4AA822D5"/>
    <w:rPr>
      <w:rFonts w:asciiTheme="majorHAnsi" w:eastAsiaTheme="majorEastAsia" w:hAnsiTheme="majorHAnsi" w:cstheme="majorBidi"/>
      <w:i/>
      <w:iCs/>
      <w:noProof w:val="0"/>
      <w:color w:val="262626" w:themeColor="text1" w:themeTint="D9"/>
      <w:sz w:val="40"/>
      <w:szCs w:val="40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4AA822D5"/>
    <w:rPr>
      <w:rFonts w:asciiTheme="majorHAnsi" w:eastAsiaTheme="majorEastAsia" w:hAnsiTheme="majorHAnsi" w:cstheme="majorBidi"/>
      <w:noProof w:val="0"/>
      <w:sz w:val="40"/>
      <w:szCs w:val="40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4AA822D5"/>
    <w:rPr>
      <w:rFonts w:asciiTheme="majorHAnsi" w:eastAsiaTheme="majorEastAsia" w:hAnsiTheme="majorHAnsi" w:cstheme="majorBidi"/>
      <w:i/>
      <w:iCs/>
      <w:noProof w:val="0"/>
      <w:sz w:val="40"/>
      <w:szCs w:val="40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4AA822D5"/>
    <w:rPr>
      <w:rFonts w:asciiTheme="majorHAnsi" w:eastAsiaTheme="majorEastAsia" w:hAnsiTheme="majorHAnsi" w:cstheme="majorBidi"/>
      <w:noProof w:val="0"/>
      <w:color w:val="262626" w:themeColor="text1" w:themeTint="D9"/>
      <w:sz w:val="34"/>
      <w:szCs w:val="34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4AA822D5"/>
    <w:rPr>
      <w:rFonts w:asciiTheme="majorHAnsi" w:eastAsiaTheme="majorEastAsia" w:hAnsiTheme="majorHAnsi" w:cstheme="majorBidi"/>
      <w:i/>
      <w:iCs/>
      <w:noProof w:val="0"/>
      <w:color w:val="262626" w:themeColor="text1" w:themeTint="D9"/>
      <w:sz w:val="34"/>
      <w:szCs w:val="34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4AA822D5"/>
    <w:rPr>
      <w:rFonts w:asciiTheme="majorHAnsi" w:eastAsiaTheme="majorEastAsia" w:hAnsiTheme="majorHAnsi" w:cstheme="majorBidi"/>
      <w:noProof w:val="0"/>
      <w:sz w:val="34"/>
      <w:szCs w:val="34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4AA822D5"/>
    <w:rPr>
      <w:rFonts w:asciiTheme="majorHAnsi" w:eastAsiaTheme="majorEastAsia" w:hAnsiTheme="majorHAnsi" w:cstheme="majorBidi"/>
      <w:i/>
      <w:iCs/>
      <w:noProof w:val="0"/>
      <w:sz w:val="34"/>
      <w:szCs w:val="34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4AA822D5"/>
    <w:rPr>
      <w:rFonts w:asciiTheme="majorHAnsi" w:eastAsiaTheme="majorEastAsia" w:hAnsiTheme="majorHAnsi" w:cstheme="majorBidi"/>
      <w:noProof w:val="0"/>
      <w:color w:val="262626" w:themeColor="text1" w:themeTint="D9"/>
      <w:lang w:val="fr-FR"/>
    </w:rPr>
  </w:style>
  <w:style w:type="character" w:styleId="Accentuationlgre">
    <w:name w:val="Subtle Emphasis"/>
    <w:basedOn w:val="Policepardfaut"/>
    <w:uiPriority w:val="19"/>
    <w:semiHidden/>
    <w:unhideWhenUsed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semiHidden/>
    <w:unhideWhenUsed/>
    <w:qFormat/>
    <w:rPr>
      <w:b/>
      <w:iCs/>
      <w:color w:val="262626" w:themeColor="text1" w:themeTint="D9"/>
    </w:rPr>
  </w:style>
  <w:style w:type="character" w:styleId="Accentuationintense">
    <w:name w:val="Intense Emphasis"/>
    <w:basedOn w:val="Policepardfau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lev">
    <w:name w:val="Strong"/>
    <w:basedOn w:val="Policepardfaut"/>
    <w:uiPriority w:val="22"/>
    <w:semiHidden/>
    <w:unhideWhenUsed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4AA822D5"/>
    <w:pPr>
      <w:spacing w:before="240"/>
    </w:pPr>
    <w:rPr>
      <w:i/>
      <w:iCs/>
      <w:sz w:val="36"/>
      <w:szCs w:val="36"/>
    </w:rPr>
  </w:style>
  <w:style w:type="character" w:customStyle="1" w:styleId="CitationCar">
    <w:name w:val="Citation Car"/>
    <w:basedOn w:val="Policepardfaut"/>
    <w:link w:val="Citation"/>
    <w:uiPriority w:val="29"/>
    <w:semiHidden/>
    <w:rsid w:val="4AA822D5"/>
    <w:rPr>
      <w:i/>
      <w:iCs/>
      <w:noProof w:val="0"/>
      <w:sz w:val="36"/>
      <w:szCs w:val="36"/>
      <w:lang w:val="fr-FR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4AA822D5"/>
    <w:pPr>
      <w:spacing w:before="240"/>
    </w:pPr>
    <w:rPr>
      <w:b/>
      <w:bCs/>
      <w:i/>
      <w:iCs/>
      <w:sz w:val="36"/>
      <w:szCs w:val="36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4AA822D5"/>
    <w:rPr>
      <w:b/>
      <w:bCs/>
      <w:i/>
      <w:iCs/>
      <w:noProof w:val="0"/>
      <w:sz w:val="36"/>
      <w:szCs w:val="36"/>
      <w:lang w:val="fr-FR"/>
    </w:rPr>
  </w:style>
  <w:style w:type="character" w:styleId="Rfrencelgre">
    <w:name w:val="Subtle Reference"/>
    <w:basedOn w:val="Policepardfau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4AA822D5"/>
    <w:pPr>
      <w:spacing w:after="200"/>
    </w:pPr>
    <w:rPr>
      <w:i/>
      <w:iCs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4AA822D5"/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4AA822D5"/>
    <w:pPr>
      <w:spacing w:after="0"/>
    </w:pPr>
    <w:rPr>
      <w:rFonts w:ascii="Segoe UI" w:eastAsiaTheme="minorEastAsia" w:hAnsi="Segoe UI" w:cs="Segoe UI"/>
      <w:sz w:val="22"/>
      <w:szCs w:val="22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4AA822D5"/>
    <w:rPr>
      <w:rFonts w:ascii="Segoe UI" w:eastAsiaTheme="minorEastAsia" w:hAnsi="Segoe UI" w:cs="Segoe UI"/>
      <w:noProof w:val="0"/>
      <w:sz w:val="22"/>
      <w:szCs w:val="22"/>
      <w:lang w:val="fr-FR"/>
    </w:rPr>
  </w:style>
  <w:style w:type="paragraph" w:styleId="Bibliographie">
    <w:name w:val="Bibliography"/>
    <w:basedOn w:val="Normal"/>
    <w:next w:val="Normal"/>
    <w:uiPriority w:val="37"/>
    <w:semiHidden/>
    <w:unhideWhenUsed/>
    <w:rsid w:val="4AA822D5"/>
  </w:style>
  <w:style w:type="paragraph" w:styleId="Normalcentr">
    <w:name w:val="Block Text"/>
    <w:basedOn w:val="Normal"/>
    <w:uiPriority w:val="99"/>
    <w:semiHidden/>
    <w:unhideWhenUsed/>
    <w:rsid w:val="4AA822D5"/>
    <w:pPr>
      <w:ind w:left="1152" w:right="1152"/>
    </w:pPr>
    <w:rPr>
      <w:rFonts w:eastAsiaTheme="minorEastAsia"/>
      <w:i/>
      <w:iCs/>
      <w:color w:val="214C5E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4AA822D5"/>
  </w:style>
  <w:style w:type="character" w:customStyle="1" w:styleId="CorpsdetexteCar">
    <w:name w:val="Corps de texte Car"/>
    <w:basedOn w:val="Policepardfaut"/>
    <w:link w:val="Corpsdetexte"/>
    <w:uiPriority w:val="99"/>
    <w:semiHidden/>
    <w:rsid w:val="4AA822D5"/>
    <w:rPr>
      <w:noProof w:val="0"/>
      <w:lang w:val="fr-FR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4AA822D5"/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4AA822D5"/>
    <w:rPr>
      <w:noProof w:val="0"/>
      <w:lang w:val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4AA822D5"/>
    <w:rPr>
      <w:sz w:val="22"/>
      <w:szCs w:val="22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4AA822D5"/>
    <w:rPr>
      <w:noProof w:val="0"/>
      <w:sz w:val="22"/>
      <w:szCs w:val="22"/>
      <w:lang w:val="fr-FR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4AA822D5"/>
    <w:pPr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4AA822D5"/>
    <w:rPr>
      <w:noProof w:val="0"/>
      <w:lang w:val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4AA822D5"/>
    <w:pPr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4AA822D5"/>
    <w:rPr>
      <w:noProof w:val="0"/>
      <w:lang w:val="fr-FR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4AA822D5"/>
    <w:pPr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4AA822D5"/>
    <w:rPr>
      <w:noProof w:val="0"/>
      <w:lang w:val="fr-FR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4AA822D5"/>
    <w:pPr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4AA822D5"/>
    <w:rPr>
      <w:noProof w:val="0"/>
      <w:lang w:val="fr-FR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4AA822D5"/>
    <w:pPr>
      <w:ind w:left="283"/>
    </w:pPr>
    <w:rPr>
      <w:sz w:val="22"/>
      <w:szCs w:val="22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4AA822D5"/>
    <w:rPr>
      <w:noProof w:val="0"/>
      <w:sz w:val="22"/>
      <w:szCs w:val="22"/>
      <w:lang w:val="fr-FR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4AA822D5"/>
    <w:pPr>
      <w:spacing w:after="0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4AA822D5"/>
    <w:rPr>
      <w:noProof w:val="0"/>
      <w:lang w:val="fr-FR"/>
    </w:rPr>
  </w:style>
  <w:style w:type="table" w:styleId="Grillecouleur">
    <w:name w:val="Colorful Grid"/>
    <w:basedOn w:val="Tableau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2D38" w:themeColor="accent1" w:themeShade="99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1B1B" w:themeColor="accent2" w:themeShade="99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1C3F" w:themeColor="accent4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836D" w:themeColor="accent3" w:themeShade="99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C7AD" w:themeColor="accent3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1025" w:themeColor="accent4" w:themeShade="99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BC53" w:themeColor="accent6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4319" w:themeColor="accent5" w:themeShade="99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87330" w:themeColor="accent5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1D" w:themeColor="accent6" w:themeShade="99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DC2CF0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4AA822D5"/>
    <w:rPr>
      <w:sz w:val="22"/>
      <w:szCs w:val="22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4AA822D5"/>
    <w:rPr>
      <w:noProof w:val="0"/>
      <w:sz w:val="22"/>
      <w:szCs w:val="22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4AA822D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4AA822D5"/>
    <w:rPr>
      <w:b/>
      <w:bCs/>
      <w:noProof w:val="0"/>
      <w:sz w:val="22"/>
      <w:szCs w:val="22"/>
      <w:lang w:val="fr-FR"/>
    </w:rPr>
  </w:style>
  <w:style w:type="table" w:styleId="Listefonce">
    <w:name w:val="Dark List"/>
    <w:basedOn w:val="Tableau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4AA822D5"/>
  </w:style>
  <w:style w:type="character" w:customStyle="1" w:styleId="DateCar">
    <w:name w:val="Date Car"/>
    <w:basedOn w:val="Policepardfaut"/>
    <w:link w:val="Date"/>
    <w:uiPriority w:val="99"/>
    <w:semiHidden/>
    <w:rsid w:val="4AA822D5"/>
    <w:rPr>
      <w:noProof w:val="0"/>
      <w:lang w:val="fr-FR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4AA822D5"/>
    <w:pPr>
      <w:spacing w:after="0"/>
    </w:pPr>
    <w:rPr>
      <w:rFonts w:ascii="Segoe UI" w:eastAsiaTheme="minorEastAsia" w:hAnsi="Segoe UI" w:cs="Segoe UI"/>
      <w:sz w:val="22"/>
      <w:szCs w:val="22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4AA822D5"/>
    <w:rPr>
      <w:rFonts w:ascii="Segoe UI" w:eastAsiaTheme="minorEastAsia" w:hAnsi="Segoe UI" w:cs="Segoe UI"/>
      <w:noProof w:val="0"/>
      <w:sz w:val="22"/>
      <w:szCs w:val="22"/>
      <w:lang w:val="fr-FR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4AA822D5"/>
    <w:pPr>
      <w:spacing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4AA822D5"/>
    <w:rPr>
      <w:noProof w:val="0"/>
      <w:lang w:val="fr-FR"/>
    </w:rPr>
  </w:style>
  <w:style w:type="character" w:styleId="Appeldenotedefin">
    <w:name w:val="endnote reference"/>
    <w:basedOn w:val="Policepardfaut"/>
    <w:uiPriority w:val="99"/>
    <w:semiHidden/>
    <w:unhideWhenUsed/>
    <w:rsid w:val="00DC2CF0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4AA822D5"/>
    <w:pPr>
      <w:spacing w:after="0"/>
    </w:pPr>
    <w:rPr>
      <w:sz w:val="22"/>
      <w:szCs w:val="22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4AA822D5"/>
    <w:rPr>
      <w:noProof w:val="0"/>
      <w:sz w:val="22"/>
      <w:szCs w:val="22"/>
      <w:lang w:val="fr-FR"/>
    </w:rPr>
  </w:style>
  <w:style w:type="paragraph" w:styleId="Adressedestinataire">
    <w:name w:val="envelope address"/>
    <w:basedOn w:val="Normal"/>
    <w:uiPriority w:val="99"/>
    <w:semiHidden/>
    <w:unhideWhenUsed/>
    <w:rsid w:val="4AA822D5"/>
    <w:pPr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semiHidden/>
    <w:unhideWhenUsed/>
    <w:rsid w:val="4AA822D5"/>
    <w:pPr>
      <w:spacing w:after="0"/>
    </w:pPr>
    <w:rPr>
      <w:rFonts w:asciiTheme="majorHAnsi" w:eastAsiaTheme="majorEastAsia" w:hAnsiTheme="majorHAnsi" w:cstheme="majorBidi"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DC2CF0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4AA822D5"/>
    <w:pPr>
      <w:spacing w:after="0"/>
    </w:pPr>
    <w:rPr>
      <w:sz w:val="22"/>
      <w:szCs w:val="22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4AA822D5"/>
    <w:rPr>
      <w:noProof w:val="0"/>
      <w:sz w:val="22"/>
      <w:szCs w:val="22"/>
      <w:lang w:val="fr-FR"/>
    </w:rPr>
  </w:style>
  <w:style w:type="table" w:styleId="TableauGrille1Clair">
    <w:name w:val="Grid Table 1 Light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8DC1D7" w:themeColor="accent1" w:themeTint="66"/>
        <w:left w:val="single" w:sz="4" w:space="0" w:color="8DC1D7" w:themeColor="accent1" w:themeTint="66"/>
        <w:bottom w:val="single" w:sz="4" w:space="0" w:color="8DC1D7" w:themeColor="accent1" w:themeTint="66"/>
        <w:right w:val="single" w:sz="4" w:space="0" w:color="8DC1D7" w:themeColor="accent1" w:themeTint="66"/>
        <w:insideH w:val="single" w:sz="4" w:space="0" w:color="8DC1D7" w:themeColor="accent1" w:themeTint="66"/>
        <w:insideV w:val="single" w:sz="4" w:space="0" w:color="8DC1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1B5B5" w:themeColor="accent2" w:themeTint="66"/>
        <w:left w:val="single" w:sz="4" w:space="0" w:color="F1B5B5" w:themeColor="accent2" w:themeTint="66"/>
        <w:bottom w:val="single" w:sz="4" w:space="0" w:color="F1B5B5" w:themeColor="accent2" w:themeTint="66"/>
        <w:right w:val="single" w:sz="4" w:space="0" w:color="F1B5B5" w:themeColor="accent2" w:themeTint="66"/>
        <w:insideH w:val="single" w:sz="4" w:space="0" w:color="F1B5B5" w:themeColor="accent2" w:themeTint="66"/>
        <w:insideV w:val="single" w:sz="4" w:space="0" w:color="F1B5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C0E8DE" w:themeColor="accent3" w:themeTint="66"/>
        <w:left w:val="single" w:sz="4" w:space="0" w:color="C0E8DE" w:themeColor="accent3" w:themeTint="66"/>
        <w:bottom w:val="single" w:sz="4" w:space="0" w:color="C0E8DE" w:themeColor="accent3" w:themeTint="66"/>
        <w:right w:val="single" w:sz="4" w:space="0" w:color="C0E8DE" w:themeColor="accent3" w:themeTint="66"/>
        <w:insideH w:val="single" w:sz="4" w:space="0" w:color="C0E8DE" w:themeColor="accent3" w:themeTint="66"/>
        <w:insideV w:val="single" w:sz="4" w:space="0" w:color="C0E8D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288AC" w:themeColor="accent4" w:themeTint="66"/>
        <w:left w:val="single" w:sz="4" w:space="0" w:color="E288AC" w:themeColor="accent4" w:themeTint="66"/>
        <w:bottom w:val="single" w:sz="4" w:space="0" w:color="E288AC" w:themeColor="accent4" w:themeTint="66"/>
        <w:right w:val="single" w:sz="4" w:space="0" w:color="E288AC" w:themeColor="accent4" w:themeTint="66"/>
        <w:insideH w:val="single" w:sz="4" w:space="0" w:color="E288AC" w:themeColor="accent4" w:themeTint="66"/>
        <w:insideV w:val="single" w:sz="4" w:space="0" w:color="E288A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FC6AC" w:themeColor="accent5" w:themeTint="66"/>
        <w:left w:val="single" w:sz="4" w:space="0" w:color="EFC6AC" w:themeColor="accent5" w:themeTint="66"/>
        <w:bottom w:val="single" w:sz="4" w:space="0" w:color="EFC6AC" w:themeColor="accent5" w:themeTint="66"/>
        <w:right w:val="single" w:sz="4" w:space="0" w:color="EFC6AC" w:themeColor="accent5" w:themeTint="66"/>
        <w:insideH w:val="single" w:sz="4" w:space="0" w:color="EFC6AC" w:themeColor="accent5" w:themeTint="66"/>
        <w:insideV w:val="single" w:sz="4" w:space="0" w:color="EFC6A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1E4BA" w:themeColor="accent6" w:themeTint="66"/>
        <w:left w:val="single" w:sz="4" w:space="0" w:color="F1E4BA" w:themeColor="accent6" w:themeTint="66"/>
        <w:bottom w:val="single" w:sz="4" w:space="0" w:color="F1E4BA" w:themeColor="accent6" w:themeTint="66"/>
        <w:right w:val="single" w:sz="4" w:space="0" w:color="F1E4BA" w:themeColor="accent6" w:themeTint="66"/>
        <w:insideH w:val="single" w:sz="4" w:space="0" w:color="F1E4BA" w:themeColor="accent6" w:themeTint="66"/>
        <w:insideV w:val="single" w:sz="4" w:space="0" w:color="F1E4B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54A2C3" w:themeColor="accent1" w:themeTint="99"/>
        <w:bottom w:val="single" w:sz="2" w:space="0" w:color="54A2C3" w:themeColor="accent1" w:themeTint="99"/>
        <w:insideH w:val="single" w:sz="2" w:space="0" w:color="54A2C3" w:themeColor="accent1" w:themeTint="99"/>
        <w:insideV w:val="single" w:sz="2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A2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B9191" w:themeColor="accent2" w:themeTint="99"/>
        <w:bottom w:val="single" w:sz="2" w:space="0" w:color="EB9191" w:themeColor="accent2" w:themeTint="99"/>
        <w:insideH w:val="single" w:sz="2" w:space="0" w:color="EB9191" w:themeColor="accent2" w:themeTint="99"/>
        <w:insideV w:val="single" w:sz="2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19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A0DDCD" w:themeColor="accent3" w:themeTint="99"/>
        <w:bottom w:val="single" w:sz="2" w:space="0" w:color="A0DDCD" w:themeColor="accent3" w:themeTint="99"/>
        <w:insideH w:val="single" w:sz="2" w:space="0" w:color="A0DDCD" w:themeColor="accent3" w:themeTint="99"/>
        <w:insideV w:val="single" w:sz="2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DDC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D34D83" w:themeColor="accent4" w:themeTint="99"/>
        <w:bottom w:val="single" w:sz="2" w:space="0" w:color="D34D83" w:themeColor="accent4" w:themeTint="99"/>
        <w:insideH w:val="single" w:sz="2" w:space="0" w:color="D34D83" w:themeColor="accent4" w:themeTint="99"/>
        <w:insideV w:val="single" w:sz="2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4D8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7AA82" w:themeColor="accent5" w:themeTint="99"/>
        <w:bottom w:val="single" w:sz="2" w:space="0" w:color="E7AA82" w:themeColor="accent5" w:themeTint="99"/>
        <w:insideH w:val="single" w:sz="2" w:space="0" w:color="E7AA82" w:themeColor="accent5" w:themeTint="99"/>
        <w:insideV w:val="single" w:sz="2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AA8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BD697" w:themeColor="accent6" w:themeTint="99"/>
        <w:bottom w:val="single" w:sz="2" w:space="0" w:color="EBD697" w:themeColor="accent6" w:themeTint="99"/>
        <w:insideH w:val="single" w:sz="2" w:space="0" w:color="EBD697" w:themeColor="accent6" w:themeTint="99"/>
        <w:insideV w:val="single" w:sz="2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D69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TableauGrille3">
    <w:name w:val="Grid Table 3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character" w:customStyle="1" w:styleId="Hashtag1">
    <w:name w:val="Hashtag1"/>
    <w:basedOn w:val="Policepardfau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AcronymeHTML">
    <w:name w:val="HTML Acronym"/>
    <w:basedOn w:val="Policepardfaut"/>
    <w:uiPriority w:val="99"/>
    <w:semiHidden/>
    <w:unhideWhenUsed/>
    <w:rsid w:val="00DC2CF0"/>
  </w:style>
  <w:style w:type="paragraph" w:styleId="AdresseHTML">
    <w:name w:val="HTML Address"/>
    <w:basedOn w:val="Normal"/>
    <w:link w:val="AdresseHTMLCar"/>
    <w:uiPriority w:val="99"/>
    <w:semiHidden/>
    <w:unhideWhenUsed/>
    <w:rsid w:val="4AA822D5"/>
    <w:pPr>
      <w:spacing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4AA822D5"/>
    <w:rPr>
      <w:i/>
      <w:iCs/>
      <w:noProof w:val="0"/>
      <w:lang w:val="fr-FR"/>
    </w:rPr>
  </w:style>
  <w:style w:type="character" w:styleId="CitationHTML">
    <w:name w:val="HTML Cite"/>
    <w:basedOn w:val="Policepardfaut"/>
    <w:uiPriority w:val="99"/>
    <w:semiHidden/>
    <w:unhideWhenUsed/>
    <w:rsid w:val="00DC2CF0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DC2CF0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4AA822D5"/>
    <w:pPr>
      <w:spacing w:after="0"/>
    </w:pPr>
    <w:rPr>
      <w:rFonts w:ascii="Consolas" w:eastAsiaTheme="minorEastAsia" w:hAnsi="Consolas"/>
      <w:sz w:val="22"/>
      <w:szCs w:val="22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4AA822D5"/>
    <w:rPr>
      <w:rFonts w:ascii="Consolas" w:eastAsiaTheme="minorEastAsia" w:hAnsi="Consolas" w:cstheme="minorBidi"/>
      <w:noProof w:val="0"/>
      <w:sz w:val="22"/>
      <w:szCs w:val="22"/>
      <w:lang w:val="fr-FR"/>
    </w:rPr>
  </w:style>
  <w:style w:type="character" w:styleId="ExempleHTML">
    <w:name w:val="HTML Sample"/>
    <w:basedOn w:val="Policepardfau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DC2CF0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uiPriority w:val="99"/>
    <w:semiHidden/>
    <w:unhideWhenUsed/>
    <w:rsid w:val="4AA822D5"/>
    <w:pPr>
      <w:spacing w:after="0"/>
      <w:ind w:left="300" w:hanging="300"/>
    </w:pPr>
  </w:style>
  <w:style w:type="paragraph" w:styleId="Index2">
    <w:name w:val="index 2"/>
    <w:basedOn w:val="Normal"/>
    <w:next w:val="Normal"/>
    <w:uiPriority w:val="99"/>
    <w:semiHidden/>
    <w:unhideWhenUsed/>
    <w:rsid w:val="4AA822D5"/>
    <w:pPr>
      <w:spacing w:after="0"/>
      <w:ind w:left="600" w:hanging="300"/>
    </w:pPr>
  </w:style>
  <w:style w:type="paragraph" w:styleId="Index3">
    <w:name w:val="index 3"/>
    <w:basedOn w:val="Normal"/>
    <w:next w:val="Normal"/>
    <w:uiPriority w:val="99"/>
    <w:semiHidden/>
    <w:unhideWhenUsed/>
    <w:rsid w:val="4AA822D5"/>
    <w:pPr>
      <w:spacing w:after="0"/>
      <w:ind w:left="900" w:hanging="300"/>
    </w:pPr>
  </w:style>
  <w:style w:type="paragraph" w:styleId="Index4">
    <w:name w:val="index 4"/>
    <w:basedOn w:val="Normal"/>
    <w:next w:val="Normal"/>
    <w:uiPriority w:val="99"/>
    <w:semiHidden/>
    <w:unhideWhenUsed/>
    <w:rsid w:val="4AA822D5"/>
    <w:pPr>
      <w:spacing w:after="0"/>
      <w:ind w:left="1200" w:hanging="300"/>
    </w:pPr>
  </w:style>
  <w:style w:type="paragraph" w:styleId="Index5">
    <w:name w:val="index 5"/>
    <w:basedOn w:val="Normal"/>
    <w:next w:val="Normal"/>
    <w:uiPriority w:val="99"/>
    <w:semiHidden/>
    <w:unhideWhenUsed/>
    <w:rsid w:val="4AA822D5"/>
    <w:pPr>
      <w:spacing w:after="0"/>
      <w:ind w:left="1500" w:hanging="300"/>
    </w:pPr>
  </w:style>
  <w:style w:type="paragraph" w:styleId="Index6">
    <w:name w:val="index 6"/>
    <w:basedOn w:val="Normal"/>
    <w:next w:val="Normal"/>
    <w:uiPriority w:val="99"/>
    <w:semiHidden/>
    <w:unhideWhenUsed/>
    <w:rsid w:val="4AA822D5"/>
    <w:pPr>
      <w:spacing w:after="0"/>
      <w:ind w:left="1800" w:hanging="300"/>
    </w:pPr>
  </w:style>
  <w:style w:type="paragraph" w:styleId="Index7">
    <w:name w:val="index 7"/>
    <w:basedOn w:val="Normal"/>
    <w:next w:val="Normal"/>
    <w:uiPriority w:val="99"/>
    <w:semiHidden/>
    <w:unhideWhenUsed/>
    <w:rsid w:val="4AA822D5"/>
    <w:pPr>
      <w:spacing w:after="0"/>
      <w:ind w:left="2100" w:hanging="300"/>
    </w:pPr>
  </w:style>
  <w:style w:type="paragraph" w:styleId="Index8">
    <w:name w:val="index 8"/>
    <w:basedOn w:val="Normal"/>
    <w:next w:val="Normal"/>
    <w:uiPriority w:val="99"/>
    <w:semiHidden/>
    <w:unhideWhenUsed/>
    <w:rsid w:val="4AA822D5"/>
    <w:pPr>
      <w:spacing w:after="0"/>
      <w:ind w:left="2400" w:hanging="300"/>
    </w:pPr>
  </w:style>
  <w:style w:type="paragraph" w:styleId="Index9">
    <w:name w:val="index 9"/>
    <w:basedOn w:val="Normal"/>
    <w:next w:val="Normal"/>
    <w:uiPriority w:val="99"/>
    <w:semiHidden/>
    <w:unhideWhenUsed/>
    <w:rsid w:val="4AA822D5"/>
    <w:pPr>
      <w:spacing w:after="0"/>
      <w:ind w:left="2700" w:hanging="300"/>
    </w:pPr>
  </w:style>
  <w:style w:type="paragraph" w:styleId="Titreindex">
    <w:name w:val="index heading"/>
    <w:basedOn w:val="Normal"/>
    <w:next w:val="Index1"/>
    <w:uiPriority w:val="99"/>
    <w:semiHidden/>
    <w:unhideWhenUsed/>
    <w:rsid w:val="4AA822D5"/>
    <w:rPr>
      <w:rFonts w:asciiTheme="majorHAnsi" w:eastAsiaTheme="majorEastAsia" w:hAnsiTheme="majorHAnsi" w:cstheme="majorBidi"/>
      <w:b/>
      <w:bCs/>
    </w:rPr>
  </w:style>
  <w:style w:type="table" w:styleId="Grilleclaire">
    <w:name w:val="Light Grid"/>
    <w:basedOn w:val="Tableau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1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1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1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1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1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1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8" w:space="0" w:color="214C5E" w:themeColor="accent1"/>
        <w:bottom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8" w:space="0" w:color="DE4948" w:themeColor="accent2"/>
        <w:bottom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8" w:space="0" w:color="62C7AD" w:themeColor="accent3"/>
        <w:bottom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8" w:space="0" w:color="731C3F" w:themeColor="accent4"/>
        <w:bottom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8" w:space="0" w:color="D87330" w:themeColor="accent5"/>
        <w:bottom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8" w:space="0" w:color="DEBC53" w:themeColor="accent6"/>
        <w:bottom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DC2CF0"/>
  </w:style>
  <w:style w:type="paragraph" w:styleId="Liste">
    <w:name w:val="List"/>
    <w:basedOn w:val="Normal"/>
    <w:uiPriority w:val="99"/>
    <w:semiHidden/>
    <w:unhideWhenUsed/>
    <w:rsid w:val="4AA822D5"/>
    <w:pPr>
      <w:ind w:left="283" w:hanging="283"/>
      <w:contextualSpacing/>
    </w:pPr>
  </w:style>
  <w:style w:type="paragraph" w:styleId="Liste2">
    <w:name w:val="List 2"/>
    <w:basedOn w:val="Normal"/>
    <w:uiPriority w:val="99"/>
    <w:semiHidden/>
    <w:unhideWhenUsed/>
    <w:rsid w:val="4AA822D5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4AA822D5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4AA822D5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4AA822D5"/>
    <w:pPr>
      <w:ind w:left="1415" w:hanging="283"/>
      <w:contextualSpacing/>
    </w:pPr>
  </w:style>
  <w:style w:type="paragraph" w:styleId="Listepuces2">
    <w:name w:val="List Bullet 2"/>
    <w:basedOn w:val="Normal"/>
    <w:uiPriority w:val="99"/>
    <w:semiHidden/>
    <w:unhideWhenUsed/>
    <w:rsid w:val="4AA822D5"/>
    <w:pPr>
      <w:numPr>
        <w:numId w:val="5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4AA822D5"/>
    <w:pPr>
      <w:numPr>
        <w:numId w:val="6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4AA822D5"/>
    <w:pPr>
      <w:numPr>
        <w:numId w:val="7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4AA822D5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4AA822D5"/>
    <w:pPr>
      <w:ind w:left="283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4AA822D5"/>
    <w:pPr>
      <w:ind w:left="566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4AA822D5"/>
    <w:pPr>
      <w:ind w:left="849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4AA822D5"/>
    <w:pPr>
      <w:ind w:left="1132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4AA822D5"/>
    <w:pPr>
      <w:ind w:left="1415"/>
      <w:contextualSpacing/>
    </w:pPr>
  </w:style>
  <w:style w:type="paragraph" w:styleId="Listenumros2">
    <w:name w:val="List Number 2"/>
    <w:basedOn w:val="Normal"/>
    <w:uiPriority w:val="99"/>
    <w:semiHidden/>
    <w:unhideWhenUsed/>
    <w:rsid w:val="4AA822D5"/>
    <w:pPr>
      <w:numPr>
        <w:numId w:val="9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4AA822D5"/>
    <w:pPr>
      <w:numPr>
        <w:numId w:val="10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4AA822D5"/>
    <w:pPr>
      <w:numPr>
        <w:numId w:val="11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4AA822D5"/>
    <w:pPr>
      <w:numPr>
        <w:numId w:val="12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4AA822D5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TableauListe2">
    <w:name w:val="List Table 2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bottom w:val="single" w:sz="4" w:space="0" w:color="54A2C3" w:themeColor="accent1" w:themeTint="99"/>
        <w:insideH w:val="single" w:sz="4" w:space="0" w:color="54A2C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bottom w:val="single" w:sz="4" w:space="0" w:color="EB9191" w:themeColor="accent2" w:themeTint="99"/>
        <w:insideH w:val="single" w:sz="4" w:space="0" w:color="EB919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bottom w:val="single" w:sz="4" w:space="0" w:color="A0DDCD" w:themeColor="accent3" w:themeTint="99"/>
        <w:insideH w:val="single" w:sz="4" w:space="0" w:color="A0DDC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bottom w:val="single" w:sz="4" w:space="0" w:color="D34D83" w:themeColor="accent4" w:themeTint="99"/>
        <w:insideH w:val="single" w:sz="4" w:space="0" w:color="D34D8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bottom w:val="single" w:sz="4" w:space="0" w:color="E7AA82" w:themeColor="accent5" w:themeTint="99"/>
        <w:insideH w:val="single" w:sz="4" w:space="0" w:color="E7AA8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bottom w:val="single" w:sz="4" w:space="0" w:color="EBD697" w:themeColor="accent6" w:themeTint="99"/>
        <w:insideH w:val="single" w:sz="4" w:space="0" w:color="EBD69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TableauListe3">
    <w:name w:val="List Table 3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214C5E" w:themeColor="accent1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4C5E" w:themeColor="accent1"/>
          <w:right w:val="single" w:sz="4" w:space="0" w:color="214C5E" w:themeColor="accent1"/>
        </w:tcBorders>
      </w:tcPr>
    </w:tblStylePr>
    <w:tblStylePr w:type="band1Horz">
      <w:tblPr/>
      <w:tcPr>
        <w:tcBorders>
          <w:top w:val="single" w:sz="4" w:space="0" w:color="214C5E" w:themeColor="accent1"/>
          <w:bottom w:val="single" w:sz="4" w:space="0" w:color="214C5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4C5E" w:themeColor="accent1"/>
          <w:left w:val="nil"/>
        </w:tcBorders>
      </w:tcPr>
    </w:tblStylePr>
    <w:tblStylePr w:type="swCell">
      <w:tblPr/>
      <w:tcPr>
        <w:tcBorders>
          <w:top w:val="double" w:sz="4" w:space="0" w:color="214C5E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4948" w:themeColor="accent2"/>
          <w:right w:val="single" w:sz="4" w:space="0" w:color="DE4948" w:themeColor="accent2"/>
        </w:tcBorders>
      </w:tcPr>
    </w:tblStylePr>
    <w:tblStylePr w:type="band1Horz">
      <w:tblPr/>
      <w:tcPr>
        <w:tcBorders>
          <w:top w:val="single" w:sz="4" w:space="0" w:color="DE4948" w:themeColor="accent2"/>
          <w:bottom w:val="single" w:sz="4" w:space="0" w:color="DE49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4948" w:themeColor="accent2"/>
          <w:left w:val="nil"/>
        </w:tcBorders>
      </w:tcPr>
    </w:tblStylePr>
    <w:tblStylePr w:type="swCell">
      <w:tblPr/>
      <w:tcPr>
        <w:tcBorders>
          <w:top w:val="double" w:sz="4" w:space="0" w:color="DE4948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2C7AD" w:themeColor="accent3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C7AD" w:themeColor="accent3"/>
          <w:right w:val="single" w:sz="4" w:space="0" w:color="62C7AD" w:themeColor="accent3"/>
        </w:tcBorders>
      </w:tcPr>
    </w:tblStylePr>
    <w:tblStylePr w:type="band1Horz">
      <w:tblPr/>
      <w:tcPr>
        <w:tcBorders>
          <w:top w:val="single" w:sz="4" w:space="0" w:color="62C7AD" w:themeColor="accent3"/>
          <w:bottom w:val="single" w:sz="4" w:space="0" w:color="62C7A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C7AD" w:themeColor="accent3"/>
          <w:left w:val="nil"/>
        </w:tcBorders>
      </w:tcPr>
    </w:tblStylePr>
    <w:tblStylePr w:type="swCell">
      <w:tblPr/>
      <w:tcPr>
        <w:tcBorders>
          <w:top w:val="double" w:sz="4" w:space="0" w:color="62C7AD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731C3F" w:themeColor="accent4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1C3F" w:themeColor="accent4"/>
          <w:right w:val="single" w:sz="4" w:space="0" w:color="731C3F" w:themeColor="accent4"/>
        </w:tcBorders>
      </w:tcPr>
    </w:tblStylePr>
    <w:tblStylePr w:type="band1Horz">
      <w:tblPr/>
      <w:tcPr>
        <w:tcBorders>
          <w:top w:val="single" w:sz="4" w:space="0" w:color="731C3F" w:themeColor="accent4"/>
          <w:bottom w:val="single" w:sz="4" w:space="0" w:color="731C3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1C3F" w:themeColor="accent4"/>
          <w:left w:val="nil"/>
        </w:tcBorders>
      </w:tcPr>
    </w:tblStylePr>
    <w:tblStylePr w:type="swCell">
      <w:tblPr/>
      <w:tcPr>
        <w:tcBorders>
          <w:top w:val="double" w:sz="4" w:space="0" w:color="731C3F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87330" w:themeColor="accent5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7330" w:themeColor="accent5"/>
          <w:right w:val="single" w:sz="4" w:space="0" w:color="D87330" w:themeColor="accent5"/>
        </w:tcBorders>
      </w:tcPr>
    </w:tblStylePr>
    <w:tblStylePr w:type="band1Horz">
      <w:tblPr/>
      <w:tcPr>
        <w:tcBorders>
          <w:top w:val="single" w:sz="4" w:space="0" w:color="D87330" w:themeColor="accent5"/>
          <w:bottom w:val="single" w:sz="4" w:space="0" w:color="D8733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7330" w:themeColor="accent5"/>
          <w:left w:val="nil"/>
        </w:tcBorders>
      </w:tcPr>
    </w:tblStylePr>
    <w:tblStylePr w:type="swCell">
      <w:tblPr/>
      <w:tcPr>
        <w:tcBorders>
          <w:top w:val="double" w:sz="4" w:space="0" w:color="D87330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EBC53" w:themeColor="accent6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BC53" w:themeColor="accent6"/>
          <w:right w:val="single" w:sz="4" w:space="0" w:color="DEBC53" w:themeColor="accent6"/>
        </w:tcBorders>
      </w:tcPr>
    </w:tblStylePr>
    <w:tblStylePr w:type="band1Horz">
      <w:tblPr/>
      <w:tcPr>
        <w:tcBorders>
          <w:top w:val="single" w:sz="4" w:space="0" w:color="DEBC53" w:themeColor="accent6"/>
          <w:bottom w:val="single" w:sz="4" w:space="0" w:color="DEBC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BC53" w:themeColor="accent6"/>
          <w:left w:val="nil"/>
        </w:tcBorders>
      </w:tcPr>
    </w:tblStylePr>
    <w:tblStylePr w:type="swCell">
      <w:tblPr/>
      <w:tcPr>
        <w:tcBorders>
          <w:top w:val="double" w:sz="4" w:space="0" w:color="DEBC53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14C5E" w:themeColor="accent1"/>
        <w:left w:val="single" w:sz="24" w:space="0" w:color="214C5E" w:themeColor="accent1"/>
        <w:bottom w:val="single" w:sz="24" w:space="0" w:color="214C5E" w:themeColor="accent1"/>
        <w:right w:val="single" w:sz="24" w:space="0" w:color="214C5E" w:themeColor="accent1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4948" w:themeColor="accent2"/>
        <w:left w:val="single" w:sz="24" w:space="0" w:color="DE4948" w:themeColor="accent2"/>
        <w:bottom w:val="single" w:sz="24" w:space="0" w:color="DE4948" w:themeColor="accent2"/>
        <w:right w:val="single" w:sz="24" w:space="0" w:color="DE4948" w:themeColor="accent2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C7AD" w:themeColor="accent3"/>
        <w:left w:val="single" w:sz="24" w:space="0" w:color="62C7AD" w:themeColor="accent3"/>
        <w:bottom w:val="single" w:sz="24" w:space="0" w:color="62C7AD" w:themeColor="accent3"/>
        <w:right w:val="single" w:sz="24" w:space="0" w:color="62C7AD" w:themeColor="accent3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1C3F" w:themeColor="accent4"/>
        <w:left w:val="single" w:sz="24" w:space="0" w:color="731C3F" w:themeColor="accent4"/>
        <w:bottom w:val="single" w:sz="24" w:space="0" w:color="731C3F" w:themeColor="accent4"/>
        <w:right w:val="single" w:sz="24" w:space="0" w:color="731C3F" w:themeColor="accent4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87330" w:themeColor="accent5"/>
        <w:left w:val="single" w:sz="24" w:space="0" w:color="D87330" w:themeColor="accent5"/>
        <w:bottom w:val="single" w:sz="24" w:space="0" w:color="D87330" w:themeColor="accent5"/>
        <w:right w:val="single" w:sz="24" w:space="0" w:color="D87330" w:themeColor="accent5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BC53" w:themeColor="accent6"/>
        <w:left w:val="single" w:sz="24" w:space="0" w:color="DEBC53" w:themeColor="accent6"/>
        <w:bottom w:val="single" w:sz="24" w:space="0" w:color="DEBC53" w:themeColor="accent6"/>
        <w:right w:val="single" w:sz="24" w:space="0" w:color="DEBC53" w:themeColor="accent6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214C5E" w:themeColor="accent1"/>
        <w:bottom w:val="single" w:sz="4" w:space="0" w:color="214C5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14C5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DE4948" w:themeColor="accent2"/>
        <w:bottom w:val="single" w:sz="4" w:space="0" w:color="DE494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E494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62C7AD" w:themeColor="accent3"/>
        <w:bottom w:val="single" w:sz="4" w:space="0" w:color="62C7A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2C7A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731C3F" w:themeColor="accent4"/>
        <w:bottom w:val="single" w:sz="4" w:space="0" w:color="731C3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31C3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D87330" w:themeColor="accent5"/>
        <w:bottom w:val="single" w:sz="4" w:space="0" w:color="D8733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8733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DEBC53" w:themeColor="accent6"/>
        <w:bottom w:val="single" w:sz="4" w:space="0" w:color="DEBC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EBC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4C5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4C5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4C5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4C5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494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494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494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494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C7A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C7A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C7A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C7A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1C3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1C3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1C3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1C3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733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733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733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733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BC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BC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BC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BC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DC2CF0"/>
    <w:rPr>
      <w:rFonts w:ascii="Consolas" w:hAnsi="Consolas"/>
      <w:sz w:val="22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  <w:insideV w:val="single" w:sz="8" w:space="0" w:color="3A85A4" w:themeColor="accent1" w:themeTint="BF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A85A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  <w:insideV w:val="single" w:sz="8" w:space="0" w:color="E67675" w:themeColor="accent2" w:themeTint="BF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76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  <w:insideV w:val="single" w:sz="8" w:space="0" w:color="89D5C1" w:themeColor="accent3" w:themeTint="BF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D5C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  <w:insideV w:val="single" w:sz="8" w:space="0" w:color="BC2E67" w:themeColor="accent4" w:themeTint="BF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2E6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  <w:insideV w:val="single" w:sz="8" w:space="0" w:color="E19563" w:themeColor="accent5" w:themeTint="BF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956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  <w:insideV w:val="single" w:sz="8" w:space="0" w:color="E6CC7E" w:themeColor="accent6" w:themeTint="BF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CC7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sz="6" w:space="0" w:color="214C5E" w:themeColor="accent1"/>
          <w:insideV w:val="single" w:sz="6" w:space="0" w:color="214C5E" w:themeColor="accent1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sz="6" w:space="0" w:color="DE4948" w:themeColor="accent2"/>
          <w:insideV w:val="single" w:sz="6" w:space="0" w:color="DE4948" w:themeColor="accent2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sz="6" w:space="0" w:color="62C7AD" w:themeColor="accent3"/>
          <w:insideV w:val="single" w:sz="6" w:space="0" w:color="62C7AD" w:themeColor="accent3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sz="6" w:space="0" w:color="731C3F" w:themeColor="accent4"/>
          <w:insideV w:val="single" w:sz="6" w:space="0" w:color="731C3F" w:themeColor="accent4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sz="6" w:space="0" w:color="D87330" w:themeColor="accent5"/>
          <w:insideV w:val="single" w:sz="6" w:space="0" w:color="D87330" w:themeColor="accent5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sz="6" w:space="0" w:color="DEBC53" w:themeColor="accent6"/>
          <w:insideV w:val="single" w:sz="6" w:space="0" w:color="DEBC53" w:themeColor="accent6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B2CD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3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E3D6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6B98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B897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DDA9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bottom w:val="single" w:sz="8" w:space="0" w:color="214C5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4C5E" w:themeColor="accen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bottom w:val="single" w:sz="8" w:space="0" w:color="DE494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4948" w:themeColor="accent2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bottom w:val="single" w:sz="8" w:space="0" w:color="62C7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C7AD" w:themeColor="accent3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bottom w:val="single" w:sz="8" w:space="0" w:color="731C3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1C3F" w:themeColor="accent4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bottom w:val="single" w:sz="8" w:space="0" w:color="D8733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7330" w:themeColor="accent5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bottom w:val="single" w:sz="8" w:space="0" w:color="DEBC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BC53" w:themeColor="accent6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4C5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4C5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4C5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49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49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C7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C7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1C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1C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733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733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BC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BC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Policepardfau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4AA822D5"/>
    <w:pPr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4AA822D5"/>
    <w:rPr>
      <w:rFonts w:asciiTheme="majorHAnsi" w:eastAsiaTheme="majorEastAsia" w:hAnsiTheme="majorHAnsi" w:cstheme="majorBidi"/>
      <w:noProof w:val="0"/>
      <w:sz w:val="24"/>
      <w:szCs w:val="24"/>
      <w:lang w:val="fr-FR"/>
    </w:rPr>
  </w:style>
  <w:style w:type="paragraph" w:styleId="Sansinterligne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4AA822D5"/>
    <w:rPr>
      <w:rFonts w:ascii="Times New Roman" w:eastAsiaTheme="minorEastAsia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4AA822D5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4AA822D5"/>
    <w:pPr>
      <w:spacing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4AA822D5"/>
    <w:rPr>
      <w:noProof w:val="0"/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DC2CF0"/>
  </w:style>
  <w:style w:type="table" w:styleId="Tableausimple1">
    <w:name w:val="Plain Table 1"/>
    <w:basedOn w:val="Tableau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4AA822D5"/>
    <w:pPr>
      <w:spacing w:after="0"/>
    </w:pPr>
    <w:rPr>
      <w:rFonts w:ascii="Consolas" w:eastAsiaTheme="minorEastAsia" w:hAnsi="Consolas"/>
      <w:sz w:val="22"/>
      <w:szCs w:val="22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4AA822D5"/>
    <w:rPr>
      <w:rFonts w:ascii="Consolas" w:eastAsiaTheme="minorEastAsia" w:hAnsi="Consolas" w:cstheme="minorBidi"/>
      <w:noProof w:val="0"/>
      <w:sz w:val="22"/>
      <w:szCs w:val="22"/>
      <w:lang w:val="fr-FR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4AA822D5"/>
  </w:style>
  <w:style w:type="character" w:customStyle="1" w:styleId="SalutationsCar">
    <w:name w:val="Salutations Car"/>
    <w:basedOn w:val="Policepardfaut"/>
    <w:link w:val="Salutations"/>
    <w:uiPriority w:val="99"/>
    <w:semiHidden/>
    <w:rsid w:val="4AA822D5"/>
    <w:rPr>
      <w:noProof w:val="0"/>
      <w:lang w:val="fr-FR"/>
    </w:rPr>
  </w:style>
  <w:style w:type="paragraph" w:styleId="Signature">
    <w:name w:val="Signature"/>
    <w:basedOn w:val="Normal"/>
    <w:link w:val="SignatureCar"/>
    <w:uiPriority w:val="99"/>
    <w:semiHidden/>
    <w:unhideWhenUsed/>
    <w:rsid w:val="4AA822D5"/>
    <w:pPr>
      <w:spacing w:after="0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4AA822D5"/>
    <w:rPr>
      <w:noProof w:val="0"/>
      <w:lang w:val="fr-FR"/>
    </w:rPr>
  </w:style>
  <w:style w:type="character" w:customStyle="1" w:styleId="SmartHyperlink1">
    <w:name w:val="Smart Hyperlink1"/>
    <w:basedOn w:val="Policepardfaut"/>
    <w:uiPriority w:val="99"/>
    <w:semiHidden/>
    <w:unhideWhenUsed/>
    <w:rsid w:val="00DC2CF0"/>
    <w:rPr>
      <w:u w:val="dotted"/>
    </w:rPr>
  </w:style>
  <w:style w:type="table" w:styleId="Effetsdetableau3D1">
    <w:name w:val="Table 3D effects 1"/>
    <w:basedOn w:val="Tableau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DC2CF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DC2CF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DC2CF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DC2CF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DC2CF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DC2CF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DC2CF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DC2CF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DC2CF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DC2CF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DC2CF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DC2C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DC2CF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DC2CF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DC2CF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DC2CF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DC2CF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4AA822D5"/>
    <w:pPr>
      <w:spacing w:after="0"/>
      <w:ind w:left="300" w:hanging="30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4AA822D5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rsid w:val="00DC2CF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DC2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rsid w:val="00DC2CF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4AA822D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uiPriority w:val="39"/>
    <w:semiHidden/>
    <w:unhideWhenUsed/>
    <w:rsid w:val="4AA822D5"/>
    <w:pPr>
      <w:spacing w:after="100"/>
    </w:pPr>
  </w:style>
  <w:style w:type="paragraph" w:styleId="TM2">
    <w:name w:val="toc 2"/>
    <w:basedOn w:val="Normal"/>
    <w:next w:val="Normal"/>
    <w:uiPriority w:val="39"/>
    <w:semiHidden/>
    <w:unhideWhenUsed/>
    <w:rsid w:val="4AA822D5"/>
    <w:pPr>
      <w:spacing w:after="100"/>
      <w:ind w:left="300"/>
    </w:pPr>
  </w:style>
  <w:style w:type="paragraph" w:styleId="TM3">
    <w:name w:val="toc 3"/>
    <w:basedOn w:val="Normal"/>
    <w:next w:val="Normal"/>
    <w:uiPriority w:val="39"/>
    <w:semiHidden/>
    <w:unhideWhenUsed/>
    <w:rsid w:val="4AA822D5"/>
    <w:pPr>
      <w:spacing w:after="100"/>
      <w:ind w:left="600"/>
    </w:pPr>
  </w:style>
  <w:style w:type="paragraph" w:styleId="TM4">
    <w:name w:val="toc 4"/>
    <w:basedOn w:val="Normal"/>
    <w:next w:val="Normal"/>
    <w:uiPriority w:val="39"/>
    <w:semiHidden/>
    <w:unhideWhenUsed/>
    <w:rsid w:val="4AA822D5"/>
    <w:pPr>
      <w:spacing w:after="100"/>
      <w:ind w:left="900"/>
    </w:pPr>
  </w:style>
  <w:style w:type="paragraph" w:styleId="TM5">
    <w:name w:val="toc 5"/>
    <w:basedOn w:val="Normal"/>
    <w:next w:val="Normal"/>
    <w:uiPriority w:val="39"/>
    <w:semiHidden/>
    <w:unhideWhenUsed/>
    <w:rsid w:val="4AA822D5"/>
    <w:pPr>
      <w:spacing w:after="100"/>
      <w:ind w:left="1200"/>
    </w:pPr>
  </w:style>
  <w:style w:type="paragraph" w:styleId="TM6">
    <w:name w:val="toc 6"/>
    <w:basedOn w:val="Normal"/>
    <w:next w:val="Normal"/>
    <w:uiPriority w:val="39"/>
    <w:semiHidden/>
    <w:unhideWhenUsed/>
    <w:rsid w:val="4AA822D5"/>
    <w:pPr>
      <w:spacing w:after="100"/>
      <w:ind w:left="1500"/>
    </w:pPr>
  </w:style>
  <w:style w:type="paragraph" w:styleId="TM7">
    <w:name w:val="toc 7"/>
    <w:basedOn w:val="Normal"/>
    <w:next w:val="Normal"/>
    <w:uiPriority w:val="39"/>
    <w:semiHidden/>
    <w:unhideWhenUsed/>
    <w:rsid w:val="4AA822D5"/>
    <w:pPr>
      <w:spacing w:after="100"/>
      <w:ind w:left="1800"/>
    </w:pPr>
  </w:style>
  <w:style w:type="paragraph" w:styleId="TM8">
    <w:name w:val="toc 8"/>
    <w:basedOn w:val="Normal"/>
    <w:next w:val="Normal"/>
    <w:uiPriority w:val="39"/>
    <w:semiHidden/>
    <w:unhideWhenUsed/>
    <w:rsid w:val="4AA822D5"/>
    <w:pPr>
      <w:spacing w:after="100"/>
      <w:ind w:left="2100"/>
    </w:pPr>
  </w:style>
  <w:style w:type="paragraph" w:styleId="TM9">
    <w:name w:val="toc 9"/>
    <w:basedOn w:val="Normal"/>
    <w:next w:val="Normal"/>
    <w:uiPriority w:val="39"/>
    <w:semiHidden/>
    <w:unhideWhenUsed/>
    <w:rsid w:val="4AA822D5"/>
    <w:pPr>
      <w:spacing w:after="100"/>
      <w:ind w:left="2400"/>
    </w:pPr>
  </w:style>
  <w:style w:type="character" w:customStyle="1" w:styleId="UnresolvedMention1">
    <w:name w:val="Unresolved Mention1"/>
    <w:basedOn w:val="Policepardfaut"/>
    <w:uiPriority w:val="99"/>
    <w:semiHidden/>
    <w:unhideWhenUsed/>
    <w:rsid w:val="00DC2CF0"/>
    <w:rPr>
      <w:color w:val="595959" w:themeColor="text1" w:themeTint="A6"/>
      <w:shd w:val="clear" w:color="auto" w:fill="E6E6E6"/>
    </w:rPr>
  </w:style>
  <w:style w:type="paragraph" w:customStyle="1" w:styleId="Default">
    <w:name w:val="Default"/>
    <w:rsid w:val="00E93179"/>
    <w:pPr>
      <w:autoSpaceDE w:val="0"/>
      <w:autoSpaceDN w:val="0"/>
      <w:adjustRightInd w:val="0"/>
      <w:spacing w:after="0" w:line="240" w:lineRule="auto"/>
    </w:pPr>
    <w:rPr>
      <w:rFonts w:ascii="Wingdings" w:hAnsi="Wingdings" w:cs="Wingding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9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1355</TotalTime>
  <Pages>2</Pages>
  <Words>507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Tossou</dc:creator>
  <cp:keywords/>
  <dc:description/>
  <cp:lastModifiedBy>BASS CONSULTING</cp:lastModifiedBy>
  <cp:revision>137</cp:revision>
  <dcterms:created xsi:type="dcterms:W3CDTF">2022-03-10T06:37:00Z</dcterms:created>
  <dcterms:modified xsi:type="dcterms:W3CDTF">2025-01-24T08:53:00Z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