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0A912" w14:textId="3D9741D5" w:rsidR="00913E6B" w:rsidRPr="003A3131" w:rsidRDefault="00181397" w:rsidP="00BD3203">
      <w:pPr>
        <w:ind w:firstLine="709"/>
        <w:rPr>
          <w:sz w:val="2"/>
        </w:rPr>
      </w:pPr>
      <w:r>
        <w:rPr>
          <w:sz w:val="2"/>
        </w:rPr>
        <w:t>délais</w:t>
      </w:r>
      <w:r w:rsidR="00BD3203">
        <w:rPr>
          <w:sz w:val="2"/>
        </w:rPr>
        <w:t>&lt;q</w:t>
      </w:r>
      <w:r w:rsidR="00231208">
        <w:rPr>
          <w:sz w:val="2"/>
        </w:rPr>
        <w:t>+</w:t>
      </w:r>
      <w:r w:rsidR="00880205">
        <w:rPr>
          <w:sz w:val="2"/>
        </w:rPr>
        <w:t>0</w:t>
      </w:r>
    </w:p>
    <w:tbl>
      <w:tblPr>
        <w:tblW w:w="10065" w:type="dxa"/>
        <w:tblInd w:w="-318" w:type="dxa"/>
        <w:tblLook w:val="04A0" w:firstRow="1" w:lastRow="0" w:firstColumn="1" w:lastColumn="0" w:noHBand="0" w:noVBand="1"/>
      </w:tblPr>
      <w:tblGrid>
        <w:gridCol w:w="4254"/>
        <w:gridCol w:w="5811"/>
      </w:tblGrid>
      <w:tr w:rsidR="00670463" w:rsidRPr="003A3131" w14:paraId="0FFE42CF" w14:textId="7C82E24A" w:rsidTr="00552A41">
        <w:tc>
          <w:tcPr>
            <w:tcW w:w="4254" w:type="dxa"/>
          </w:tcPr>
          <w:p w14:paraId="3762FB58" w14:textId="7FE753C9" w:rsidR="00670463" w:rsidRPr="003A3131" w:rsidRDefault="00670463" w:rsidP="00670463">
            <w:pPr>
              <w:contextualSpacing/>
              <w:jc w:val="center"/>
              <w:rPr>
                <w:rFonts w:ascii="Rockwell" w:eastAsia="Calibri" w:hAnsi="Rockwell"/>
                <w:b/>
                <w:sz w:val="28"/>
                <w:szCs w:val="28"/>
                <w:lang w:eastAsia="en-US"/>
              </w:rPr>
            </w:pPr>
            <w:r w:rsidRPr="0009293F">
              <w:rPr>
                <w:rFonts w:ascii="Rockwell" w:eastAsia="Calibri" w:hAnsi="Rockwell"/>
                <w:b/>
                <w:sz w:val="28"/>
                <w:szCs w:val="28"/>
                <w:lang w:eastAsia="en-US"/>
              </w:rPr>
              <w:t>BURKINA FASO</w:t>
            </w:r>
          </w:p>
          <w:p w14:paraId="6B5136B5" w14:textId="03C7B8DF" w:rsidR="00670463" w:rsidRPr="003A3131" w:rsidRDefault="005F5F78" w:rsidP="00670463">
            <w:pPr>
              <w:contextualSpacing/>
              <w:jc w:val="center"/>
              <w:rPr>
                <w:rFonts w:ascii="Rockwell" w:eastAsia="Calibri" w:hAnsi="Rockwell"/>
                <w:b/>
                <w:sz w:val="28"/>
                <w:szCs w:val="28"/>
                <w:lang w:eastAsia="en-US"/>
              </w:rPr>
            </w:pPr>
            <w:r>
              <w:rPr>
                <w:rFonts w:ascii="Rockwell" w:eastAsia="Calibri" w:hAnsi="Rockwell"/>
                <w:b/>
                <w:sz w:val="28"/>
                <w:szCs w:val="28"/>
                <w:lang w:eastAsia="en-US"/>
              </w:rPr>
              <w:t>-=-=-=-=-</w:t>
            </w:r>
          </w:p>
          <w:p w14:paraId="25ACB27E" w14:textId="5341D0E4" w:rsidR="00670463" w:rsidRPr="00552A41" w:rsidRDefault="00670463" w:rsidP="00670463">
            <w:pPr>
              <w:spacing w:line="276" w:lineRule="auto"/>
              <w:contextualSpacing/>
              <w:jc w:val="center"/>
              <w:rPr>
                <w:rFonts w:ascii="Rockwell" w:eastAsia="Calibri" w:hAnsi="Rockwell"/>
                <w:i/>
                <w:sz w:val="28"/>
                <w:szCs w:val="28"/>
                <w:lang w:eastAsia="en-US"/>
              </w:rPr>
            </w:pPr>
            <w:r w:rsidRPr="00552A41">
              <w:rPr>
                <w:rFonts w:ascii="Rockwell" w:eastAsia="Calibri" w:hAnsi="Rockwell"/>
                <w:b/>
                <w:i/>
                <w:sz w:val="28"/>
                <w:szCs w:val="28"/>
                <w:lang w:eastAsia="en-US"/>
              </w:rPr>
              <w:t>U</w:t>
            </w:r>
            <w:r w:rsidRPr="00552A41">
              <w:rPr>
                <w:rFonts w:ascii="Rockwell" w:eastAsia="Calibri" w:hAnsi="Rockwell"/>
                <w:i/>
                <w:sz w:val="28"/>
                <w:szCs w:val="28"/>
                <w:lang w:eastAsia="en-US"/>
              </w:rPr>
              <w:t xml:space="preserve">nité – </w:t>
            </w:r>
            <w:r w:rsidRPr="00552A41">
              <w:rPr>
                <w:rFonts w:ascii="Rockwell" w:eastAsia="Calibri" w:hAnsi="Rockwell"/>
                <w:b/>
                <w:i/>
                <w:sz w:val="28"/>
                <w:szCs w:val="28"/>
                <w:lang w:eastAsia="en-US"/>
              </w:rPr>
              <w:t>P</w:t>
            </w:r>
            <w:r w:rsidRPr="00552A41">
              <w:rPr>
                <w:rFonts w:ascii="Rockwell" w:eastAsia="Calibri" w:hAnsi="Rockwell"/>
                <w:i/>
                <w:sz w:val="28"/>
                <w:szCs w:val="28"/>
                <w:lang w:eastAsia="en-US"/>
              </w:rPr>
              <w:t xml:space="preserve">rogrès </w:t>
            </w:r>
            <w:r w:rsidR="00A961D9" w:rsidRPr="00552A41">
              <w:rPr>
                <w:rFonts w:ascii="Rockwell" w:eastAsia="Calibri" w:hAnsi="Rockwell"/>
                <w:i/>
                <w:sz w:val="28"/>
                <w:szCs w:val="28"/>
                <w:lang w:eastAsia="en-US"/>
              </w:rPr>
              <w:t>–</w:t>
            </w:r>
            <w:r w:rsidRPr="00552A41">
              <w:rPr>
                <w:rFonts w:ascii="Rockwell" w:eastAsia="Calibri" w:hAnsi="Rockwell"/>
                <w:b/>
                <w:i/>
                <w:sz w:val="28"/>
                <w:szCs w:val="28"/>
                <w:lang w:eastAsia="en-US"/>
              </w:rPr>
              <w:t>J</w:t>
            </w:r>
            <w:r w:rsidRPr="00552A41">
              <w:rPr>
                <w:rFonts w:ascii="Rockwell" w:eastAsia="Calibri" w:hAnsi="Rockwell"/>
                <w:i/>
                <w:sz w:val="28"/>
                <w:szCs w:val="28"/>
                <w:lang w:eastAsia="en-US"/>
              </w:rPr>
              <w:t>ustice</w:t>
            </w:r>
          </w:p>
        </w:tc>
        <w:bookmarkStart w:id="0" w:name="_Toc345920808"/>
        <w:bookmarkStart w:id="1" w:name="_Toc345921221"/>
        <w:bookmarkStart w:id="2" w:name="_Toc345922049"/>
        <w:bookmarkStart w:id="3" w:name="_Toc417462768"/>
        <w:tc>
          <w:tcPr>
            <w:tcW w:w="5811" w:type="dxa"/>
          </w:tcPr>
          <w:p w14:paraId="6D48659C" w14:textId="66DBEE51" w:rsidR="005F5F78" w:rsidRDefault="00181397" w:rsidP="00306483">
            <w:pPr>
              <w:tabs>
                <w:tab w:val="left" w:pos="7170"/>
              </w:tabs>
              <w:jc w:val="both"/>
              <w:outlineLvl w:val="0"/>
              <w:rPr>
                <w:rFonts w:ascii="Rockwell" w:eastAsia="Calibri" w:hAnsi="Rockwell"/>
                <w:b/>
                <w:sz w:val="26"/>
                <w:szCs w:val="26"/>
                <w:lang w:eastAsia="en-US"/>
              </w:rPr>
            </w:pPr>
            <w:r>
              <w:rPr>
                <w:rFonts w:ascii="Rockwell" w:eastAsia="Calibri" w:hAnsi="Rockwell"/>
                <w:b/>
                <w:sz w:val="26"/>
                <w:szCs w:val="26"/>
                <w:lang w:eastAsia="en-US"/>
              </w:rPr>
              <w:fldChar w:fldCharType="begin"/>
            </w:r>
            <w:r>
              <w:rPr>
                <w:rFonts w:ascii="Rockwell" w:eastAsia="Calibri" w:hAnsi="Rockwell"/>
                <w:b/>
                <w:sz w:val="26"/>
                <w:szCs w:val="26"/>
                <w:lang w:eastAsia="en-US"/>
              </w:rPr>
              <w:fldChar w:fldCharType="end"/>
            </w:r>
          </w:p>
          <w:p w14:paraId="0D6F09B6" w14:textId="1E529762" w:rsidR="005F5F78" w:rsidRDefault="005F5F78" w:rsidP="00306483">
            <w:pPr>
              <w:tabs>
                <w:tab w:val="left" w:pos="7170"/>
              </w:tabs>
              <w:jc w:val="both"/>
              <w:outlineLvl w:val="0"/>
              <w:rPr>
                <w:rFonts w:ascii="Rockwell" w:eastAsia="Calibri" w:hAnsi="Rockwell"/>
                <w:b/>
                <w:sz w:val="26"/>
                <w:szCs w:val="26"/>
                <w:lang w:eastAsia="en-US"/>
              </w:rPr>
            </w:pPr>
          </w:p>
          <w:p w14:paraId="77D43E4A" w14:textId="0456CF25" w:rsidR="00306483" w:rsidRPr="00642467" w:rsidRDefault="00306483" w:rsidP="00552A41">
            <w:pPr>
              <w:tabs>
                <w:tab w:val="left" w:pos="7170"/>
              </w:tabs>
              <w:ind w:left="459"/>
              <w:jc w:val="both"/>
              <w:outlineLvl w:val="0"/>
              <w:rPr>
                <w:rFonts w:ascii="Rockwell" w:eastAsia="Calibri" w:hAnsi="Rockwell"/>
                <w:b/>
                <w:sz w:val="25"/>
                <w:szCs w:val="25"/>
                <w:lang w:eastAsia="en-US"/>
              </w:rPr>
            </w:pPr>
            <w:r w:rsidRPr="00642467">
              <w:rPr>
                <w:rFonts w:ascii="Rockwell" w:eastAsia="Calibri" w:hAnsi="Rockwell"/>
                <w:b/>
                <w:sz w:val="25"/>
                <w:szCs w:val="25"/>
                <w:lang w:eastAsia="en-US"/>
              </w:rPr>
              <w:t>Décret n°</w:t>
            </w:r>
            <w:r w:rsidR="004458DA" w:rsidRPr="00642467">
              <w:rPr>
                <w:rFonts w:ascii="Rockwell" w:eastAsia="Calibri" w:hAnsi="Rockwell"/>
                <w:b/>
                <w:sz w:val="25"/>
                <w:szCs w:val="25"/>
                <w:lang w:eastAsia="en-US"/>
              </w:rPr>
              <w:t>20</w:t>
            </w:r>
            <w:r w:rsidR="004458DA">
              <w:rPr>
                <w:rFonts w:ascii="Rockwell" w:eastAsia="Calibri" w:hAnsi="Rockwell"/>
                <w:b/>
                <w:sz w:val="25"/>
                <w:szCs w:val="25"/>
                <w:lang w:eastAsia="en-US"/>
              </w:rPr>
              <w:t>23</w:t>
            </w:r>
            <w:r w:rsidR="002C07B2">
              <w:rPr>
                <w:rFonts w:ascii="Rockwell" w:eastAsia="Calibri" w:hAnsi="Rockwell"/>
                <w:b/>
                <w:sz w:val="25"/>
                <w:szCs w:val="25"/>
                <w:lang w:eastAsia="en-US"/>
              </w:rPr>
              <w:t>-</w:t>
            </w:r>
            <w:r w:rsidR="00787265">
              <w:rPr>
                <w:rFonts w:ascii="Rockwell" w:eastAsia="Calibri" w:hAnsi="Rockwell"/>
                <w:b/>
                <w:sz w:val="25"/>
                <w:szCs w:val="25"/>
                <w:lang w:eastAsia="en-US"/>
              </w:rPr>
              <w:t xml:space="preserve">   </w:t>
            </w:r>
            <w:r w:rsidR="0004708F" w:rsidRPr="00642467">
              <w:rPr>
                <w:rFonts w:ascii="Rockwell" w:eastAsia="Calibri" w:hAnsi="Rockwell"/>
                <w:b/>
                <w:sz w:val="25"/>
                <w:szCs w:val="25"/>
                <w:lang w:eastAsia="en-US"/>
              </w:rPr>
              <w:t>/</w:t>
            </w:r>
            <w:r w:rsidRPr="00642467">
              <w:rPr>
                <w:rFonts w:ascii="Rockwell" w:eastAsia="Calibri" w:hAnsi="Rockwell"/>
                <w:b/>
                <w:sz w:val="25"/>
                <w:szCs w:val="25"/>
                <w:lang w:eastAsia="en-US"/>
              </w:rPr>
              <w:t>PRES</w:t>
            </w:r>
            <w:r w:rsidR="00787265">
              <w:rPr>
                <w:rFonts w:ascii="Rockwell" w:eastAsia="Calibri" w:hAnsi="Rockwell"/>
                <w:b/>
                <w:sz w:val="25"/>
                <w:szCs w:val="25"/>
                <w:lang w:eastAsia="en-US"/>
              </w:rPr>
              <w:t>-TRANS</w:t>
            </w:r>
            <w:r w:rsidR="005F5F78" w:rsidRPr="00642467">
              <w:rPr>
                <w:rFonts w:ascii="Rockwell" w:eastAsia="Calibri" w:hAnsi="Rockwell"/>
                <w:b/>
                <w:sz w:val="25"/>
                <w:szCs w:val="25"/>
                <w:lang w:eastAsia="en-US"/>
              </w:rPr>
              <w:t>/</w:t>
            </w:r>
            <w:r w:rsidRPr="00642467">
              <w:rPr>
                <w:rFonts w:ascii="Rockwell" w:eastAsia="Calibri" w:hAnsi="Rockwell"/>
                <w:b/>
                <w:sz w:val="25"/>
                <w:szCs w:val="25"/>
                <w:lang w:eastAsia="en-US"/>
              </w:rPr>
              <w:t>PM/</w:t>
            </w:r>
            <w:r w:rsidR="00056F6B" w:rsidRPr="00642467">
              <w:rPr>
                <w:rFonts w:ascii="Rockwell" w:eastAsia="Calibri" w:hAnsi="Rockwell"/>
                <w:b/>
                <w:sz w:val="25"/>
                <w:szCs w:val="25"/>
                <w:lang w:eastAsia="en-US"/>
              </w:rPr>
              <w:t>M</w:t>
            </w:r>
            <w:r w:rsidR="00056F6B">
              <w:rPr>
                <w:rFonts w:ascii="Rockwell" w:eastAsia="Calibri" w:hAnsi="Rockwell"/>
                <w:b/>
                <w:sz w:val="25"/>
                <w:szCs w:val="25"/>
                <w:lang w:eastAsia="en-US"/>
              </w:rPr>
              <w:t>EFP</w:t>
            </w:r>
            <w:r w:rsidR="00056F6B" w:rsidRPr="00642467">
              <w:rPr>
                <w:rFonts w:ascii="Rockwell" w:eastAsia="Calibri" w:hAnsi="Rockwell"/>
                <w:b/>
                <w:sz w:val="25"/>
                <w:szCs w:val="25"/>
                <w:lang w:eastAsia="en-US"/>
              </w:rPr>
              <w:t xml:space="preserve"> </w:t>
            </w:r>
            <w:r w:rsidRPr="00642467">
              <w:rPr>
                <w:rFonts w:ascii="Rockwell" w:hAnsi="Rockwell"/>
                <w:b/>
                <w:sz w:val="25"/>
                <w:szCs w:val="25"/>
              </w:rPr>
              <w:t>portant procédures de passation, d’exécution et de règlement des marchés publics</w:t>
            </w:r>
            <w:bookmarkEnd w:id="0"/>
            <w:bookmarkEnd w:id="1"/>
            <w:bookmarkEnd w:id="2"/>
            <w:bookmarkEnd w:id="3"/>
          </w:p>
          <w:p w14:paraId="24669F69" w14:textId="54091BF8" w:rsidR="005F5F78" w:rsidRPr="003A3131" w:rsidRDefault="005F5F78" w:rsidP="00670463">
            <w:pPr>
              <w:spacing w:after="200" w:line="276" w:lineRule="auto"/>
              <w:rPr>
                <w:rFonts w:ascii="Rockwell" w:eastAsia="Calibri" w:hAnsi="Rockwell"/>
                <w:sz w:val="28"/>
                <w:szCs w:val="28"/>
                <w:lang w:eastAsia="en-US"/>
              </w:rPr>
            </w:pPr>
          </w:p>
        </w:tc>
      </w:tr>
    </w:tbl>
    <w:p w14:paraId="2855B380" w14:textId="77777777" w:rsidR="002B0E9A" w:rsidRDefault="002B0E9A" w:rsidP="00552A41">
      <w:pPr>
        <w:jc w:val="center"/>
        <w:rPr>
          <w:rFonts w:ascii="Rockwell" w:hAnsi="Rockwell"/>
          <w:b/>
          <w:sz w:val="28"/>
          <w:szCs w:val="28"/>
        </w:rPr>
      </w:pPr>
    </w:p>
    <w:p w14:paraId="0B54F245" w14:textId="0CC107A8" w:rsidR="00AA3955" w:rsidRDefault="00306483" w:rsidP="00552A41">
      <w:pPr>
        <w:jc w:val="center"/>
        <w:rPr>
          <w:rFonts w:ascii="Rockwell" w:hAnsi="Rockwell"/>
          <w:b/>
          <w:sz w:val="28"/>
          <w:szCs w:val="28"/>
        </w:rPr>
      </w:pPr>
      <w:r w:rsidRPr="0009293F">
        <w:rPr>
          <w:rFonts w:ascii="Rockwell" w:hAnsi="Rockwell"/>
          <w:b/>
          <w:sz w:val="28"/>
          <w:szCs w:val="28"/>
        </w:rPr>
        <w:t xml:space="preserve">LE </w:t>
      </w:r>
      <w:r w:rsidR="00AA3955">
        <w:rPr>
          <w:rFonts w:ascii="Rockwell" w:hAnsi="Rockwell"/>
          <w:b/>
          <w:sz w:val="28"/>
          <w:szCs w:val="28"/>
        </w:rPr>
        <w:t>PRESIDENT DE LA TRANSITION,</w:t>
      </w:r>
    </w:p>
    <w:p w14:paraId="7AD40718" w14:textId="11556DE0" w:rsidR="00306483" w:rsidRPr="003A3131" w:rsidRDefault="00753211" w:rsidP="00552A41">
      <w:pPr>
        <w:jc w:val="center"/>
        <w:rPr>
          <w:rFonts w:ascii="Rockwell" w:hAnsi="Rockwell"/>
          <w:b/>
          <w:sz w:val="28"/>
          <w:szCs w:val="28"/>
        </w:rPr>
      </w:pPr>
      <w:r>
        <w:rPr>
          <w:rFonts w:ascii="Rockwell" w:hAnsi="Rockwell"/>
          <w:b/>
          <w:sz w:val="28"/>
          <w:szCs w:val="28"/>
        </w:rPr>
        <w:t>CHEF DE L’ETAT</w:t>
      </w:r>
      <w:r w:rsidR="00AA3955">
        <w:rPr>
          <w:rFonts w:ascii="Rockwell" w:hAnsi="Rockwell"/>
          <w:b/>
          <w:sz w:val="28"/>
          <w:szCs w:val="28"/>
        </w:rPr>
        <w:t>,</w:t>
      </w:r>
    </w:p>
    <w:p w14:paraId="33211C81" w14:textId="77777777" w:rsidR="00306483" w:rsidRPr="003A3131" w:rsidRDefault="00306483" w:rsidP="00552A41">
      <w:pPr>
        <w:jc w:val="center"/>
        <w:rPr>
          <w:rFonts w:ascii="Rockwell" w:hAnsi="Rockwell"/>
          <w:b/>
          <w:caps/>
          <w:sz w:val="28"/>
          <w:szCs w:val="28"/>
        </w:rPr>
      </w:pPr>
      <w:r w:rsidRPr="0009293F">
        <w:rPr>
          <w:rFonts w:ascii="Rockwell" w:hAnsi="Rockwell"/>
          <w:b/>
          <w:caps/>
          <w:sz w:val="28"/>
          <w:szCs w:val="28"/>
        </w:rPr>
        <w:t>Président du Conseil des ministres</w:t>
      </w:r>
    </w:p>
    <w:p w14:paraId="184F5336" w14:textId="77777777" w:rsidR="00306483" w:rsidRPr="003A3131" w:rsidRDefault="00306483" w:rsidP="005F4A50">
      <w:pPr>
        <w:spacing w:line="360" w:lineRule="auto"/>
        <w:jc w:val="center"/>
        <w:rPr>
          <w:rFonts w:ascii="Rockwell" w:hAnsi="Rockwell"/>
          <w:b/>
          <w:sz w:val="28"/>
          <w:szCs w:val="28"/>
        </w:rPr>
      </w:pPr>
    </w:p>
    <w:tbl>
      <w:tblPr>
        <w:tblStyle w:val="Grilledutableau"/>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
        <w:gridCol w:w="8895"/>
      </w:tblGrid>
      <w:tr w:rsidR="00F734BD" w:rsidRPr="002B0E9A" w14:paraId="37234CD7" w14:textId="77777777" w:rsidTr="00AE793B">
        <w:tc>
          <w:tcPr>
            <w:tcW w:w="852" w:type="dxa"/>
          </w:tcPr>
          <w:p w14:paraId="363809FF" w14:textId="1564DD08" w:rsidR="00F734BD" w:rsidRPr="00AE793B" w:rsidRDefault="00F734BD" w:rsidP="00AE793B">
            <w:pPr>
              <w:jc w:val="both"/>
              <w:rPr>
                <w:rFonts w:ascii="Rockwell" w:hAnsi="Rockwell"/>
              </w:rPr>
            </w:pPr>
            <w:r w:rsidRPr="00AE793B">
              <w:rPr>
                <w:rFonts w:ascii="Rockwell" w:hAnsi="Rockwell"/>
              </w:rPr>
              <w:t>Vu</w:t>
            </w:r>
          </w:p>
        </w:tc>
        <w:tc>
          <w:tcPr>
            <w:tcW w:w="8895" w:type="dxa"/>
          </w:tcPr>
          <w:p w14:paraId="3D80168D" w14:textId="5980274A" w:rsidR="00F734BD" w:rsidRDefault="00F734BD" w:rsidP="00F734BD">
            <w:pPr>
              <w:jc w:val="both"/>
              <w:rPr>
                <w:rFonts w:ascii="Rockwell" w:hAnsi="Rockwell"/>
              </w:rPr>
            </w:pPr>
            <w:r w:rsidRPr="008F7EEB">
              <w:rPr>
                <w:rFonts w:ascii="Rockwell" w:hAnsi="Rockwell"/>
              </w:rPr>
              <w:t xml:space="preserve">la </w:t>
            </w:r>
            <w:r w:rsidRPr="00F031A5">
              <w:rPr>
                <w:rFonts w:ascii="Rockwell" w:hAnsi="Rockwell"/>
              </w:rPr>
              <w:t>Constitution ;</w:t>
            </w:r>
          </w:p>
          <w:p w14:paraId="1EE44B23" w14:textId="30A62D34" w:rsidR="00F734BD" w:rsidRPr="00F734BD" w:rsidRDefault="00F734BD" w:rsidP="00F734BD">
            <w:pPr>
              <w:jc w:val="both"/>
              <w:rPr>
                <w:rFonts w:ascii="Rockwell" w:hAnsi="Rockwell"/>
              </w:rPr>
            </w:pPr>
          </w:p>
        </w:tc>
      </w:tr>
      <w:tr w:rsidR="00F734BD" w:rsidRPr="002B0E9A" w14:paraId="5DBAB62D" w14:textId="77777777" w:rsidTr="00AE793B">
        <w:tc>
          <w:tcPr>
            <w:tcW w:w="852" w:type="dxa"/>
          </w:tcPr>
          <w:p w14:paraId="6997D9CD" w14:textId="7221036C" w:rsidR="00F734BD" w:rsidRPr="00AE793B" w:rsidRDefault="00F734BD" w:rsidP="00AE793B">
            <w:pPr>
              <w:jc w:val="both"/>
              <w:rPr>
                <w:rFonts w:ascii="Rockwell" w:hAnsi="Rockwell"/>
              </w:rPr>
            </w:pPr>
            <w:r w:rsidRPr="00AE793B">
              <w:rPr>
                <w:rFonts w:ascii="Rockwell" w:hAnsi="Rockwell"/>
              </w:rPr>
              <w:t>Vu</w:t>
            </w:r>
          </w:p>
        </w:tc>
        <w:tc>
          <w:tcPr>
            <w:tcW w:w="8895" w:type="dxa"/>
          </w:tcPr>
          <w:p w14:paraId="1A8EE363" w14:textId="77777777" w:rsidR="00F734BD" w:rsidRDefault="00F734BD" w:rsidP="00F734BD">
            <w:pPr>
              <w:jc w:val="both"/>
              <w:rPr>
                <w:rFonts w:ascii="Rockwell" w:hAnsi="Rockwell"/>
              </w:rPr>
            </w:pPr>
            <w:r>
              <w:rPr>
                <w:rFonts w:ascii="Rockwell" w:hAnsi="Rockwell"/>
              </w:rPr>
              <w:t>la Charte de la transition du 14 octobre 2022</w:t>
            </w:r>
          </w:p>
          <w:p w14:paraId="018B72AB" w14:textId="778D36C6" w:rsidR="00F734BD" w:rsidRPr="00F734BD" w:rsidRDefault="00F734BD" w:rsidP="00F734BD">
            <w:pPr>
              <w:jc w:val="both"/>
              <w:rPr>
                <w:rFonts w:ascii="Rockwell" w:hAnsi="Rockwell"/>
              </w:rPr>
            </w:pPr>
          </w:p>
        </w:tc>
      </w:tr>
      <w:tr w:rsidR="00F734BD" w:rsidRPr="002B0E9A" w14:paraId="00AE1462" w14:textId="77777777" w:rsidTr="00AE793B">
        <w:tc>
          <w:tcPr>
            <w:tcW w:w="852" w:type="dxa"/>
          </w:tcPr>
          <w:p w14:paraId="6047A6C0" w14:textId="2470223E" w:rsidR="00F734BD" w:rsidRPr="00AE793B" w:rsidRDefault="00F734BD" w:rsidP="00AE793B">
            <w:pPr>
              <w:jc w:val="both"/>
              <w:rPr>
                <w:rFonts w:ascii="Rockwell" w:hAnsi="Rockwell"/>
              </w:rPr>
            </w:pPr>
            <w:r w:rsidRPr="00AE793B">
              <w:rPr>
                <w:rFonts w:ascii="Rockwell" w:hAnsi="Rockwell"/>
              </w:rPr>
              <w:t>Vu</w:t>
            </w:r>
          </w:p>
        </w:tc>
        <w:tc>
          <w:tcPr>
            <w:tcW w:w="8895" w:type="dxa"/>
          </w:tcPr>
          <w:p w14:paraId="6B2882AC" w14:textId="77777777" w:rsidR="00F734BD" w:rsidRPr="00AE793B" w:rsidRDefault="00F734BD" w:rsidP="00F734BD">
            <w:pPr>
              <w:jc w:val="both"/>
              <w:rPr>
                <w:rFonts w:ascii="Rockwell" w:hAnsi="Rockwell"/>
              </w:rPr>
            </w:pPr>
            <w:r w:rsidRPr="008F7EEB">
              <w:rPr>
                <w:rFonts w:ascii="Rockwell" w:hAnsi="Rockwell"/>
              </w:rPr>
              <w:t>le décret n°20</w:t>
            </w:r>
            <w:r>
              <w:rPr>
                <w:rFonts w:ascii="Rockwell" w:hAnsi="Rockwell"/>
              </w:rPr>
              <w:t>22</w:t>
            </w:r>
            <w:r w:rsidRPr="008F7EEB">
              <w:rPr>
                <w:rFonts w:ascii="Rockwell" w:hAnsi="Rockwell"/>
              </w:rPr>
              <w:t>-0</w:t>
            </w:r>
            <w:r>
              <w:rPr>
                <w:rFonts w:ascii="Rockwell" w:hAnsi="Rockwell"/>
              </w:rPr>
              <w:t>924</w:t>
            </w:r>
            <w:r w:rsidRPr="008F7EEB">
              <w:rPr>
                <w:rFonts w:ascii="Rockwell" w:hAnsi="Rockwell"/>
              </w:rPr>
              <w:t>/PRES</w:t>
            </w:r>
            <w:r>
              <w:rPr>
                <w:rFonts w:ascii="Rockwell" w:hAnsi="Rockwell"/>
              </w:rPr>
              <w:t xml:space="preserve">-TRANS </w:t>
            </w:r>
            <w:r w:rsidRPr="008F7EEB">
              <w:rPr>
                <w:rFonts w:ascii="Rockwell" w:hAnsi="Rockwell"/>
              </w:rPr>
              <w:t xml:space="preserve">du </w:t>
            </w:r>
            <w:r>
              <w:rPr>
                <w:rFonts w:ascii="Rockwell" w:hAnsi="Rockwell"/>
              </w:rPr>
              <w:t>21</w:t>
            </w:r>
            <w:r w:rsidRPr="008F7EEB">
              <w:rPr>
                <w:rFonts w:ascii="Rockwell" w:hAnsi="Rockwell"/>
              </w:rPr>
              <w:t xml:space="preserve"> </w:t>
            </w:r>
            <w:r>
              <w:rPr>
                <w:rFonts w:ascii="Rockwell" w:hAnsi="Rockwell"/>
              </w:rPr>
              <w:t>octobre</w:t>
            </w:r>
            <w:r w:rsidRPr="008F7EEB">
              <w:rPr>
                <w:rFonts w:ascii="Rockwell" w:hAnsi="Rockwell"/>
              </w:rPr>
              <w:t xml:space="preserve"> 20</w:t>
            </w:r>
            <w:r>
              <w:rPr>
                <w:rFonts w:ascii="Rockwell" w:hAnsi="Rockwell"/>
              </w:rPr>
              <w:t>22</w:t>
            </w:r>
            <w:r w:rsidRPr="008F7EEB">
              <w:rPr>
                <w:rFonts w:ascii="Rockwell" w:hAnsi="Rockwell"/>
              </w:rPr>
              <w:t xml:space="preserve"> portant nomination du Premier ministre</w:t>
            </w:r>
            <w:r>
              <w:rPr>
                <w:rFonts w:ascii="Rockwell" w:hAnsi="Rockwell"/>
              </w:rPr>
              <w:t xml:space="preserve"> et son rectificatif, le décret</w:t>
            </w:r>
            <w:r w:rsidRPr="008F7EEB">
              <w:rPr>
                <w:rFonts w:ascii="Rockwell" w:hAnsi="Rockwell"/>
              </w:rPr>
              <w:t xml:space="preserve"> n°20</w:t>
            </w:r>
            <w:r>
              <w:rPr>
                <w:rFonts w:ascii="Rockwell" w:hAnsi="Rockwell"/>
              </w:rPr>
              <w:t>23</w:t>
            </w:r>
            <w:r w:rsidRPr="008F7EEB">
              <w:rPr>
                <w:rFonts w:ascii="Rockwell" w:hAnsi="Rockwell"/>
              </w:rPr>
              <w:t>-0</w:t>
            </w:r>
            <w:r>
              <w:rPr>
                <w:rFonts w:ascii="Rockwell" w:hAnsi="Rockwell"/>
              </w:rPr>
              <w:t>017</w:t>
            </w:r>
            <w:r w:rsidRPr="008F7EEB">
              <w:rPr>
                <w:rFonts w:ascii="Rockwell" w:hAnsi="Rockwell"/>
              </w:rPr>
              <w:t>/PRES</w:t>
            </w:r>
            <w:r>
              <w:rPr>
                <w:rFonts w:ascii="Rockwell" w:hAnsi="Rockwell"/>
              </w:rPr>
              <w:t xml:space="preserve">-TRANS </w:t>
            </w:r>
            <w:r w:rsidRPr="008F7EEB">
              <w:rPr>
                <w:rFonts w:ascii="Rockwell" w:hAnsi="Rockwell"/>
              </w:rPr>
              <w:t xml:space="preserve">du </w:t>
            </w:r>
            <w:r>
              <w:rPr>
                <w:rFonts w:ascii="Rockwell" w:hAnsi="Rockwell"/>
              </w:rPr>
              <w:t>12</w:t>
            </w:r>
            <w:r w:rsidRPr="008F7EEB">
              <w:rPr>
                <w:rFonts w:ascii="Rockwell" w:hAnsi="Rockwell"/>
              </w:rPr>
              <w:t xml:space="preserve"> </w:t>
            </w:r>
            <w:r>
              <w:rPr>
                <w:rFonts w:ascii="Rockwell" w:hAnsi="Rockwell"/>
              </w:rPr>
              <w:t>janvier</w:t>
            </w:r>
            <w:r w:rsidRPr="008F7EEB">
              <w:rPr>
                <w:rFonts w:ascii="Rockwell" w:hAnsi="Rockwell"/>
              </w:rPr>
              <w:t xml:space="preserve"> 20</w:t>
            </w:r>
            <w:r>
              <w:rPr>
                <w:rFonts w:ascii="Rockwell" w:hAnsi="Rockwell"/>
              </w:rPr>
              <w:t>23</w:t>
            </w:r>
            <w:r w:rsidRPr="00AE793B">
              <w:rPr>
                <w:rFonts w:ascii="Rockwell" w:hAnsi="Rockwell"/>
              </w:rPr>
              <w:t> ;</w:t>
            </w:r>
          </w:p>
          <w:p w14:paraId="37D4FB01" w14:textId="46708FDB" w:rsidR="00F734BD" w:rsidRPr="00F734BD" w:rsidRDefault="00F734BD" w:rsidP="00F734BD">
            <w:pPr>
              <w:jc w:val="both"/>
              <w:rPr>
                <w:rFonts w:ascii="Rockwell" w:hAnsi="Rockwell"/>
              </w:rPr>
            </w:pPr>
          </w:p>
        </w:tc>
      </w:tr>
      <w:tr w:rsidR="00F734BD" w:rsidRPr="002B0E9A" w14:paraId="5637C98E" w14:textId="77777777" w:rsidTr="00AE793B">
        <w:tc>
          <w:tcPr>
            <w:tcW w:w="852" w:type="dxa"/>
          </w:tcPr>
          <w:p w14:paraId="249FD003" w14:textId="0C2A002A" w:rsidR="00F734BD" w:rsidRPr="00AE793B" w:rsidRDefault="00F734BD" w:rsidP="00AE793B">
            <w:pPr>
              <w:jc w:val="both"/>
              <w:rPr>
                <w:rFonts w:ascii="Rockwell" w:hAnsi="Rockwell"/>
              </w:rPr>
            </w:pPr>
            <w:r w:rsidRPr="00AE793B">
              <w:rPr>
                <w:rFonts w:ascii="Rockwell" w:hAnsi="Rockwell"/>
              </w:rPr>
              <w:t xml:space="preserve">Vu </w:t>
            </w:r>
          </w:p>
        </w:tc>
        <w:tc>
          <w:tcPr>
            <w:tcW w:w="8895" w:type="dxa"/>
          </w:tcPr>
          <w:p w14:paraId="58A7A2B4" w14:textId="77777777" w:rsidR="00F734BD" w:rsidRDefault="00F734BD" w:rsidP="00F734BD">
            <w:pPr>
              <w:jc w:val="both"/>
              <w:rPr>
                <w:rFonts w:ascii="Rockwell" w:hAnsi="Rockwell"/>
              </w:rPr>
            </w:pPr>
            <w:r w:rsidRPr="00F734BD">
              <w:rPr>
                <w:rFonts w:ascii="Rockwell" w:hAnsi="Rockwell"/>
              </w:rPr>
              <w:t>le décret n°2023-0009/PRES</w:t>
            </w:r>
            <w:r>
              <w:rPr>
                <w:rFonts w:ascii="Rockwell" w:hAnsi="Rockwell"/>
              </w:rPr>
              <w:t>-TRANS</w:t>
            </w:r>
            <w:r w:rsidRPr="00F734BD">
              <w:rPr>
                <w:rFonts w:ascii="Rockwell" w:hAnsi="Rockwell"/>
              </w:rPr>
              <w:t>/PM du 10 janvier 2023 portant remaniement du Gouvernement ;</w:t>
            </w:r>
          </w:p>
          <w:p w14:paraId="21FBDC1B" w14:textId="42551284" w:rsidR="00F734BD" w:rsidRPr="00F734BD" w:rsidRDefault="00F734BD" w:rsidP="00F734BD">
            <w:pPr>
              <w:jc w:val="both"/>
              <w:rPr>
                <w:rFonts w:ascii="Rockwell" w:hAnsi="Rockwell"/>
              </w:rPr>
            </w:pPr>
          </w:p>
        </w:tc>
      </w:tr>
      <w:tr w:rsidR="00F734BD" w:rsidRPr="002B0E9A" w14:paraId="60D2D23C" w14:textId="77777777" w:rsidTr="00AE793B">
        <w:tc>
          <w:tcPr>
            <w:tcW w:w="852" w:type="dxa"/>
          </w:tcPr>
          <w:p w14:paraId="31509DDD" w14:textId="674B90E9" w:rsidR="00F734BD" w:rsidRPr="00AE793B" w:rsidRDefault="00F734BD" w:rsidP="00AE793B">
            <w:pPr>
              <w:jc w:val="both"/>
              <w:rPr>
                <w:rFonts w:ascii="Rockwell" w:hAnsi="Rockwell"/>
              </w:rPr>
            </w:pPr>
            <w:r w:rsidRPr="00AE793B">
              <w:rPr>
                <w:rFonts w:ascii="Rockwell" w:hAnsi="Rockwell"/>
              </w:rPr>
              <w:t>Vu</w:t>
            </w:r>
          </w:p>
        </w:tc>
        <w:tc>
          <w:tcPr>
            <w:tcW w:w="8895" w:type="dxa"/>
          </w:tcPr>
          <w:p w14:paraId="67AF6A86" w14:textId="77777777" w:rsidR="00F734BD" w:rsidRPr="00F734BD" w:rsidRDefault="00F734BD" w:rsidP="00F734BD">
            <w:pPr>
              <w:spacing w:after="240"/>
              <w:jc w:val="both"/>
              <w:rPr>
                <w:rFonts w:ascii="Rockwell" w:hAnsi="Rockwell"/>
              </w:rPr>
            </w:pPr>
            <w:r w:rsidRPr="00F734BD">
              <w:rPr>
                <w:rFonts w:ascii="Rockwell" w:hAnsi="Rockwell"/>
              </w:rPr>
              <w:t>Le décret n°2022-0996/PRES-TRANS/PM du 2 décembre 2022 portant attributions des membres du Gouvernement ;</w:t>
            </w:r>
          </w:p>
          <w:p w14:paraId="2998AA87" w14:textId="52C15C8F" w:rsidR="00F734BD" w:rsidRPr="00F734BD" w:rsidRDefault="00F734BD" w:rsidP="00F734BD">
            <w:pPr>
              <w:jc w:val="both"/>
              <w:rPr>
                <w:rFonts w:ascii="Rockwell" w:hAnsi="Rockwell"/>
              </w:rPr>
            </w:pPr>
          </w:p>
        </w:tc>
      </w:tr>
      <w:tr w:rsidR="008074E2" w:rsidRPr="002B0E9A" w14:paraId="2B444B42" w14:textId="77777777" w:rsidTr="00AE793B">
        <w:trPr>
          <w:trHeight w:val="1425"/>
        </w:trPr>
        <w:tc>
          <w:tcPr>
            <w:tcW w:w="852" w:type="dxa"/>
          </w:tcPr>
          <w:p w14:paraId="5B651ABD" w14:textId="0E7E0698" w:rsidR="008074E2" w:rsidRPr="00552A41" w:rsidRDefault="008074E2" w:rsidP="00306483">
            <w:pPr>
              <w:rPr>
                <w:rFonts w:ascii="Rockwell" w:hAnsi="Rockwell" w:cs="Arial"/>
                <w:b/>
              </w:rPr>
            </w:pPr>
            <w:r w:rsidRPr="00552A41">
              <w:rPr>
                <w:rFonts w:ascii="Rockwell" w:hAnsi="Rockwell" w:cs="Arial"/>
                <w:b/>
              </w:rPr>
              <w:t>Vu</w:t>
            </w:r>
          </w:p>
          <w:p w14:paraId="50BFAAB6" w14:textId="77777777" w:rsidR="008074E2" w:rsidRPr="00552A41" w:rsidRDefault="008074E2" w:rsidP="00306483">
            <w:pPr>
              <w:rPr>
                <w:rFonts w:ascii="Rockwell" w:hAnsi="Rockwell" w:cs="Arial"/>
                <w:b/>
              </w:rPr>
            </w:pPr>
          </w:p>
          <w:p w14:paraId="6404F117" w14:textId="77777777" w:rsidR="008074E2" w:rsidRPr="00552A41" w:rsidRDefault="008074E2" w:rsidP="00306483">
            <w:pPr>
              <w:rPr>
                <w:rFonts w:ascii="Rockwell" w:hAnsi="Rockwell" w:cs="Arial"/>
                <w:b/>
              </w:rPr>
            </w:pPr>
          </w:p>
          <w:p w14:paraId="2CA1EB8E" w14:textId="77777777" w:rsidR="008074E2" w:rsidRPr="00552A41" w:rsidRDefault="008074E2" w:rsidP="00306483">
            <w:pPr>
              <w:rPr>
                <w:rFonts w:ascii="Rockwell" w:hAnsi="Rockwell" w:cs="Arial"/>
                <w:b/>
              </w:rPr>
            </w:pPr>
          </w:p>
          <w:p w14:paraId="5AD66526" w14:textId="77777777" w:rsidR="008074E2" w:rsidRPr="00552A41" w:rsidRDefault="008074E2" w:rsidP="00306483">
            <w:pPr>
              <w:rPr>
                <w:rFonts w:ascii="Rockwell" w:hAnsi="Rockwell" w:cs="Arial"/>
                <w:b/>
              </w:rPr>
            </w:pPr>
          </w:p>
        </w:tc>
        <w:tc>
          <w:tcPr>
            <w:tcW w:w="8895" w:type="dxa"/>
          </w:tcPr>
          <w:p w14:paraId="6DF35657" w14:textId="5686328E" w:rsidR="008074E2" w:rsidRPr="00552A41" w:rsidRDefault="008074E2" w:rsidP="00422B4A">
            <w:pPr>
              <w:jc w:val="both"/>
              <w:rPr>
                <w:rFonts w:ascii="Rockwell" w:hAnsi="Rockwell" w:cs="Arial"/>
              </w:rPr>
            </w:pPr>
            <w:r w:rsidRPr="00552A41">
              <w:rPr>
                <w:rFonts w:ascii="Rockwell" w:hAnsi="Rockwell"/>
              </w:rPr>
              <w:t xml:space="preserve">la directive n°04/2005/CM/UEMOA du 9 décembre 2005 portant procédures de passation, d’exécution et de règlement des marchés publics et des délégations de service public dans l’Union </w:t>
            </w:r>
            <w:proofErr w:type="spellStart"/>
            <w:r w:rsidRPr="00552A41">
              <w:rPr>
                <w:rFonts w:ascii="Rockwell" w:hAnsi="Rockwell"/>
              </w:rPr>
              <w:t>Economique</w:t>
            </w:r>
            <w:proofErr w:type="spellEnd"/>
            <w:r w:rsidRPr="00552A41">
              <w:rPr>
                <w:rFonts w:ascii="Rockwell" w:hAnsi="Rockwell"/>
              </w:rPr>
              <w:t xml:space="preserve"> et monétaire Ouest Africaine (UEMOA) ;</w:t>
            </w:r>
          </w:p>
        </w:tc>
      </w:tr>
      <w:tr w:rsidR="008074E2" w:rsidRPr="002B0E9A" w14:paraId="770150DA" w14:textId="77777777" w:rsidTr="00AE793B">
        <w:trPr>
          <w:trHeight w:val="820"/>
        </w:trPr>
        <w:tc>
          <w:tcPr>
            <w:tcW w:w="852" w:type="dxa"/>
          </w:tcPr>
          <w:p w14:paraId="7607DBFE" w14:textId="77777777" w:rsidR="008074E2" w:rsidRPr="00552A41" w:rsidRDefault="008074E2" w:rsidP="00306483">
            <w:pPr>
              <w:rPr>
                <w:rFonts w:ascii="Rockwell" w:hAnsi="Rockwell" w:cs="Arial"/>
                <w:b/>
              </w:rPr>
            </w:pPr>
            <w:r w:rsidRPr="00552A41">
              <w:rPr>
                <w:rFonts w:ascii="Rockwell" w:hAnsi="Rockwell" w:cs="Arial"/>
                <w:b/>
              </w:rPr>
              <w:t>Vu</w:t>
            </w:r>
          </w:p>
        </w:tc>
        <w:tc>
          <w:tcPr>
            <w:tcW w:w="8895" w:type="dxa"/>
          </w:tcPr>
          <w:p w14:paraId="6ED74F5D" w14:textId="77777777" w:rsidR="00231459" w:rsidRDefault="008074E2" w:rsidP="00231459">
            <w:pPr>
              <w:tabs>
                <w:tab w:val="left" w:pos="1671"/>
              </w:tabs>
              <w:rPr>
                <w:rFonts w:ascii="Rockwell" w:hAnsi="Rockwell"/>
              </w:rPr>
            </w:pPr>
            <w:r w:rsidRPr="00552A41">
              <w:rPr>
                <w:rFonts w:ascii="Rockwell" w:hAnsi="Rockwell"/>
              </w:rPr>
              <w:t xml:space="preserve">la directive n°05/2005/CM/UEMOA du 9 décembre 2005 portant contrôle et régulation des marchés publics et des délégations de service public dans l’Union </w:t>
            </w:r>
            <w:proofErr w:type="spellStart"/>
            <w:r w:rsidRPr="00552A41">
              <w:rPr>
                <w:rFonts w:ascii="Rockwell" w:hAnsi="Rockwell"/>
              </w:rPr>
              <w:t>Economique</w:t>
            </w:r>
            <w:proofErr w:type="spellEnd"/>
            <w:r w:rsidRPr="00552A41">
              <w:rPr>
                <w:rFonts w:ascii="Rockwell" w:hAnsi="Rockwell"/>
              </w:rPr>
              <w:t xml:space="preserve"> et monétaire Ouest Africaine (UEMOA) ;</w:t>
            </w:r>
          </w:p>
          <w:p w14:paraId="698A3ADE" w14:textId="12D0C9B8" w:rsidR="00787265" w:rsidRDefault="00787265" w:rsidP="00231459">
            <w:pPr>
              <w:tabs>
                <w:tab w:val="left" w:pos="1671"/>
              </w:tabs>
              <w:rPr>
                <w:rFonts w:ascii="Rockwell" w:hAnsi="Rockwell" w:cs="Arial"/>
                <w:sz w:val="22"/>
                <w:szCs w:val="22"/>
              </w:rPr>
            </w:pPr>
          </w:p>
        </w:tc>
      </w:tr>
      <w:tr w:rsidR="008074E2" w:rsidRPr="002B0E9A" w14:paraId="7AE8ED60" w14:textId="77777777" w:rsidTr="00AE793B">
        <w:trPr>
          <w:trHeight w:val="814"/>
        </w:trPr>
        <w:tc>
          <w:tcPr>
            <w:tcW w:w="852" w:type="dxa"/>
          </w:tcPr>
          <w:p w14:paraId="0887C538" w14:textId="77777777" w:rsidR="008074E2" w:rsidRPr="00552A41" w:rsidRDefault="008074E2" w:rsidP="00306483">
            <w:pPr>
              <w:rPr>
                <w:rFonts w:ascii="Rockwell" w:hAnsi="Rockwell" w:cs="Arial"/>
                <w:b/>
              </w:rPr>
            </w:pPr>
            <w:r>
              <w:rPr>
                <w:rFonts w:ascii="Rockwell" w:hAnsi="Rockwell" w:cs="Arial"/>
                <w:b/>
              </w:rPr>
              <w:t>Vu</w:t>
            </w:r>
          </w:p>
        </w:tc>
        <w:tc>
          <w:tcPr>
            <w:tcW w:w="8895" w:type="dxa"/>
          </w:tcPr>
          <w:p w14:paraId="51EFC2FB" w14:textId="77777777" w:rsidR="008074E2" w:rsidRDefault="008074E2" w:rsidP="00A177F7">
            <w:pPr>
              <w:ind w:left="34" w:hanging="34"/>
              <w:jc w:val="both"/>
              <w:rPr>
                <w:rFonts w:ascii="Rockwell" w:hAnsi="Rockwell"/>
              </w:rPr>
            </w:pPr>
            <w:r>
              <w:rPr>
                <w:rFonts w:ascii="Rockwell" w:hAnsi="Rockwell"/>
              </w:rPr>
              <w:t>l’</w:t>
            </w:r>
            <w:r w:rsidR="000C0556">
              <w:rPr>
                <w:rFonts w:ascii="Rockwell" w:hAnsi="Rockwell"/>
              </w:rPr>
              <w:t>A</w:t>
            </w:r>
            <w:r>
              <w:rPr>
                <w:rFonts w:ascii="Rockwell" w:hAnsi="Rockwell"/>
              </w:rPr>
              <w:t xml:space="preserve">cte </w:t>
            </w:r>
            <w:r w:rsidR="000C0556">
              <w:rPr>
                <w:rFonts w:ascii="Rockwell" w:hAnsi="Rockwell"/>
              </w:rPr>
              <w:t>U</w:t>
            </w:r>
            <w:r>
              <w:rPr>
                <w:rFonts w:ascii="Rockwell" w:hAnsi="Rockwell"/>
              </w:rPr>
              <w:t>niforme révisé de l’Organisation pour l’harmonisation en Afrique du droit des affaires (OHADA) portant organisation des suretés du 15 décembre 2010</w:t>
            </w:r>
            <w:r w:rsidR="00BB7EC0">
              <w:rPr>
                <w:rFonts w:ascii="Rockwell" w:hAnsi="Rockwell"/>
              </w:rPr>
              <w:t> ;</w:t>
            </w:r>
          </w:p>
          <w:p w14:paraId="5BA598EF" w14:textId="77777777" w:rsidR="00074614" w:rsidRPr="00552A41" w:rsidDel="008074E2" w:rsidRDefault="00074614" w:rsidP="00A177F7">
            <w:pPr>
              <w:ind w:left="34" w:hanging="34"/>
              <w:jc w:val="both"/>
              <w:rPr>
                <w:rFonts w:ascii="Rockwell" w:hAnsi="Rockwell"/>
              </w:rPr>
            </w:pPr>
          </w:p>
        </w:tc>
      </w:tr>
      <w:tr w:rsidR="008E2C32" w:rsidRPr="002B0E9A" w14:paraId="68067924" w14:textId="77777777" w:rsidTr="00AE793B">
        <w:tc>
          <w:tcPr>
            <w:tcW w:w="852" w:type="dxa"/>
          </w:tcPr>
          <w:p w14:paraId="54E772EF" w14:textId="77777777" w:rsidR="008E2C32" w:rsidRPr="00552A41" w:rsidRDefault="008E2C32" w:rsidP="00306483">
            <w:pPr>
              <w:rPr>
                <w:rFonts w:ascii="Rockwell" w:hAnsi="Rockwell" w:cs="Arial"/>
                <w:b/>
              </w:rPr>
            </w:pPr>
            <w:r w:rsidRPr="00552A41">
              <w:rPr>
                <w:rFonts w:ascii="Rockwell" w:hAnsi="Rockwell" w:cs="Arial"/>
                <w:b/>
              </w:rPr>
              <w:t>Vu</w:t>
            </w:r>
          </w:p>
        </w:tc>
        <w:tc>
          <w:tcPr>
            <w:tcW w:w="8895" w:type="dxa"/>
          </w:tcPr>
          <w:p w14:paraId="4E312CCA" w14:textId="66BCC4A3" w:rsidR="008E2C32" w:rsidRPr="00552A41" w:rsidRDefault="008E2C32" w:rsidP="00D336A2">
            <w:pPr>
              <w:jc w:val="both"/>
              <w:rPr>
                <w:rFonts w:ascii="Rockwell" w:hAnsi="Rockwell" w:cs="Arial"/>
              </w:rPr>
            </w:pPr>
            <w:r w:rsidRPr="00552A41">
              <w:rPr>
                <w:rFonts w:ascii="Rockwell" w:hAnsi="Rockwell" w:cs="Arial"/>
              </w:rPr>
              <w:t>la loi n°</w:t>
            </w:r>
            <w:r w:rsidR="00A41D65">
              <w:rPr>
                <w:rFonts w:ascii="Rockwell" w:hAnsi="Rockwell" w:cs="Arial"/>
              </w:rPr>
              <w:t>….</w:t>
            </w:r>
            <w:r w:rsidRPr="00552A41">
              <w:rPr>
                <w:rFonts w:ascii="Rockwell" w:hAnsi="Rockwell" w:cs="Arial"/>
              </w:rPr>
              <w:t xml:space="preserve">   </w:t>
            </w:r>
            <w:r w:rsidR="00074614">
              <w:rPr>
                <w:rFonts w:ascii="Rockwell" w:hAnsi="Rockwell" w:cs="Arial"/>
              </w:rPr>
              <w:t>2023</w:t>
            </w:r>
            <w:r w:rsidRPr="00552A41">
              <w:rPr>
                <w:rFonts w:ascii="Rockwell" w:hAnsi="Rockwell" w:cs="Arial"/>
              </w:rPr>
              <w:t>/</w:t>
            </w:r>
            <w:r w:rsidR="002365CD">
              <w:rPr>
                <w:rFonts w:ascii="Rockwell" w:hAnsi="Rockwell" w:cs="Arial"/>
              </w:rPr>
              <w:t>A</w:t>
            </w:r>
            <w:r w:rsidR="00787265">
              <w:rPr>
                <w:rFonts w:ascii="Rockwell" w:hAnsi="Rockwell" w:cs="Arial"/>
              </w:rPr>
              <w:t>LT</w:t>
            </w:r>
            <w:r w:rsidR="00DE7E72">
              <w:rPr>
                <w:rFonts w:ascii="Rockwell" w:hAnsi="Rockwell" w:cs="Arial"/>
              </w:rPr>
              <w:t xml:space="preserve"> </w:t>
            </w:r>
            <w:r w:rsidRPr="00552A41">
              <w:rPr>
                <w:rFonts w:ascii="Rockwell" w:hAnsi="Rockwell" w:cs="Arial"/>
              </w:rPr>
              <w:t>du</w:t>
            </w:r>
            <w:r w:rsidR="00A41D65">
              <w:rPr>
                <w:rFonts w:ascii="Rockwell" w:hAnsi="Rockwell" w:cs="Arial"/>
              </w:rPr>
              <w:t>…..</w:t>
            </w:r>
            <w:r w:rsidR="00762C91">
              <w:rPr>
                <w:rFonts w:ascii="Rockwell" w:hAnsi="Rockwell" w:cs="Arial"/>
              </w:rPr>
              <w:t xml:space="preserve">  </w:t>
            </w:r>
            <w:r w:rsidRPr="00552A41">
              <w:rPr>
                <w:rFonts w:ascii="Rockwell" w:hAnsi="Rockwell" w:cs="Arial"/>
              </w:rPr>
              <w:t>portant règlementation générale de la commande publique ;</w:t>
            </w:r>
          </w:p>
          <w:p w14:paraId="4F9025C9" w14:textId="77777777" w:rsidR="008E2C32" w:rsidRPr="00552A41" w:rsidRDefault="008E2C32" w:rsidP="00306483">
            <w:pPr>
              <w:jc w:val="both"/>
              <w:rPr>
                <w:rFonts w:ascii="Rockwell" w:hAnsi="Rockwell" w:cs="Arial"/>
              </w:rPr>
            </w:pPr>
          </w:p>
        </w:tc>
      </w:tr>
      <w:tr w:rsidR="000A2C70" w:rsidRPr="002B0E9A" w14:paraId="33D3DE95" w14:textId="77777777" w:rsidTr="00AE793B">
        <w:tc>
          <w:tcPr>
            <w:tcW w:w="852" w:type="dxa"/>
          </w:tcPr>
          <w:p w14:paraId="5B625436" w14:textId="77777777" w:rsidR="000A2C70" w:rsidRPr="00552A41" w:rsidRDefault="000A2C70" w:rsidP="00306483">
            <w:pPr>
              <w:rPr>
                <w:rFonts w:ascii="Rockwell" w:hAnsi="Rockwell" w:cs="Arial"/>
                <w:b/>
              </w:rPr>
            </w:pPr>
            <w:r>
              <w:rPr>
                <w:rFonts w:ascii="Rockwell" w:hAnsi="Rockwell" w:cs="Arial"/>
                <w:b/>
              </w:rPr>
              <w:t>Vu</w:t>
            </w:r>
          </w:p>
        </w:tc>
        <w:tc>
          <w:tcPr>
            <w:tcW w:w="8895" w:type="dxa"/>
          </w:tcPr>
          <w:p w14:paraId="6645784D" w14:textId="77777777" w:rsidR="000A2C70" w:rsidRDefault="000A2C70" w:rsidP="00D336A2">
            <w:pPr>
              <w:jc w:val="both"/>
              <w:rPr>
                <w:rFonts w:ascii="Rockwell" w:hAnsi="Rockwell" w:cs="Arial"/>
              </w:rPr>
            </w:pPr>
            <w:r>
              <w:rPr>
                <w:rFonts w:ascii="Rockwell" w:hAnsi="Rockwell" w:cs="Arial"/>
              </w:rPr>
              <w:t>la loi n°0</w:t>
            </w:r>
            <w:r w:rsidR="008074E2">
              <w:rPr>
                <w:rFonts w:ascii="Rockwell" w:hAnsi="Rockwell" w:cs="Arial"/>
              </w:rPr>
              <w:t>08</w:t>
            </w:r>
            <w:r>
              <w:rPr>
                <w:rFonts w:ascii="Rockwell" w:hAnsi="Rockwell" w:cs="Arial"/>
              </w:rPr>
              <w:t>-2013/AN du 23 avril 2013 portant code de transparence dans la gestion des finances publiques au Burkina Faso ;</w:t>
            </w:r>
          </w:p>
          <w:p w14:paraId="12251644" w14:textId="77777777" w:rsidR="008074E2" w:rsidRPr="00552A41" w:rsidRDefault="008074E2" w:rsidP="00D336A2">
            <w:pPr>
              <w:jc w:val="both"/>
              <w:rPr>
                <w:rFonts w:ascii="Rockwell" w:hAnsi="Rockwell" w:cs="Arial"/>
              </w:rPr>
            </w:pPr>
          </w:p>
        </w:tc>
      </w:tr>
      <w:tr w:rsidR="008E2C32" w:rsidRPr="002B0E9A" w14:paraId="1EE8168B" w14:textId="77777777" w:rsidTr="00AE793B">
        <w:tc>
          <w:tcPr>
            <w:tcW w:w="852" w:type="dxa"/>
          </w:tcPr>
          <w:p w14:paraId="620ED697" w14:textId="77777777" w:rsidR="008E2C32" w:rsidRPr="00552A41" w:rsidRDefault="008E2C32" w:rsidP="00306483">
            <w:pPr>
              <w:rPr>
                <w:rFonts w:ascii="Rockwell" w:hAnsi="Rockwell" w:cs="Arial"/>
                <w:b/>
              </w:rPr>
            </w:pPr>
            <w:r w:rsidRPr="00552A41">
              <w:rPr>
                <w:rFonts w:ascii="Rockwell" w:hAnsi="Rockwell" w:cs="Arial"/>
                <w:b/>
              </w:rPr>
              <w:t>Vu</w:t>
            </w:r>
          </w:p>
        </w:tc>
        <w:tc>
          <w:tcPr>
            <w:tcW w:w="8895" w:type="dxa"/>
          </w:tcPr>
          <w:p w14:paraId="6E4B3E3D" w14:textId="77777777" w:rsidR="008E2C32" w:rsidRPr="00552A41" w:rsidRDefault="008E2C32" w:rsidP="00306483">
            <w:pPr>
              <w:jc w:val="both"/>
              <w:rPr>
                <w:rFonts w:ascii="Rockwell" w:hAnsi="Rockwell" w:cs="Arial"/>
              </w:rPr>
            </w:pPr>
            <w:r w:rsidRPr="00552A41">
              <w:rPr>
                <w:rFonts w:ascii="Rockwell" w:hAnsi="Rockwell" w:cs="Arial"/>
              </w:rPr>
              <w:t xml:space="preserve">la loi </w:t>
            </w:r>
            <w:r w:rsidR="000C2B93">
              <w:rPr>
                <w:rFonts w:ascii="Rockwell" w:hAnsi="Rockwell" w:cs="Arial"/>
              </w:rPr>
              <w:t xml:space="preserve">organique </w:t>
            </w:r>
            <w:r w:rsidR="000C2B93" w:rsidRPr="001448CD">
              <w:rPr>
                <w:rFonts w:ascii="Rockwell" w:hAnsi="Rockwell" w:cs="Arial"/>
              </w:rPr>
              <w:t>n°</w:t>
            </w:r>
            <w:r w:rsidR="000C2B93">
              <w:rPr>
                <w:rFonts w:ascii="Rockwell" w:hAnsi="Rockwell" w:cs="Arial"/>
              </w:rPr>
              <w:t>073</w:t>
            </w:r>
            <w:r w:rsidR="000C2B93" w:rsidRPr="001448CD">
              <w:rPr>
                <w:rFonts w:ascii="Rockwell" w:hAnsi="Rockwell" w:cs="Arial"/>
              </w:rPr>
              <w:t>-20</w:t>
            </w:r>
            <w:r w:rsidR="000C2B93">
              <w:rPr>
                <w:rFonts w:ascii="Rockwell" w:hAnsi="Rockwell" w:cs="Arial"/>
              </w:rPr>
              <w:t>15</w:t>
            </w:r>
            <w:r w:rsidR="000C2B93" w:rsidRPr="001448CD">
              <w:rPr>
                <w:rFonts w:ascii="Rockwell" w:hAnsi="Rockwell" w:cs="Arial"/>
              </w:rPr>
              <w:t>/</w:t>
            </w:r>
            <w:r w:rsidR="000C2B93">
              <w:rPr>
                <w:rFonts w:ascii="Rockwell" w:hAnsi="Rockwell" w:cs="Arial"/>
              </w:rPr>
              <w:t>CNT</w:t>
            </w:r>
            <w:r w:rsidR="000C2B93" w:rsidRPr="001448CD">
              <w:rPr>
                <w:rFonts w:ascii="Rockwell" w:hAnsi="Rockwell" w:cs="Arial"/>
              </w:rPr>
              <w:t xml:space="preserve"> du </w:t>
            </w:r>
            <w:r w:rsidR="000C2B93">
              <w:rPr>
                <w:rFonts w:ascii="Rockwell" w:hAnsi="Rockwell" w:cs="Arial"/>
              </w:rPr>
              <w:t>06novembre</w:t>
            </w:r>
            <w:r w:rsidR="000C2B93" w:rsidRPr="001448CD">
              <w:rPr>
                <w:rFonts w:ascii="Rockwell" w:hAnsi="Rockwell" w:cs="Arial"/>
              </w:rPr>
              <w:t xml:space="preserve"> 20</w:t>
            </w:r>
            <w:r w:rsidR="000C2B93">
              <w:rPr>
                <w:rFonts w:ascii="Rockwell" w:hAnsi="Rockwell" w:cs="Arial"/>
              </w:rPr>
              <w:t>15</w:t>
            </w:r>
            <w:r w:rsidR="000C2B93" w:rsidRPr="001448CD">
              <w:rPr>
                <w:rFonts w:ascii="Rockwell" w:hAnsi="Rockwell" w:cs="Arial"/>
              </w:rPr>
              <w:t xml:space="preserve"> relative aux lois de finances</w:t>
            </w:r>
            <w:r w:rsidR="000C2B93">
              <w:rPr>
                <w:rFonts w:ascii="Rockwell" w:hAnsi="Rockwell" w:cs="Arial"/>
              </w:rPr>
              <w:t> </w:t>
            </w:r>
            <w:r w:rsidRPr="00552A41">
              <w:rPr>
                <w:rFonts w:ascii="Rockwell" w:hAnsi="Rockwell" w:cs="Arial"/>
              </w:rPr>
              <w:t>;</w:t>
            </w:r>
          </w:p>
          <w:p w14:paraId="579F8CC4" w14:textId="77777777" w:rsidR="006B156E" w:rsidRPr="00552A41" w:rsidRDefault="006B156E" w:rsidP="006B156E">
            <w:pPr>
              <w:jc w:val="both"/>
              <w:rPr>
                <w:rFonts w:ascii="Rockwell" w:hAnsi="Rockwell" w:cs="Arial"/>
              </w:rPr>
            </w:pPr>
          </w:p>
        </w:tc>
      </w:tr>
      <w:tr w:rsidR="00E94B8A" w:rsidRPr="002B0E9A" w14:paraId="2A22BE52" w14:textId="77777777" w:rsidTr="00AE793B">
        <w:tc>
          <w:tcPr>
            <w:tcW w:w="852" w:type="dxa"/>
          </w:tcPr>
          <w:p w14:paraId="48B59615" w14:textId="77777777" w:rsidR="00E94B8A" w:rsidRPr="00552A41" w:rsidRDefault="00E94B8A" w:rsidP="00E94B8A">
            <w:pPr>
              <w:rPr>
                <w:rFonts w:ascii="Rockwell" w:hAnsi="Rockwell" w:cs="Arial"/>
                <w:b/>
              </w:rPr>
            </w:pPr>
            <w:r w:rsidRPr="00552A41">
              <w:rPr>
                <w:rFonts w:ascii="Rockwell" w:hAnsi="Rockwell" w:cs="Arial"/>
                <w:b/>
              </w:rPr>
              <w:lastRenderedPageBreak/>
              <w:t>Vu</w:t>
            </w:r>
          </w:p>
        </w:tc>
        <w:tc>
          <w:tcPr>
            <w:tcW w:w="8895" w:type="dxa"/>
          </w:tcPr>
          <w:p w14:paraId="794B7752" w14:textId="77777777" w:rsidR="00E94B8A" w:rsidRDefault="00E94B8A" w:rsidP="00E94B8A">
            <w:pPr>
              <w:jc w:val="both"/>
              <w:rPr>
                <w:rFonts w:ascii="Rockwell" w:hAnsi="Rockwell" w:cs="Arial"/>
              </w:rPr>
            </w:pPr>
            <w:r w:rsidRPr="00E94B8A">
              <w:rPr>
                <w:rFonts w:ascii="Rockwell" w:hAnsi="Rockwell" w:cs="Arial"/>
              </w:rPr>
              <w:t>Loi n°004-2015/CNT du 03 mars 2015 portant prévention et répression de la corruption au Burkina Faso</w:t>
            </w:r>
            <w:r w:rsidR="00BB7EC0">
              <w:rPr>
                <w:rFonts w:ascii="Rockwell" w:hAnsi="Rockwell" w:cs="Arial"/>
              </w:rPr>
              <w:t> ;</w:t>
            </w:r>
          </w:p>
          <w:p w14:paraId="5F2D80DE" w14:textId="77777777" w:rsidR="00863538" w:rsidRPr="002E58AB" w:rsidRDefault="00863538" w:rsidP="00E94B8A">
            <w:pPr>
              <w:jc w:val="both"/>
              <w:rPr>
                <w:rFonts w:ascii="Rockwell" w:hAnsi="Rockwell" w:cs="Arial"/>
                <w:sz w:val="2"/>
              </w:rPr>
            </w:pPr>
          </w:p>
          <w:p w14:paraId="6FB5BD0E" w14:textId="77777777" w:rsidR="005C3FCD" w:rsidRPr="00552A41" w:rsidRDefault="005C3FCD" w:rsidP="00E94B8A">
            <w:pPr>
              <w:jc w:val="both"/>
              <w:rPr>
                <w:rFonts w:ascii="Rockwell" w:hAnsi="Rockwell" w:cs="Arial"/>
              </w:rPr>
            </w:pPr>
          </w:p>
        </w:tc>
      </w:tr>
      <w:tr w:rsidR="0089376A" w:rsidRPr="002B0E9A" w14:paraId="086CBCF7" w14:textId="77777777" w:rsidTr="00AE793B">
        <w:tc>
          <w:tcPr>
            <w:tcW w:w="852" w:type="dxa"/>
          </w:tcPr>
          <w:p w14:paraId="11EC0990" w14:textId="77777777" w:rsidR="0089376A" w:rsidRPr="00552A41" w:rsidRDefault="0089376A" w:rsidP="00306483">
            <w:pPr>
              <w:rPr>
                <w:rFonts w:ascii="Rockwell" w:hAnsi="Rockwell" w:cs="Arial"/>
                <w:b/>
              </w:rPr>
            </w:pPr>
            <w:r w:rsidRPr="00552A41">
              <w:rPr>
                <w:rFonts w:ascii="Rockwell" w:hAnsi="Rockwell" w:cs="Arial"/>
                <w:b/>
              </w:rPr>
              <w:t>Vu</w:t>
            </w:r>
          </w:p>
        </w:tc>
        <w:tc>
          <w:tcPr>
            <w:tcW w:w="8895" w:type="dxa"/>
          </w:tcPr>
          <w:p w14:paraId="27378E83" w14:textId="74867F88" w:rsidR="0089376A" w:rsidRPr="00552A41" w:rsidRDefault="0089376A" w:rsidP="00306483">
            <w:pPr>
              <w:jc w:val="both"/>
              <w:rPr>
                <w:rFonts w:ascii="Rockwell" w:hAnsi="Rockwell" w:cs="Arial"/>
              </w:rPr>
            </w:pPr>
            <w:r w:rsidRPr="00552A41">
              <w:rPr>
                <w:rFonts w:ascii="Rockwell" w:hAnsi="Rockwell" w:cs="Arial"/>
              </w:rPr>
              <w:t>le décret n°</w:t>
            </w:r>
            <w:r w:rsidR="005B0CB0">
              <w:rPr>
                <w:rFonts w:ascii="Rockwell" w:hAnsi="Rockwell" w:cs="Arial"/>
              </w:rPr>
              <w:t>2023</w:t>
            </w:r>
            <w:r w:rsidR="00A41D65">
              <w:rPr>
                <w:rFonts w:ascii="Rockwell" w:hAnsi="Rockwell" w:cs="Arial"/>
              </w:rPr>
              <w:t>…..</w:t>
            </w:r>
            <w:r w:rsidRPr="00552A41">
              <w:rPr>
                <w:rFonts w:ascii="Rockwell" w:hAnsi="Rockwell" w:cs="Arial"/>
              </w:rPr>
              <w:t>/PRES-TRANS/PM</w:t>
            </w:r>
            <w:r w:rsidR="00A41D65">
              <w:rPr>
                <w:rFonts w:ascii="Rockwell" w:hAnsi="Rockwell" w:cs="Arial"/>
              </w:rPr>
              <w:t>/MEFP</w:t>
            </w:r>
            <w:r w:rsidRPr="00552A41">
              <w:rPr>
                <w:rFonts w:ascii="Rockwell" w:hAnsi="Rockwell" w:cs="Arial"/>
              </w:rPr>
              <w:t xml:space="preserve"> du</w:t>
            </w:r>
            <w:r w:rsidR="00A41D65">
              <w:rPr>
                <w:rFonts w:ascii="Rockwell" w:hAnsi="Rockwell" w:cs="Arial"/>
              </w:rPr>
              <w:t xml:space="preserve"> …..</w:t>
            </w:r>
            <w:r w:rsidR="000A2C70">
              <w:rPr>
                <w:rFonts w:ascii="Rockwell" w:hAnsi="Rockwell" w:cs="Arial"/>
              </w:rPr>
              <w:t xml:space="preserve"> </w:t>
            </w:r>
            <w:r w:rsidRPr="00552A41">
              <w:rPr>
                <w:rFonts w:ascii="Rockwell" w:hAnsi="Rockwell" w:cs="Arial"/>
              </w:rPr>
              <w:t>portant code d’éthique et de déontologie de la commande publique ;</w:t>
            </w:r>
          </w:p>
          <w:p w14:paraId="19631015" w14:textId="77777777" w:rsidR="0089376A" w:rsidRPr="00552A41" w:rsidRDefault="0089376A" w:rsidP="00306483">
            <w:pPr>
              <w:jc w:val="both"/>
              <w:rPr>
                <w:rFonts w:ascii="Rockwell" w:hAnsi="Rockwell" w:cs="Arial"/>
              </w:rPr>
            </w:pPr>
          </w:p>
        </w:tc>
      </w:tr>
    </w:tbl>
    <w:p w14:paraId="4E9A0035" w14:textId="77777777" w:rsidR="002B0E9A" w:rsidRPr="00552A41" w:rsidRDefault="002B0E9A" w:rsidP="00912679">
      <w:pPr>
        <w:rPr>
          <w:rFonts w:ascii="Rockwell" w:hAnsi="Rockwell"/>
          <w:b/>
          <w:sz w:val="12"/>
        </w:rPr>
      </w:pPr>
    </w:p>
    <w:p w14:paraId="0506DF1A" w14:textId="28C5C632" w:rsidR="00C74EB2" w:rsidRDefault="00C74EB2" w:rsidP="00912679">
      <w:pPr>
        <w:rPr>
          <w:rFonts w:ascii="Rockwell" w:hAnsi="Rockwell"/>
        </w:rPr>
      </w:pPr>
      <w:r w:rsidRPr="00552A41">
        <w:rPr>
          <w:rFonts w:ascii="Rockwell" w:hAnsi="Rockwell"/>
          <w:b/>
        </w:rPr>
        <w:t>Sur</w:t>
      </w:r>
      <w:r w:rsidR="00912679" w:rsidRPr="00552A41">
        <w:rPr>
          <w:rFonts w:ascii="Rockwell" w:hAnsi="Rockwell"/>
          <w:b/>
        </w:rPr>
        <w:t xml:space="preserve"> rapport</w:t>
      </w:r>
      <w:r w:rsidR="00912679" w:rsidRPr="00552A41">
        <w:rPr>
          <w:rFonts w:ascii="Rockwell" w:hAnsi="Rockwell"/>
        </w:rPr>
        <w:t xml:space="preserve"> du </w:t>
      </w:r>
      <w:r w:rsidRPr="00552A41">
        <w:rPr>
          <w:rFonts w:ascii="Rockwell" w:hAnsi="Rockwell"/>
        </w:rPr>
        <w:t>Ministre</w:t>
      </w:r>
      <w:r w:rsidR="009D46E1" w:rsidRPr="00552A41">
        <w:rPr>
          <w:rFonts w:ascii="Rockwell" w:hAnsi="Rockwell"/>
        </w:rPr>
        <w:t xml:space="preserve"> de l’économie</w:t>
      </w:r>
      <w:r w:rsidR="000A2C70">
        <w:rPr>
          <w:rFonts w:ascii="Rockwell" w:hAnsi="Rockwell"/>
        </w:rPr>
        <w:t xml:space="preserve">, </w:t>
      </w:r>
      <w:r w:rsidR="009D46E1" w:rsidRPr="00552A41">
        <w:rPr>
          <w:rFonts w:ascii="Rockwell" w:hAnsi="Rockwell"/>
        </w:rPr>
        <w:t>des finances</w:t>
      </w:r>
      <w:r w:rsidRPr="00552A41">
        <w:rPr>
          <w:rFonts w:ascii="Rockwell" w:hAnsi="Rockwell"/>
        </w:rPr>
        <w:t> </w:t>
      </w:r>
      <w:r w:rsidR="000A2C70">
        <w:rPr>
          <w:rFonts w:ascii="Rockwell" w:hAnsi="Rockwell"/>
        </w:rPr>
        <w:t>et d</w:t>
      </w:r>
      <w:r w:rsidR="00787265">
        <w:rPr>
          <w:rFonts w:ascii="Rockwell" w:hAnsi="Rockwell"/>
        </w:rPr>
        <w:t>e la prospective</w:t>
      </w:r>
      <w:r w:rsidR="000A2C70">
        <w:rPr>
          <w:rFonts w:ascii="Rockwell" w:hAnsi="Rockwell"/>
        </w:rPr>
        <w:t xml:space="preserve"> </w:t>
      </w:r>
      <w:r w:rsidRPr="00552A41">
        <w:rPr>
          <w:rFonts w:ascii="Rockwell" w:hAnsi="Rockwell"/>
        </w:rPr>
        <w:t>;</w:t>
      </w:r>
    </w:p>
    <w:p w14:paraId="73A9A6DC" w14:textId="77777777" w:rsidR="002514F1" w:rsidRPr="00552A41" w:rsidRDefault="002514F1" w:rsidP="00912679">
      <w:pPr>
        <w:rPr>
          <w:rFonts w:ascii="Rockwell" w:hAnsi="Rockwell"/>
        </w:rPr>
      </w:pPr>
    </w:p>
    <w:p w14:paraId="4E732B86" w14:textId="77777777" w:rsidR="00C77834" w:rsidRPr="00552A41" w:rsidRDefault="00C77834" w:rsidP="00C74EB2">
      <w:pPr>
        <w:jc w:val="both"/>
        <w:rPr>
          <w:rFonts w:ascii="Rockwell" w:hAnsi="Rockwell"/>
          <w:sz w:val="14"/>
        </w:rPr>
      </w:pPr>
    </w:p>
    <w:p w14:paraId="33599935" w14:textId="705AE7DF" w:rsidR="00C74EB2" w:rsidRDefault="00C74EB2" w:rsidP="00C74EB2">
      <w:pPr>
        <w:jc w:val="both"/>
        <w:rPr>
          <w:rFonts w:ascii="Rockwell" w:hAnsi="Rockwell"/>
        </w:rPr>
      </w:pPr>
      <w:r w:rsidRPr="00552A41">
        <w:rPr>
          <w:rFonts w:ascii="Rockwell" w:hAnsi="Rockwell"/>
        </w:rPr>
        <w:t>Le Conseil des ministres entendu en sa séance du</w:t>
      </w:r>
      <w:r w:rsidR="00570E72" w:rsidRPr="00552A41">
        <w:rPr>
          <w:rFonts w:ascii="Rockwell" w:hAnsi="Rockwell"/>
        </w:rPr>
        <w:t>…………</w:t>
      </w:r>
      <w:r w:rsidR="00E1780F" w:rsidRPr="00552A41">
        <w:rPr>
          <w:rFonts w:ascii="Rockwell" w:hAnsi="Rockwell"/>
        </w:rPr>
        <w:t>…………..</w:t>
      </w:r>
    </w:p>
    <w:p w14:paraId="0F5764D1" w14:textId="77777777" w:rsidR="002514F1" w:rsidRPr="00552A41" w:rsidRDefault="002514F1" w:rsidP="00C74EB2">
      <w:pPr>
        <w:jc w:val="both"/>
        <w:rPr>
          <w:rFonts w:ascii="Rockwell" w:hAnsi="Rockwell"/>
        </w:rPr>
      </w:pPr>
    </w:p>
    <w:p w14:paraId="26C3623F" w14:textId="77777777" w:rsidR="005F5F78" w:rsidRPr="00552A41" w:rsidRDefault="005F5F78" w:rsidP="00C74EB2">
      <w:pPr>
        <w:rPr>
          <w:rFonts w:ascii="Rockwell" w:hAnsi="Rockwell"/>
          <w:sz w:val="26"/>
          <w:szCs w:val="26"/>
        </w:rPr>
      </w:pPr>
    </w:p>
    <w:p w14:paraId="309CC6D5" w14:textId="77777777" w:rsidR="00E479B4" w:rsidRPr="003A3131" w:rsidRDefault="003F28AF" w:rsidP="00E479B4">
      <w:pPr>
        <w:jc w:val="center"/>
        <w:rPr>
          <w:rFonts w:ascii="Rockwell" w:hAnsi="Rockwell"/>
          <w:b/>
          <w:sz w:val="28"/>
          <w:szCs w:val="28"/>
        </w:rPr>
      </w:pPr>
      <w:r w:rsidRPr="0009293F">
        <w:rPr>
          <w:rFonts w:ascii="Rockwell" w:hAnsi="Rockwell"/>
          <w:b/>
          <w:sz w:val="28"/>
          <w:szCs w:val="28"/>
        </w:rPr>
        <w:t>DECRET</w:t>
      </w:r>
      <w:r w:rsidR="00E479B4" w:rsidRPr="0009293F">
        <w:rPr>
          <w:rFonts w:ascii="Rockwell" w:hAnsi="Rockwell"/>
          <w:b/>
          <w:sz w:val="28"/>
          <w:szCs w:val="28"/>
        </w:rPr>
        <w:t>E</w:t>
      </w:r>
    </w:p>
    <w:p w14:paraId="098498D9" w14:textId="77777777" w:rsidR="00E1780F" w:rsidRPr="003A3131" w:rsidRDefault="00E1780F" w:rsidP="00E1780F">
      <w:pPr>
        <w:pStyle w:val="Titre1"/>
        <w:keepNext w:val="0"/>
        <w:widowControl w:val="0"/>
        <w:rPr>
          <w:rFonts w:ascii="Rockwell" w:hAnsi="Rockwell" w:cs="Times New Roman"/>
          <w:snapToGrid w:val="0"/>
          <w:sz w:val="28"/>
          <w:szCs w:val="28"/>
        </w:rPr>
      </w:pPr>
      <w:bookmarkStart w:id="4" w:name="_Toc164349674"/>
    </w:p>
    <w:p w14:paraId="43DF178B" w14:textId="77777777" w:rsidR="00B10768" w:rsidRDefault="000F37BC" w:rsidP="00B10768">
      <w:pPr>
        <w:jc w:val="both"/>
        <w:rPr>
          <w:rFonts w:ascii="Rockwell" w:hAnsi="Rockwell" w:cs="Arial"/>
        </w:rPr>
      </w:pPr>
      <w:bookmarkStart w:id="5" w:name="_Toc417462769"/>
      <w:r w:rsidRPr="00E131A1">
        <w:rPr>
          <w:rFonts w:ascii="Rockwell" w:hAnsi="Rockwell" w:cs="Arial"/>
        </w:rPr>
        <w:br/>
      </w:r>
      <w:r w:rsidRPr="00E131A1">
        <w:rPr>
          <w:rFonts w:ascii="Rockwell" w:hAnsi="Rockwell" w:cs="Arial"/>
        </w:rPr>
        <w:br/>
      </w:r>
    </w:p>
    <w:p w14:paraId="6096FC85" w14:textId="77777777" w:rsidR="000F37BC" w:rsidRDefault="000F37BC" w:rsidP="00736134">
      <w:pPr>
        <w:jc w:val="both"/>
        <w:rPr>
          <w:rFonts w:ascii="Rockwell" w:hAnsi="Rockwell" w:cs="Arial"/>
        </w:rPr>
      </w:pPr>
    </w:p>
    <w:p w14:paraId="1B627008" w14:textId="77777777" w:rsidR="00E131A1" w:rsidRPr="00E131A1" w:rsidRDefault="00E131A1" w:rsidP="00736134">
      <w:pPr>
        <w:jc w:val="both"/>
        <w:rPr>
          <w:rFonts w:ascii="Rockwell" w:hAnsi="Rockwell" w:cs="Arial"/>
        </w:rPr>
        <w:sectPr w:rsidR="00E131A1" w:rsidRPr="00E131A1" w:rsidSect="00E1780F">
          <w:footerReference w:type="default" r:id="rId8"/>
          <w:footerReference w:type="first" r:id="rId9"/>
          <w:pgSz w:w="11906" w:h="16838"/>
          <w:pgMar w:top="1021" w:right="1247" w:bottom="1021" w:left="1247" w:header="709" w:footer="709" w:gutter="0"/>
          <w:pgNumType w:start="1"/>
          <w:cols w:space="708"/>
          <w:titlePg/>
          <w:docGrid w:linePitch="360"/>
        </w:sectPr>
      </w:pPr>
    </w:p>
    <w:p w14:paraId="2A70A418" w14:textId="77777777" w:rsidR="00E479B4" w:rsidRPr="00552A41" w:rsidRDefault="00E479B4" w:rsidP="000F37BC">
      <w:pPr>
        <w:pStyle w:val="Titre1"/>
        <w:keepNext w:val="0"/>
        <w:widowControl w:val="0"/>
        <w:rPr>
          <w:rFonts w:ascii="Rockwell" w:hAnsi="Rockwell" w:cs="Times New Roman"/>
          <w:snapToGrid w:val="0"/>
          <w:sz w:val="26"/>
          <w:szCs w:val="26"/>
        </w:rPr>
      </w:pPr>
      <w:r w:rsidRPr="00552A41">
        <w:rPr>
          <w:rFonts w:ascii="Rockwell" w:hAnsi="Rockwell" w:cs="Times New Roman"/>
          <w:snapToGrid w:val="0"/>
          <w:sz w:val="26"/>
          <w:szCs w:val="26"/>
        </w:rPr>
        <w:lastRenderedPageBreak/>
        <w:t>TITRE I : DES DISPOSITIONS GENERALES</w:t>
      </w:r>
      <w:bookmarkEnd w:id="4"/>
      <w:bookmarkEnd w:id="5"/>
    </w:p>
    <w:p w14:paraId="3E54079B" w14:textId="77777777" w:rsidR="00912679" w:rsidRPr="00552A41" w:rsidRDefault="00912679" w:rsidP="00912679">
      <w:pPr>
        <w:pStyle w:val="Titre2"/>
        <w:keepNext w:val="0"/>
        <w:widowControl w:val="0"/>
        <w:rPr>
          <w:rFonts w:ascii="Rockwell" w:hAnsi="Rockwell"/>
          <w:b w:val="0"/>
          <w:i w:val="0"/>
          <w:sz w:val="26"/>
          <w:szCs w:val="26"/>
          <w:u w:val="single"/>
        </w:rPr>
      </w:pPr>
      <w:bookmarkStart w:id="6" w:name="_Toc164349675"/>
    </w:p>
    <w:p w14:paraId="38B4ABD0" w14:textId="45D22B98" w:rsidR="00E479B4" w:rsidRPr="00552A41" w:rsidRDefault="00E479B4" w:rsidP="00552A41">
      <w:pPr>
        <w:pStyle w:val="Titre2"/>
        <w:keepNext w:val="0"/>
        <w:widowControl w:val="0"/>
        <w:ind w:left="1985" w:hanging="1985"/>
        <w:jc w:val="both"/>
        <w:rPr>
          <w:rFonts w:ascii="Rockwell" w:hAnsi="Rockwell"/>
          <w:bCs/>
          <w:sz w:val="26"/>
          <w:szCs w:val="26"/>
        </w:rPr>
      </w:pPr>
      <w:bookmarkStart w:id="7" w:name="_Toc417462770"/>
      <w:r w:rsidRPr="00552A41">
        <w:rPr>
          <w:rFonts w:ascii="Rockwell" w:hAnsi="Rockwell"/>
          <w:bCs/>
          <w:sz w:val="26"/>
          <w:szCs w:val="26"/>
        </w:rPr>
        <w:t xml:space="preserve">CHAPITRE </w:t>
      </w:r>
      <w:r w:rsidR="008B61C8" w:rsidRPr="00552A41">
        <w:rPr>
          <w:rFonts w:ascii="Rockwell" w:hAnsi="Rockwell"/>
          <w:bCs/>
          <w:sz w:val="26"/>
          <w:szCs w:val="26"/>
        </w:rPr>
        <w:t xml:space="preserve">I </w:t>
      </w:r>
      <w:r w:rsidRPr="00552A41">
        <w:rPr>
          <w:rFonts w:ascii="Rockwell" w:hAnsi="Rockwell"/>
          <w:bCs/>
          <w:sz w:val="26"/>
          <w:szCs w:val="26"/>
        </w:rPr>
        <w:t>: DE</w:t>
      </w:r>
      <w:r w:rsidR="005C3FCD">
        <w:rPr>
          <w:rFonts w:ascii="Rockwell" w:hAnsi="Rockwell"/>
          <w:bCs/>
          <w:sz w:val="26"/>
          <w:szCs w:val="26"/>
        </w:rPr>
        <w:t xml:space="preserve"> </w:t>
      </w:r>
      <w:r w:rsidR="008C3185" w:rsidRPr="00552A41">
        <w:rPr>
          <w:rFonts w:ascii="Rockwell" w:hAnsi="Rockwell"/>
          <w:bCs/>
          <w:sz w:val="26"/>
          <w:szCs w:val="26"/>
        </w:rPr>
        <w:t>L</w:t>
      </w:r>
      <w:r w:rsidR="00F7726D" w:rsidRPr="00552A41">
        <w:rPr>
          <w:rFonts w:ascii="Rockwell" w:hAnsi="Rockwell"/>
          <w:bCs/>
          <w:sz w:val="26"/>
          <w:szCs w:val="26"/>
        </w:rPr>
        <w:t xml:space="preserve">’OBJET, </w:t>
      </w:r>
      <w:r w:rsidR="002B5DA3" w:rsidRPr="002B5DA3">
        <w:rPr>
          <w:rFonts w:ascii="Rockwell" w:hAnsi="Rockwell"/>
          <w:bCs/>
          <w:sz w:val="26"/>
          <w:szCs w:val="26"/>
        </w:rPr>
        <w:t>DU CHAMP D’APPLICATION</w:t>
      </w:r>
      <w:r w:rsidR="002B5DA3">
        <w:rPr>
          <w:rFonts w:ascii="Rockwell" w:hAnsi="Rockwell"/>
          <w:bCs/>
          <w:sz w:val="26"/>
          <w:szCs w:val="26"/>
        </w:rPr>
        <w:t xml:space="preserve">, </w:t>
      </w:r>
      <w:r w:rsidR="00F7726D" w:rsidRPr="00552A41">
        <w:rPr>
          <w:rFonts w:ascii="Rockwell" w:hAnsi="Rockwell"/>
          <w:bCs/>
          <w:sz w:val="26"/>
          <w:szCs w:val="26"/>
        </w:rPr>
        <w:t>DE</w:t>
      </w:r>
      <w:r w:rsidR="002514F1">
        <w:rPr>
          <w:rFonts w:ascii="Rockwell" w:hAnsi="Rockwell"/>
          <w:bCs/>
          <w:sz w:val="26"/>
          <w:szCs w:val="26"/>
        </w:rPr>
        <w:t xml:space="preserve"> </w:t>
      </w:r>
      <w:r w:rsidRPr="00552A41">
        <w:rPr>
          <w:rFonts w:ascii="Rockwell" w:hAnsi="Rockwell"/>
          <w:bCs/>
          <w:sz w:val="26"/>
          <w:szCs w:val="26"/>
        </w:rPr>
        <w:t xml:space="preserve">LA </w:t>
      </w:r>
      <w:r w:rsidR="00532F55" w:rsidRPr="00552A41">
        <w:rPr>
          <w:rFonts w:ascii="Rockwell" w:hAnsi="Rockwell"/>
          <w:bCs/>
          <w:sz w:val="26"/>
          <w:szCs w:val="26"/>
        </w:rPr>
        <w:t>TERMINOLOGIE</w:t>
      </w:r>
      <w:r w:rsidR="00C71F30" w:rsidRPr="00552A41">
        <w:rPr>
          <w:rFonts w:ascii="Rockwell" w:hAnsi="Rockwell"/>
          <w:bCs/>
          <w:sz w:val="26"/>
          <w:szCs w:val="26"/>
        </w:rPr>
        <w:t xml:space="preserve">, </w:t>
      </w:r>
      <w:r w:rsidR="00ED49C9" w:rsidRPr="00552A41">
        <w:rPr>
          <w:rFonts w:ascii="Rockwell" w:hAnsi="Rockwell"/>
          <w:bCs/>
          <w:sz w:val="26"/>
          <w:szCs w:val="26"/>
        </w:rPr>
        <w:t xml:space="preserve">DES PRINCIPES </w:t>
      </w:r>
      <w:r w:rsidR="00C71F30" w:rsidRPr="00552A41">
        <w:rPr>
          <w:rFonts w:ascii="Rockwell" w:hAnsi="Rockwell"/>
          <w:bCs/>
          <w:sz w:val="26"/>
          <w:szCs w:val="26"/>
        </w:rPr>
        <w:t>ET DES SEUILS</w:t>
      </w:r>
      <w:bookmarkStart w:id="8" w:name="_Toc417462771"/>
      <w:bookmarkEnd w:id="7"/>
      <w:r w:rsidR="005C3FCD">
        <w:rPr>
          <w:rFonts w:ascii="Rockwell" w:hAnsi="Rockwell"/>
          <w:bCs/>
          <w:sz w:val="26"/>
          <w:szCs w:val="26"/>
        </w:rPr>
        <w:t xml:space="preserve"> </w:t>
      </w:r>
      <w:r w:rsidR="00E1780F" w:rsidRPr="00552A41">
        <w:rPr>
          <w:rFonts w:ascii="Rockwell" w:hAnsi="Rockwell"/>
          <w:bCs/>
          <w:sz w:val="26"/>
          <w:szCs w:val="26"/>
        </w:rPr>
        <w:t>DE</w:t>
      </w:r>
      <w:bookmarkEnd w:id="6"/>
      <w:r w:rsidR="00C77834" w:rsidRPr="00552A41">
        <w:rPr>
          <w:rFonts w:ascii="Rockwell" w:hAnsi="Rockwell"/>
          <w:bCs/>
          <w:sz w:val="26"/>
          <w:szCs w:val="26"/>
        </w:rPr>
        <w:t xml:space="preserve">S MARCHES PUBLICS </w:t>
      </w:r>
      <w:bookmarkEnd w:id="8"/>
    </w:p>
    <w:p w14:paraId="063010A0" w14:textId="77777777" w:rsidR="003C6EF8" w:rsidRPr="00552A41" w:rsidRDefault="003C6EF8" w:rsidP="00E479B4">
      <w:pPr>
        <w:rPr>
          <w:rFonts w:ascii="Rockwell" w:hAnsi="Rockwell"/>
          <w:b/>
          <w:sz w:val="26"/>
          <w:szCs w:val="26"/>
        </w:rPr>
      </w:pPr>
    </w:p>
    <w:p w14:paraId="7CFA773A" w14:textId="77777777" w:rsidR="003F28AF" w:rsidRPr="00552A41" w:rsidRDefault="00E479B4" w:rsidP="00382E17">
      <w:pPr>
        <w:pStyle w:val="Titre3"/>
        <w:keepNext w:val="0"/>
        <w:widowControl w:val="0"/>
        <w:tabs>
          <w:tab w:val="left" w:pos="2410"/>
        </w:tabs>
        <w:rPr>
          <w:rFonts w:ascii="Rockwell" w:hAnsi="Rockwell"/>
          <w:b/>
          <w:bCs/>
          <w:snapToGrid w:val="0"/>
          <w:sz w:val="26"/>
          <w:szCs w:val="26"/>
        </w:rPr>
      </w:pPr>
      <w:bookmarkStart w:id="9" w:name="_Toc164349676"/>
      <w:bookmarkStart w:id="10" w:name="_Toc417462773"/>
      <w:r w:rsidRPr="00552A41">
        <w:rPr>
          <w:rFonts w:ascii="Rockwell" w:hAnsi="Rockwell"/>
          <w:b/>
          <w:bCs/>
          <w:snapToGrid w:val="0"/>
          <w:sz w:val="26"/>
          <w:szCs w:val="26"/>
        </w:rPr>
        <w:t>Section 1 : D</w:t>
      </w:r>
      <w:r w:rsidR="00C83C0A" w:rsidRPr="00552A41">
        <w:rPr>
          <w:rFonts w:ascii="Rockwell" w:hAnsi="Rockwell"/>
          <w:b/>
          <w:bCs/>
          <w:snapToGrid w:val="0"/>
          <w:sz w:val="26"/>
          <w:szCs w:val="26"/>
        </w:rPr>
        <w:t>e l’objet</w:t>
      </w:r>
      <w:bookmarkEnd w:id="9"/>
      <w:bookmarkEnd w:id="10"/>
      <w:r w:rsidR="002B5DA3">
        <w:rPr>
          <w:rFonts w:ascii="Rockwell" w:hAnsi="Rockwell"/>
          <w:b/>
          <w:bCs/>
          <w:snapToGrid w:val="0"/>
          <w:sz w:val="26"/>
          <w:szCs w:val="26"/>
        </w:rPr>
        <w:t xml:space="preserve"> et du champ d’application</w:t>
      </w:r>
    </w:p>
    <w:p w14:paraId="2FBCF99C" w14:textId="77777777" w:rsidR="003F28AF" w:rsidRPr="003A3131" w:rsidRDefault="003F28AF" w:rsidP="00D12D02">
      <w:pPr>
        <w:pStyle w:val="Titre3"/>
        <w:keepNext w:val="0"/>
        <w:widowControl w:val="0"/>
        <w:rPr>
          <w:rFonts w:ascii="Rockwell" w:hAnsi="Rockwell"/>
          <w:b/>
          <w:bCs/>
          <w:snapToGrid w:val="0"/>
          <w:sz w:val="28"/>
          <w:szCs w:val="28"/>
        </w:rPr>
      </w:pPr>
    </w:p>
    <w:p w14:paraId="372276F1" w14:textId="32543B73" w:rsidR="00DA661F" w:rsidRDefault="007F1F31" w:rsidP="00486B7F">
      <w:pPr>
        <w:ind w:left="1418" w:hanging="1418"/>
        <w:jc w:val="both"/>
        <w:rPr>
          <w:rFonts w:ascii="Rockwell" w:hAnsi="Rockwell"/>
        </w:rPr>
      </w:pPr>
      <w:bookmarkStart w:id="11" w:name="_Toc345920812"/>
      <w:bookmarkStart w:id="12" w:name="_Toc345921225"/>
      <w:bookmarkStart w:id="13" w:name="_Toc345922053"/>
      <w:bookmarkStart w:id="14" w:name="_Toc417462774"/>
      <w:r w:rsidRPr="00552A41">
        <w:rPr>
          <w:rFonts w:ascii="Rockwell" w:hAnsi="Rockwell"/>
          <w:b/>
        </w:rPr>
        <w:t xml:space="preserve">Article 1 </w:t>
      </w:r>
      <w:r w:rsidR="00912679" w:rsidRPr="00627B3F">
        <w:rPr>
          <w:rFonts w:ascii="Rockwell" w:hAnsi="Rockwell"/>
          <w:b/>
        </w:rPr>
        <w:t>:</w:t>
      </w:r>
      <w:r w:rsidR="00912679" w:rsidRPr="00552A41">
        <w:rPr>
          <w:rFonts w:ascii="Rockwell" w:hAnsi="Rockwell"/>
        </w:rPr>
        <w:t xml:space="preserve"> </w:t>
      </w:r>
      <w:r w:rsidR="00912679" w:rsidRPr="00552A41">
        <w:rPr>
          <w:rFonts w:ascii="Rockwell" w:hAnsi="Rockwell"/>
        </w:rPr>
        <w:tab/>
      </w:r>
      <w:r w:rsidR="00AF71AF">
        <w:rPr>
          <w:rFonts w:ascii="Rockwell" w:hAnsi="Rockwell"/>
        </w:rPr>
        <w:t xml:space="preserve">En application de l’article </w:t>
      </w:r>
      <w:r w:rsidR="00AF71AF" w:rsidRPr="00D56A2D">
        <w:rPr>
          <w:rFonts w:ascii="Rockwell" w:hAnsi="Rockwell"/>
          <w:highlight w:val="yellow"/>
        </w:rPr>
        <w:t>36 de la loi n°…du …</w:t>
      </w:r>
      <w:r w:rsidR="00AF71AF">
        <w:rPr>
          <w:rFonts w:ascii="Rockwell" w:hAnsi="Rockwell"/>
        </w:rPr>
        <w:t>portant réglementation générale de la commande publique, l</w:t>
      </w:r>
      <w:r w:rsidRPr="00552A41">
        <w:rPr>
          <w:rFonts w:ascii="Rockwell" w:hAnsi="Rockwell"/>
        </w:rPr>
        <w:t>e présent décret préc</w:t>
      </w:r>
      <w:r w:rsidR="001055DB" w:rsidRPr="00552A41">
        <w:rPr>
          <w:rFonts w:ascii="Rockwell" w:hAnsi="Rockwell"/>
        </w:rPr>
        <w:t>ise les procédures de passation,</w:t>
      </w:r>
      <w:r w:rsidR="00940DFE">
        <w:rPr>
          <w:rFonts w:ascii="Rockwell" w:hAnsi="Rockwell"/>
        </w:rPr>
        <w:t xml:space="preserve"> </w:t>
      </w:r>
      <w:r w:rsidRPr="00552A41">
        <w:rPr>
          <w:rFonts w:ascii="Rockwell" w:hAnsi="Rockwell"/>
        </w:rPr>
        <w:t>d’exécution</w:t>
      </w:r>
      <w:r w:rsidR="001055DB" w:rsidRPr="00552A41">
        <w:rPr>
          <w:rFonts w:ascii="Rockwell" w:hAnsi="Rockwell"/>
        </w:rPr>
        <w:t xml:space="preserve"> et de règlement</w:t>
      </w:r>
      <w:r w:rsidRPr="00552A41">
        <w:rPr>
          <w:rFonts w:ascii="Rockwell" w:hAnsi="Rockwell"/>
        </w:rPr>
        <w:t xml:space="preserve"> des marchés publics </w:t>
      </w:r>
      <w:r w:rsidR="00A33788" w:rsidRPr="00552A41">
        <w:rPr>
          <w:rFonts w:ascii="Rockwell" w:hAnsi="Rockwell"/>
        </w:rPr>
        <w:t>conclus par</w:t>
      </w:r>
      <w:r w:rsidR="00DA661F">
        <w:rPr>
          <w:rFonts w:ascii="Rockwell" w:hAnsi="Rockwell"/>
        </w:rPr>
        <w:t> :</w:t>
      </w:r>
      <w:r w:rsidR="00033911">
        <w:rPr>
          <w:rFonts w:ascii="Rockwell" w:hAnsi="Rockwell"/>
        </w:rPr>
        <w:t> </w:t>
      </w:r>
    </w:p>
    <w:p w14:paraId="287D4D74" w14:textId="7173C1E6" w:rsidR="00DA661F" w:rsidRDefault="00AC6E1B" w:rsidP="00486B7F">
      <w:pPr>
        <w:pStyle w:val="Paragraphedeliste"/>
        <w:numPr>
          <w:ilvl w:val="0"/>
          <w:numId w:val="70"/>
        </w:numPr>
        <w:ind w:left="2268" w:hanging="349"/>
        <w:jc w:val="both"/>
        <w:rPr>
          <w:rFonts w:ascii="Rockwell" w:hAnsi="Rockwell"/>
        </w:rPr>
      </w:pPr>
      <w:r w:rsidRPr="00DA661F">
        <w:rPr>
          <w:rFonts w:ascii="Rockwell" w:hAnsi="Rockwell"/>
        </w:rPr>
        <w:t>l</w:t>
      </w:r>
      <w:r w:rsidR="00F12F25" w:rsidRPr="00DA661F">
        <w:rPr>
          <w:rFonts w:ascii="Rockwell" w:hAnsi="Rockwell"/>
        </w:rPr>
        <w:t>es ministères et institutions</w:t>
      </w:r>
      <w:r w:rsidR="00DA661F">
        <w:rPr>
          <w:rFonts w:ascii="Rockwell" w:hAnsi="Rockwell"/>
        </w:rPr>
        <w:t> ;</w:t>
      </w:r>
    </w:p>
    <w:p w14:paraId="1F1B27A6" w14:textId="0DE7DA05" w:rsidR="00DA661F" w:rsidRPr="00163D36" w:rsidRDefault="00C56DA5" w:rsidP="00486B7F">
      <w:pPr>
        <w:pStyle w:val="Paragraphedeliste"/>
        <w:numPr>
          <w:ilvl w:val="0"/>
          <w:numId w:val="70"/>
        </w:numPr>
        <w:ind w:left="2268" w:hanging="349"/>
        <w:jc w:val="both"/>
        <w:rPr>
          <w:rFonts w:ascii="Rockwell" w:hAnsi="Rockwell"/>
        </w:rPr>
      </w:pPr>
      <w:r w:rsidRPr="00163D36">
        <w:rPr>
          <w:rFonts w:ascii="Rockwell" w:hAnsi="Rockwell"/>
        </w:rPr>
        <w:t xml:space="preserve">les autorités administratives </w:t>
      </w:r>
      <w:r w:rsidR="00B27364" w:rsidRPr="00163D36">
        <w:rPr>
          <w:rFonts w:ascii="Rockwell" w:hAnsi="Rockwell"/>
        </w:rPr>
        <w:t>indépendantes</w:t>
      </w:r>
      <w:bookmarkEnd w:id="11"/>
      <w:bookmarkEnd w:id="12"/>
      <w:bookmarkEnd w:id="13"/>
      <w:bookmarkEnd w:id="14"/>
      <w:r w:rsidR="00DA661F" w:rsidRPr="00163D36">
        <w:rPr>
          <w:rFonts w:ascii="Rockwell" w:hAnsi="Rockwell"/>
        </w:rPr>
        <w:t> ;</w:t>
      </w:r>
      <w:r w:rsidR="00F12F25" w:rsidRPr="00163D36">
        <w:rPr>
          <w:rFonts w:ascii="Rockwell" w:hAnsi="Rockwell"/>
        </w:rPr>
        <w:t xml:space="preserve"> </w:t>
      </w:r>
    </w:p>
    <w:p w14:paraId="227EF643" w14:textId="12A3A7EB" w:rsidR="00DA661F" w:rsidRPr="00163D36" w:rsidRDefault="00F12F25" w:rsidP="00486B7F">
      <w:pPr>
        <w:pStyle w:val="Paragraphedeliste"/>
        <w:numPr>
          <w:ilvl w:val="0"/>
          <w:numId w:val="70"/>
        </w:numPr>
        <w:ind w:left="2268" w:hanging="349"/>
        <w:jc w:val="both"/>
        <w:rPr>
          <w:rFonts w:ascii="Rockwell" w:hAnsi="Rockwell"/>
        </w:rPr>
      </w:pPr>
      <w:r w:rsidRPr="00163D36">
        <w:rPr>
          <w:rFonts w:ascii="Rockwell" w:hAnsi="Rockwell"/>
        </w:rPr>
        <w:t>le Parlement</w:t>
      </w:r>
      <w:r w:rsidR="00DA661F" w:rsidRPr="00163D36">
        <w:rPr>
          <w:rFonts w:ascii="Rockwell" w:hAnsi="Rockwell"/>
        </w:rPr>
        <w:t> ;</w:t>
      </w:r>
      <w:r w:rsidRPr="00163D36">
        <w:rPr>
          <w:rFonts w:ascii="Rockwell" w:hAnsi="Rockwell"/>
        </w:rPr>
        <w:t xml:space="preserve"> </w:t>
      </w:r>
    </w:p>
    <w:p w14:paraId="04BBEDCC" w14:textId="2B6DA6E5" w:rsidR="00DA661F" w:rsidRPr="00163D36" w:rsidRDefault="00F12F25" w:rsidP="00486B7F">
      <w:pPr>
        <w:pStyle w:val="Paragraphedeliste"/>
        <w:numPr>
          <w:ilvl w:val="0"/>
          <w:numId w:val="70"/>
        </w:numPr>
        <w:ind w:left="2268" w:hanging="349"/>
        <w:jc w:val="both"/>
        <w:rPr>
          <w:rFonts w:ascii="Rockwell" w:hAnsi="Rockwell"/>
        </w:rPr>
      </w:pPr>
      <w:r w:rsidRPr="00163D36">
        <w:rPr>
          <w:rFonts w:ascii="Rockwell" w:hAnsi="Rockwell"/>
        </w:rPr>
        <w:t>les missions diplomatiques et consulaires</w:t>
      </w:r>
      <w:r w:rsidR="00DA661F" w:rsidRPr="00163D36">
        <w:rPr>
          <w:rFonts w:ascii="Rockwell" w:hAnsi="Rockwell"/>
        </w:rPr>
        <w:t> ;</w:t>
      </w:r>
      <w:r w:rsidRPr="00163D36">
        <w:rPr>
          <w:rFonts w:ascii="Rockwell" w:hAnsi="Rockwell"/>
        </w:rPr>
        <w:t xml:space="preserve"> </w:t>
      </w:r>
    </w:p>
    <w:p w14:paraId="00523A89" w14:textId="28A86A16" w:rsidR="00DA661F" w:rsidRPr="00163D36" w:rsidRDefault="00F12F25" w:rsidP="00486B7F">
      <w:pPr>
        <w:pStyle w:val="Paragraphedeliste"/>
        <w:numPr>
          <w:ilvl w:val="0"/>
          <w:numId w:val="70"/>
        </w:numPr>
        <w:ind w:left="2268" w:hanging="349"/>
        <w:jc w:val="both"/>
        <w:rPr>
          <w:rFonts w:ascii="Rockwell" w:hAnsi="Rockwell"/>
        </w:rPr>
      </w:pPr>
      <w:r w:rsidRPr="00163D36">
        <w:rPr>
          <w:rFonts w:ascii="Rockwell" w:hAnsi="Rockwell"/>
        </w:rPr>
        <w:t>les collectivités territoriales et leurs établissements publics</w:t>
      </w:r>
      <w:r w:rsidR="00DA661F" w:rsidRPr="00163D36">
        <w:rPr>
          <w:rFonts w:ascii="Rockwell" w:hAnsi="Rockwell"/>
        </w:rPr>
        <w:t> ;</w:t>
      </w:r>
      <w:r w:rsidRPr="00163D36">
        <w:rPr>
          <w:rFonts w:ascii="Rockwell" w:hAnsi="Rockwell"/>
        </w:rPr>
        <w:t xml:space="preserve"> </w:t>
      </w:r>
    </w:p>
    <w:p w14:paraId="762E8FE9" w14:textId="5FFA8361" w:rsidR="00DA661F" w:rsidRPr="00163D36" w:rsidRDefault="00F12F25" w:rsidP="00486B7F">
      <w:pPr>
        <w:pStyle w:val="Paragraphedeliste"/>
        <w:numPr>
          <w:ilvl w:val="0"/>
          <w:numId w:val="70"/>
        </w:numPr>
        <w:ind w:left="2268" w:hanging="349"/>
        <w:jc w:val="both"/>
        <w:rPr>
          <w:rFonts w:ascii="Rockwell" w:hAnsi="Rockwell"/>
        </w:rPr>
      </w:pPr>
      <w:r w:rsidRPr="00163D36">
        <w:rPr>
          <w:rFonts w:ascii="Rockwell" w:hAnsi="Rockwell"/>
        </w:rPr>
        <w:t>les établissements publics de l’Etat</w:t>
      </w:r>
      <w:r w:rsidR="00DA661F" w:rsidRPr="00163D36">
        <w:rPr>
          <w:rFonts w:ascii="Rockwell" w:hAnsi="Rockwell"/>
        </w:rPr>
        <w:t> ;</w:t>
      </w:r>
      <w:r w:rsidRPr="00163D36">
        <w:rPr>
          <w:rFonts w:ascii="Rockwell" w:hAnsi="Rockwell"/>
        </w:rPr>
        <w:t xml:space="preserve"> </w:t>
      </w:r>
    </w:p>
    <w:p w14:paraId="054B1199" w14:textId="288EF6F8" w:rsidR="00DA661F" w:rsidRPr="00F41ED1" w:rsidRDefault="00F12F25" w:rsidP="00486B7F">
      <w:pPr>
        <w:pStyle w:val="Paragraphedeliste"/>
        <w:numPr>
          <w:ilvl w:val="0"/>
          <w:numId w:val="70"/>
        </w:numPr>
        <w:ind w:left="2268" w:hanging="349"/>
        <w:jc w:val="both"/>
        <w:rPr>
          <w:rFonts w:ascii="Rockwell" w:hAnsi="Rockwell"/>
        </w:rPr>
      </w:pPr>
      <w:r w:rsidRPr="00163D36">
        <w:rPr>
          <w:rFonts w:ascii="Rockwell" w:hAnsi="Rockwell"/>
        </w:rPr>
        <w:t>les agences d’exécution et les personnes morales ayant la qualité d’organisme de droit public ou assimilé</w:t>
      </w:r>
      <w:r w:rsidR="009C4158" w:rsidRPr="00163D36">
        <w:rPr>
          <w:rFonts w:ascii="Rockwell" w:hAnsi="Rockwell"/>
        </w:rPr>
        <w:t xml:space="preserve"> bénéficiant notamment du concours financier ou de la</w:t>
      </w:r>
      <w:r w:rsidR="009C4158" w:rsidRPr="00DA661F">
        <w:rPr>
          <w:rFonts w:ascii="Rockwell" w:hAnsi="Rockwell"/>
        </w:rPr>
        <w:t xml:space="preserve"> garantie de l’Etat</w:t>
      </w:r>
      <w:r w:rsidRPr="00DA661F">
        <w:rPr>
          <w:rFonts w:ascii="Rockwell" w:hAnsi="Rockwell"/>
        </w:rPr>
        <w:t xml:space="preserve">, les sociétés d’Etat, </w:t>
      </w:r>
      <w:r w:rsidRPr="00F41ED1">
        <w:rPr>
          <w:rFonts w:ascii="Rockwell" w:hAnsi="Rockwell"/>
        </w:rPr>
        <w:t>les sociétés à participation financière publique majoritaire</w:t>
      </w:r>
      <w:r w:rsidR="00DA661F" w:rsidRPr="00F41ED1">
        <w:rPr>
          <w:rFonts w:ascii="Rockwell" w:hAnsi="Rockwell"/>
        </w:rPr>
        <w:t> ;</w:t>
      </w:r>
      <w:r w:rsidRPr="00F41ED1">
        <w:rPr>
          <w:rFonts w:ascii="Rockwell" w:hAnsi="Rockwell"/>
        </w:rPr>
        <w:t xml:space="preserve"> </w:t>
      </w:r>
    </w:p>
    <w:p w14:paraId="7FC0B427" w14:textId="1B0E2092" w:rsidR="002207F1" w:rsidRDefault="00F12F25" w:rsidP="00486B7F">
      <w:pPr>
        <w:pStyle w:val="Paragraphedeliste"/>
        <w:numPr>
          <w:ilvl w:val="0"/>
          <w:numId w:val="70"/>
        </w:numPr>
        <w:ind w:left="2268" w:hanging="349"/>
        <w:jc w:val="both"/>
        <w:rPr>
          <w:rFonts w:ascii="Rockwell" w:hAnsi="Rockwell"/>
        </w:rPr>
      </w:pPr>
      <w:r w:rsidRPr="00DA661F">
        <w:rPr>
          <w:rFonts w:ascii="Rockwell" w:hAnsi="Rockwell"/>
        </w:rPr>
        <w:t>les associations formées par une ou plusieurs de ces personnes morales de droit public.</w:t>
      </w:r>
    </w:p>
    <w:p w14:paraId="08043472" w14:textId="77777777" w:rsidR="00AF71AF" w:rsidRPr="00DA661F" w:rsidRDefault="00AF71AF" w:rsidP="00D56A2D">
      <w:pPr>
        <w:pStyle w:val="Paragraphedeliste"/>
        <w:ind w:left="720"/>
        <w:jc w:val="both"/>
        <w:rPr>
          <w:rFonts w:ascii="Rockwell" w:hAnsi="Rockwell"/>
        </w:rPr>
      </w:pPr>
    </w:p>
    <w:p w14:paraId="1ECC3E3F" w14:textId="77777777" w:rsidR="00FF1F37" w:rsidRPr="0047795F" w:rsidRDefault="00FF1F37" w:rsidP="00486B7F">
      <w:pPr>
        <w:ind w:left="1418"/>
        <w:jc w:val="both"/>
        <w:rPr>
          <w:rFonts w:ascii="Rockwell" w:hAnsi="Rockwell"/>
          <w:b/>
          <w:bCs/>
        </w:rPr>
      </w:pPr>
      <w:r w:rsidRPr="0047795F">
        <w:rPr>
          <w:rFonts w:ascii="Rockwell" w:hAnsi="Rockwell"/>
          <w:b/>
          <w:bCs/>
        </w:rPr>
        <w:t xml:space="preserve">Les dispositions du présent décret s’appliquent également :  </w:t>
      </w:r>
    </w:p>
    <w:p w14:paraId="1C7CB6F4" w14:textId="2129FDE1" w:rsidR="00FF1F37" w:rsidRPr="0047795F" w:rsidRDefault="00FF1F37" w:rsidP="00486B7F">
      <w:pPr>
        <w:pStyle w:val="Paragraphedeliste"/>
        <w:numPr>
          <w:ilvl w:val="0"/>
          <w:numId w:val="70"/>
        </w:numPr>
        <w:ind w:left="2268"/>
        <w:jc w:val="both"/>
        <w:rPr>
          <w:rFonts w:ascii="Rockwell" w:hAnsi="Rockwell"/>
          <w:b/>
          <w:bCs/>
        </w:rPr>
      </w:pPr>
      <w:r w:rsidRPr="0047795F">
        <w:rPr>
          <w:rFonts w:ascii="Rockwell" w:hAnsi="Rockwell"/>
          <w:b/>
          <w:bCs/>
        </w:rPr>
        <w:t xml:space="preserve">aux marchés </w:t>
      </w:r>
      <w:r w:rsidR="00B270D0" w:rsidRPr="0047795F">
        <w:rPr>
          <w:rFonts w:ascii="Rockwell" w:hAnsi="Rockwell"/>
          <w:b/>
          <w:bCs/>
        </w:rPr>
        <w:t xml:space="preserve">publics </w:t>
      </w:r>
      <w:r w:rsidRPr="0047795F">
        <w:rPr>
          <w:rFonts w:ascii="Rockwell" w:hAnsi="Rockwell"/>
          <w:b/>
          <w:bCs/>
        </w:rPr>
        <w:t>passés par les personnes morales de droit privé agissant pour le compte de</w:t>
      </w:r>
      <w:r w:rsidR="009C4158" w:rsidRPr="0047795F">
        <w:rPr>
          <w:rFonts w:ascii="Rockwell" w:hAnsi="Rockwell"/>
          <w:b/>
          <w:bCs/>
        </w:rPr>
        <w:t>s</w:t>
      </w:r>
      <w:r w:rsidRPr="0047795F">
        <w:rPr>
          <w:rFonts w:ascii="Rockwell" w:hAnsi="Rockwell"/>
          <w:b/>
          <w:bCs/>
        </w:rPr>
        <w:t xml:space="preserve"> </w:t>
      </w:r>
      <w:r w:rsidR="002406EE" w:rsidRPr="0047795F">
        <w:rPr>
          <w:rFonts w:ascii="Rockwell" w:hAnsi="Rockwell"/>
          <w:b/>
          <w:bCs/>
        </w:rPr>
        <w:t>autorités contractantes ci-dessus visées</w:t>
      </w:r>
      <w:r w:rsidR="009C4158" w:rsidRPr="0047795F">
        <w:rPr>
          <w:rFonts w:ascii="Rockwell" w:hAnsi="Rockwell"/>
          <w:b/>
          <w:bCs/>
        </w:rPr>
        <w:t xml:space="preserve"> ;</w:t>
      </w:r>
    </w:p>
    <w:p w14:paraId="77836DBA" w14:textId="2CAEAE8E" w:rsidR="009B0B63" w:rsidRPr="0047795F" w:rsidRDefault="00FF1F37" w:rsidP="00486B7F">
      <w:pPr>
        <w:pStyle w:val="Paragraphedeliste"/>
        <w:numPr>
          <w:ilvl w:val="0"/>
          <w:numId w:val="70"/>
        </w:numPr>
        <w:ind w:left="2268"/>
        <w:jc w:val="both"/>
        <w:rPr>
          <w:rFonts w:ascii="Rockwell" w:hAnsi="Rockwell"/>
          <w:b/>
          <w:bCs/>
        </w:rPr>
      </w:pPr>
      <w:r w:rsidRPr="0047795F">
        <w:rPr>
          <w:rFonts w:ascii="Rockwell" w:hAnsi="Rockwell"/>
          <w:b/>
          <w:bCs/>
        </w:rPr>
        <w:t xml:space="preserve">aux marchés </w:t>
      </w:r>
      <w:r w:rsidR="00B270D0" w:rsidRPr="0047795F">
        <w:rPr>
          <w:rFonts w:ascii="Rockwell" w:hAnsi="Rockwell"/>
          <w:b/>
          <w:bCs/>
        </w:rPr>
        <w:t xml:space="preserve">publics </w:t>
      </w:r>
      <w:r w:rsidRPr="0047795F">
        <w:rPr>
          <w:rFonts w:ascii="Rockwell" w:hAnsi="Rockwell"/>
          <w:b/>
          <w:bCs/>
        </w:rPr>
        <w:t xml:space="preserve"> passés par des personnes de droit privé, ou des sociétés d’économie mixte, lorsque ces marchés bénéficient du concours financier et/ou de la garantie de l’Etat ou d’une des personnes morales de droit public mentionnées à l’article 5 </w:t>
      </w:r>
      <w:r w:rsidR="00E131A1" w:rsidRPr="0047795F">
        <w:rPr>
          <w:rFonts w:ascii="Rockwell" w:hAnsi="Rockwell"/>
          <w:b/>
          <w:bCs/>
        </w:rPr>
        <w:t>du présent</w:t>
      </w:r>
      <w:r w:rsidRPr="0047795F">
        <w:rPr>
          <w:rFonts w:ascii="Rockwell" w:hAnsi="Rockwell"/>
          <w:b/>
          <w:bCs/>
        </w:rPr>
        <w:t xml:space="preserve"> décret.</w:t>
      </w:r>
    </w:p>
    <w:p w14:paraId="53B8FFE5" w14:textId="77777777" w:rsidR="00DA661F" w:rsidRDefault="00DA661F" w:rsidP="00E131A1">
      <w:pPr>
        <w:jc w:val="both"/>
        <w:rPr>
          <w:rFonts w:ascii="Rockwell" w:hAnsi="Rockwell"/>
        </w:rPr>
      </w:pPr>
    </w:p>
    <w:p w14:paraId="08157687" w14:textId="6749080F" w:rsidR="00D12D02" w:rsidRPr="0047795F" w:rsidRDefault="00FF1F37" w:rsidP="00486B7F">
      <w:pPr>
        <w:ind w:left="1418"/>
        <w:jc w:val="both"/>
        <w:rPr>
          <w:rFonts w:ascii="Rockwell" w:hAnsi="Rockwell"/>
          <w:b/>
          <w:bCs/>
        </w:rPr>
      </w:pPr>
      <w:r w:rsidRPr="0047795F">
        <w:rPr>
          <w:rFonts w:ascii="Rockwell" w:hAnsi="Rockwell"/>
          <w:b/>
          <w:bCs/>
        </w:rPr>
        <w:t xml:space="preserve">Lorsqu'une Autorité contractante octroie à une autre entité des droits spéciaux ou exclusifs d'exercer une activité de service public, l'acte par lequel ce droit </w:t>
      </w:r>
      <w:r w:rsidR="00E131A1" w:rsidRPr="0047795F">
        <w:rPr>
          <w:rFonts w:ascii="Rockwell" w:hAnsi="Rockwell"/>
          <w:b/>
          <w:bCs/>
        </w:rPr>
        <w:t>est octroyé</w:t>
      </w:r>
      <w:r w:rsidRPr="0047795F">
        <w:rPr>
          <w:rFonts w:ascii="Rockwell" w:hAnsi="Rockwell"/>
          <w:b/>
          <w:bCs/>
        </w:rPr>
        <w:t xml:space="preserve"> prévoit que l'entité concernée doit respecter, pour les marchés publics qu'elle passe avec des tiers dans le cadre de cette activité, les dispositions du présent décret</w:t>
      </w:r>
      <w:r w:rsidR="00AF71AF" w:rsidRPr="0047795F">
        <w:rPr>
          <w:rFonts w:ascii="Rockwell" w:hAnsi="Rockwell"/>
          <w:b/>
          <w:bCs/>
        </w:rPr>
        <w:t>.</w:t>
      </w:r>
    </w:p>
    <w:p w14:paraId="0588E48A" w14:textId="77777777" w:rsidR="00DA661F" w:rsidRPr="0047795F" w:rsidRDefault="00DA661F" w:rsidP="00486B7F">
      <w:pPr>
        <w:ind w:left="1418"/>
        <w:jc w:val="both"/>
        <w:rPr>
          <w:rFonts w:ascii="Rockwell" w:hAnsi="Rockwell"/>
          <w:b/>
          <w:bCs/>
        </w:rPr>
      </w:pPr>
    </w:p>
    <w:p w14:paraId="3A70D98F" w14:textId="6669D7CE" w:rsidR="00FF1F37" w:rsidRPr="0047795F" w:rsidRDefault="00FF1F37" w:rsidP="00486B7F">
      <w:pPr>
        <w:ind w:left="1418"/>
        <w:jc w:val="both"/>
        <w:rPr>
          <w:rFonts w:ascii="Rockwell" w:hAnsi="Rockwell"/>
          <w:b/>
          <w:bCs/>
        </w:rPr>
      </w:pPr>
      <w:r w:rsidRPr="0047795F">
        <w:rPr>
          <w:rFonts w:ascii="Rockwell" w:hAnsi="Rockwell"/>
          <w:b/>
          <w:bCs/>
        </w:rPr>
        <w:t xml:space="preserve">Les dispositions du présent décret s’appliquent aux marchés publics passés dans le cadre d’une coordination ou d’un groupement de commandes publiques, ou passés par une centrale d’achat qui acquiert des fournitures et/ou des services destinés à des Autorités contractantes, ou conclut des accords-cadres de travaux, de fournitures ou de services destinés à des Autorités contractantes.  </w:t>
      </w:r>
    </w:p>
    <w:p w14:paraId="1657057D" w14:textId="77777777" w:rsidR="006D2791" w:rsidRPr="0047795F" w:rsidRDefault="006D2791" w:rsidP="0089049E">
      <w:pPr>
        <w:rPr>
          <w:b/>
          <w:bCs/>
        </w:rPr>
      </w:pPr>
    </w:p>
    <w:p w14:paraId="237A4B47" w14:textId="77777777" w:rsidR="00C83C0A" w:rsidRPr="00552A41" w:rsidRDefault="00C83C0A" w:rsidP="00D12D02">
      <w:pPr>
        <w:pStyle w:val="Titre3"/>
        <w:keepNext w:val="0"/>
        <w:widowControl w:val="0"/>
        <w:tabs>
          <w:tab w:val="left" w:pos="709"/>
        </w:tabs>
        <w:rPr>
          <w:rFonts w:ascii="Rockwell" w:hAnsi="Rockwell"/>
          <w:b/>
          <w:bCs/>
          <w:snapToGrid w:val="0"/>
          <w:sz w:val="26"/>
          <w:szCs w:val="26"/>
        </w:rPr>
      </w:pPr>
      <w:bookmarkStart w:id="15" w:name="_Toc417462775"/>
      <w:r w:rsidRPr="00552A41">
        <w:rPr>
          <w:rFonts w:ascii="Rockwell" w:hAnsi="Rockwell"/>
          <w:b/>
          <w:bCs/>
          <w:snapToGrid w:val="0"/>
          <w:sz w:val="26"/>
          <w:szCs w:val="26"/>
        </w:rPr>
        <w:lastRenderedPageBreak/>
        <w:t>Section 2 : De la terminologie</w:t>
      </w:r>
      <w:bookmarkEnd w:id="15"/>
    </w:p>
    <w:p w14:paraId="25A6A57B" w14:textId="77777777" w:rsidR="003F28AF" w:rsidRPr="00552A41" w:rsidRDefault="003F28AF" w:rsidP="00D23E7B">
      <w:pPr>
        <w:pStyle w:val="Titre3"/>
        <w:keepNext w:val="0"/>
        <w:widowControl w:val="0"/>
        <w:rPr>
          <w:szCs w:val="24"/>
        </w:rPr>
      </w:pPr>
    </w:p>
    <w:p w14:paraId="05272C7D" w14:textId="2E1D765A" w:rsidR="00E479B4" w:rsidRPr="00552A41" w:rsidRDefault="00E479B4" w:rsidP="003F28AF">
      <w:pPr>
        <w:jc w:val="both"/>
        <w:rPr>
          <w:rFonts w:ascii="Rockwell" w:hAnsi="Rockwell"/>
        </w:rPr>
      </w:pPr>
      <w:r w:rsidRPr="00552A41">
        <w:rPr>
          <w:rFonts w:ascii="Rockwell" w:hAnsi="Rockwell"/>
          <w:b/>
        </w:rPr>
        <w:t xml:space="preserve">Article </w:t>
      </w:r>
      <w:r w:rsidR="00A33788" w:rsidRPr="00552A41">
        <w:rPr>
          <w:rFonts w:ascii="Rockwell" w:hAnsi="Rockwell"/>
          <w:b/>
        </w:rPr>
        <w:t>2</w:t>
      </w:r>
      <w:r w:rsidR="001F1241">
        <w:rPr>
          <w:rFonts w:ascii="Rockwell" w:hAnsi="Rockwell"/>
          <w:b/>
        </w:rPr>
        <w:t xml:space="preserve"> </w:t>
      </w:r>
      <w:r w:rsidRPr="001F1241">
        <w:rPr>
          <w:rFonts w:ascii="Rockwell" w:hAnsi="Rockwell"/>
          <w:b/>
        </w:rPr>
        <w:t>:</w:t>
      </w:r>
      <w:r w:rsidRPr="00552A41">
        <w:rPr>
          <w:rFonts w:ascii="Rockwell" w:hAnsi="Rockwell"/>
        </w:rPr>
        <w:t xml:space="preserve"> </w:t>
      </w:r>
      <w:r w:rsidR="00912679" w:rsidRPr="00552A41">
        <w:rPr>
          <w:rFonts w:ascii="Rockwell" w:hAnsi="Rockwell"/>
        </w:rPr>
        <w:tab/>
      </w:r>
      <w:r w:rsidRPr="00552A41">
        <w:rPr>
          <w:rFonts w:ascii="Rockwell" w:hAnsi="Rockwell"/>
        </w:rPr>
        <w:t>Aux termes du présent décret, on enten</w:t>
      </w:r>
      <w:r w:rsidR="005B5FCC">
        <w:rPr>
          <w:rFonts w:ascii="Rockwell" w:hAnsi="Rockwell"/>
        </w:rPr>
        <w:t xml:space="preserve">d </w:t>
      </w:r>
      <w:r w:rsidRPr="00552A41">
        <w:rPr>
          <w:rFonts w:ascii="Rockwell" w:hAnsi="Rockwell"/>
        </w:rPr>
        <w:t xml:space="preserve">par : </w:t>
      </w:r>
    </w:p>
    <w:p w14:paraId="4AE271DB" w14:textId="77777777" w:rsidR="00E479B4" w:rsidRPr="00552A41" w:rsidRDefault="00E479B4" w:rsidP="00E479B4">
      <w:pPr>
        <w:jc w:val="both"/>
        <w:rPr>
          <w:rFonts w:ascii="Rockwell" w:hAnsi="Rockwell"/>
        </w:rPr>
      </w:pPr>
    </w:p>
    <w:p w14:paraId="6C36AC1B" w14:textId="75266B55" w:rsidR="00E479B4" w:rsidRPr="000B3648" w:rsidRDefault="00E479B4" w:rsidP="00DA661F">
      <w:pPr>
        <w:pStyle w:val="Paragraphedeliste"/>
        <w:numPr>
          <w:ilvl w:val="0"/>
          <w:numId w:val="36"/>
        </w:numPr>
        <w:ind w:left="2127" w:hanging="283"/>
        <w:jc w:val="both"/>
        <w:rPr>
          <w:rFonts w:ascii="Rockwell" w:hAnsi="Rockwell"/>
        </w:rPr>
      </w:pPr>
      <w:r w:rsidRPr="00552A41">
        <w:rPr>
          <w:rFonts w:ascii="Rockwell" w:hAnsi="Rockwell"/>
          <w:b/>
        </w:rPr>
        <w:t>Accord</w:t>
      </w:r>
      <w:r w:rsidRPr="000B3648">
        <w:rPr>
          <w:rFonts w:ascii="Rockwell" w:hAnsi="Rockwell"/>
          <w:b/>
        </w:rPr>
        <w:t>-cadre</w:t>
      </w:r>
      <w:r w:rsidRPr="000B3648">
        <w:rPr>
          <w:rFonts w:ascii="Rockwell" w:hAnsi="Rockwell"/>
        </w:rPr>
        <w:t xml:space="preserve"> : </w:t>
      </w:r>
      <w:r w:rsidR="002D7D33" w:rsidRPr="000B3648">
        <w:rPr>
          <w:rFonts w:ascii="Rockwell" w:hAnsi="Rockwell" w:cs="Arial"/>
          <w:szCs w:val="30"/>
        </w:rPr>
        <w:t xml:space="preserve">le contrat administratif conclu entre une </w:t>
      </w:r>
      <w:r w:rsidR="002D7D33" w:rsidRPr="0047795F">
        <w:rPr>
          <w:rFonts w:ascii="Rockwell" w:hAnsi="Rockwell" w:cs="Arial"/>
          <w:b/>
          <w:bCs/>
          <w:szCs w:val="30"/>
        </w:rPr>
        <w:t>ou plusieurs autorités contractantes</w:t>
      </w:r>
      <w:r w:rsidR="002D7D33" w:rsidRPr="000B3648">
        <w:rPr>
          <w:rFonts w:ascii="Rockwell" w:hAnsi="Rockwell" w:cs="Arial"/>
          <w:szCs w:val="30"/>
        </w:rPr>
        <w:t xml:space="preserve"> et une ou plusieurs personnes publiques ou privées ayant pour objet d'établir les termes régissant les marchés à passer au cours d'une période donnée, notamment en ce qui concerne les prix et, le cas échéant, les quantités envisagées</w:t>
      </w:r>
      <w:r w:rsidR="00955702" w:rsidRPr="000B3648">
        <w:rPr>
          <w:rFonts w:ascii="Rockwell" w:hAnsi="Rockwell" w:cs="Arial"/>
          <w:szCs w:val="30"/>
        </w:rPr>
        <w:t xml:space="preserve"> </w:t>
      </w:r>
      <w:r w:rsidR="001547BD" w:rsidRPr="000B3648">
        <w:rPr>
          <w:rFonts w:ascii="Rockwell" w:hAnsi="Rockwell"/>
        </w:rPr>
        <w:t>;</w:t>
      </w:r>
    </w:p>
    <w:p w14:paraId="2E915E2B" w14:textId="77777777" w:rsidR="00DA661F" w:rsidRPr="00AD5EA2" w:rsidRDefault="00DA661F" w:rsidP="00DA661F">
      <w:pPr>
        <w:pStyle w:val="Paragraphedeliste"/>
        <w:ind w:left="2127"/>
        <w:jc w:val="both"/>
        <w:rPr>
          <w:rFonts w:ascii="Rockwell" w:hAnsi="Rockwell"/>
        </w:rPr>
      </w:pPr>
    </w:p>
    <w:p w14:paraId="047B8718" w14:textId="3B522447" w:rsidR="00955702" w:rsidRPr="0047795F" w:rsidRDefault="00862FA6" w:rsidP="00D56A2D">
      <w:pPr>
        <w:pStyle w:val="Paragraphedeliste"/>
        <w:numPr>
          <w:ilvl w:val="0"/>
          <w:numId w:val="36"/>
        </w:numPr>
        <w:ind w:left="2127" w:hanging="283"/>
        <w:jc w:val="both"/>
        <w:rPr>
          <w:rFonts w:ascii="Rockwell" w:hAnsi="Rockwell"/>
          <w:b/>
          <w:bCs/>
        </w:rPr>
      </w:pPr>
      <w:r w:rsidRPr="00AE793B">
        <w:rPr>
          <w:rFonts w:ascii="Rockwell" w:hAnsi="Rockwell" w:cs="Arial"/>
          <w:b/>
          <w:szCs w:val="30"/>
        </w:rPr>
        <w:t>Achats publics durables</w:t>
      </w:r>
      <w:r w:rsidRPr="00AE793B">
        <w:rPr>
          <w:rFonts w:ascii="Rockwell" w:hAnsi="Rockwell" w:cs="Arial"/>
          <w:szCs w:val="30"/>
        </w:rPr>
        <w:t xml:space="preserve"> : </w:t>
      </w:r>
      <w:r w:rsidR="00955702" w:rsidRPr="0047795F">
        <w:rPr>
          <w:rFonts w:ascii="Rockwell" w:hAnsi="Rockwell"/>
          <w:b/>
          <w:bCs/>
        </w:rPr>
        <w:t xml:space="preserve">les marchés publics et les partenariats public-privé dans lesquels l’autorité contractante est appelée à intégrer le développement durable et, en particulier, </w:t>
      </w:r>
      <w:r w:rsidR="004517E5" w:rsidRPr="0047795F">
        <w:rPr>
          <w:rFonts w:ascii="Rockwell" w:hAnsi="Rockwell"/>
          <w:b/>
          <w:bCs/>
        </w:rPr>
        <w:t xml:space="preserve">à </w:t>
      </w:r>
      <w:r w:rsidR="00955702" w:rsidRPr="0047795F">
        <w:rPr>
          <w:rFonts w:ascii="Rockwell" w:hAnsi="Rockwell"/>
          <w:b/>
          <w:bCs/>
        </w:rPr>
        <w:t>tenir compte des impacts et des aspects sociaux, environnementaux et économiques de ses acquisitions, tout en obéissant aux règles de bonne gouvernance, d’efficacité et de bonne utilisation des deniers publics ;</w:t>
      </w:r>
    </w:p>
    <w:p w14:paraId="78C575C1" w14:textId="77777777" w:rsidR="00862FA6" w:rsidRPr="00B90323" w:rsidRDefault="00862FA6" w:rsidP="00B90323">
      <w:pPr>
        <w:pStyle w:val="Paragraphedeliste"/>
        <w:ind w:left="2204"/>
        <w:jc w:val="both"/>
      </w:pPr>
    </w:p>
    <w:p w14:paraId="1BD95730" w14:textId="77777777" w:rsidR="00E479B4" w:rsidRPr="00552A41" w:rsidRDefault="00E479B4" w:rsidP="00DA661F">
      <w:pPr>
        <w:pStyle w:val="Paragraphedeliste"/>
        <w:numPr>
          <w:ilvl w:val="0"/>
          <w:numId w:val="36"/>
        </w:numPr>
        <w:ind w:left="2127" w:hanging="283"/>
        <w:jc w:val="both"/>
        <w:rPr>
          <w:rFonts w:ascii="Rockwell" w:hAnsi="Rockwell"/>
        </w:rPr>
      </w:pPr>
      <w:r w:rsidRPr="00552A41">
        <w:rPr>
          <w:rFonts w:ascii="Rockwell" w:hAnsi="Rockwell"/>
          <w:b/>
        </w:rPr>
        <w:t>Attributaire</w:t>
      </w:r>
      <w:r w:rsidRPr="00552A41">
        <w:rPr>
          <w:rFonts w:ascii="Rockwell" w:hAnsi="Rockwell"/>
        </w:rPr>
        <w:t xml:space="preserve"> : le soumissionnaire dont l’offre a été </w:t>
      </w:r>
      <w:r w:rsidR="00382E17" w:rsidRPr="00552A41">
        <w:rPr>
          <w:rFonts w:ascii="Rockwell" w:hAnsi="Rockwell"/>
        </w:rPr>
        <w:t>retenue</w:t>
      </w:r>
      <w:r w:rsidRPr="00552A41">
        <w:rPr>
          <w:rFonts w:ascii="Rockwell" w:hAnsi="Rockwell"/>
        </w:rPr>
        <w:t xml:space="preserve"> avant l’approbation du marché</w:t>
      </w:r>
      <w:r w:rsidR="001547BD" w:rsidRPr="00552A41">
        <w:rPr>
          <w:rFonts w:ascii="Rockwell" w:hAnsi="Rockwell"/>
        </w:rPr>
        <w:t> ;</w:t>
      </w:r>
    </w:p>
    <w:p w14:paraId="7BF27F9C" w14:textId="77777777" w:rsidR="00E479B4" w:rsidRPr="00552A41" w:rsidRDefault="00E479B4" w:rsidP="003F28AF">
      <w:pPr>
        <w:jc w:val="both"/>
        <w:rPr>
          <w:rFonts w:ascii="Rockwell" w:hAnsi="Rockwell"/>
        </w:rPr>
      </w:pPr>
    </w:p>
    <w:p w14:paraId="21168633" w14:textId="5AED4832" w:rsidR="00A5452A" w:rsidRPr="00552A41" w:rsidRDefault="00E479B4" w:rsidP="00DA661F">
      <w:pPr>
        <w:pStyle w:val="Paragraphedeliste"/>
        <w:numPr>
          <w:ilvl w:val="0"/>
          <w:numId w:val="36"/>
        </w:numPr>
        <w:ind w:left="2127" w:hanging="283"/>
        <w:jc w:val="both"/>
        <w:rPr>
          <w:rFonts w:ascii="Rockwell" w:hAnsi="Rockwell"/>
        </w:rPr>
      </w:pPr>
      <w:r w:rsidRPr="00552A41">
        <w:rPr>
          <w:rFonts w:ascii="Rockwell" w:hAnsi="Rockwell"/>
          <w:b/>
        </w:rPr>
        <w:t>Autorité contractante</w:t>
      </w:r>
      <w:r w:rsidRPr="00552A41">
        <w:rPr>
          <w:rFonts w:ascii="Rockwell" w:hAnsi="Rockwell"/>
        </w:rPr>
        <w:t xml:space="preserve"> : </w:t>
      </w:r>
      <w:r w:rsidR="00A5452A" w:rsidRPr="00552A41">
        <w:rPr>
          <w:rFonts w:ascii="Rockwell" w:hAnsi="Rockwell"/>
        </w:rPr>
        <w:t xml:space="preserve">la personne morale de droit public ou de droit privé à savoir, </w:t>
      </w:r>
      <w:r w:rsidR="00B27364">
        <w:rPr>
          <w:rFonts w:ascii="Rockwell" w:hAnsi="Rockwell"/>
        </w:rPr>
        <w:t>l</w:t>
      </w:r>
      <w:r w:rsidR="00B27364" w:rsidRPr="00E25858">
        <w:rPr>
          <w:rFonts w:ascii="Rockwell" w:hAnsi="Rockwell"/>
        </w:rPr>
        <w:t>es ministères et institutions,</w:t>
      </w:r>
      <w:r w:rsidR="00B27364">
        <w:rPr>
          <w:rFonts w:ascii="Rockwell" w:hAnsi="Rockwell"/>
        </w:rPr>
        <w:t xml:space="preserve"> les autorités administratives </w:t>
      </w:r>
      <w:r w:rsidR="00B27364" w:rsidRPr="00B44926">
        <w:rPr>
          <w:rFonts w:ascii="Rockwell" w:hAnsi="Rockwell"/>
        </w:rPr>
        <w:t>indépendantes</w:t>
      </w:r>
      <w:r w:rsidR="00B27364" w:rsidRPr="00E25858">
        <w:rPr>
          <w:rFonts w:ascii="Rockwell" w:hAnsi="Rockwell"/>
        </w:rPr>
        <w:t>, le Parlement, les missions diplomatiques et consulaires, les collectivités territoriales et leurs établissements publics, les établissements publics de l’Etat, les agences d’exécution et les personnes morales ayant la qualité d’organisme de droit public ou assimilé, les sociétés d’Etat</w:t>
      </w:r>
      <w:r w:rsidR="00B27364" w:rsidRPr="00F41ED1">
        <w:rPr>
          <w:rFonts w:ascii="Rockwell" w:hAnsi="Rockwell"/>
        </w:rPr>
        <w:t>, les sociétés à participation financière publique majoritaire,</w:t>
      </w:r>
      <w:r w:rsidR="00B27364" w:rsidRPr="00E25858">
        <w:rPr>
          <w:rFonts w:ascii="Rockwell" w:hAnsi="Rockwell"/>
        </w:rPr>
        <w:t xml:space="preserve"> les associations formées par </w:t>
      </w:r>
      <w:r w:rsidR="00862FA6">
        <w:rPr>
          <w:rFonts w:ascii="Rockwell" w:hAnsi="Rockwell"/>
        </w:rPr>
        <w:t>des</w:t>
      </w:r>
      <w:r w:rsidR="00B27364" w:rsidRPr="00E25858">
        <w:rPr>
          <w:rFonts w:ascii="Rockwell" w:hAnsi="Rockwell"/>
        </w:rPr>
        <w:t xml:space="preserve"> personnes morales de droit public</w:t>
      </w:r>
      <w:r w:rsidR="00A5452A" w:rsidRPr="00552A41">
        <w:rPr>
          <w:rFonts w:ascii="Rockwell" w:hAnsi="Rockwell"/>
        </w:rPr>
        <w:t xml:space="preserve">, signataire d’un marché public </w:t>
      </w:r>
      <w:r w:rsidR="001547BD" w:rsidRPr="00552A41">
        <w:rPr>
          <w:rFonts w:ascii="Rockwell" w:hAnsi="Rockwell"/>
        </w:rPr>
        <w:t> ;</w:t>
      </w:r>
    </w:p>
    <w:p w14:paraId="070F5932" w14:textId="5BF79D60" w:rsidR="00D12D02" w:rsidRPr="00552A41" w:rsidRDefault="00D12D02" w:rsidP="00E96F32">
      <w:pPr>
        <w:pStyle w:val="Paragraphedeliste"/>
        <w:rPr>
          <w:rFonts w:ascii="Rockwell" w:hAnsi="Rockwell"/>
        </w:rPr>
      </w:pPr>
    </w:p>
    <w:p w14:paraId="72DD8D28" w14:textId="30DDC28D" w:rsidR="00E479B4" w:rsidRPr="00552A41" w:rsidRDefault="00E479B4" w:rsidP="00DA661F">
      <w:pPr>
        <w:pStyle w:val="Paragraphedeliste"/>
        <w:numPr>
          <w:ilvl w:val="0"/>
          <w:numId w:val="36"/>
        </w:numPr>
        <w:ind w:left="2127" w:hanging="283"/>
        <w:jc w:val="both"/>
        <w:rPr>
          <w:rFonts w:ascii="Rockwell" w:hAnsi="Rockwell"/>
        </w:rPr>
      </w:pPr>
      <w:r w:rsidRPr="00552A41">
        <w:rPr>
          <w:rFonts w:ascii="Rockwell" w:hAnsi="Rockwell"/>
          <w:b/>
        </w:rPr>
        <w:t>Candidat</w:t>
      </w:r>
      <w:r w:rsidRPr="00552A41">
        <w:rPr>
          <w:rFonts w:ascii="Rockwell" w:hAnsi="Rockwell"/>
        </w:rPr>
        <w:t xml:space="preserve"> : la personne physique ou morale qui manifeste un intérêt à participer ou qui est retenue par une autorité contractante pour participer à une procédure de passation de marchés </w:t>
      </w:r>
      <w:r w:rsidR="00DF31A4" w:rsidRPr="00552A41">
        <w:rPr>
          <w:rFonts w:ascii="Rockwell" w:hAnsi="Rockwell"/>
        </w:rPr>
        <w:t>publics ;</w:t>
      </w:r>
    </w:p>
    <w:p w14:paraId="387D2800" w14:textId="77777777" w:rsidR="00E479B4" w:rsidRPr="00552A41" w:rsidRDefault="00E479B4" w:rsidP="00E96F32">
      <w:pPr>
        <w:jc w:val="both"/>
        <w:rPr>
          <w:rFonts w:ascii="Rockwell" w:hAnsi="Rockwell"/>
        </w:rPr>
      </w:pPr>
    </w:p>
    <w:p w14:paraId="34745434" w14:textId="77777777" w:rsidR="00E479B4" w:rsidRPr="00552A41" w:rsidRDefault="00E479B4" w:rsidP="00DA661F">
      <w:pPr>
        <w:pStyle w:val="Paragraphedeliste"/>
        <w:numPr>
          <w:ilvl w:val="0"/>
          <w:numId w:val="36"/>
        </w:numPr>
        <w:ind w:left="2127" w:hanging="283"/>
        <w:jc w:val="both"/>
        <w:rPr>
          <w:rFonts w:ascii="Rockwell" w:hAnsi="Rockwell"/>
        </w:rPr>
      </w:pPr>
      <w:r w:rsidRPr="00552A41">
        <w:rPr>
          <w:rFonts w:ascii="Rockwell" w:hAnsi="Rockwell"/>
          <w:b/>
        </w:rPr>
        <w:t>Candidature</w:t>
      </w:r>
      <w:r w:rsidRPr="00552A41">
        <w:rPr>
          <w:rFonts w:ascii="Rockwell" w:hAnsi="Rockwell"/>
        </w:rPr>
        <w:t xml:space="preserve"> : l’acte par lequel le candidat manifeste un intérêt à participer, sans que cet acte ne l’engage ni ne lui impose d’obligations vis-à-vis de l’autorité contractante</w:t>
      </w:r>
      <w:r w:rsidR="001547BD" w:rsidRPr="00552A41">
        <w:rPr>
          <w:rFonts w:ascii="Rockwell" w:hAnsi="Rockwell"/>
        </w:rPr>
        <w:t> ;</w:t>
      </w:r>
    </w:p>
    <w:p w14:paraId="6DCF1E50" w14:textId="77777777" w:rsidR="00D23E7B" w:rsidRPr="00552A41" w:rsidRDefault="00D23E7B" w:rsidP="00E96F32">
      <w:pPr>
        <w:pStyle w:val="Paragraphedeliste"/>
        <w:rPr>
          <w:rFonts w:ascii="Rockwell" w:hAnsi="Rockwell"/>
        </w:rPr>
      </w:pPr>
    </w:p>
    <w:p w14:paraId="3DCAD195" w14:textId="034A94E5" w:rsidR="00E479B4" w:rsidRPr="00552A41" w:rsidRDefault="00E479B4" w:rsidP="00DA661F">
      <w:pPr>
        <w:pStyle w:val="Paragraphedeliste"/>
        <w:numPr>
          <w:ilvl w:val="0"/>
          <w:numId w:val="40"/>
        </w:numPr>
        <w:tabs>
          <w:tab w:val="left" w:pos="2835"/>
        </w:tabs>
        <w:ind w:left="2127" w:hanging="283"/>
        <w:jc w:val="both"/>
        <w:rPr>
          <w:rFonts w:ascii="Rockwell" w:hAnsi="Rockwell"/>
        </w:rPr>
      </w:pPr>
      <w:r w:rsidRPr="00552A41">
        <w:rPr>
          <w:rFonts w:ascii="Rockwell" w:hAnsi="Rockwell"/>
          <w:b/>
        </w:rPr>
        <w:t>Commande publique</w:t>
      </w:r>
      <w:r w:rsidRPr="00552A41">
        <w:rPr>
          <w:rFonts w:ascii="Rockwell" w:hAnsi="Rockwell"/>
        </w:rPr>
        <w:t xml:space="preserve"> : toutes les formes d'acquisition de biens, services, prestations au profit des collectivités publiques, </w:t>
      </w:r>
      <w:r w:rsidR="00F95CED">
        <w:rPr>
          <w:rFonts w:ascii="Rockwell" w:hAnsi="Rockwell"/>
        </w:rPr>
        <w:t>à savoir</w:t>
      </w:r>
      <w:r w:rsidR="00F95CED" w:rsidRPr="00552A41">
        <w:rPr>
          <w:rFonts w:ascii="Rockwell" w:hAnsi="Rockwell"/>
        </w:rPr>
        <w:t xml:space="preserve"> </w:t>
      </w:r>
      <w:r w:rsidRPr="00552A41">
        <w:rPr>
          <w:rFonts w:ascii="Rockwell" w:hAnsi="Rockwell"/>
        </w:rPr>
        <w:t>le marché public</w:t>
      </w:r>
      <w:r w:rsidR="00C601D1" w:rsidRPr="00552A41">
        <w:rPr>
          <w:rFonts w:ascii="Rockwell" w:hAnsi="Rockwell"/>
        </w:rPr>
        <w:t xml:space="preserve"> et le partenariat public-privé</w:t>
      </w:r>
      <w:r w:rsidR="001547BD" w:rsidRPr="00552A41">
        <w:rPr>
          <w:rFonts w:ascii="Rockwell" w:hAnsi="Rockwell"/>
        </w:rPr>
        <w:t> ;</w:t>
      </w:r>
    </w:p>
    <w:p w14:paraId="28D717F9" w14:textId="77777777" w:rsidR="00E479B4" w:rsidRPr="00552A41" w:rsidRDefault="00E479B4" w:rsidP="00E96F32">
      <w:pPr>
        <w:jc w:val="both"/>
        <w:rPr>
          <w:rFonts w:ascii="Rockwell" w:hAnsi="Rockwell"/>
        </w:rPr>
      </w:pPr>
    </w:p>
    <w:p w14:paraId="5EBF72F0" w14:textId="5F3EC658" w:rsidR="002207F1" w:rsidRDefault="00E479B4" w:rsidP="00DA661F">
      <w:pPr>
        <w:pStyle w:val="Paragraphedeliste"/>
        <w:numPr>
          <w:ilvl w:val="0"/>
          <w:numId w:val="40"/>
        </w:numPr>
        <w:tabs>
          <w:tab w:val="left" w:pos="2268"/>
        </w:tabs>
        <w:ind w:left="2127" w:hanging="283"/>
        <w:jc w:val="both"/>
        <w:rPr>
          <w:rFonts w:ascii="Rockwell" w:hAnsi="Rockwell"/>
        </w:rPr>
      </w:pPr>
      <w:r w:rsidRPr="00552A41">
        <w:rPr>
          <w:rFonts w:ascii="Rockwell" w:hAnsi="Rockwell"/>
          <w:b/>
        </w:rPr>
        <w:t>Commission d’Attribution des Marchés</w:t>
      </w:r>
      <w:r w:rsidRPr="00552A41">
        <w:rPr>
          <w:rFonts w:ascii="Rockwell" w:hAnsi="Rockwell"/>
        </w:rPr>
        <w:t xml:space="preserve"> (CAM)</w:t>
      </w:r>
      <w:r w:rsidR="00251FAD">
        <w:rPr>
          <w:rFonts w:ascii="Rockwell" w:hAnsi="Rockwell"/>
        </w:rPr>
        <w:t xml:space="preserve"> </w:t>
      </w:r>
      <w:r w:rsidRPr="00552A41">
        <w:rPr>
          <w:rFonts w:ascii="Rockwell" w:hAnsi="Rockwell"/>
        </w:rPr>
        <w:t>: l</w:t>
      </w:r>
      <w:r w:rsidR="00B04FEA">
        <w:rPr>
          <w:rFonts w:ascii="Rockwell" w:hAnsi="Rockwell"/>
        </w:rPr>
        <w:t>’organe chargé de l</w:t>
      </w:r>
      <w:r w:rsidRPr="00552A41">
        <w:rPr>
          <w:rFonts w:ascii="Rockwell" w:hAnsi="Rockwell"/>
        </w:rPr>
        <w:t>’ouverture des plis, d</w:t>
      </w:r>
      <w:r w:rsidR="00B04FEA">
        <w:rPr>
          <w:rFonts w:ascii="Rockwell" w:hAnsi="Rockwell"/>
        </w:rPr>
        <w:t>e l</w:t>
      </w:r>
      <w:r w:rsidRPr="00552A41">
        <w:rPr>
          <w:rFonts w:ascii="Rockwell" w:hAnsi="Rockwell"/>
        </w:rPr>
        <w:t>’évaluation des offres et d</w:t>
      </w:r>
      <w:r w:rsidR="00B04FEA">
        <w:rPr>
          <w:rFonts w:ascii="Rockwell" w:hAnsi="Rockwell"/>
        </w:rPr>
        <w:t>e l</w:t>
      </w:r>
      <w:r w:rsidRPr="00552A41">
        <w:rPr>
          <w:rFonts w:ascii="Rockwell" w:hAnsi="Rockwell"/>
        </w:rPr>
        <w:t>’attribution des marchés</w:t>
      </w:r>
      <w:r w:rsidR="00B04FEA">
        <w:rPr>
          <w:rFonts w:ascii="Rockwell" w:hAnsi="Rockwell"/>
        </w:rPr>
        <w:t xml:space="preserve"> publics</w:t>
      </w:r>
      <w:r w:rsidRPr="00552A41">
        <w:rPr>
          <w:rFonts w:ascii="Rockwell" w:hAnsi="Rockwell"/>
        </w:rPr>
        <w:t xml:space="preserve"> ;</w:t>
      </w:r>
    </w:p>
    <w:p w14:paraId="71A945F7" w14:textId="77777777" w:rsidR="00E479B4" w:rsidRPr="00552A41" w:rsidRDefault="00E479B4" w:rsidP="00E96F32">
      <w:pPr>
        <w:jc w:val="both"/>
        <w:rPr>
          <w:rFonts w:ascii="Rockwell" w:hAnsi="Rockwell"/>
        </w:rPr>
      </w:pPr>
    </w:p>
    <w:p w14:paraId="261FF60A" w14:textId="6BC8949B" w:rsidR="00136AC2" w:rsidRPr="0047795F" w:rsidRDefault="00C36C4C" w:rsidP="00DA661F">
      <w:pPr>
        <w:pStyle w:val="Paragraphedeliste"/>
        <w:numPr>
          <w:ilvl w:val="0"/>
          <w:numId w:val="40"/>
        </w:numPr>
        <w:ind w:left="2127" w:hanging="425"/>
        <w:jc w:val="both"/>
        <w:rPr>
          <w:rFonts w:ascii="Rockwell" w:hAnsi="Rockwell"/>
          <w:b/>
          <w:bCs/>
        </w:rPr>
      </w:pPr>
      <w:r w:rsidRPr="00C36C4C">
        <w:rPr>
          <w:rFonts w:ascii="Rockwell" w:hAnsi="Rockwell"/>
          <w:b/>
        </w:rPr>
        <w:t>Concours</w:t>
      </w:r>
      <w:r w:rsidR="003F66CD">
        <w:rPr>
          <w:rFonts w:ascii="Rockwell" w:hAnsi="Rockwell"/>
        </w:rPr>
        <w:t> :</w:t>
      </w:r>
      <w:r w:rsidR="00E10923">
        <w:rPr>
          <w:rFonts w:ascii="Rockwell" w:hAnsi="Rockwell"/>
        </w:rPr>
        <w:t xml:space="preserve"> </w:t>
      </w:r>
      <w:r w:rsidR="00E10923" w:rsidRPr="0047795F">
        <w:rPr>
          <w:rFonts w:ascii="Rockwell" w:hAnsi="Rockwell"/>
          <w:b/>
          <w:bCs/>
        </w:rPr>
        <w:t xml:space="preserve">la </w:t>
      </w:r>
      <w:r w:rsidR="00B04FEA" w:rsidRPr="0047795F">
        <w:rPr>
          <w:rFonts w:ascii="Rockwell" w:hAnsi="Rockwell"/>
          <w:b/>
          <w:bCs/>
        </w:rPr>
        <w:t xml:space="preserve">procédure par laquelle l’autorité contractante choisit, après mise en concurrence et avis du jury, un plan ou </w:t>
      </w:r>
      <w:r w:rsidR="00B04FEA" w:rsidRPr="0047795F">
        <w:rPr>
          <w:rFonts w:ascii="Rockwell" w:hAnsi="Rockwell"/>
          <w:b/>
          <w:bCs/>
        </w:rPr>
        <w:lastRenderedPageBreak/>
        <w:t>un projet, notamment dans le domaine</w:t>
      </w:r>
      <w:r w:rsidR="00955702" w:rsidRPr="0047795F">
        <w:rPr>
          <w:rFonts w:ascii="Rockwell" w:hAnsi="Rockwell"/>
          <w:b/>
          <w:bCs/>
        </w:rPr>
        <w:t xml:space="preserve"> </w:t>
      </w:r>
      <w:r w:rsidR="00B04FEA" w:rsidRPr="0047795F">
        <w:rPr>
          <w:rFonts w:ascii="Rockwell" w:hAnsi="Rockwell"/>
          <w:b/>
          <w:bCs/>
        </w:rPr>
        <w:t>de l’aménagement du territoire, de l’urbanisme, de l’architecture et de l’ingénierie</w:t>
      </w:r>
      <w:r w:rsidR="00955702" w:rsidRPr="0047795F">
        <w:rPr>
          <w:rFonts w:ascii="Rockwell" w:hAnsi="Rockwell"/>
          <w:b/>
          <w:bCs/>
        </w:rPr>
        <w:t>,</w:t>
      </w:r>
      <w:r w:rsidR="00B04FEA" w:rsidRPr="0047795F">
        <w:rPr>
          <w:rFonts w:ascii="Rockwell" w:hAnsi="Rockwell"/>
          <w:b/>
          <w:bCs/>
        </w:rPr>
        <w:t xml:space="preserve"> </w:t>
      </w:r>
      <w:r w:rsidR="00955702" w:rsidRPr="0047795F">
        <w:rPr>
          <w:rFonts w:ascii="Rockwell" w:hAnsi="Rockwell"/>
          <w:b/>
          <w:bCs/>
        </w:rPr>
        <w:t xml:space="preserve">de conception de logo </w:t>
      </w:r>
      <w:r w:rsidR="00B04FEA" w:rsidRPr="0047795F">
        <w:rPr>
          <w:rFonts w:ascii="Rockwell" w:hAnsi="Rockwell"/>
          <w:b/>
          <w:bCs/>
        </w:rPr>
        <w:t>avant d’</w:t>
      </w:r>
      <w:r w:rsidR="00136AC2" w:rsidRPr="0047795F">
        <w:rPr>
          <w:rFonts w:ascii="Rockwell" w:hAnsi="Rockwell"/>
          <w:b/>
          <w:bCs/>
        </w:rPr>
        <w:t>attribuer au lauréat classé premier</w:t>
      </w:r>
      <w:r w:rsidR="00B04FEA" w:rsidRPr="0047795F">
        <w:rPr>
          <w:rFonts w:ascii="Rockwell" w:hAnsi="Rockwell"/>
          <w:b/>
          <w:bCs/>
        </w:rPr>
        <w:t xml:space="preserve"> du concours</w:t>
      </w:r>
      <w:r w:rsidR="00157FB7" w:rsidRPr="0047795F">
        <w:rPr>
          <w:rFonts w:ascii="Rockwell" w:hAnsi="Rockwell"/>
          <w:b/>
          <w:bCs/>
        </w:rPr>
        <w:t>,</w:t>
      </w:r>
      <w:r w:rsidR="00B04FEA" w:rsidRPr="0047795F">
        <w:rPr>
          <w:rFonts w:ascii="Rockwell" w:hAnsi="Rockwell"/>
          <w:b/>
          <w:bCs/>
        </w:rPr>
        <w:t xml:space="preserve"> un marché</w:t>
      </w:r>
      <w:r w:rsidR="00136AC2" w:rsidRPr="0047795F">
        <w:rPr>
          <w:rFonts w:ascii="Rockwell" w:hAnsi="Rockwell"/>
          <w:b/>
          <w:bCs/>
        </w:rPr>
        <w:t> ;</w:t>
      </w:r>
    </w:p>
    <w:p w14:paraId="5779CCC1" w14:textId="0C359271" w:rsidR="00E0057F" w:rsidRDefault="00E0057F" w:rsidP="00FA3985">
      <w:pPr>
        <w:pStyle w:val="Paragraphedeliste"/>
        <w:ind w:left="2552"/>
        <w:jc w:val="both"/>
        <w:rPr>
          <w:rFonts w:ascii="Rockwell" w:hAnsi="Rockwell"/>
        </w:rPr>
      </w:pPr>
    </w:p>
    <w:p w14:paraId="76B0DA4E" w14:textId="77777777" w:rsidR="00DB7150" w:rsidRDefault="00DB7150" w:rsidP="00041FEF">
      <w:pPr>
        <w:ind w:left="2552"/>
        <w:jc w:val="both"/>
        <w:rPr>
          <w:rFonts w:ascii="Rockwell" w:hAnsi="Rockwell"/>
        </w:rPr>
      </w:pPr>
    </w:p>
    <w:p w14:paraId="79B3EC80" w14:textId="2E677F89" w:rsidR="00E96F32" w:rsidRDefault="00A51E33" w:rsidP="00DA661F">
      <w:pPr>
        <w:pStyle w:val="Paragraphedeliste"/>
        <w:numPr>
          <w:ilvl w:val="0"/>
          <w:numId w:val="40"/>
        </w:numPr>
        <w:ind w:left="2127" w:hanging="425"/>
        <w:jc w:val="both"/>
        <w:rPr>
          <w:rFonts w:ascii="Rockwell" w:hAnsi="Rockwell"/>
        </w:rPr>
      </w:pPr>
      <w:r w:rsidRPr="001924BF">
        <w:rPr>
          <w:rFonts w:ascii="Rockwell" w:hAnsi="Rockwell"/>
          <w:b/>
        </w:rPr>
        <w:t xml:space="preserve">Consultation de consultants : </w:t>
      </w:r>
      <w:r w:rsidRPr="00A177F7">
        <w:rPr>
          <w:rFonts w:ascii="Rockwell" w:hAnsi="Rockwell"/>
        </w:rPr>
        <w:t>la</w:t>
      </w:r>
      <w:r w:rsidR="00940DFE">
        <w:rPr>
          <w:rFonts w:ascii="Rockwell" w:hAnsi="Rockwell"/>
        </w:rPr>
        <w:t xml:space="preserve"> </w:t>
      </w:r>
      <w:r w:rsidRPr="00A177F7">
        <w:rPr>
          <w:rFonts w:ascii="Rockwell" w:hAnsi="Rockwell"/>
        </w:rPr>
        <w:t xml:space="preserve">procédure de mise en concurrence simplifiée </w:t>
      </w:r>
      <w:r w:rsidR="00E922D9">
        <w:rPr>
          <w:rFonts w:ascii="Rockwell" w:hAnsi="Rockwell"/>
        </w:rPr>
        <w:t xml:space="preserve">que l’on peut utiliser </w:t>
      </w:r>
      <w:r w:rsidRPr="00A177F7">
        <w:rPr>
          <w:rFonts w:ascii="Rockwell" w:hAnsi="Rockwell"/>
        </w:rPr>
        <w:t xml:space="preserve">pour les marchés de prestations intellectuelles dont le montant prévisionnel est strictement inférieur à </w:t>
      </w:r>
      <w:r w:rsidR="00D20C11">
        <w:rPr>
          <w:rFonts w:ascii="Rockwell" w:hAnsi="Rockwell"/>
        </w:rPr>
        <w:t>vingt</w:t>
      </w:r>
      <w:r w:rsidR="00D20C11" w:rsidRPr="00A177F7">
        <w:rPr>
          <w:rFonts w:ascii="Rockwell" w:hAnsi="Rockwell"/>
        </w:rPr>
        <w:t xml:space="preserve"> </w:t>
      </w:r>
      <w:r w:rsidRPr="00A177F7">
        <w:rPr>
          <w:rFonts w:ascii="Rockwell" w:hAnsi="Rockwell"/>
        </w:rPr>
        <w:t>millions (</w:t>
      </w:r>
      <w:r w:rsidR="00D20C11">
        <w:rPr>
          <w:rFonts w:ascii="Rockwell" w:hAnsi="Rockwell"/>
        </w:rPr>
        <w:t>20</w:t>
      </w:r>
      <w:r w:rsidR="00D12D62">
        <w:rPr>
          <w:rFonts w:ascii="Rockwell" w:hAnsi="Rockwell"/>
        </w:rPr>
        <w:t>.000.000)</w:t>
      </w:r>
      <w:r w:rsidR="00445889">
        <w:rPr>
          <w:rFonts w:ascii="Rockwell" w:hAnsi="Rockwell"/>
        </w:rPr>
        <w:t xml:space="preserve"> de </w:t>
      </w:r>
      <w:r w:rsidRPr="00A177F7">
        <w:rPr>
          <w:rFonts w:ascii="Rockwell" w:hAnsi="Rockwell"/>
        </w:rPr>
        <w:t>francs CFA TTC</w:t>
      </w:r>
      <w:r w:rsidR="00CF7CB4">
        <w:rPr>
          <w:rFonts w:ascii="Rockwell" w:hAnsi="Rockwell"/>
        </w:rPr>
        <w:t> ;</w:t>
      </w:r>
      <w:r w:rsidRPr="00A177F7">
        <w:rPr>
          <w:rFonts w:ascii="Rockwell" w:hAnsi="Rockwell"/>
        </w:rPr>
        <w:t> </w:t>
      </w:r>
    </w:p>
    <w:p w14:paraId="0684E89C" w14:textId="77777777" w:rsidR="00E131A1" w:rsidRPr="00E131A1" w:rsidRDefault="00E131A1" w:rsidP="00E131A1">
      <w:pPr>
        <w:pStyle w:val="Paragraphedeliste"/>
        <w:rPr>
          <w:rFonts w:ascii="Rockwell" w:hAnsi="Rockwell"/>
        </w:rPr>
      </w:pPr>
    </w:p>
    <w:p w14:paraId="3324CA4A" w14:textId="77777777" w:rsidR="00E479B4" w:rsidRPr="00552A41" w:rsidRDefault="00E479B4" w:rsidP="003F28AF">
      <w:pPr>
        <w:jc w:val="both"/>
        <w:rPr>
          <w:rFonts w:ascii="Rockwell" w:hAnsi="Rockwell"/>
        </w:rPr>
      </w:pPr>
    </w:p>
    <w:p w14:paraId="257136ED" w14:textId="6CECDBA7" w:rsidR="00E479B4" w:rsidRPr="00552A41" w:rsidRDefault="00A16861" w:rsidP="00DA661F">
      <w:pPr>
        <w:pStyle w:val="Paragraphedeliste"/>
        <w:numPr>
          <w:ilvl w:val="0"/>
          <w:numId w:val="40"/>
        </w:numPr>
        <w:ind w:left="2127" w:hanging="425"/>
        <w:jc w:val="both"/>
        <w:rPr>
          <w:rFonts w:ascii="Rockwell" w:hAnsi="Rockwell"/>
        </w:rPr>
      </w:pPr>
      <w:r w:rsidRPr="00552A41">
        <w:rPr>
          <w:rFonts w:ascii="Rockwell" w:hAnsi="Rockwell"/>
          <w:b/>
        </w:rPr>
        <w:t>Demande de cotations</w:t>
      </w:r>
      <w:r w:rsidR="00E479B4" w:rsidRPr="00552A41">
        <w:rPr>
          <w:rFonts w:ascii="Rockwell" w:hAnsi="Rockwell"/>
        </w:rPr>
        <w:t xml:space="preserve"> : la procédure de mise en concurrence simplifiée que l’on peut utiliser pour les marchés pub</w:t>
      </w:r>
      <w:r w:rsidR="005874E8" w:rsidRPr="00552A41">
        <w:rPr>
          <w:rFonts w:ascii="Rockwell" w:hAnsi="Rockwell"/>
        </w:rPr>
        <w:t xml:space="preserve">lics </w:t>
      </w:r>
      <w:r w:rsidR="00DE5E3F">
        <w:rPr>
          <w:rFonts w:ascii="Rockwell" w:hAnsi="Rockwell"/>
        </w:rPr>
        <w:t>de travaux, de fournitures</w:t>
      </w:r>
      <w:r w:rsidR="00CF7CB4">
        <w:rPr>
          <w:rFonts w:ascii="Rockwell" w:hAnsi="Rockwell"/>
        </w:rPr>
        <w:t xml:space="preserve"> </w:t>
      </w:r>
      <w:r w:rsidR="00DE5E3F">
        <w:rPr>
          <w:rFonts w:ascii="Rockwell" w:hAnsi="Rockwell"/>
        </w:rPr>
        <w:t xml:space="preserve">et de services courants </w:t>
      </w:r>
      <w:r w:rsidR="005874E8" w:rsidRPr="00552A41">
        <w:rPr>
          <w:rFonts w:ascii="Rockwell" w:hAnsi="Rockwell"/>
        </w:rPr>
        <w:t>d’un montant</w:t>
      </w:r>
      <w:r w:rsidR="00951C99" w:rsidRPr="00552A41">
        <w:rPr>
          <w:rFonts w:ascii="Rockwell" w:hAnsi="Rockwell"/>
        </w:rPr>
        <w:t xml:space="preserve"> prévisionnel estimé en toutes taxes comprises</w:t>
      </w:r>
      <w:r w:rsidR="00940DFE">
        <w:rPr>
          <w:rFonts w:ascii="Rockwell" w:hAnsi="Rockwell"/>
        </w:rPr>
        <w:t xml:space="preserve"> </w:t>
      </w:r>
      <w:r w:rsidR="00C45A5E">
        <w:rPr>
          <w:rFonts w:ascii="Rockwell" w:hAnsi="Rockwell"/>
        </w:rPr>
        <w:t xml:space="preserve">n’excédant pas les seuils </w:t>
      </w:r>
      <w:r w:rsidR="00DE5E3F">
        <w:rPr>
          <w:rFonts w:ascii="Rockwell" w:hAnsi="Rockwell"/>
        </w:rPr>
        <w:t>définis à</w:t>
      </w:r>
      <w:r w:rsidR="00940DFE">
        <w:rPr>
          <w:rFonts w:ascii="Rockwell" w:hAnsi="Rockwell"/>
        </w:rPr>
        <w:t xml:space="preserve"> </w:t>
      </w:r>
      <w:r w:rsidR="00940DFE" w:rsidRPr="007B6320">
        <w:rPr>
          <w:rFonts w:ascii="Rockwell" w:hAnsi="Rockwell"/>
          <w:highlight w:val="yellow"/>
        </w:rPr>
        <w:t>l’article 6</w:t>
      </w:r>
      <w:r w:rsidR="00940DFE">
        <w:rPr>
          <w:rFonts w:ascii="Rockwell" w:hAnsi="Rockwell"/>
        </w:rPr>
        <w:t xml:space="preserve"> du présent décret</w:t>
      </w:r>
      <w:r w:rsidR="00C45A5E">
        <w:rPr>
          <w:rFonts w:ascii="Rockwell" w:hAnsi="Rockwell"/>
        </w:rPr>
        <w:t>. La demande de cotation</w:t>
      </w:r>
      <w:r w:rsidR="00CF7CB4">
        <w:rPr>
          <w:rFonts w:ascii="Rockwell" w:hAnsi="Rockwell"/>
        </w:rPr>
        <w:t>s</w:t>
      </w:r>
      <w:r w:rsidR="00C45A5E">
        <w:rPr>
          <w:rFonts w:ascii="Rockwell" w:hAnsi="Rockwell"/>
        </w:rPr>
        <w:t xml:space="preserve"> peut être formelle ou non formelle </w:t>
      </w:r>
      <w:r w:rsidR="00D4727E" w:rsidRPr="00552A41">
        <w:rPr>
          <w:rFonts w:ascii="Rockwell" w:hAnsi="Rockwell"/>
        </w:rPr>
        <w:t>;</w:t>
      </w:r>
    </w:p>
    <w:p w14:paraId="0354E4DD" w14:textId="77777777" w:rsidR="00E479B4" w:rsidRPr="00552A41" w:rsidRDefault="00E479B4" w:rsidP="00DA661F">
      <w:pPr>
        <w:ind w:left="2127"/>
        <w:jc w:val="both"/>
        <w:rPr>
          <w:rFonts w:ascii="Rockwell" w:hAnsi="Rockwell"/>
        </w:rPr>
      </w:pPr>
    </w:p>
    <w:p w14:paraId="6ADC9FB0" w14:textId="609896A9" w:rsidR="00150A36" w:rsidRPr="007B6320" w:rsidRDefault="00E479B4" w:rsidP="00DA661F">
      <w:pPr>
        <w:pStyle w:val="Paragraphedeliste"/>
        <w:numPr>
          <w:ilvl w:val="0"/>
          <w:numId w:val="40"/>
        </w:numPr>
        <w:ind w:left="2127" w:hanging="425"/>
        <w:jc w:val="both"/>
        <w:rPr>
          <w:rFonts w:ascii="Rockwell" w:hAnsi="Rockwell"/>
        </w:rPr>
      </w:pPr>
      <w:r w:rsidRPr="00552A41">
        <w:rPr>
          <w:rFonts w:ascii="Rockwell" w:hAnsi="Rockwell"/>
          <w:b/>
        </w:rPr>
        <w:t>Demande de prix</w:t>
      </w:r>
      <w:r w:rsidRPr="00552A41">
        <w:rPr>
          <w:rFonts w:ascii="Rockwell" w:hAnsi="Rockwell"/>
        </w:rPr>
        <w:t xml:space="preserve"> : la procédure de mise en concurrence accélérée que l’on peut utiliser pour les marchés publics </w:t>
      </w:r>
      <w:r w:rsidR="00C45A5E">
        <w:rPr>
          <w:rFonts w:ascii="Rockwell" w:hAnsi="Rockwell"/>
        </w:rPr>
        <w:t>de travaux, de fournitures</w:t>
      </w:r>
      <w:r w:rsidR="003A30E0">
        <w:rPr>
          <w:rFonts w:ascii="Rockwell" w:hAnsi="Rockwell"/>
        </w:rPr>
        <w:t>,</w:t>
      </w:r>
      <w:r w:rsidR="003A30E0" w:rsidRPr="003A30E0">
        <w:rPr>
          <w:rFonts w:ascii="Rockwell" w:hAnsi="Rockwell"/>
        </w:rPr>
        <w:t xml:space="preserve"> </w:t>
      </w:r>
      <w:r w:rsidR="00C45A5E">
        <w:rPr>
          <w:rFonts w:ascii="Rockwell" w:hAnsi="Rockwell"/>
        </w:rPr>
        <w:t xml:space="preserve">et de services courants </w:t>
      </w:r>
      <w:r w:rsidRPr="00552A41">
        <w:rPr>
          <w:rFonts w:ascii="Rockwell" w:hAnsi="Rockwell"/>
        </w:rPr>
        <w:t>d’un montant</w:t>
      </w:r>
      <w:r w:rsidR="00940DFE">
        <w:rPr>
          <w:rFonts w:ascii="Rockwell" w:hAnsi="Rockwell"/>
        </w:rPr>
        <w:t xml:space="preserve"> </w:t>
      </w:r>
      <w:r w:rsidR="001A17A2" w:rsidRPr="00552A41">
        <w:rPr>
          <w:rFonts w:ascii="Rockwell" w:hAnsi="Rockwell"/>
        </w:rPr>
        <w:t xml:space="preserve">prévisionnel estimé en toutes taxes comprises </w:t>
      </w:r>
      <w:r w:rsidR="00C45A5E">
        <w:rPr>
          <w:rFonts w:ascii="Rockwell" w:hAnsi="Rockwell"/>
        </w:rPr>
        <w:t xml:space="preserve">n’excédant pas les seuils définis à </w:t>
      </w:r>
      <w:r w:rsidR="00C45A5E" w:rsidRPr="00FA3985">
        <w:rPr>
          <w:rFonts w:ascii="Rockwell" w:hAnsi="Rockwell"/>
          <w:highlight w:val="yellow"/>
        </w:rPr>
        <w:t xml:space="preserve">l’article 6 du </w:t>
      </w:r>
      <w:r w:rsidR="00C45A5E" w:rsidRPr="007B6320">
        <w:rPr>
          <w:rFonts w:ascii="Rockwell" w:hAnsi="Rockwell"/>
        </w:rPr>
        <w:t>présent </w:t>
      </w:r>
      <w:r w:rsidR="003A30E0" w:rsidRPr="007B6320">
        <w:rPr>
          <w:rFonts w:ascii="Rockwell" w:hAnsi="Rockwell"/>
        </w:rPr>
        <w:t>décret ;</w:t>
      </w:r>
    </w:p>
    <w:p w14:paraId="2CE725FE" w14:textId="77777777" w:rsidR="00150A36" w:rsidRPr="00552A41" w:rsidRDefault="00150A36" w:rsidP="00DA661F">
      <w:pPr>
        <w:pStyle w:val="Paragraphedeliste"/>
        <w:ind w:left="2127"/>
        <w:rPr>
          <w:rFonts w:ascii="Rockwell" w:hAnsi="Rockwell"/>
        </w:rPr>
      </w:pPr>
    </w:p>
    <w:p w14:paraId="3AA93FD7" w14:textId="68F7D267" w:rsidR="00041FEF" w:rsidRPr="00FD61E7" w:rsidRDefault="00F51959" w:rsidP="00DA661F">
      <w:pPr>
        <w:pStyle w:val="Paragraphedeliste"/>
        <w:numPr>
          <w:ilvl w:val="0"/>
          <w:numId w:val="40"/>
        </w:numPr>
        <w:ind w:left="2127" w:hanging="425"/>
        <w:jc w:val="both"/>
        <w:rPr>
          <w:rFonts w:ascii="Rockwell" w:hAnsi="Rockwell"/>
          <w:highlight w:val="yellow"/>
        </w:rPr>
      </w:pPr>
      <w:r w:rsidRPr="007B6320">
        <w:rPr>
          <w:rFonts w:ascii="Rockwell" w:hAnsi="Rockwell"/>
          <w:b/>
        </w:rPr>
        <w:t>Demande de propositions allégée </w:t>
      </w:r>
      <w:r w:rsidRPr="00FD61E7">
        <w:rPr>
          <w:rFonts w:ascii="Rockwell" w:hAnsi="Rockwell"/>
        </w:rPr>
        <w:t>: la</w:t>
      </w:r>
      <w:r w:rsidR="00940DFE" w:rsidRPr="00FD61E7">
        <w:rPr>
          <w:rFonts w:ascii="Rockwell" w:hAnsi="Rockwell"/>
        </w:rPr>
        <w:t xml:space="preserve"> </w:t>
      </w:r>
      <w:r w:rsidRPr="00FD61E7">
        <w:rPr>
          <w:rFonts w:ascii="Rockwell" w:hAnsi="Rockwell"/>
        </w:rPr>
        <w:t>procédure de mise en</w:t>
      </w:r>
      <w:r w:rsidRPr="00A177F7">
        <w:rPr>
          <w:rFonts w:ascii="Rockwell" w:hAnsi="Rockwell"/>
        </w:rPr>
        <w:t xml:space="preserve"> concurrence simplifiée pour les marchés de prestations intellectuelles dont le montant prévisionnel </w:t>
      </w:r>
      <w:r w:rsidR="005E220D" w:rsidRPr="00A009E7">
        <w:rPr>
          <w:rFonts w:ascii="Rockwell" w:hAnsi="Rockwell"/>
          <w:b/>
          <w:bCs/>
        </w:rPr>
        <w:t>estimé en toutes taxes comprises n’excédant pas les seuils définis à l’article 6 du présent décret</w:t>
      </w:r>
      <w:r w:rsidR="005E220D" w:rsidRPr="00A009E7">
        <w:rPr>
          <w:rFonts w:ascii="Rockwell" w:hAnsi="Rockwell"/>
        </w:rPr>
        <w:t> </w:t>
      </w:r>
      <w:r w:rsidRPr="007B6320">
        <w:rPr>
          <w:rFonts w:ascii="Rockwell" w:hAnsi="Rockwell"/>
          <w:color w:val="FF0000"/>
        </w:rPr>
        <w:t> </w:t>
      </w:r>
      <w:r w:rsidRPr="00FD61E7">
        <w:rPr>
          <w:rFonts w:ascii="Rockwell" w:hAnsi="Rockwell"/>
        </w:rPr>
        <w:t>;</w:t>
      </w:r>
    </w:p>
    <w:p w14:paraId="0A02E849" w14:textId="77777777" w:rsidR="00E479B4" w:rsidRPr="00A177F7" w:rsidRDefault="00E479B4" w:rsidP="00DA661F">
      <w:pPr>
        <w:pStyle w:val="Paragraphedeliste"/>
        <w:ind w:left="2127"/>
        <w:jc w:val="both"/>
        <w:rPr>
          <w:rFonts w:ascii="Rockwell" w:hAnsi="Rockwell"/>
          <w:b/>
        </w:rPr>
      </w:pPr>
    </w:p>
    <w:p w14:paraId="3859D36D" w14:textId="24C4BD0A" w:rsidR="001D13F8" w:rsidRPr="0047795F" w:rsidRDefault="00E479B4" w:rsidP="001D13F8">
      <w:pPr>
        <w:pStyle w:val="Paragraphedeliste"/>
        <w:numPr>
          <w:ilvl w:val="0"/>
          <w:numId w:val="40"/>
        </w:numPr>
        <w:ind w:left="2127" w:hanging="425"/>
        <w:jc w:val="both"/>
        <w:rPr>
          <w:rFonts w:ascii="Rockwell" w:hAnsi="Rockwell"/>
          <w:b/>
          <w:bCs/>
        </w:rPr>
      </w:pPr>
      <w:r w:rsidRPr="001D13F8">
        <w:rPr>
          <w:rFonts w:ascii="Rockwell" w:hAnsi="Rockwell"/>
          <w:b/>
        </w:rPr>
        <w:t xml:space="preserve">Dématérialisation </w:t>
      </w:r>
      <w:r w:rsidRPr="001D13F8">
        <w:rPr>
          <w:rFonts w:ascii="Rockwell" w:hAnsi="Rockwell"/>
        </w:rPr>
        <w:t xml:space="preserve">: </w:t>
      </w:r>
      <w:r w:rsidR="001D13F8" w:rsidRPr="0047795F">
        <w:rPr>
          <w:rFonts w:ascii="Rockwell" w:hAnsi="Rockwell"/>
          <w:b/>
          <w:bCs/>
        </w:rPr>
        <w:t>l’opération qui consiste à mettre en œuvre des moyens électroniques pour effectuer des opérations de traitement, d’échange et de stockage d’informations sans support papier à travers la messagerie électronique ou par l’emploi d’une plateforme en ligne sur internet ;</w:t>
      </w:r>
    </w:p>
    <w:p w14:paraId="0F0FA15D" w14:textId="77777777" w:rsidR="003F28AF" w:rsidRPr="001D13F8" w:rsidRDefault="003F28AF" w:rsidP="00AE793B">
      <w:pPr>
        <w:pStyle w:val="Paragraphedeliste"/>
        <w:ind w:left="2127"/>
        <w:jc w:val="both"/>
        <w:rPr>
          <w:rFonts w:ascii="Rockwell" w:hAnsi="Rockwell"/>
        </w:rPr>
      </w:pPr>
    </w:p>
    <w:p w14:paraId="4677CB12" w14:textId="02D9A829" w:rsidR="00795E3C" w:rsidRPr="001404B9" w:rsidRDefault="00795E3C" w:rsidP="001404B9">
      <w:pPr>
        <w:numPr>
          <w:ilvl w:val="0"/>
          <w:numId w:val="40"/>
        </w:numPr>
        <w:jc w:val="both"/>
        <w:rPr>
          <w:rFonts w:ascii="Rockwell" w:hAnsi="Rockwell"/>
          <w:b/>
        </w:rPr>
      </w:pPr>
      <w:r w:rsidRPr="00005432">
        <w:rPr>
          <w:rFonts w:ascii="Rockwell" w:hAnsi="Rockwell"/>
          <w:b/>
        </w:rPr>
        <w:t xml:space="preserve">Déontologie : </w:t>
      </w:r>
      <w:r w:rsidRPr="00471D30">
        <w:rPr>
          <w:rFonts w:ascii="Rockwell" w:hAnsi="Rockwell"/>
          <w:b/>
        </w:rPr>
        <w:t>Ensemble des principes et règles qui gèrent et guident une activité professionnelle. Ces normes, sont celles qui déterminent les devoirs et obligations exigibles par les professionnels eux-mêmes dans l’accomplissement normal de leur activité ;</w:t>
      </w:r>
    </w:p>
    <w:p w14:paraId="7CB64049" w14:textId="77777777" w:rsidR="00795E3C" w:rsidRPr="00005432" w:rsidRDefault="00795E3C" w:rsidP="00795E3C">
      <w:pPr>
        <w:pStyle w:val="Paragraphedeliste"/>
        <w:ind w:left="2771"/>
        <w:contextualSpacing/>
        <w:jc w:val="both"/>
        <w:rPr>
          <w:rFonts w:ascii="Rockwell" w:hAnsi="Rockwell" w:cs="Arial"/>
          <w:iCs/>
        </w:rPr>
      </w:pPr>
    </w:p>
    <w:p w14:paraId="46704674" w14:textId="77777777" w:rsidR="00F83934" w:rsidRPr="00471D30" w:rsidRDefault="00F83934" w:rsidP="00861CB1">
      <w:pPr>
        <w:ind w:left="2203"/>
        <w:jc w:val="both"/>
        <w:rPr>
          <w:rFonts w:ascii="Rockwell" w:hAnsi="Rockwell"/>
          <w:b/>
        </w:rPr>
      </w:pPr>
    </w:p>
    <w:p w14:paraId="76CD2D0C" w14:textId="57051DFE" w:rsidR="00795E3C" w:rsidRPr="00861CB1" w:rsidRDefault="005C71CB" w:rsidP="00795E3C">
      <w:pPr>
        <w:numPr>
          <w:ilvl w:val="0"/>
          <w:numId w:val="40"/>
        </w:numPr>
        <w:jc w:val="both"/>
        <w:rPr>
          <w:rFonts w:ascii="Rockwell" w:hAnsi="Rockwell"/>
        </w:rPr>
      </w:pPr>
      <w:r w:rsidRPr="00005432">
        <w:rPr>
          <w:rFonts w:ascii="Rockwell" w:hAnsi="Rockwell" w:cs="Arial"/>
          <w:b/>
          <w:bCs/>
        </w:rPr>
        <w:t>É</w:t>
      </w:r>
      <w:r w:rsidRPr="00005432">
        <w:rPr>
          <w:rFonts w:ascii="Rockwell" w:hAnsi="Rockwell" w:cs="Arial"/>
          <w:b/>
        </w:rPr>
        <w:t>thique</w:t>
      </w:r>
      <w:r w:rsidR="00795E3C" w:rsidRPr="00005432">
        <w:rPr>
          <w:rFonts w:ascii="Rockwell" w:hAnsi="Rockwell" w:cs="Arial"/>
          <w:b/>
        </w:rPr>
        <w:t> </w:t>
      </w:r>
      <w:r w:rsidR="00795E3C" w:rsidRPr="00005432">
        <w:rPr>
          <w:rFonts w:ascii="Rockwell" w:hAnsi="Rockwell" w:cs="Arial"/>
          <w:b/>
          <w:bCs/>
        </w:rPr>
        <w:t xml:space="preserve">: </w:t>
      </w:r>
      <w:r w:rsidR="00795E3C" w:rsidRPr="00C954A2">
        <w:rPr>
          <w:rFonts w:ascii="Rockwell" w:hAnsi="Rockwell" w:cs="Arial"/>
          <w:b/>
          <w:bCs/>
        </w:rPr>
        <w:t xml:space="preserve">Ensemble des valeurs pratiques et normatives ayant pour but d’indiquer comment les êtres humains doivent se comporter, agir, être, entre eux et envers </w:t>
      </w:r>
      <w:r w:rsidR="00795E3C" w:rsidRPr="00C954A2">
        <w:rPr>
          <w:rFonts w:ascii="Rockwell" w:hAnsi="Rockwell"/>
          <w:b/>
          <w:bCs/>
        </w:rPr>
        <w:t>l’environnement</w:t>
      </w:r>
      <w:r w:rsidR="00795E3C" w:rsidRPr="00C954A2">
        <w:rPr>
          <w:rFonts w:ascii="Rockwell" w:hAnsi="Rockwell" w:cs="Arial"/>
          <w:b/>
          <w:bCs/>
        </w:rPr>
        <w:t xml:space="preserve"> qui les entoure.</w:t>
      </w:r>
      <w:r w:rsidR="00795E3C" w:rsidRPr="00C954A2">
        <w:rPr>
          <w:rStyle w:val="Titre1Car"/>
          <w:rFonts w:eastAsia="Calibri"/>
          <w:sz w:val="30"/>
          <w:szCs w:val="30"/>
        </w:rPr>
        <w:t xml:space="preserve"> </w:t>
      </w:r>
      <w:r w:rsidR="00795E3C" w:rsidRPr="00C954A2">
        <w:rPr>
          <w:rFonts w:ascii="Rockwell" w:hAnsi="Rockwell"/>
          <w:b/>
          <w:bCs/>
        </w:rPr>
        <w:t xml:space="preserve">L’éthique dans les marchés publics comprend différentes dimensions notamment l’intégrité des agents publics dans la gestion des fonds publics mais aussi le </w:t>
      </w:r>
      <w:r w:rsidR="00795E3C" w:rsidRPr="00C954A2">
        <w:rPr>
          <w:rFonts w:ascii="Rockwell" w:hAnsi="Rockwell"/>
          <w:b/>
          <w:bCs/>
        </w:rPr>
        <w:lastRenderedPageBreak/>
        <w:t>respect</w:t>
      </w:r>
      <w:r w:rsidR="000D2FEF" w:rsidRPr="000D2FEF">
        <w:rPr>
          <w:rFonts w:ascii="Rockwell" w:hAnsi="Rockwell"/>
          <w:b/>
          <w:bCs/>
        </w:rPr>
        <w:t xml:space="preserve"> </w:t>
      </w:r>
      <w:r w:rsidR="000D2FEF" w:rsidRPr="00C954A2">
        <w:rPr>
          <w:rFonts w:ascii="Rockwell" w:hAnsi="Rockwell"/>
          <w:b/>
          <w:bCs/>
        </w:rPr>
        <w:t xml:space="preserve">des droits de l’homme et la protection de </w:t>
      </w:r>
      <w:r w:rsidR="00C551DE" w:rsidRPr="00C954A2">
        <w:rPr>
          <w:rFonts w:ascii="Rockwell" w:hAnsi="Rockwell"/>
          <w:b/>
          <w:bCs/>
        </w:rPr>
        <w:t>l’environnement</w:t>
      </w:r>
      <w:r w:rsidR="00C551DE" w:rsidRPr="00C954A2">
        <w:rPr>
          <w:rFonts w:ascii="Rockwell" w:hAnsi="Rockwell" w:cs="Arial"/>
          <w:b/>
          <w:bCs/>
        </w:rPr>
        <w:t>.</w:t>
      </w:r>
    </w:p>
    <w:p w14:paraId="76E8903A" w14:textId="77777777" w:rsidR="000D2FEF" w:rsidRDefault="000D2FEF" w:rsidP="00861CB1">
      <w:pPr>
        <w:pStyle w:val="Paragraphedeliste"/>
        <w:rPr>
          <w:rFonts w:ascii="Rockwell" w:hAnsi="Rockwell"/>
        </w:rPr>
      </w:pPr>
    </w:p>
    <w:p w14:paraId="5AA494AD" w14:textId="77777777" w:rsidR="000D2FEF" w:rsidRPr="00471D30" w:rsidRDefault="000D2FEF" w:rsidP="00861CB1">
      <w:pPr>
        <w:ind w:left="2203"/>
        <w:jc w:val="both"/>
        <w:rPr>
          <w:rFonts w:ascii="Rockwell" w:hAnsi="Rockwell"/>
        </w:rPr>
      </w:pPr>
    </w:p>
    <w:p w14:paraId="65AE220F" w14:textId="77777777" w:rsidR="00E479B4" w:rsidRPr="00552A41" w:rsidRDefault="00E479B4" w:rsidP="00DA661F">
      <w:pPr>
        <w:pStyle w:val="Paragraphedeliste"/>
        <w:numPr>
          <w:ilvl w:val="0"/>
          <w:numId w:val="40"/>
        </w:numPr>
        <w:ind w:left="2127" w:hanging="425"/>
        <w:jc w:val="both"/>
        <w:rPr>
          <w:rFonts w:ascii="Rockwell" w:hAnsi="Rockwell"/>
        </w:rPr>
      </w:pPr>
      <w:r w:rsidRPr="00552A41">
        <w:rPr>
          <w:rFonts w:ascii="Rockwell" w:hAnsi="Rockwell"/>
          <w:b/>
        </w:rPr>
        <w:t>Entreprise communautaire</w:t>
      </w:r>
      <w:r w:rsidRPr="00552A41">
        <w:rPr>
          <w:rFonts w:ascii="Rockwell" w:hAnsi="Rockwell"/>
        </w:rPr>
        <w:t xml:space="preserve"> : l’entreprise dont le siège social est situé dans un Etat membre de l’Union </w:t>
      </w:r>
      <w:proofErr w:type="spellStart"/>
      <w:r w:rsidRPr="00552A41">
        <w:rPr>
          <w:rFonts w:ascii="Rockwell" w:hAnsi="Rockwell"/>
        </w:rPr>
        <w:t>Economique</w:t>
      </w:r>
      <w:proofErr w:type="spellEnd"/>
      <w:r w:rsidRPr="00552A41">
        <w:rPr>
          <w:rFonts w:ascii="Rockwell" w:hAnsi="Rockwell"/>
        </w:rPr>
        <w:t xml:space="preserve"> et Monétaire Ouest Africaine</w:t>
      </w:r>
      <w:r w:rsidR="00D4727E" w:rsidRPr="00552A41">
        <w:rPr>
          <w:rFonts w:ascii="Rockwell" w:hAnsi="Rockwell"/>
        </w:rPr>
        <w:t> ;</w:t>
      </w:r>
    </w:p>
    <w:p w14:paraId="645D78E8" w14:textId="77777777" w:rsidR="000D5227" w:rsidRPr="00552A41" w:rsidRDefault="000D5227" w:rsidP="0009293F">
      <w:pPr>
        <w:pStyle w:val="Paragraphedeliste"/>
        <w:rPr>
          <w:rFonts w:ascii="Rockwell" w:hAnsi="Rockwell"/>
        </w:rPr>
      </w:pPr>
    </w:p>
    <w:p w14:paraId="12EE5747" w14:textId="6F78031C" w:rsidR="005636B6" w:rsidRPr="0047795F" w:rsidRDefault="000D5227" w:rsidP="005E70AA">
      <w:pPr>
        <w:pStyle w:val="Paragraphedeliste"/>
        <w:numPr>
          <w:ilvl w:val="0"/>
          <w:numId w:val="40"/>
        </w:numPr>
        <w:ind w:left="2127" w:hanging="425"/>
        <w:jc w:val="both"/>
        <w:rPr>
          <w:rFonts w:ascii="Rockwell" w:hAnsi="Rockwell"/>
          <w:b/>
          <w:bCs/>
        </w:rPr>
      </w:pPr>
      <w:r w:rsidRPr="00AC19BF">
        <w:rPr>
          <w:rFonts w:ascii="Rockwell" w:hAnsi="Rockwell"/>
          <w:b/>
        </w:rPr>
        <w:t>Entreprise défaillante</w:t>
      </w:r>
      <w:r w:rsidRPr="00AC19BF">
        <w:rPr>
          <w:rFonts w:ascii="Rockwell" w:hAnsi="Rockwell"/>
        </w:rPr>
        <w:t xml:space="preserve"> : </w:t>
      </w:r>
      <w:r w:rsidR="00AC19BF" w:rsidRPr="00FD38BD">
        <w:rPr>
          <w:rFonts w:ascii="Rockwell" w:hAnsi="Rockwell"/>
        </w:rPr>
        <w:t>le titulaire d’un marché public, responsable,</w:t>
      </w:r>
      <w:r w:rsidR="00AC19BF" w:rsidRPr="00B90323">
        <w:rPr>
          <w:rFonts w:ascii="Rockwell" w:hAnsi="Rockwell"/>
          <w:b/>
          <w:bCs/>
        </w:rPr>
        <w:t xml:space="preserve"> </w:t>
      </w:r>
      <w:r w:rsidR="00AC19BF" w:rsidRPr="0047795F">
        <w:rPr>
          <w:rFonts w:ascii="Rockwell" w:hAnsi="Rockwell"/>
          <w:b/>
          <w:bCs/>
        </w:rPr>
        <w:t xml:space="preserve">au cours des dix (10) dernières années, </w:t>
      </w:r>
      <w:r w:rsidR="00AC19BF" w:rsidRPr="00FD38BD">
        <w:rPr>
          <w:rFonts w:ascii="Rockwell" w:hAnsi="Rockwell"/>
        </w:rPr>
        <w:t>d’une inexécution partielle ou totale, d’une mauvaise exécution ou d’une exécution tardive</w:t>
      </w:r>
      <w:r w:rsidR="00AC19BF" w:rsidRPr="0047795F">
        <w:rPr>
          <w:rFonts w:ascii="Rockwell" w:hAnsi="Rockwell"/>
          <w:b/>
          <w:bCs/>
        </w:rPr>
        <w:t xml:space="preserve"> ou dont un marché public a été résilié à son tort exclusif ;</w:t>
      </w:r>
    </w:p>
    <w:p w14:paraId="15CD579C" w14:textId="7904F8BF" w:rsidR="005636B6" w:rsidRDefault="005636B6" w:rsidP="00B2769F">
      <w:pPr>
        <w:pStyle w:val="Paragraphedeliste"/>
        <w:ind w:left="2127"/>
        <w:jc w:val="both"/>
        <w:rPr>
          <w:rFonts w:ascii="Rockwell" w:hAnsi="Rockwell"/>
        </w:rPr>
      </w:pPr>
    </w:p>
    <w:p w14:paraId="4EC7B74A" w14:textId="2B05CD58" w:rsidR="00D56A2D" w:rsidRDefault="00D56A2D" w:rsidP="00D56A2D">
      <w:pPr>
        <w:pStyle w:val="Paragraphedeliste"/>
        <w:numPr>
          <w:ilvl w:val="0"/>
          <w:numId w:val="40"/>
        </w:numPr>
        <w:ind w:left="2127" w:hanging="425"/>
        <w:jc w:val="both"/>
        <w:rPr>
          <w:rFonts w:ascii="Rockwell" w:hAnsi="Rockwell"/>
        </w:rPr>
      </w:pPr>
      <w:r w:rsidRPr="00D56A2D">
        <w:rPr>
          <w:rFonts w:ascii="Rockwell" w:hAnsi="Rockwell"/>
          <w:b/>
        </w:rPr>
        <w:t>Entreprise naissante</w:t>
      </w:r>
      <w:r>
        <w:rPr>
          <w:rFonts w:ascii="Rockwell" w:hAnsi="Rockwell"/>
        </w:rPr>
        <w:t> : entreprise qui a une durée de vie de moins de trois (3) ans depuis sa création</w:t>
      </w:r>
      <w:r w:rsidR="00510FD4">
        <w:rPr>
          <w:rFonts w:ascii="Rockwell" w:hAnsi="Rockwell"/>
        </w:rPr>
        <w:t> ;</w:t>
      </w:r>
    </w:p>
    <w:p w14:paraId="4B60FD69" w14:textId="77777777" w:rsidR="00B90323" w:rsidRPr="0047795F" w:rsidRDefault="00B90323" w:rsidP="0047795F">
      <w:pPr>
        <w:pStyle w:val="Paragraphedeliste"/>
        <w:rPr>
          <w:rFonts w:ascii="Rockwell" w:hAnsi="Rockwell"/>
        </w:rPr>
      </w:pPr>
    </w:p>
    <w:p w14:paraId="1C8C3F31" w14:textId="77777777" w:rsidR="00B90323" w:rsidRDefault="00B90323" w:rsidP="0047795F">
      <w:pPr>
        <w:pStyle w:val="Paragraphedeliste"/>
        <w:ind w:left="2127"/>
        <w:jc w:val="both"/>
        <w:rPr>
          <w:rFonts w:ascii="Rockwell" w:hAnsi="Rockwell"/>
        </w:rPr>
      </w:pPr>
    </w:p>
    <w:p w14:paraId="18A36B35" w14:textId="45BD1BD2" w:rsidR="00510FD4" w:rsidRPr="00AE793B" w:rsidRDefault="00510FD4" w:rsidP="00510FD4">
      <w:pPr>
        <w:pStyle w:val="Paragraphedeliste"/>
        <w:numPr>
          <w:ilvl w:val="0"/>
          <w:numId w:val="40"/>
        </w:numPr>
        <w:ind w:left="2127" w:hanging="425"/>
        <w:jc w:val="both"/>
        <w:rPr>
          <w:rFonts w:ascii="Rockwell" w:hAnsi="Rockwell"/>
        </w:rPr>
      </w:pPr>
      <w:r w:rsidRPr="00AE793B">
        <w:rPr>
          <w:rFonts w:ascii="Rockwell" w:hAnsi="Rockwell"/>
          <w:b/>
          <w:bCs/>
        </w:rPr>
        <w:t>Force majeure</w:t>
      </w:r>
      <w:r>
        <w:rPr>
          <w:rFonts w:ascii="Rockwell" w:hAnsi="Rockwell"/>
        </w:rPr>
        <w:t xml:space="preserve"> : </w:t>
      </w:r>
      <w:r w:rsidRPr="0047795F">
        <w:rPr>
          <w:rFonts w:ascii="Rockwell" w:hAnsi="Rockwell"/>
          <w:b/>
          <w:bCs/>
        </w:rPr>
        <w:t>tout fait, toute circonstance imprévisible, insurmontable et extérieure à la volonté des parties au marché</w:t>
      </w:r>
      <w:r>
        <w:rPr>
          <w:rFonts w:ascii="Rockwell" w:hAnsi="Rockwell"/>
        </w:rPr>
        <w:t> ;</w:t>
      </w:r>
    </w:p>
    <w:p w14:paraId="6CA178B6" w14:textId="77777777" w:rsidR="00D56A2D" w:rsidRDefault="00D56A2D" w:rsidP="00B2769F">
      <w:pPr>
        <w:pStyle w:val="Paragraphedeliste"/>
        <w:ind w:left="2127"/>
        <w:jc w:val="both"/>
        <w:rPr>
          <w:rFonts w:ascii="Rockwell" w:hAnsi="Rockwell"/>
        </w:rPr>
      </w:pPr>
    </w:p>
    <w:p w14:paraId="436BCB41" w14:textId="77777777" w:rsidR="004A1D35" w:rsidRPr="000B3648" w:rsidRDefault="0073528C" w:rsidP="00DA661F">
      <w:pPr>
        <w:pStyle w:val="Paragraphedeliste"/>
        <w:numPr>
          <w:ilvl w:val="0"/>
          <w:numId w:val="40"/>
        </w:numPr>
        <w:ind w:left="2127" w:hanging="425"/>
        <w:jc w:val="both"/>
        <w:rPr>
          <w:rFonts w:ascii="Rockwell" w:hAnsi="Rockwell"/>
        </w:rPr>
      </w:pPr>
      <w:r w:rsidRPr="000B3648">
        <w:rPr>
          <w:rFonts w:ascii="Rockwell" w:hAnsi="Rockwell" w:cs="Arial"/>
          <w:b/>
        </w:rPr>
        <w:t>Label </w:t>
      </w:r>
      <w:r w:rsidRPr="000B3648">
        <w:rPr>
          <w:rFonts w:ascii="Rockwell" w:hAnsi="Rockwell" w:cs="Arial"/>
        </w:rPr>
        <w:t>:</w:t>
      </w:r>
      <w:r w:rsidR="004A1D35" w:rsidRPr="000B3648">
        <w:rPr>
          <w:rFonts w:ascii="Rockwell" w:hAnsi="Rockwell" w:cs="Arial"/>
        </w:rPr>
        <w:t xml:space="preserve"> </w:t>
      </w:r>
      <w:r w:rsidR="004A1D35" w:rsidRPr="0047795F">
        <w:rPr>
          <w:rFonts w:ascii="Rockwell" w:hAnsi="Rockwell" w:cs="Arial"/>
          <w:b/>
          <w:bCs/>
        </w:rPr>
        <w:t>tout document, certificat ou attestation confirmant que les ouvrages, les produits, les services, les procédés ou les procédures en question remplissent certaines exigences</w:t>
      </w:r>
      <w:r w:rsidR="004A1D35" w:rsidRPr="000B3648">
        <w:rPr>
          <w:rFonts w:ascii="Rockwell" w:hAnsi="Rockwell" w:cs="Arial"/>
        </w:rPr>
        <w:t xml:space="preserve"> ;</w:t>
      </w:r>
    </w:p>
    <w:p w14:paraId="19614CCA" w14:textId="77777777" w:rsidR="008B6262" w:rsidRPr="000B3648" w:rsidRDefault="008B6262" w:rsidP="008B6262">
      <w:pPr>
        <w:pStyle w:val="Paragraphedeliste"/>
        <w:rPr>
          <w:rFonts w:ascii="Rockwell" w:hAnsi="Rockwell"/>
        </w:rPr>
      </w:pPr>
    </w:p>
    <w:p w14:paraId="58151B59" w14:textId="77777777" w:rsidR="002F231F" w:rsidRPr="002F231F" w:rsidRDefault="002F231F" w:rsidP="00D56A2D">
      <w:pPr>
        <w:pStyle w:val="Paragraphedeliste"/>
        <w:numPr>
          <w:ilvl w:val="0"/>
          <w:numId w:val="40"/>
        </w:numPr>
        <w:ind w:left="2127" w:hanging="425"/>
        <w:jc w:val="both"/>
        <w:rPr>
          <w:rFonts w:ascii="Rockwell" w:hAnsi="Rockwell"/>
        </w:rPr>
      </w:pPr>
      <w:r w:rsidRPr="002F231F">
        <w:rPr>
          <w:rFonts w:ascii="Rockwell" w:hAnsi="Rockwell"/>
          <w:b/>
        </w:rPr>
        <w:t>Maître d’œuvre</w:t>
      </w:r>
      <w:r w:rsidRPr="002F231F">
        <w:rPr>
          <w:rFonts w:ascii="Rockwell" w:hAnsi="Rockwell"/>
        </w:rPr>
        <w:t xml:space="preserve"> : la personne physique ou morale de droit public ou de droit privé chargée par le maître d’ouvrage public ou le maître d’ouvrage délégué, </w:t>
      </w:r>
      <w:r w:rsidRPr="002F231F">
        <w:rPr>
          <w:rFonts w:ascii="Rockwell" w:hAnsi="Rockwell"/>
          <w:bCs/>
        </w:rPr>
        <w:t>des attributions attachées aux aspects architectural et technique de la réalisation d’un ouvrage de bâtiment ou d’infrastructure aux termes d’un contrat de maîtrise d’œuvre.</w:t>
      </w:r>
      <w:r w:rsidRPr="002F231F">
        <w:rPr>
          <w:rFonts w:ascii="Rockwell" w:hAnsi="Rockwell"/>
          <w:spacing w:val="-3"/>
        </w:rPr>
        <w:t xml:space="preserve"> L</w:t>
      </w:r>
      <w:r w:rsidRPr="002F231F">
        <w:rPr>
          <w:rFonts w:ascii="Rockwell" w:hAnsi="Rockwell"/>
          <w:spacing w:val="2"/>
        </w:rPr>
        <w:t xml:space="preserve">a maîtrise d’œuvre inclut des fonctions </w:t>
      </w:r>
      <w:r w:rsidRPr="002F231F">
        <w:rPr>
          <w:rFonts w:ascii="Rockwell" w:hAnsi="Rockwell"/>
          <w:spacing w:val="-1"/>
        </w:rPr>
        <w:t xml:space="preserve">de conception et d’assistance au maître </w:t>
      </w:r>
      <w:r w:rsidRPr="002F231F">
        <w:rPr>
          <w:rFonts w:ascii="Rockwell" w:hAnsi="Rockwell"/>
          <w:spacing w:val="5"/>
        </w:rPr>
        <w:t xml:space="preserve">d'ouvrage public et/ou au maître d'ouvrage </w:t>
      </w:r>
      <w:r w:rsidRPr="002F231F">
        <w:rPr>
          <w:rFonts w:ascii="Rockwell" w:hAnsi="Rockwell"/>
          <w:spacing w:val="-2"/>
        </w:rPr>
        <w:t xml:space="preserve">délégué dans la passation, la direction de l'exécution des contrats de travaux, dans </w:t>
      </w:r>
      <w:r w:rsidRPr="002F231F">
        <w:rPr>
          <w:rFonts w:ascii="Rockwell" w:hAnsi="Rockwell"/>
          <w:spacing w:val="4"/>
        </w:rPr>
        <w:t xml:space="preserve">l'ordonnancement, le pilotage et la </w:t>
      </w:r>
      <w:r w:rsidRPr="002F231F">
        <w:rPr>
          <w:rFonts w:ascii="Rockwell" w:hAnsi="Rockwell"/>
          <w:spacing w:val="9"/>
        </w:rPr>
        <w:t xml:space="preserve">coordination du chantier, dans les </w:t>
      </w:r>
      <w:r w:rsidRPr="002F231F">
        <w:rPr>
          <w:rFonts w:ascii="Rockwell" w:hAnsi="Rockwell"/>
          <w:spacing w:val="-1"/>
        </w:rPr>
        <w:t>opérations de réception et pendant la</w:t>
      </w:r>
      <w:r w:rsidRPr="002F231F">
        <w:rPr>
          <w:rFonts w:ascii="Rockwell" w:hAnsi="Rockwell"/>
          <w:spacing w:val="-2"/>
        </w:rPr>
        <w:t xml:space="preserve"> période de garantie de parfait a</w:t>
      </w:r>
      <w:r w:rsidRPr="002F231F">
        <w:rPr>
          <w:rFonts w:ascii="Rockwell" w:hAnsi="Rockwell"/>
        </w:rPr>
        <w:t>chèvement.</w:t>
      </w:r>
    </w:p>
    <w:p w14:paraId="2724B675" w14:textId="236F60A9" w:rsidR="00A81791" w:rsidRDefault="00A81791" w:rsidP="00FA3985">
      <w:pPr>
        <w:pStyle w:val="Paragraphedeliste"/>
        <w:ind w:left="2552"/>
        <w:jc w:val="both"/>
        <w:rPr>
          <w:rFonts w:ascii="Rockwell" w:hAnsi="Rockwell"/>
        </w:rPr>
      </w:pPr>
    </w:p>
    <w:p w14:paraId="3DA0BD91" w14:textId="77777777" w:rsidR="00FA3985" w:rsidRDefault="00FA3985" w:rsidP="00FA3985">
      <w:pPr>
        <w:pStyle w:val="Paragraphedeliste"/>
        <w:ind w:left="2552"/>
        <w:jc w:val="both"/>
        <w:rPr>
          <w:rFonts w:ascii="Rockwell" w:hAnsi="Rockwell"/>
        </w:rPr>
      </w:pPr>
    </w:p>
    <w:p w14:paraId="44CBA27F" w14:textId="449947AF" w:rsidR="008B6262" w:rsidRPr="00552A41" w:rsidRDefault="008B6262" w:rsidP="00DA661F">
      <w:pPr>
        <w:pStyle w:val="Paragraphedeliste"/>
        <w:numPr>
          <w:ilvl w:val="0"/>
          <w:numId w:val="40"/>
        </w:numPr>
        <w:ind w:left="2127" w:hanging="425"/>
        <w:jc w:val="both"/>
        <w:rPr>
          <w:rFonts w:ascii="Rockwell" w:hAnsi="Rockwell"/>
        </w:rPr>
      </w:pPr>
      <w:r w:rsidRPr="00552A41">
        <w:rPr>
          <w:rFonts w:ascii="Rockwell" w:hAnsi="Rockwell"/>
          <w:b/>
        </w:rPr>
        <w:t>Maître d’ouvrage</w:t>
      </w:r>
      <w:r w:rsidRPr="00552A41">
        <w:rPr>
          <w:rFonts w:ascii="Rockwell" w:hAnsi="Rockwell"/>
        </w:rPr>
        <w:t xml:space="preserve"> : la personne morale de droit public ou de droit privé </w:t>
      </w:r>
      <w:r w:rsidR="00904A67" w:rsidRPr="00552A41">
        <w:rPr>
          <w:rFonts w:ascii="Rockwell" w:hAnsi="Rockwell"/>
        </w:rPr>
        <w:t xml:space="preserve">définie </w:t>
      </w:r>
      <w:r w:rsidRPr="00FA3985">
        <w:rPr>
          <w:rFonts w:ascii="Rockwell" w:hAnsi="Rockwell"/>
          <w:highlight w:val="yellow"/>
        </w:rPr>
        <w:t>au point 4</w:t>
      </w:r>
      <w:r w:rsidRPr="00552A41">
        <w:rPr>
          <w:rFonts w:ascii="Rockwell" w:hAnsi="Rockwell"/>
        </w:rPr>
        <w:t xml:space="preserve"> du présent article qui est le propriétaire final de l’ouvrage ou de l’équipement technique, objet du marché</w:t>
      </w:r>
      <w:r w:rsidR="00D4727E" w:rsidRPr="00552A41">
        <w:rPr>
          <w:rFonts w:ascii="Rockwell" w:hAnsi="Rockwell"/>
        </w:rPr>
        <w:t> ;</w:t>
      </w:r>
    </w:p>
    <w:p w14:paraId="5325B60E" w14:textId="77777777" w:rsidR="00CC5C63" w:rsidRPr="00552A41" w:rsidRDefault="00CC5C63" w:rsidP="00CC5C63">
      <w:pPr>
        <w:pStyle w:val="Paragraphedeliste"/>
        <w:rPr>
          <w:rFonts w:ascii="Rockwell" w:hAnsi="Rockwell"/>
        </w:rPr>
      </w:pPr>
    </w:p>
    <w:p w14:paraId="68C621B5" w14:textId="4DAFB715" w:rsidR="00E479B4" w:rsidRDefault="00E479B4" w:rsidP="00DA661F">
      <w:pPr>
        <w:pStyle w:val="Paragraphedeliste"/>
        <w:numPr>
          <w:ilvl w:val="0"/>
          <w:numId w:val="40"/>
        </w:numPr>
        <w:ind w:left="2127" w:hanging="425"/>
        <w:jc w:val="both"/>
        <w:rPr>
          <w:rFonts w:ascii="Rockwell" w:hAnsi="Rockwell"/>
        </w:rPr>
      </w:pPr>
      <w:r w:rsidRPr="00552A41">
        <w:rPr>
          <w:rFonts w:ascii="Rockwell" w:hAnsi="Rockwell"/>
          <w:b/>
        </w:rPr>
        <w:t>Maître d’</w:t>
      </w:r>
      <w:r w:rsidR="00C469B4">
        <w:rPr>
          <w:rFonts w:ascii="Rockwell" w:hAnsi="Rockwell"/>
          <w:b/>
        </w:rPr>
        <w:t>o</w:t>
      </w:r>
      <w:r w:rsidRPr="00552A41">
        <w:rPr>
          <w:rFonts w:ascii="Rockwell" w:hAnsi="Rockwell"/>
          <w:b/>
        </w:rPr>
        <w:t xml:space="preserve">uvrage </w:t>
      </w:r>
      <w:r w:rsidR="00C469B4">
        <w:rPr>
          <w:rFonts w:ascii="Rockwell" w:hAnsi="Rockwell"/>
          <w:b/>
        </w:rPr>
        <w:t>d</w:t>
      </w:r>
      <w:r w:rsidRPr="00552A41">
        <w:rPr>
          <w:rFonts w:ascii="Rockwell" w:hAnsi="Rockwell"/>
          <w:b/>
        </w:rPr>
        <w:t>élégué</w:t>
      </w:r>
      <w:r w:rsidRPr="00552A41">
        <w:rPr>
          <w:rFonts w:ascii="Rockwell" w:hAnsi="Rockwell"/>
        </w:rPr>
        <w:t xml:space="preserve"> (MOD) : la personne morale de droit public ou de droit privé qui est le </w:t>
      </w:r>
      <w:r w:rsidR="00D203F1" w:rsidRPr="00552A41">
        <w:rPr>
          <w:rFonts w:ascii="Rockwell" w:hAnsi="Rockwell"/>
        </w:rPr>
        <w:t>délégataire du maître d’ouvrage dans l’exécution de ses missions</w:t>
      </w:r>
      <w:r w:rsidR="00D4727E" w:rsidRPr="00552A41">
        <w:rPr>
          <w:rFonts w:ascii="Rockwell" w:hAnsi="Rockwell"/>
        </w:rPr>
        <w:t> ;</w:t>
      </w:r>
    </w:p>
    <w:p w14:paraId="140808CE" w14:textId="77777777" w:rsidR="00CC2983" w:rsidRPr="00E25858" w:rsidRDefault="00CC2983" w:rsidP="00DA661F">
      <w:pPr>
        <w:pStyle w:val="Paragraphedeliste"/>
        <w:ind w:left="2127"/>
        <w:rPr>
          <w:rFonts w:ascii="Rockwell" w:hAnsi="Rockwell"/>
        </w:rPr>
      </w:pPr>
    </w:p>
    <w:p w14:paraId="1161E5A7" w14:textId="3A564A53" w:rsidR="00E479B4" w:rsidRDefault="00E479B4" w:rsidP="00DA661F">
      <w:pPr>
        <w:pStyle w:val="Paragraphedeliste"/>
        <w:numPr>
          <w:ilvl w:val="0"/>
          <w:numId w:val="40"/>
        </w:numPr>
        <w:ind w:left="2127" w:hanging="425"/>
        <w:jc w:val="both"/>
        <w:rPr>
          <w:rFonts w:ascii="Rockwell" w:hAnsi="Rockwell"/>
        </w:rPr>
      </w:pPr>
      <w:r w:rsidRPr="00552A41">
        <w:rPr>
          <w:rFonts w:ascii="Rockwell" w:hAnsi="Rockwell"/>
          <w:b/>
        </w:rPr>
        <w:t xml:space="preserve">Marché à </w:t>
      </w:r>
      <w:r w:rsidR="000542F8" w:rsidRPr="00552A41">
        <w:rPr>
          <w:rFonts w:ascii="Rockwell" w:hAnsi="Rockwell"/>
          <w:b/>
        </w:rPr>
        <w:t>commande</w:t>
      </w:r>
      <w:r w:rsidR="009A2ADB" w:rsidRPr="00552A41">
        <w:rPr>
          <w:rFonts w:ascii="Rockwell" w:hAnsi="Rockwell"/>
          <w:b/>
        </w:rPr>
        <w:t>s</w:t>
      </w:r>
      <w:r w:rsidR="00D6661D" w:rsidRPr="00552A41">
        <w:rPr>
          <w:rFonts w:ascii="Rockwell" w:hAnsi="Rockwell"/>
        </w:rPr>
        <w:t> :</w:t>
      </w:r>
      <w:r w:rsidR="00022122">
        <w:rPr>
          <w:rFonts w:ascii="Rockwell" w:hAnsi="Rockwell"/>
        </w:rPr>
        <w:t xml:space="preserve"> </w:t>
      </w:r>
      <w:r w:rsidR="00A51E33">
        <w:rPr>
          <w:rFonts w:ascii="Rockwell" w:hAnsi="Rockwell"/>
        </w:rPr>
        <w:t>le</w:t>
      </w:r>
      <w:r w:rsidR="00022122">
        <w:rPr>
          <w:rFonts w:ascii="Rockwell" w:hAnsi="Rockwell"/>
        </w:rPr>
        <w:t xml:space="preserve"> </w:t>
      </w:r>
      <w:r w:rsidR="003046B0" w:rsidRPr="00552A41">
        <w:rPr>
          <w:rFonts w:ascii="Rockwell" w:hAnsi="Rockwell"/>
        </w:rPr>
        <w:t>marché</w:t>
      </w:r>
      <w:r w:rsidRPr="00552A41">
        <w:rPr>
          <w:rFonts w:ascii="Rockwell" w:hAnsi="Rockwell"/>
        </w:rPr>
        <w:t xml:space="preserve"> qui détermine les spécifications, la consistance et le prix des prestations ou les modalités de sa détermination. </w:t>
      </w:r>
      <w:r w:rsidR="00D6661D" w:rsidRPr="00552A41">
        <w:rPr>
          <w:rFonts w:ascii="Rockwell" w:hAnsi="Rockwell"/>
        </w:rPr>
        <w:t>Il permet de couvrir les besoins courant</w:t>
      </w:r>
      <w:r w:rsidR="00547124" w:rsidRPr="00552A41">
        <w:rPr>
          <w:rFonts w:ascii="Rockwell" w:hAnsi="Rockwell"/>
        </w:rPr>
        <w:t>s</w:t>
      </w:r>
      <w:r w:rsidR="00D6661D" w:rsidRPr="00552A41">
        <w:rPr>
          <w:rFonts w:ascii="Rockwell" w:hAnsi="Rockwell"/>
        </w:rPr>
        <w:t xml:space="preserve"> annuel</w:t>
      </w:r>
      <w:r w:rsidR="00547124" w:rsidRPr="00552A41">
        <w:rPr>
          <w:rFonts w:ascii="Rockwell" w:hAnsi="Rockwell"/>
        </w:rPr>
        <w:t>s</w:t>
      </w:r>
      <w:r w:rsidR="00D6661D" w:rsidRPr="00552A41">
        <w:rPr>
          <w:rFonts w:ascii="Rockwell" w:hAnsi="Rockwell"/>
        </w:rPr>
        <w:t xml:space="preserve"> dont il n’est pas possible au début de l’année de </w:t>
      </w:r>
      <w:r w:rsidR="00D6661D" w:rsidRPr="00552A41">
        <w:rPr>
          <w:rFonts w:ascii="Rockwell" w:hAnsi="Rockwell"/>
        </w:rPr>
        <w:lastRenderedPageBreak/>
        <w:t>prévoir l’importance exacte ou qui excède</w:t>
      </w:r>
      <w:r w:rsidR="004E1E2B">
        <w:rPr>
          <w:rFonts w:ascii="Rockwell" w:hAnsi="Rockwell"/>
        </w:rPr>
        <w:t>nt</w:t>
      </w:r>
      <w:r w:rsidR="00D6661D" w:rsidRPr="00552A41">
        <w:rPr>
          <w:rFonts w:ascii="Rockwell" w:hAnsi="Rockwell"/>
        </w:rPr>
        <w:t xml:space="preserve"> les possibilités de stockage</w:t>
      </w:r>
      <w:r w:rsidR="00D4727E" w:rsidRPr="00552A41">
        <w:rPr>
          <w:rFonts w:ascii="Rockwell" w:hAnsi="Rockwell"/>
        </w:rPr>
        <w:t> </w:t>
      </w:r>
      <w:r w:rsidR="00C33B3A" w:rsidRPr="0047795F">
        <w:rPr>
          <w:rFonts w:ascii="Rockwell" w:hAnsi="Rockwell"/>
          <w:b/>
          <w:bCs/>
        </w:rPr>
        <w:t xml:space="preserve">ou </w:t>
      </w:r>
      <w:r w:rsidR="004E1E2B" w:rsidRPr="0047795F">
        <w:rPr>
          <w:rFonts w:ascii="Rockwell" w:hAnsi="Rockwell"/>
          <w:b/>
          <w:bCs/>
        </w:rPr>
        <w:t xml:space="preserve">qui </w:t>
      </w:r>
      <w:r w:rsidR="00C33B3A" w:rsidRPr="0047795F">
        <w:rPr>
          <w:rFonts w:ascii="Rockwell" w:hAnsi="Rockwell"/>
          <w:b/>
          <w:bCs/>
        </w:rPr>
        <w:t>ne peuvent être stockés</w:t>
      </w:r>
      <w:r w:rsidR="00C33B3A">
        <w:rPr>
          <w:rFonts w:ascii="Rockwell" w:hAnsi="Rockwell"/>
        </w:rPr>
        <w:t xml:space="preserve"> </w:t>
      </w:r>
      <w:r w:rsidR="00D4727E" w:rsidRPr="00552A41">
        <w:rPr>
          <w:rFonts w:ascii="Rockwell" w:hAnsi="Rockwell"/>
        </w:rPr>
        <w:t>;</w:t>
      </w:r>
    </w:p>
    <w:p w14:paraId="73B3EDD7" w14:textId="77777777" w:rsidR="00C7552D" w:rsidRPr="00A177F7" w:rsidRDefault="00C7552D" w:rsidP="00DA661F">
      <w:pPr>
        <w:pStyle w:val="Paragraphedeliste"/>
        <w:ind w:left="2127"/>
        <w:rPr>
          <w:rFonts w:ascii="Rockwell" w:hAnsi="Rockwell"/>
        </w:rPr>
      </w:pPr>
    </w:p>
    <w:p w14:paraId="58B83775" w14:textId="77777777" w:rsidR="00C7552D" w:rsidRPr="00552A41" w:rsidRDefault="00C7552D" w:rsidP="00DA661F">
      <w:pPr>
        <w:pStyle w:val="Paragraphedeliste"/>
        <w:numPr>
          <w:ilvl w:val="0"/>
          <w:numId w:val="40"/>
        </w:numPr>
        <w:ind w:left="2127" w:hanging="425"/>
        <w:jc w:val="both"/>
        <w:rPr>
          <w:rFonts w:ascii="Rockwell" w:hAnsi="Rockwell"/>
        </w:rPr>
      </w:pPr>
      <w:r>
        <w:rPr>
          <w:rFonts w:ascii="Rockwell" w:hAnsi="Rockwell"/>
          <w:b/>
          <w:sz w:val="26"/>
          <w:szCs w:val="26"/>
        </w:rPr>
        <w:t>Marché</w:t>
      </w:r>
      <w:r w:rsidRPr="005A686A">
        <w:rPr>
          <w:rFonts w:ascii="Rockwell" w:hAnsi="Rockwell"/>
          <w:b/>
          <w:sz w:val="26"/>
          <w:szCs w:val="26"/>
        </w:rPr>
        <w:t xml:space="preserve"> de clientèle</w:t>
      </w:r>
      <w:r>
        <w:rPr>
          <w:rFonts w:ascii="Rockwell" w:hAnsi="Rockwell"/>
          <w:b/>
          <w:sz w:val="26"/>
          <w:szCs w:val="26"/>
        </w:rPr>
        <w:t> :</w:t>
      </w:r>
      <w:r w:rsidR="00022122">
        <w:rPr>
          <w:rFonts w:ascii="Rockwell" w:hAnsi="Rockwell"/>
          <w:b/>
          <w:sz w:val="26"/>
          <w:szCs w:val="26"/>
        </w:rPr>
        <w:t xml:space="preserve"> </w:t>
      </w:r>
      <w:r w:rsidR="00F51959" w:rsidRPr="00FA3985">
        <w:rPr>
          <w:rFonts w:ascii="Rockwell" w:hAnsi="Rockwell"/>
        </w:rPr>
        <w:t>le</w:t>
      </w:r>
      <w:r w:rsidR="00022122" w:rsidRPr="00FA3985">
        <w:rPr>
          <w:rFonts w:ascii="Rockwell" w:hAnsi="Rockwell"/>
        </w:rPr>
        <w:t xml:space="preserve"> </w:t>
      </w:r>
      <w:r w:rsidRPr="00FA3985">
        <w:rPr>
          <w:rFonts w:ascii="Rockwell" w:hAnsi="Rockwell"/>
        </w:rPr>
        <w:t xml:space="preserve">marché passé pour une période déterminée, </w:t>
      </w:r>
      <w:r w:rsidR="00356A2A" w:rsidRPr="00FA3985">
        <w:rPr>
          <w:rFonts w:ascii="Rockwell" w:hAnsi="Rockwell"/>
        </w:rPr>
        <w:t>pour des prestation</w:t>
      </w:r>
      <w:r w:rsidR="00445889" w:rsidRPr="00FA3985">
        <w:rPr>
          <w:rFonts w:ascii="Rockwell" w:hAnsi="Rockwell"/>
        </w:rPr>
        <w:t>s</w:t>
      </w:r>
      <w:r w:rsidR="00356A2A" w:rsidRPr="00FA3985">
        <w:rPr>
          <w:rFonts w:ascii="Rockwell" w:hAnsi="Rockwell"/>
        </w:rPr>
        <w:t xml:space="preserve"> de service</w:t>
      </w:r>
      <w:r w:rsidR="00A222BA" w:rsidRPr="00FA3985">
        <w:rPr>
          <w:rFonts w:ascii="Rockwell" w:hAnsi="Rockwell"/>
        </w:rPr>
        <w:t>s</w:t>
      </w:r>
      <w:r w:rsidR="00356A2A" w:rsidRPr="00FA3985">
        <w:rPr>
          <w:rFonts w:ascii="Rockwell" w:hAnsi="Rockwell"/>
        </w:rPr>
        <w:t>, fourniture</w:t>
      </w:r>
      <w:r w:rsidR="00A222BA" w:rsidRPr="00FA3985">
        <w:rPr>
          <w:rFonts w:ascii="Rockwell" w:hAnsi="Rockwell"/>
        </w:rPr>
        <w:t>s</w:t>
      </w:r>
      <w:r w:rsidR="00356A2A" w:rsidRPr="00FA3985">
        <w:rPr>
          <w:rFonts w:ascii="Rockwell" w:hAnsi="Rockwell"/>
        </w:rPr>
        <w:t xml:space="preserve">, travaux d’entretien ou de maintenance, </w:t>
      </w:r>
      <w:r w:rsidRPr="00FA3985">
        <w:rPr>
          <w:rFonts w:ascii="Rockwell" w:hAnsi="Rockwell"/>
        </w:rPr>
        <w:t>sans spécification de quantités ou de valeurs, avec des conditions de prix connues au départ. Le prestataire s’engage à fournir le service demandé par l’autorité contractante pendant cette période. Il est conclu pour une période d’une année reconductible deux (2) fois</w:t>
      </w:r>
      <w:r w:rsidR="0079129A">
        <w:rPr>
          <w:rFonts w:ascii="Rockwell" w:hAnsi="Rockwell"/>
          <w:sz w:val="26"/>
          <w:szCs w:val="26"/>
        </w:rPr>
        <w:t> ;</w:t>
      </w:r>
      <w:r>
        <w:rPr>
          <w:rFonts w:ascii="Rockwell" w:hAnsi="Rockwell"/>
          <w:sz w:val="26"/>
          <w:szCs w:val="26"/>
        </w:rPr>
        <w:t xml:space="preserve"> </w:t>
      </w:r>
    </w:p>
    <w:p w14:paraId="2E346224" w14:textId="77777777" w:rsidR="00BD5AD2" w:rsidRPr="00552A41" w:rsidRDefault="00BD5AD2" w:rsidP="00BD5AD2">
      <w:pPr>
        <w:jc w:val="both"/>
        <w:rPr>
          <w:rFonts w:ascii="Rockwell" w:hAnsi="Rockwell"/>
          <w:b/>
        </w:rPr>
      </w:pPr>
    </w:p>
    <w:p w14:paraId="2064A3CD" w14:textId="24525638" w:rsidR="00A81791" w:rsidRDefault="00A81791" w:rsidP="00DA661F">
      <w:pPr>
        <w:pStyle w:val="Paragraphedeliste"/>
        <w:numPr>
          <w:ilvl w:val="0"/>
          <w:numId w:val="40"/>
        </w:numPr>
        <w:ind w:left="2127" w:hanging="425"/>
        <w:jc w:val="both"/>
        <w:rPr>
          <w:rFonts w:ascii="Rockwell" w:hAnsi="Rockwell"/>
        </w:rPr>
      </w:pPr>
      <w:r w:rsidRPr="00682283">
        <w:rPr>
          <w:rFonts w:ascii="Rockwell" w:hAnsi="Rockwell"/>
          <w:b/>
        </w:rPr>
        <w:t>Marché public</w:t>
      </w:r>
      <w:r w:rsidRPr="00682283">
        <w:rPr>
          <w:rFonts w:ascii="Rockwell" w:hAnsi="Rockwell"/>
        </w:rPr>
        <w:t xml:space="preserve"> : le contrat administratif écrit conclu à titre onéreux par une </w:t>
      </w:r>
      <w:r>
        <w:rPr>
          <w:rFonts w:ascii="Rockwell" w:hAnsi="Rockwell"/>
        </w:rPr>
        <w:t xml:space="preserve">ou plusieurs </w:t>
      </w:r>
      <w:r w:rsidRPr="00682283">
        <w:rPr>
          <w:rFonts w:ascii="Rockwell" w:hAnsi="Rockwell"/>
        </w:rPr>
        <w:t>autorité</w:t>
      </w:r>
      <w:r>
        <w:rPr>
          <w:rFonts w:ascii="Rockwell" w:hAnsi="Rockwell"/>
        </w:rPr>
        <w:t>(s)</w:t>
      </w:r>
      <w:r w:rsidRPr="00682283">
        <w:rPr>
          <w:rFonts w:ascii="Rockwell" w:hAnsi="Rockwell"/>
        </w:rPr>
        <w:t xml:space="preserve"> contractante</w:t>
      </w:r>
      <w:r>
        <w:rPr>
          <w:rFonts w:ascii="Rockwell" w:hAnsi="Rockwell"/>
        </w:rPr>
        <w:t>(s)</w:t>
      </w:r>
      <w:r w:rsidRPr="00682283">
        <w:rPr>
          <w:rFonts w:ascii="Rockwell" w:hAnsi="Rockwell"/>
        </w:rPr>
        <w:t xml:space="preserve"> définie</w:t>
      </w:r>
      <w:r w:rsidR="00800DE4">
        <w:rPr>
          <w:rFonts w:ascii="Rockwell" w:hAnsi="Rockwell"/>
        </w:rPr>
        <w:t>(s)</w:t>
      </w:r>
      <w:r w:rsidRPr="00682283">
        <w:rPr>
          <w:rFonts w:ascii="Rockwell" w:hAnsi="Rockwell"/>
        </w:rPr>
        <w:t xml:space="preserve"> </w:t>
      </w:r>
      <w:r w:rsidR="002F231F">
        <w:rPr>
          <w:rFonts w:ascii="Rockwell" w:hAnsi="Rockwell"/>
        </w:rPr>
        <w:t>à l’</w:t>
      </w:r>
      <w:r w:rsidRPr="00682283">
        <w:rPr>
          <w:rFonts w:ascii="Rockwell" w:hAnsi="Rockwell"/>
        </w:rPr>
        <w:t xml:space="preserve">article </w:t>
      </w:r>
      <w:r w:rsidR="002F231F">
        <w:rPr>
          <w:rFonts w:ascii="Rockwell" w:hAnsi="Rockwell"/>
        </w:rPr>
        <w:t>1</w:t>
      </w:r>
      <w:r>
        <w:rPr>
          <w:rFonts w:ascii="Rockwell" w:hAnsi="Rockwell"/>
        </w:rPr>
        <w:t xml:space="preserve"> d</w:t>
      </w:r>
      <w:r w:rsidR="002F231F">
        <w:rPr>
          <w:rFonts w:ascii="Rockwell" w:hAnsi="Rockwell"/>
        </w:rPr>
        <w:t>u</w:t>
      </w:r>
      <w:r>
        <w:rPr>
          <w:rFonts w:ascii="Rockwell" w:hAnsi="Rockwell"/>
        </w:rPr>
        <w:t xml:space="preserve"> présent</w:t>
      </w:r>
      <w:r w:rsidR="002F231F">
        <w:rPr>
          <w:rFonts w:ascii="Rockwell" w:hAnsi="Rockwell"/>
        </w:rPr>
        <w:t xml:space="preserve"> décret</w:t>
      </w:r>
      <w:r w:rsidRPr="00682283">
        <w:rPr>
          <w:rFonts w:ascii="Rockwell" w:hAnsi="Rockwell"/>
        </w:rPr>
        <w:t xml:space="preserve"> avec des entités privées ou publiques pour répondre à ses besoins en matière de travaux, de fournitures ou de services</w:t>
      </w:r>
      <w:r>
        <w:rPr>
          <w:rFonts w:ascii="Rockwell" w:hAnsi="Rockwell"/>
        </w:rPr>
        <w:t xml:space="preserve">. </w:t>
      </w:r>
    </w:p>
    <w:p w14:paraId="4FECB4A1" w14:textId="77777777" w:rsidR="00A81791" w:rsidRDefault="00A81791" w:rsidP="00DA661F">
      <w:pPr>
        <w:ind w:left="2127"/>
        <w:jc w:val="both"/>
        <w:rPr>
          <w:rFonts w:ascii="Rockwell" w:hAnsi="Rockwell"/>
          <w:b/>
        </w:rPr>
      </w:pPr>
    </w:p>
    <w:p w14:paraId="46DA776E" w14:textId="77777777" w:rsidR="00A81791" w:rsidRDefault="00A81791" w:rsidP="00DA661F">
      <w:pPr>
        <w:ind w:left="2127"/>
        <w:jc w:val="both"/>
        <w:rPr>
          <w:rFonts w:ascii="Rockwell" w:hAnsi="Rockwell"/>
        </w:rPr>
      </w:pPr>
      <w:r w:rsidRPr="0047795F">
        <w:rPr>
          <w:rFonts w:ascii="Rockwell" w:hAnsi="Rockwell"/>
          <w:b/>
          <w:bCs/>
        </w:rPr>
        <w:t>Les services comprennent les services courants et les prestations intellectuelles</w:t>
      </w:r>
      <w:r>
        <w:rPr>
          <w:rFonts w:ascii="Rockwell" w:hAnsi="Rockwell"/>
        </w:rPr>
        <w:t> ; </w:t>
      </w:r>
    </w:p>
    <w:p w14:paraId="341E47F9" w14:textId="77777777" w:rsidR="00A10DAE" w:rsidRPr="00A10DAE" w:rsidRDefault="00A10DAE" w:rsidP="00DA661F">
      <w:pPr>
        <w:pStyle w:val="Paragraphedeliste"/>
        <w:ind w:left="2127"/>
        <w:rPr>
          <w:rFonts w:ascii="Rockwell" w:hAnsi="Rockwell"/>
        </w:rPr>
      </w:pPr>
    </w:p>
    <w:p w14:paraId="2EDE687E" w14:textId="77777777" w:rsidR="00A81791" w:rsidRPr="0047795F" w:rsidRDefault="00A81791" w:rsidP="00DA661F">
      <w:pPr>
        <w:pStyle w:val="Paragraphedeliste"/>
        <w:numPr>
          <w:ilvl w:val="0"/>
          <w:numId w:val="40"/>
        </w:numPr>
        <w:ind w:left="2127" w:hanging="425"/>
        <w:jc w:val="both"/>
        <w:rPr>
          <w:rFonts w:ascii="Rockwell" w:hAnsi="Rockwell"/>
          <w:b/>
          <w:bCs/>
        </w:rPr>
      </w:pPr>
      <w:r w:rsidRPr="00D06995">
        <w:rPr>
          <w:rFonts w:ascii="Rockwell" w:hAnsi="Rockwell"/>
          <w:b/>
        </w:rPr>
        <w:t>M</w:t>
      </w:r>
      <w:r>
        <w:rPr>
          <w:rFonts w:ascii="Rockwell" w:hAnsi="Rockwell"/>
          <w:b/>
        </w:rPr>
        <w:t>arché public</w:t>
      </w:r>
      <w:r w:rsidRPr="00D06995">
        <w:rPr>
          <w:rFonts w:ascii="Rockwell" w:hAnsi="Rockwell"/>
          <w:b/>
        </w:rPr>
        <w:t xml:space="preserve"> à haute intensité de main</w:t>
      </w:r>
      <w:r>
        <w:rPr>
          <w:rFonts w:ascii="Rockwell" w:hAnsi="Rockwell"/>
          <w:b/>
        </w:rPr>
        <w:t xml:space="preserve"> </w:t>
      </w:r>
      <w:r w:rsidRPr="00D06995">
        <w:rPr>
          <w:rFonts w:ascii="Rockwell" w:hAnsi="Rockwell"/>
          <w:b/>
        </w:rPr>
        <w:t>d’œuvre (HIMO)</w:t>
      </w:r>
      <w:r>
        <w:rPr>
          <w:rFonts w:ascii="Rockwell" w:hAnsi="Rockwell"/>
        </w:rPr>
        <w:t> :</w:t>
      </w:r>
      <w:r w:rsidRPr="00D06995">
        <w:rPr>
          <w:rFonts w:ascii="Rockwell" w:hAnsi="Rockwell"/>
        </w:rPr>
        <w:t xml:space="preserve"> </w:t>
      </w:r>
      <w:r w:rsidRPr="0047795F">
        <w:rPr>
          <w:rFonts w:ascii="Rockwell" w:hAnsi="Rockwell"/>
          <w:b/>
          <w:bCs/>
        </w:rPr>
        <w:t>le marché public faisant recours, de manière prépondérante, à la main d’œuvre en valorisant les ressources locales dans l’exécution des travaux, chaque fois que cela est techniquement faisable et économiquement rentable ;</w:t>
      </w:r>
    </w:p>
    <w:p w14:paraId="29D8C329" w14:textId="77777777" w:rsidR="00E96F32" w:rsidRPr="00552A41" w:rsidRDefault="00E96F32" w:rsidP="00DA661F">
      <w:pPr>
        <w:pStyle w:val="Paragraphedeliste"/>
        <w:ind w:left="2127"/>
        <w:jc w:val="both"/>
        <w:rPr>
          <w:rFonts w:ascii="Rockwell" w:hAnsi="Rockwell"/>
        </w:rPr>
      </w:pPr>
    </w:p>
    <w:p w14:paraId="7BC3B97B" w14:textId="77777777" w:rsidR="008B6262" w:rsidRPr="00552A41" w:rsidRDefault="008B6262" w:rsidP="00DA661F">
      <w:pPr>
        <w:pStyle w:val="Paragraphedeliste"/>
        <w:numPr>
          <w:ilvl w:val="0"/>
          <w:numId w:val="40"/>
        </w:numPr>
        <w:ind w:left="2127" w:hanging="425"/>
        <w:jc w:val="both"/>
        <w:rPr>
          <w:rFonts w:ascii="Rockwell" w:hAnsi="Rockwell"/>
        </w:rPr>
      </w:pPr>
      <w:r w:rsidRPr="00552A41">
        <w:rPr>
          <w:rFonts w:ascii="Rockwell" w:hAnsi="Rockwell"/>
          <w:b/>
        </w:rPr>
        <w:t>Marché public de fournitures</w:t>
      </w:r>
      <w:r w:rsidRPr="00552A41">
        <w:rPr>
          <w:rFonts w:ascii="Rockwell" w:hAnsi="Rockwell"/>
        </w:rPr>
        <w:t xml:space="preserve"> : le marché qui a pour objet l’achat, le crédit-bail, la location ou la location-vente avec ou sans option d’achat de biens de toute nature y compris des matières premières, produits, équipements et objets sous forme solide, liquide ou gazeuse, ainsi que les services accessoires à la fourniture de ces biens</w:t>
      </w:r>
      <w:r w:rsidR="00D4727E" w:rsidRPr="00552A41">
        <w:rPr>
          <w:rFonts w:ascii="Rockwell" w:hAnsi="Rockwell"/>
        </w:rPr>
        <w:t> ;</w:t>
      </w:r>
    </w:p>
    <w:p w14:paraId="1EAFAFBA" w14:textId="77777777" w:rsidR="00CC5C63" w:rsidRPr="00552A41" w:rsidRDefault="00CC5C63" w:rsidP="00DA661F">
      <w:pPr>
        <w:pStyle w:val="Paragraphedeliste"/>
        <w:ind w:left="2127"/>
        <w:jc w:val="both"/>
        <w:rPr>
          <w:rFonts w:ascii="Rockwell" w:hAnsi="Rockwell"/>
        </w:rPr>
      </w:pPr>
    </w:p>
    <w:p w14:paraId="2045C7DB" w14:textId="24EDE850" w:rsidR="00C46B8F" w:rsidRPr="000B3648" w:rsidRDefault="008B6262" w:rsidP="00356D2D">
      <w:pPr>
        <w:pStyle w:val="Paragraphedeliste"/>
        <w:numPr>
          <w:ilvl w:val="0"/>
          <w:numId w:val="40"/>
        </w:numPr>
        <w:ind w:left="2127" w:hanging="425"/>
        <w:jc w:val="both"/>
        <w:rPr>
          <w:rFonts w:ascii="Rockwell" w:hAnsi="Rockwell"/>
        </w:rPr>
      </w:pPr>
      <w:r w:rsidRPr="00356D2D">
        <w:rPr>
          <w:rFonts w:ascii="Rockwell" w:hAnsi="Rockwell"/>
          <w:b/>
        </w:rPr>
        <w:t>Marché public de prestations intellectuelles</w:t>
      </w:r>
      <w:r w:rsidRPr="00356D2D">
        <w:rPr>
          <w:rFonts w:ascii="Rockwell" w:hAnsi="Rockwell"/>
        </w:rPr>
        <w:t xml:space="preserve"> </w:t>
      </w:r>
      <w:r w:rsidRPr="000B3648">
        <w:rPr>
          <w:rFonts w:ascii="Rockwell" w:hAnsi="Rockwell"/>
        </w:rPr>
        <w:t>: le marché</w:t>
      </w:r>
      <w:r w:rsidR="008A5C93" w:rsidRPr="000B3648">
        <w:rPr>
          <w:rFonts w:ascii="Rockwell" w:hAnsi="Rockwell"/>
        </w:rPr>
        <w:t xml:space="preserve"> </w:t>
      </w:r>
      <w:r w:rsidR="00356D2D" w:rsidRPr="000B3648">
        <w:rPr>
          <w:rFonts w:ascii="Rockwell" w:hAnsi="Rockwell"/>
        </w:rPr>
        <w:t xml:space="preserve">qui n’est ni un marché de travaux, ni un marché de fournitures, ni un marché de services courants et </w:t>
      </w:r>
      <w:r w:rsidRPr="000B3648">
        <w:rPr>
          <w:rFonts w:ascii="Rockwell" w:hAnsi="Rockwell"/>
        </w:rPr>
        <w:t>dont l’élément prédominant n’est pas physiquement quantifiable</w:t>
      </w:r>
      <w:r w:rsidR="00C46B8F" w:rsidRPr="000B3648">
        <w:rPr>
          <w:rFonts w:ascii="Rockwell" w:hAnsi="Rockwell"/>
        </w:rPr>
        <w:t>.</w:t>
      </w:r>
    </w:p>
    <w:p w14:paraId="4C389A57" w14:textId="77777777" w:rsidR="00C46B8F" w:rsidRPr="005E4FC5" w:rsidRDefault="00C46B8F" w:rsidP="00DA661F">
      <w:pPr>
        <w:pStyle w:val="Paragraphedeliste"/>
        <w:ind w:left="2127"/>
        <w:rPr>
          <w:rFonts w:ascii="Rockwell" w:hAnsi="Rockwell"/>
        </w:rPr>
      </w:pPr>
    </w:p>
    <w:p w14:paraId="54F538C7" w14:textId="55F60234" w:rsidR="008B6262" w:rsidRPr="00552A41" w:rsidRDefault="00C46B8F" w:rsidP="00DA661F">
      <w:pPr>
        <w:pStyle w:val="Paragraphedeliste"/>
        <w:ind w:left="2127"/>
        <w:jc w:val="both"/>
        <w:rPr>
          <w:rFonts w:ascii="Rockwell" w:hAnsi="Rockwell"/>
        </w:rPr>
      </w:pPr>
      <w:r w:rsidRPr="0047795F">
        <w:rPr>
          <w:rFonts w:ascii="Rockwell" w:hAnsi="Rockwell"/>
          <w:b/>
          <w:bCs/>
        </w:rPr>
        <w:t xml:space="preserve">Il inclut </w:t>
      </w:r>
      <w:r w:rsidR="00356D2D" w:rsidRPr="0047795F">
        <w:rPr>
          <w:rFonts w:ascii="Rockwell" w:hAnsi="Rockwell"/>
          <w:b/>
          <w:bCs/>
        </w:rPr>
        <w:t>aussi</w:t>
      </w:r>
      <w:r w:rsidRPr="0047795F">
        <w:rPr>
          <w:rFonts w:ascii="Rockwell" w:hAnsi="Rockwell"/>
          <w:b/>
          <w:bCs/>
        </w:rPr>
        <w:t>, les services d’assistance informatique</w:t>
      </w:r>
      <w:r w:rsidR="00A40A83" w:rsidRPr="0047795F">
        <w:rPr>
          <w:rFonts w:ascii="Rockwell" w:hAnsi="Rockwell"/>
          <w:b/>
          <w:bCs/>
        </w:rPr>
        <w:t>, la maîtrise d’ouvrage publique déléguée et l’assistance à la maîtrise d’ouvrage</w:t>
      </w:r>
      <w:r w:rsidR="00D4727E" w:rsidRPr="00552A41">
        <w:rPr>
          <w:rFonts w:ascii="Rockwell" w:hAnsi="Rockwell"/>
        </w:rPr>
        <w:t> ;</w:t>
      </w:r>
    </w:p>
    <w:p w14:paraId="5E900BB3" w14:textId="77777777" w:rsidR="008B6262" w:rsidRPr="00552A41" w:rsidRDefault="008B6262" w:rsidP="00DA661F">
      <w:pPr>
        <w:pStyle w:val="Paragraphedeliste"/>
        <w:ind w:left="2127"/>
        <w:jc w:val="both"/>
        <w:rPr>
          <w:rFonts w:ascii="Rockwell" w:hAnsi="Rockwell"/>
        </w:rPr>
      </w:pPr>
    </w:p>
    <w:p w14:paraId="571DB0F6" w14:textId="132540DF" w:rsidR="008B6262" w:rsidRPr="00552A41" w:rsidRDefault="008B6262" w:rsidP="00DA661F">
      <w:pPr>
        <w:pStyle w:val="Paragraphedeliste"/>
        <w:numPr>
          <w:ilvl w:val="0"/>
          <w:numId w:val="40"/>
        </w:numPr>
        <w:ind w:left="2127" w:hanging="425"/>
        <w:jc w:val="both"/>
        <w:rPr>
          <w:rFonts w:ascii="Rockwell" w:hAnsi="Rockwell"/>
        </w:rPr>
      </w:pPr>
      <w:r w:rsidRPr="00552A41">
        <w:rPr>
          <w:rFonts w:ascii="Rockwell" w:hAnsi="Rockwell"/>
          <w:b/>
        </w:rPr>
        <w:t>Marché public de services courant</w:t>
      </w:r>
      <w:r w:rsidR="00CC2983">
        <w:rPr>
          <w:rFonts w:ascii="Rockwell" w:hAnsi="Rockwell"/>
          <w:b/>
        </w:rPr>
        <w:t>s</w:t>
      </w:r>
      <w:r w:rsidRPr="00552A41">
        <w:rPr>
          <w:rFonts w:ascii="Rockwell" w:hAnsi="Rockwell"/>
        </w:rPr>
        <w:t xml:space="preserve"> : </w:t>
      </w:r>
      <w:r w:rsidRPr="0047795F">
        <w:rPr>
          <w:rFonts w:ascii="Rockwell" w:hAnsi="Rockwell"/>
          <w:b/>
          <w:bCs/>
        </w:rPr>
        <w:t xml:space="preserve">le marché qui a pour </w:t>
      </w:r>
      <w:r w:rsidR="00547124" w:rsidRPr="0047795F">
        <w:rPr>
          <w:rFonts w:ascii="Rockwell" w:hAnsi="Rockwell"/>
          <w:b/>
          <w:bCs/>
        </w:rPr>
        <w:t xml:space="preserve">objet </w:t>
      </w:r>
      <w:r w:rsidR="00BD59D0" w:rsidRPr="0047795F">
        <w:rPr>
          <w:rFonts w:ascii="Rockwell" w:hAnsi="Rockwell"/>
          <w:b/>
          <w:bCs/>
        </w:rPr>
        <w:t>l</w:t>
      </w:r>
      <w:r w:rsidR="00E56B56" w:rsidRPr="0047795F">
        <w:rPr>
          <w:rFonts w:ascii="Rockwell" w:hAnsi="Rockwell"/>
          <w:b/>
          <w:bCs/>
        </w:rPr>
        <w:t>a réalisation de prestation de services physiques</w:t>
      </w:r>
      <w:r w:rsidR="00356D2D">
        <w:rPr>
          <w:rFonts w:ascii="Rockwell" w:hAnsi="Rockwell"/>
        </w:rPr>
        <w:t xml:space="preserve"> </w:t>
      </w:r>
      <w:r w:rsidR="00D4727E" w:rsidRPr="00552A41">
        <w:rPr>
          <w:rFonts w:ascii="Rockwell" w:hAnsi="Rockwell"/>
        </w:rPr>
        <w:t>;</w:t>
      </w:r>
    </w:p>
    <w:p w14:paraId="291AAC87" w14:textId="77777777" w:rsidR="008B6262" w:rsidRPr="00552A41" w:rsidRDefault="008B6262" w:rsidP="00DA661F">
      <w:pPr>
        <w:pStyle w:val="Paragraphedeliste"/>
        <w:ind w:left="2127"/>
        <w:rPr>
          <w:rFonts w:ascii="Rockwell" w:hAnsi="Rockwell"/>
        </w:rPr>
      </w:pPr>
    </w:p>
    <w:p w14:paraId="7F5984BD" w14:textId="77777777" w:rsidR="008B6262" w:rsidRPr="00552A41" w:rsidRDefault="008B6262" w:rsidP="00DA661F">
      <w:pPr>
        <w:pStyle w:val="Paragraphedeliste"/>
        <w:numPr>
          <w:ilvl w:val="0"/>
          <w:numId w:val="40"/>
        </w:numPr>
        <w:ind w:left="2127" w:hanging="425"/>
        <w:jc w:val="both"/>
        <w:rPr>
          <w:rFonts w:ascii="Rockwell" w:hAnsi="Rockwell"/>
        </w:rPr>
      </w:pPr>
      <w:r w:rsidRPr="00552A41">
        <w:rPr>
          <w:rFonts w:ascii="Rockwell" w:hAnsi="Rockwell"/>
          <w:b/>
        </w:rPr>
        <w:t>Marché public de travaux</w:t>
      </w:r>
      <w:r w:rsidRPr="00552A41">
        <w:rPr>
          <w:rFonts w:ascii="Rockwell" w:hAnsi="Rockwell"/>
        </w:rPr>
        <w:t xml:space="preserve"> : le marché qui a pour objet soit, l’exécution, soit, conjointement la conception et l’exécution de travaux ou d’un ouvrage</w:t>
      </w:r>
      <w:r w:rsidR="00D4727E" w:rsidRPr="00552A41">
        <w:rPr>
          <w:rFonts w:ascii="Rockwell" w:hAnsi="Rockwell"/>
        </w:rPr>
        <w:t> ;</w:t>
      </w:r>
    </w:p>
    <w:p w14:paraId="284654BA" w14:textId="77777777" w:rsidR="008B6262" w:rsidRPr="00552A41" w:rsidRDefault="008B6262" w:rsidP="00DA661F">
      <w:pPr>
        <w:pStyle w:val="Paragraphedeliste"/>
        <w:ind w:left="2127"/>
        <w:jc w:val="both"/>
        <w:rPr>
          <w:rFonts w:ascii="Rockwell" w:hAnsi="Rockwell"/>
        </w:rPr>
      </w:pPr>
    </w:p>
    <w:p w14:paraId="0F9E43F7" w14:textId="50B40FB4" w:rsidR="00CF7DC0" w:rsidRDefault="00023E08" w:rsidP="00DA661F">
      <w:pPr>
        <w:pStyle w:val="Paragraphedeliste"/>
        <w:numPr>
          <w:ilvl w:val="0"/>
          <w:numId w:val="40"/>
        </w:numPr>
        <w:ind w:left="2127" w:hanging="425"/>
        <w:jc w:val="both"/>
        <w:rPr>
          <w:rFonts w:ascii="Rockwell" w:hAnsi="Rockwell"/>
        </w:rPr>
      </w:pPr>
      <w:r w:rsidRPr="00552A41">
        <w:rPr>
          <w:rFonts w:ascii="Rockwell" w:hAnsi="Rockwell"/>
          <w:b/>
        </w:rPr>
        <w:t xml:space="preserve">Marché public </w:t>
      </w:r>
      <w:r w:rsidR="00E479B4" w:rsidRPr="00552A41">
        <w:rPr>
          <w:rFonts w:ascii="Rockwell" w:hAnsi="Rockwell"/>
          <w:b/>
        </w:rPr>
        <w:t>de type mixte</w:t>
      </w:r>
      <w:r w:rsidR="00E479B4" w:rsidRPr="00552A41">
        <w:rPr>
          <w:rFonts w:ascii="Rockwell" w:hAnsi="Rockwell"/>
        </w:rPr>
        <w:t xml:space="preserve"> : le marché relevant d’une des quatre catégories mentionnées aux </w:t>
      </w:r>
      <w:r w:rsidR="00E479B4" w:rsidRPr="00403230">
        <w:rPr>
          <w:rFonts w:ascii="Rockwell" w:hAnsi="Rockwell"/>
          <w:highlight w:val="yellow"/>
        </w:rPr>
        <w:t>points  2</w:t>
      </w:r>
      <w:r w:rsidR="005C6EBC" w:rsidRPr="00403230">
        <w:rPr>
          <w:rFonts w:ascii="Rockwell" w:hAnsi="Rockwell"/>
          <w:highlight w:val="yellow"/>
        </w:rPr>
        <w:t>7</w:t>
      </w:r>
      <w:r w:rsidR="00E479B4" w:rsidRPr="00403230">
        <w:rPr>
          <w:rFonts w:ascii="Rockwell" w:hAnsi="Rockwell"/>
          <w:highlight w:val="yellow"/>
        </w:rPr>
        <w:t>, 2</w:t>
      </w:r>
      <w:r w:rsidR="005C6EBC" w:rsidRPr="00403230">
        <w:rPr>
          <w:rFonts w:ascii="Rockwell" w:hAnsi="Rockwell"/>
          <w:highlight w:val="yellow"/>
        </w:rPr>
        <w:t>8</w:t>
      </w:r>
      <w:r w:rsidR="006D48DC">
        <w:rPr>
          <w:rFonts w:ascii="Rockwell" w:hAnsi="Rockwell"/>
          <w:highlight w:val="yellow"/>
        </w:rPr>
        <w:t>, 29</w:t>
      </w:r>
      <w:r w:rsidR="00E479B4" w:rsidRPr="00403230">
        <w:rPr>
          <w:rFonts w:ascii="Rockwell" w:hAnsi="Rockwell"/>
          <w:highlight w:val="yellow"/>
        </w:rPr>
        <w:t xml:space="preserve"> et </w:t>
      </w:r>
      <w:r w:rsidR="006D48DC">
        <w:rPr>
          <w:rFonts w:ascii="Rockwell" w:hAnsi="Rockwell"/>
        </w:rPr>
        <w:t>30</w:t>
      </w:r>
      <w:r w:rsidR="006D48DC" w:rsidRPr="00552A41">
        <w:rPr>
          <w:rFonts w:ascii="Rockwell" w:hAnsi="Rockwell"/>
        </w:rPr>
        <w:t xml:space="preserve"> </w:t>
      </w:r>
      <w:r w:rsidR="00E479B4" w:rsidRPr="00552A41">
        <w:rPr>
          <w:rFonts w:ascii="Rockwell" w:hAnsi="Rockwell"/>
        </w:rPr>
        <w:t xml:space="preserve">du </w:t>
      </w:r>
      <w:r w:rsidR="00E479B4" w:rsidRPr="00552A41">
        <w:rPr>
          <w:rFonts w:ascii="Rockwell" w:hAnsi="Rockwell"/>
        </w:rPr>
        <w:lastRenderedPageBreak/>
        <w:t>présent article et pouvant comporter, à titre accessoire, des éléments relevant d’une autre catégorie</w:t>
      </w:r>
      <w:r w:rsidR="00CF7DC0">
        <w:rPr>
          <w:rFonts w:ascii="Rockwell" w:hAnsi="Rockwell"/>
        </w:rPr>
        <w:t> ;</w:t>
      </w:r>
      <w:r w:rsidR="00E479B4" w:rsidRPr="00552A41">
        <w:rPr>
          <w:rFonts w:ascii="Rockwell" w:hAnsi="Rockwell"/>
        </w:rPr>
        <w:t xml:space="preserve"> </w:t>
      </w:r>
    </w:p>
    <w:p w14:paraId="6FA8737B" w14:textId="77777777" w:rsidR="00CF7DC0" w:rsidRPr="00CF7DC0" w:rsidRDefault="00CF7DC0" w:rsidP="00DA661F">
      <w:pPr>
        <w:pStyle w:val="Paragraphedeliste"/>
        <w:ind w:left="2127"/>
        <w:rPr>
          <w:rFonts w:ascii="Rockwell" w:hAnsi="Rockwell"/>
          <w:b/>
        </w:rPr>
      </w:pPr>
    </w:p>
    <w:p w14:paraId="3818DF2B" w14:textId="52C2E01B" w:rsidR="00A10DAE" w:rsidRPr="00A10DAE" w:rsidRDefault="00CF7DC0" w:rsidP="00403230">
      <w:pPr>
        <w:pStyle w:val="Paragraphedeliste"/>
        <w:numPr>
          <w:ilvl w:val="0"/>
          <w:numId w:val="40"/>
        </w:numPr>
        <w:ind w:left="2127" w:hanging="425"/>
        <w:jc w:val="both"/>
        <w:rPr>
          <w:rFonts w:ascii="Rockwell" w:hAnsi="Rockwell"/>
        </w:rPr>
      </w:pPr>
      <w:r w:rsidRPr="00CF7DC0">
        <w:rPr>
          <w:rFonts w:ascii="Rockwell" w:hAnsi="Rockwell"/>
          <w:b/>
        </w:rPr>
        <w:t>Marchés subséquents </w:t>
      </w:r>
      <w:r w:rsidRPr="00CF7DC0">
        <w:rPr>
          <w:rFonts w:ascii="Rockwell" w:hAnsi="Rockwell"/>
        </w:rPr>
        <w:t xml:space="preserve">: les marchés conclus sur le fondement d'un </w:t>
      </w:r>
      <w:hyperlink r:id="rId10" w:history="1">
        <w:r w:rsidRPr="00CF7DC0">
          <w:rPr>
            <w:rFonts w:ascii="Rockwell" w:hAnsi="Rockwell"/>
          </w:rPr>
          <w:t>accord-cadre</w:t>
        </w:r>
      </w:hyperlink>
      <w:r w:rsidRPr="00CF7DC0">
        <w:rPr>
          <w:rFonts w:ascii="Rockwell" w:hAnsi="Rockwell"/>
        </w:rPr>
        <w:t xml:space="preserve">. </w:t>
      </w:r>
    </w:p>
    <w:p w14:paraId="1492B764" w14:textId="77777777" w:rsidR="009768D0" w:rsidRDefault="009768D0">
      <w:pPr>
        <w:pStyle w:val="Paragraphedeliste"/>
        <w:rPr>
          <w:rFonts w:ascii="Rockwell" w:hAnsi="Rockwell"/>
        </w:rPr>
      </w:pPr>
    </w:p>
    <w:p w14:paraId="5B92354B" w14:textId="73423121" w:rsidR="003F66CD" w:rsidRPr="00552A41" w:rsidRDefault="00C36C4C" w:rsidP="00DA661F">
      <w:pPr>
        <w:pStyle w:val="Paragraphedeliste"/>
        <w:numPr>
          <w:ilvl w:val="0"/>
          <w:numId w:val="40"/>
        </w:numPr>
        <w:ind w:left="2127" w:hanging="425"/>
        <w:jc w:val="both"/>
        <w:rPr>
          <w:rFonts w:ascii="Rockwell" w:hAnsi="Rockwell"/>
        </w:rPr>
      </w:pPr>
      <w:r w:rsidRPr="00AE793B">
        <w:rPr>
          <w:rFonts w:ascii="Rockwell" w:hAnsi="Rockwell"/>
          <w:b/>
        </w:rPr>
        <w:t>Mise en régie</w:t>
      </w:r>
      <w:r w:rsidR="003F66CD">
        <w:rPr>
          <w:rFonts w:ascii="Arial" w:hAnsi="Arial" w:cs="Arial"/>
          <w:color w:val="000000"/>
        </w:rPr>
        <w:t xml:space="preserve"> : </w:t>
      </w:r>
      <w:r w:rsidR="00E56B56" w:rsidRPr="005E4FC5">
        <w:rPr>
          <w:rFonts w:ascii="Rockwell" w:hAnsi="Rockwell"/>
        </w:rPr>
        <w:t xml:space="preserve"> la </w:t>
      </w:r>
      <w:r w:rsidR="003F66CD" w:rsidRPr="005E4FC5">
        <w:rPr>
          <w:rFonts w:ascii="Rockwell" w:hAnsi="Rockwell"/>
        </w:rPr>
        <w:t>sanction en cas de manquement ou de faute du cocontractant à ses obligations contractuelles</w:t>
      </w:r>
      <w:r w:rsidR="00E56B56" w:rsidRPr="005E4FC5">
        <w:rPr>
          <w:rFonts w:ascii="Rockwell" w:hAnsi="Rockwell"/>
        </w:rPr>
        <w:t xml:space="preserve"> qui</w:t>
      </w:r>
      <w:r w:rsidR="003F66CD" w:rsidRPr="005E4FC5">
        <w:rPr>
          <w:rFonts w:ascii="Rockwell" w:hAnsi="Rockwell"/>
        </w:rPr>
        <w:t xml:space="preserve"> consiste, après </w:t>
      </w:r>
      <w:hyperlink r:id="rId11" w:history="1">
        <w:r w:rsidR="00155E7C" w:rsidRPr="005E4FC5">
          <w:rPr>
            <w:rFonts w:ascii="Rockwell" w:hAnsi="Rockwell"/>
          </w:rPr>
          <w:t>mise en demeure</w:t>
        </w:r>
      </w:hyperlink>
      <w:r w:rsidR="003F66CD" w:rsidRPr="005E4FC5">
        <w:rPr>
          <w:rFonts w:ascii="Rockwell" w:hAnsi="Rockwell"/>
        </w:rPr>
        <w:t xml:space="preserve"> et constatation contradictoire, à suspendre l’exécution du marché public et à exécuter, aux frais et risques </w:t>
      </w:r>
      <w:r w:rsidR="00D45CC2" w:rsidRPr="0047795F">
        <w:rPr>
          <w:rFonts w:ascii="Rockwell" w:hAnsi="Rockwell"/>
          <w:b/>
          <w:bCs/>
        </w:rPr>
        <w:t>du titulaire</w:t>
      </w:r>
      <w:r w:rsidR="003F66CD" w:rsidRPr="005E4FC5">
        <w:rPr>
          <w:rFonts w:ascii="Rockwell" w:hAnsi="Rockwell"/>
        </w:rPr>
        <w:t xml:space="preserve">, </w:t>
      </w:r>
      <w:r w:rsidR="00D90A4E">
        <w:rPr>
          <w:rFonts w:ascii="Rockwell" w:hAnsi="Rockwell"/>
        </w:rPr>
        <w:t>la</w:t>
      </w:r>
      <w:r w:rsidR="00D90A4E" w:rsidRPr="005E4FC5">
        <w:rPr>
          <w:rFonts w:ascii="Rockwell" w:hAnsi="Rockwell"/>
        </w:rPr>
        <w:t xml:space="preserve"> </w:t>
      </w:r>
      <w:r w:rsidR="003F66CD" w:rsidRPr="005E4FC5">
        <w:rPr>
          <w:rFonts w:ascii="Rockwell" w:hAnsi="Rockwell"/>
        </w:rPr>
        <w:t xml:space="preserve">partie des prestations </w:t>
      </w:r>
      <w:r w:rsidR="00D90A4E" w:rsidRPr="0047795F">
        <w:rPr>
          <w:rFonts w:ascii="Rockwell" w:hAnsi="Rockwell"/>
          <w:b/>
          <w:bCs/>
        </w:rPr>
        <w:t>non exécutées</w:t>
      </w:r>
      <w:r w:rsidR="003F66CD" w:rsidRPr="005E4FC5">
        <w:rPr>
          <w:rFonts w:ascii="Rockwell" w:hAnsi="Rockwell"/>
        </w:rPr>
        <w:t>, avec le matériel et le personnel de ladite entreprise sous la garde et le contrôle hiérarchique du maître de l’ouvrage.</w:t>
      </w:r>
    </w:p>
    <w:p w14:paraId="13136068" w14:textId="77777777" w:rsidR="00E479B4" w:rsidRPr="00552A41" w:rsidRDefault="00E479B4">
      <w:pPr>
        <w:ind w:left="705" w:firstLine="3"/>
        <w:jc w:val="both"/>
        <w:rPr>
          <w:rFonts w:ascii="Rockwell" w:hAnsi="Rockwell"/>
        </w:rPr>
      </w:pPr>
    </w:p>
    <w:p w14:paraId="6966274F" w14:textId="77777777" w:rsidR="00E479B4" w:rsidRPr="00552A41" w:rsidRDefault="00E479B4" w:rsidP="00DA661F">
      <w:pPr>
        <w:pStyle w:val="Paragraphedeliste"/>
        <w:numPr>
          <w:ilvl w:val="0"/>
          <w:numId w:val="40"/>
        </w:numPr>
        <w:ind w:left="2127" w:hanging="425"/>
        <w:jc w:val="both"/>
        <w:rPr>
          <w:rFonts w:ascii="Rockwell" w:hAnsi="Rockwell"/>
        </w:rPr>
      </w:pPr>
      <w:r w:rsidRPr="00552A41">
        <w:rPr>
          <w:rFonts w:ascii="Rockwell" w:hAnsi="Rockwell"/>
          <w:b/>
        </w:rPr>
        <w:t>Moyen électronique</w:t>
      </w:r>
      <w:r w:rsidRPr="00552A41">
        <w:rPr>
          <w:rFonts w:ascii="Rockwell" w:hAnsi="Rockwell"/>
        </w:rPr>
        <w:t xml:space="preserve"> : le moyen utilisant des équipements électroniques de traitement y compris la compression numérique et de stockage de données, et utilisant la diffusion, l'acheminement et la réception par fils, par radio, par moyens optiques ou par d'autres moyens électromagnétiques</w:t>
      </w:r>
      <w:r w:rsidR="0079129A">
        <w:rPr>
          <w:rFonts w:ascii="Rockwell" w:hAnsi="Rockwell"/>
        </w:rPr>
        <w:t> ;</w:t>
      </w:r>
    </w:p>
    <w:p w14:paraId="0EFEDE04" w14:textId="77777777" w:rsidR="00594F5D" w:rsidRPr="00552A41" w:rsidRDefault="00594F5D" w:rsidP="00DA661F">
      <w:pPr>
        <w:ind w:left="2127" w:firstLine="3"/>
        <w:jc w:val="both"/>
        <w:rPr>
          <w:rFonts w:ascii="Rockwell" w:hAnsi="Rockwell"/>
        </w:rPr>
      </w:pPr>
    </w:p>
    <w:p w14:paraId="6297EA89" w14:textId="38844AE8" w:rsidR="00E479B4" w:rsidRDefault="00E479B4" w:rsidP="00DA661F">
      <w:pPr>
        <w:pStyle w:val="Paragraphedeliste"/>
        <w:numPr>
          <w:ilvl w:val="0"/>
          <w:numId w:val="40"/>
        </w:numPr>
        <w:ind w:left="2127" w:hanging="425"/>
        <w:jc w:val="both"/>
        <w:rPr>
          <w:rFonts w:ascii="Rockwell" w:hAnsi="Rockwell"/>
        </w:rPr>
      </w:pPr>
      <w:r w:rsidRPr="00552A41">
        <w:rPr>
          <w:rFonts w:ascii="Rockwell" w:hAnsi="Rockwell"/>
          <w:b/>
        </w:rPr>
        <w:t>Offre</w:t>
      </w:r>
      <w:r w:rsidRPr="00552A41">
        <w:rPr>
          <w:rFonts w:ascii="Rockwell" w:hAnsi="Rockwell"/>
        </w:rPr>
        <w:t xml:space="preserve"> : l'ensemble des éléments techniques et financiers inclus dans le dossier de soumission</w:t>
      </w:r>
      <w:r w:rsidR="0079129A">
        <w:rPr>
          <w:rFonts w:ascii="Rockwell" w:hAnsi="Rockwell"/>
        </w:rPr>
        <w:t> ;</w:t>
      </w:r>
    </w:p>
    <w:p w14:paraId="3A9F1DE4" w14:textId="77777777" w:rsidR="00A36FF7" w:rsidRPr="00A36FF7" w:rsidRDefault="00A36FF7" w:rsidP="00DA661F">
      <w:pPr>
        <w:pStyle w:val="Paragraphedeliste"/>
        <w:ind w:left="2127"/>
        <w:rPr>
          <w:rFonts w:ascii="Rockwell" w:hAnsi="Rockwell"/>
        </w:rPr>
      </w:pPr>
    </w:p>
    <w:p w14:paraId="463A7016" w14:textId="59BF671F" w:rsidR="00A36FF7" w:rsidRPr="0047795F" w:rsidRDefault="00A36FF7" w:rsidP="00DA661F">
      <w:pPr>
        <w:pStyle w:val="Paragraphedeliste"/>
        <w:numPr>
          <w:ilvl w:val="0"/>
          <w:numId w:val="40"/>
        </w:numPr>
        <w:ind w:left="2127" w:hanging="425"/>
        <w:jc w:val="both"/>
        <w:rPr>
          <w:rFonts w:ascii="Rockwell" w:hAnsi="Rockwell"/>
          <w:b/>
          <w:bCs/>
        </w:rPr>
      </w:pPr>
      <w:r w:rsidRPr="00A36FF7">
        <w:rPr>
          <w:rFonts w:ascii="Rockwell" w:hAnsi="Rockwell"/>
          <w:b/>
        </w:rPr>
        <w:t>Offre déséquilibrée</w:t>
      </w:r>
      <w:r>
        <w:rPr>
          <w:rFonts w:ascii="Rockwell" w:hAnsi="Rockwell"/>
        </w:rPr>
        <w:t xml:space="preserve"> : </w:t>
      </w:r>
      <w:r w:rsidRPr="0047795F">
        <w:rPr>
          <w:rFonts w:ascii="Rockwell" w:hAnsi="Rockwell"/>
          <w:b/>
          <w:bCs/>
        </w:rPr>
        <w:t>offre dans laquelle les prix d</w:t>
      </w:r>
      <w:r w:rsidR="00644457" w:rsidRPr="0047795F">
        <w:rPr>
          <w:rFonts w:ascii="Rockwell" w:hAnsi="Rockwell"/>
          <w:b/>
          <w:bCs/>
        </w:rPr>
        <w:t>’un ou plusieurs</w:t>
      </w:r>
      <w:r w:rsidRPr="0047795F">
        <w:rPr>
          <w:rFonts w:ascii="Rockwell" w:hAnsi="Rockwell"/>
          <w:b/>
          <w:bCs/>
        </w:rPr>
        <w:t xml:space="preserve"> items</w:t>
      </w:r>
      <w:r w:rsidR="00644457" w:rsidRPr="0047795F">
        <w:rPr>
          <w:rFonts w:ascii="Rockwell" w:hAnsi="Rockwell"/>
          <w:b/>
          <w:bCs/>
        </w:rPr>
        <w:t xml:space="preserve"> ou postes</w:t>
      </w:r>
      <w:r w:rsidRPr="0047795F">
        <w:rPr>
          <w:rFonts w:ascii="Rockwell" w:hAnsi="Rockwell"/>
          <w:b/>
          <w:bCs/>
        </w:rPr>
        <w:t xml:space="preserve"> sont surévalués et ceux d’autres items</w:t>
      </w:r>
      <w:r w:rsidR="00644457" w:rsidRPr="0047795F">
        <w:rPr>
          <w:rFonts w:ascii="Rockwell" w:hAnsi="Rockwell"/>
          <w:b/>
          <w:bCs/>
        </w:rPr>
        <w:t xml:space="preserve"> ou postes</w:t>
      </w:r>
      <w:r w:rsidRPr="0047795F">
        <w:rPr>
          <w:rFonts w:ascii="Rockwell" w:hAnsi="Rockwell"/>
          <w:b/>
          <w:bCs/>
        </w:rPr>
        <w:t xml:space="preserve"> sont sous évalués.</w:t>
      </w:r>
    </w:p>
    <w:p w14:paraId="790D749D" w14:textId="77777777" w:rsidR="00E479B4" w:rsidRPr="00552A41" w:rsidRDefault="00E479B4" w:rsidP="00DA661F">
      <w:pPr>
        <w:ind w:left="2127"/>
        <w:jc w:val="both"/>
        <w:rPr>
          <w:rFonts w:ascii="Rockwell" w:hAnsi="Rockwell"/>
          <w:strike/>
        </w:rPr>
      </w:pPr>
    </w:p>
    <w:p w14:paraId="143FABFD" w14:textId="46C0B2A4" w:rsidR="00552A41" w:rsidRDefault="00AB1136" w:rsidP="00DA661F">
      <w:pPr>
        <w:pStyle w:val="Paragraphedeliste"/>
        <w:numPr>
          <w:ilvl w:val="0"/>
          <w:numId w:val="40"/>
        </w:numPr>
        <w:ind w:left="2127" w:hanging="425"/>
        <w:jc w:val="both"/>
        <w:rPr>
          <w:rFonts w:ascii="Rockwell" w:hAnsi="Rockwell"/>
        </w:rPr>
      </w:pPr>
      <w:r w:rsidRPr="00552A41">
        <w:rPr>
          <w:rFonts w:ascii="Rockwell" w:hAnsi="Rockwell"/>
          <w:b/>
        </w:rPr>
        <w:t>Organe de</w:t>
      </w:r>
      <w:r w:rsidR="00940DFE">
        <w:rPr>
          <w:rFonts w:ascii="Rockwell" w:hAnsi="Rockwell"/>
          <w:b/>
        </w:rPr>
        <w:t xml:space="preserve"> </w:t>
      </w:r>
      <w:r w:rsidRPr="00552A41">
        <w:rPr>
          <w:rFonts w:ascii="Rockwell" w:hAnsi="Rockwell"/>
          <w:b/>
        </w:rPr>
        <w:t>règlement des différends</w:t>
      </w:r>
      <w:r w:rsidRPr="00552A41">
        <w:rPr>
          <w:rFonts w:ascii="Rockwell" w:hAnsi="Rockwell"/>
        </w:rPr>
        <w:t xml:space="preserve"> (ORD</w:t>
      </w:r>
      <w:r w:rsidR="000B3648" w:rsidRPr="00552A41">
        <w:rPr>
          <w:rFonts w:ascii="Rockwell" w:hAnsi="Rockwell"/>
        </w:rPr>
        <w:t>) :</w:t>
      </w:r>
      <w:r w:rsidRPr="00552A41">
        <w:rPr>
          <w:rFonts w:ascii="Rockwell" w:hAnsi="Rockwell"/>
        </w:rPr>
        <w:t xml:space="preserve"> l'instance </w:t>
      </w:r>
      <w:r w:rsidR="002A4DBB">
        <w:rPr>
          <w:rFonts w:ascii="Rockwell" w:hAnsi="Rockwell"/>
        </w:rPr>
        <w:t xml:space="preserve">de </w:t>
      </w:r>
      <w:r w:rsidRPr="00552A41">
        <w:rPr>
          <w:rFonts w:ascii="Rockwell" w:hAnsi="Rockwell"/>
        </w:rPr>
        <w:t>l’Autorité de régulation de la commande publique, chargée d</w:t>
      </w:r>
      <w:r w:rsidR="005461EB">
        <w:rPr>
          <w:rFonts w:ascii="Rockwell" w:hAnsi="Rockwell"/>
        </w:rPr>
        <w:t>u règlement non juridictionnel en matière de</w:t>
      </w:r>
      <w:r w:rsidRPr="00552A41">
        <w:rPr>
          <w:rFonts w:ascii="Rockwell" w:hAnsi="Rockwell"/>
        </w:rPr>
        <w:t xml:space="preserve"> marchés publics et de partenariats public-privé</w:t>
      </w:r>
      <w:r w:rsidR="0079129A">
        <w:rPr>
          <w:rFonts w:ascii="Rockwell" w:hAnsi="Rockwell"/>
        </w:rPr>
        <w:t> ;</w:t>
      </w:r>
    </w:p>
    <w:p w14:paraId="69B5D39D" w14:textId="77777777" w:rsidR="00552A41" w:rsidRPr="00CF0970" w:rsidRDefault="00552A41" w:rsidP="00DA661F">
      <w:pPr>
        <w:pStyle w:val="Paragraphedeliste"/>
        <w:ind w:left="2127"/>
        <w:rPr>
          <w:rFonts w:ascii="Rockwell" w:hAnsi="Rockwell"/>
        </w:rPr>
      </w:pPr>
    </w:p>
    <w:p w14:paraId="3AC66EF5" w14:textId="77777777" w:rsidR="00F81566" w:rsidRPr="00682283" w:rsidRDefault="00F81566" w:rsidP="00DA661F">
      <w:pPr>
        <w:pStyle w:val="Paragraphedeliste"/>
        <w:numPr>
          <w:ilvl w:val="0"/>
          <w:numId w:val="40"/>
        </w:numPr>
        <w:ind w:left="2127" w:hanging="425"/>
        <w:jc w:val="both"/>
        <w:rPr>
          <w:rFonts w:ascii="Rockwell" w:hAnsi="Rockwell"/>
        </w:rPr>
      </w:pPr>
      <w:r w:rsidRPr="00682283">
        <w:rPr>
          <w:rFonts w:ascii="Rockwell" w:hAnsi="Rockwell"/>
          <w:b/>
        </w:rPr>
        <w:t>Organisme de droit public</w:t>
      </w:r>
      <w:r w:rsidRPr="00682283">
        <w:rPr>
          <w:rFonts w:ascii="Rockwell" w:hAnsi="Rockwell"/>
        </w:rPr>
        <w:t xml:space="preserve"> : l’organisme créé pour satisfaire spécifiquement des besoins d'intérêt général ayant un caractère autre qu'industriel ou commercial, doté de la personnalité juridique, et dont soit l'activité est financée majoritairement par l'État, les collectivités territoriales ou d'autres organismes de droit public, soit la gestion est soumise à un contrôle par ces derniers, soit l'organe d'administration, de direction ou de surveillance est composé de membres dont plus de la moitié sont désignés par l'État, les collectivités territoriales ou d'autres organismes de droit public</w:t>
      </w:r>
      <w:r>
        <w:rPr>
          <w:rFonts w:ascii="Rockwell" w:hAnsi="Rockwell"/>
        </w:rPr>
        <w:t> ;</w:t>
      </w:r>
    </w:p>
    <w:p w14:paraId="07BBC7B7" w14:textId="77777777" w:rsidR="00231459" w:rsidRPr="00231459" w:rsidRDefault="00231459" w:rsidP="00DA661F">
      <w:pPr>
        <w:pStyle w:val="Paragraphedeliste"/>
        <w:tabs>
          <w:tab w:val="left" w:pos="2410"/>
        </w:tabs>
        <w:ind w:left="2127"/>
        <w:jc w:val="both"/>
        <w:rPr>
          <w:rFonts w:ascii="Rockwell" w:hAnsi="Rockwell"/>
          <w:b/>
        </w:rPr>
      </w:pPr>
    </w:p>
    <w:p w14:paraId="49E96077" w14:textId="263145D0" w:rsidR="00C379EC" w:rsidRPr="00552A41" w:rsidRDefault="00E479B4" w:rsidP="00DA661F">
      <w:pPr>
        <w:pStyle w:val="Paragraphedeliste"/>
        <w:numPr>
          <w:ilvl w:val="0"/>
          <w:numId w:val="40"/>
        </w:numPr>
        <w:ind w:left="2127" w:hanging="425"/>
        <w:jc w:val="both"/>
        <w:rPr>
          <w:rFonts w:ascii="Rockwell" w:hAnsi="Rockwell"/>
        </w:rPr>
      </w:pPr>
      <w:r w:rsidRPr="00552A41">
        <w:rPr>
          <w:rFonts w:ascii="Rockwell" w:hAnsi="Rockwell"/>
          <w:b/>
        </w:rPr>
        <w:t xml:space="preserve">Ouvrage </w:t>
      </w:r>
      <w:r w:rsidRPr="00552A41">
        <w:rPr>
          <w:rFonts w:ascii="Rockwell" w:hAnsi="Rockwell"/>
        </w:rPr>
        <w:t>: le résultat d’un ensemble de travaux de bâtiment ou de génie civil destiné à remplir par lui-même une fonction économique ou technique. Il peut comprendre notamment des opérations de construction, de reconstruction, de démolition, de réparation</w:t>
      </w:r>
      <w:r w:rsidR="00062142">
        <w:rPr>
          <w:rFonts w:ascii="Rockwell" w:hAnsi="Rockwell"/>
        </w:rPr>
        <w:t>, de réhabilitation</w:t>
      </w:r>
      <w:r w:rsidRPr="00552A41">
        <w:rPr>
          <w:rFonts w:ascii="Rockwell" w:hAnsi="Rockwell"/>
        </w:rPr>
        <w:t xml:space="preserve"> ou de rénovation, tel</w:t>
      </w:r>
      <w:r w:rsidR="00676E21" w:rsidRPr="00552A41">
        <w:rPr>
          <w:rFonts w:ascii="Rockwell" w:hAnsi="Rockwell"/>
        </w:rPr>
        <w:t>le</w:t>
      </w:r>
      <w:r w:rsidRPr="00552A41">
        <w:rPr>
          <w:rFonts w:ascii="Rockwell" w:hAnsi="Rockwell"/>
        </w:rPr>
        <w:t xml:space="preserve">s que la préparation du chantier, les travaux de terrassement, l’érection, la construction, l’installation d’équipement ou de matériel, la décoration et la finition ainsi que les services accessoires aux </w:t>
      </w:r>
      <w:r w:rsidRPr="00552A41">
        <w:rPr>
          <w:rFonts w:ascii="Rockwell" w:hAnsi="Rockwell"/>
        </w:rPr>
        <w:lastRenderedPageBreak/>
        <w:t>travaux si la valeur de ces services ne dépasse pas celle des travaux eux-mêmes</w:t>
      </w:r>
      <w:r w:rsidR="00676E21" w:rsidRPr="00552A41">
        <w:rPr>
          <w:rFonts w:ascii="Rockwell" w:hAnsi="Rockwell"/>
        </w:rPr>
        <w:t> ;</w:t>
      </w:r>
    </w:p>
    <w:p w14:paraId="19269CC9" w14:textId="77777777" w:rsidR="00C379EC" w:rsidRPr="00552A41" w:rsidRDefault="00C379EC" w:rsidP="00DA661F">
      <w:pPr>
        <w:ind w:left="2127"/>
        <w:jc w:val="both"/>
        <w:rPr>
          <w:rFonts w:ascii="Rockwell" w:hAnsi="Rockwell"/>
        </w:rPr>
      </w:pPr>
    </w:p>
    <w:p w14:paraId="79597F8B" w14:textId="0C21333F" w:rsidR="008B6262" w:rsidRPr="00552A41" w:rsidRDefault="008B6262" w:rsidP="00DA661F">
      <w:pPr>
        <w:pStyle w:val="Paragraphedeliste"/>
        <w:numPr>
          <w:ilvl w:val="0"/>
          <w:numId w:val="40"/>
        </w:numPr>
        <w:ind w:left="2127" w:hanging="425"/>
        <w:jc w:val="both"/>
        <w:rPr>
          <w:rFonts w:ascii="Rockwell" w:hAnsi="Rockwell"/>
        </w:rPr>
      </w:pPr>
      <w:r w:rsidRPr="00552A41">
        <w:rPr>
          <w:rFonts w:ascii="Rockwell" w:hAnsi="Rockwell"/>
          <w:b/>
        </w:rPr>
        <w:t>Pays de base fixe</w:t>
      </w:r>
      <w:r w:rsidRPr="00552A41">
        <w:rPr>
          <w:rFonts w:ascii="Rockwell" w:hAnsi="Rockwell"/>
        </w:rPr>
        <w:t xml:space="preserve"> : le pays de résidence des personnes physiques</w:t>
      </w:r>
      <w:r w:rsidR="00676E21" w:rsidRPr="00552A41">
        <w:rPr>
          <w:rFonts w:ascii="Rockwell" w:hAnsi="Rockwell"/>
        </w:rPr>
        <w:t> ;</w:t>
      </w:r>
    </w:p>
    <w:p w14:paraId="797EDDFF" w14:textId="77777777" w:rsidR="00E479B4" w:rsidRPr="00552A41" w:rsidRDefault="00E479B4" w:rsidP="00DA661F">
      <w:pPr>
        <w:ind w:left="2127"/>
        <w:jc w:val="both"/>
        <w:rPr>
          <w:rFonts w:ascii="Rockwell" w:hAnsi="Rockwell"/>
        </w:rPr>
      </w:pPr>
    </w:p>
    <w:p w14:paraId="13176C10" w14:textId="0F49FF6B" w:rsidR="00E479B4" w:rsidRDefault="00E479B4" w:rsidP="00DA661F">
      <w:pPr>
        <w:pStyle w:val="Paragraphedeliste"/>
        <w:numPr>
          <w:ilvl w:val="0"/>
          <w:numId w:val="40"/>
        </w:numPr>
        <w:ind w:left="2127" w:hanging="425"/>
        <w:jc w:val="both"/>
        <w:rPr>
          <w:rFonts w:ascii="Rockwell" w:hAnsi="Rockwell"/>
        </w:rPr>
      </w:pPr>
      <w:r w:rsidRPr="00552A41">
        <w:rPr>
          <w:rFonts w:ascii="Rockwell" w:hAnsi="Rockwell"/>
          <w:b/>
        </w:rPr>
        <w:t>Pays d’établissement stable</w:t>
      </w:r>
      <w:r w:rsidRPr="00552A41">
        <w:rPr>
          <w:rFonts w:ascii="Rockwell" w:hAnsi="Rockwell"/>
        </w:rPr>
        <w:t xml:space="preserve"> : le pays d’établissement des personnes morales</w:t>
      </w:r>
      <w:r w:rsidR="00676E21" w:rsidRPr="00552A41">
        <w:rPr>
          <w:rFonts w:ascii="Rockwell" w:hAnsi="Rockwell"/>
        </w:rPr>
        <w:t> ;</w:t>
      </w:r>
    </w:p>
    <w:p w14:paraId="61BC4340" w14:textId="77777777" w:rsidR="00CF7DC0" w:rsidRPr="00CF7DC0" w:rsidRDefault="00CF7DC0" w:rsidP="00DA661F">
      <w:pPr>
        <w:pStyle w:val="Paragraphedeliste"/>
        <w:ind w:left="2127"/>
        <w:rPr>
          <w:rFonts w:ascii="Rockwell" w:hAnsi="Rockwell"/>
        </w:rPr>
      </w:pPr>
    </w:p>
    <w:p w14:paraId="24D8698A" w14:textId="1EE3EF20" w:rsidR="00CF7DC0" w:rsidRDefault="00CF7DC0" w:rsidP="00DA661F">
      <w:pPr>
        <w:pStyle w:val="Paragraphedeliste"/>
        <w:numPr>
          <w:ilvl w:val="0"/>
          <w:numId w:val="40"/>
        </w:numPr>
        <w:ind w:left="2127" w:hanging="425"/>
        <w:jc w:val="both"/>
        <w:rPr>
          <w:rFonts w:ascii="Rockwell" w:hAnsi="Rockwell"/>
        </w:rPr>
      </w:pPr>
      <w:r w:rsidRPr="00205978">
        <w:rPr>
          <w:rFonts w:ascii="Rockwell" w:hAnsi="Rockwell"/>
          <w:b/>
        </w:rPr>
        <w:t>Petite et moyenne entreprise</w:t>
      </w:r>
      <w:r w:rsidRPr="00CF7DC0">
        <w:rPr>
          <w:rFonts w:ascii="Rockwell" w:hAnsi="Rockwell"/>
        </w:rPr>
        <w:t xml:space="preserve"> : </w:t>
      </w:r>
      <w:r w:rsidR="00322F01">
        <w:rPr>
          <w:rFonts w:ascii="Rockwell" w:hAnsi="Rockwell"/>
        </w:rPr>
        <w:t>l’</w:t>
      </w:r>
      <w:r w:rsidR="00BE05A0">
        <w:rPr>
          <w:rFonts w:ascii="Rockwell" w:hAnsi="Rockwell"/>
        </w:rPr>
        <w:t>entreprise définie</w:t>
      </w:r>
      <w:r w:rsidR="00322F01">
        <w:rPr>
          <w:rFonts w:ascii="Rockwell" w:hAnsi="Rockwell"/>
        </w:rPr>
        <w:t xml:space="preserve"> selon les critères fixés par la réglementation en vigueur </w:t>
      </w:r>
      <w:r w:rsidR="00BF71AF">
        <w:rPr>
          <w:rFonts w:ascii="Rockwell" w:hAnsi="Rockwell"/>
        </w:rPr>
        <w:t>notamment</w:t>
      </w:r>
      <w:r w:rsidR="00322F01">
        <w:rPr>
          <w:rFonts w:ascii="Rockwell" w:hAnsi="Rockwell"/>
        </w:rPr>
        <w:t xml:space="preserve"> l’effectif du personnel et</w:t>
      </w:r>
      <w:r w:rsidR="00F81566">
        <w:rPr>
          <w:rFonts w:ascii="Rockwell" w:hAnsi="Rockwell"/>
        </w:rPr>
        <w:t xml:space="preserve"> le chiffre d’affaires</w:t>
      </w:r>
      <w:r w:rsidRPr="00CF7DC0">
        <w:rPr>
          <w:rFonts w:ascii="Rockwell" w:hAnsi="Rockwell"/>
        </w:rPr>
        <w:t>.</w:t>
      </w:r>
    </w:p>
    <w:p w14:paraId="04994F00" w14:textId="77777777" w:rsidR="00E479B4" w:rsidRPr="00552A41" w:rsidRDefault="00E479B4" w:rsidP="00AE793B">
      <w:pPr>
        <w:jc w:val="both"/>
        <w:rPr>
          <w:rFonts w:ascii="Rockwell" w:hAnsi="Rockwell"/>
        </w:rPr>
      </w:pPr>
    </w:p>
    <w:p w14:paraId="0878546C" w14:textId="66F19153" w:rsidR="00E479B4" w:rsidRPr="000E0CB2" w:rsidRDefault="00E479B4" w:rsidP="00DA661F">
      <w:pPr>
        <w:pStyle w:val="Paragraphedeliste"/>
        <w:numPr>
          <w:ilvl w:val="0"/>
          <w:numId w:val="40"/>
        </w:numPr>
        <w:ind w:left="2127" w:hanging="425"/>
        <w:jc w:val="both"/>
        <w:rPr>
          <w:rFonts w:ascii="Rockwell" w:hAnsi="Rockwell"/>
        </w:rPr>
      </w:pPr>
      <w:r w:rsidRPr="000E0CB2">
        <w:rPr>
          <w:rFonts w:ascii="Rockwell" w:hAnsi="Rockwell"/>
          <w:b/>
        </w:rPr>
        <w:t xml:space="preserve">Personne </w:t>
      </w:r>
      <w:r w:rsidR="00676E21" w:rsidRPr="000E0CB2">
        <w:rPr>
          <w:rFonts w:ascii="Rockwell" w:hAnsi="Rockwell"/>
          <w:b/>
        </w:rPr>
        <w:t>r</w:t>
      </w:r>
      <w:r w:rsidRPr="000E0CB2">
        <w:rPr>
          <w:rFonts w:ascii="Rockwell" w:hAnsi="Rockwell"/>
          <w:b/>
        </w:rPr>
        <w:t>esponsable de</w:t>
      </w:r>
      <w:r w:rsidR="00BD30C5" w:rsidRPr="000E0CB2">
        <w:rPr>
          <w:rFonts w:ascii="Rockwell" w:hAnsi="Rockwell"/>
          <w:b/>
        </w:rPr>
        <w:t xml:space="preserve"> la commande publique</w:t>
      </w:r>
      <w:r w:rsidRPr="000E0CB2">
        <w:rPr>
          <w:rFonts w:ascii="Rockwell" w:hAnsi="Rockwell"/>
        </w:rPr>
        <w:t xml:space="preserve"> (PR</w:t>
      </w:r>
      <w:r w:rsidR="00BD30C5" w:rsidRPr="000E0CB2">
        <w:rPr>
          <w:rFonts w:ascii="Rockwell" w:hAnsi="Rockwell"/>
        </w:rPr>
        <w:t>CP</w:t>
      </w:r>
      <w:r w:rsidR="00BE05A0" w:rsidRPr="000E0CB2">
        <w:rPr>
          <w:rFonts w:ascii="Rockwell" w:hAnsi="Rockwell"/>
        </w:rPr>
        <w:t>) :</w:t>
      </w:r>
      <w:r w:rsidRPr="000E0CB2">
        <w:rPr>
          <w:rFonts w:ascii="Rockwell" w:hAnsi="Rockwell"/>
        </w:rPr>
        <w:t xml:space="preserve"> le représentant dûment mandaté par l’autorité contractante </w:t>
      </w:r>
      <w:r w:rsidR="006E5786">
        <w:rPr>
          <w:rFonts w:ascii="Rockwell" w:hAnsi="Rockwell"/>
        </w:rPr>
        <w:t>pour</w:t>
      </w:r>
      <w:r w:rsidRPr="000E0CB2">
        <w:rPr>
          <w:rFonts w:ascii="Rockwell" w:hAnsi="Rockwell"/>
        </w:rPr>
        <w:t xml:space="preserve"> la passation et le suivi de l’exécution d</w:t>
      </w:r>
      <w:r w:rsidR="003652FD" w:rsidRPr="000E0CB2">
        <w:rPr>
          <w:rFonts w:ascii="Rockwell" w:hAnsi="Rockwell"/>
        </w:rPr>
        <w:t>e la</w:t>
      </w:r>
      <w:r w:rsidRPr="000E0CB2">
        <w:rPr>
          <w:rFonts w:ascii="Rockwell" w:hAnsi="Rockwell"/>
        </w:rPr>
        <w:t xml:space="preserve"> </w:t>
      </w:r>
      <w:r w:rsidR="00BD30C5" w:rsidRPr="000E0CB2">
        <w:rPr>
          <w:rFonts w:ascii="Rockwell" w:hAnsi="Rockwell"/>
        </w:rPr>
        <w:t xml:space="preserve">commande publique </w:t>
      </w:r>
      <w:r w:rsidR="00FD1B7A">
        <w:rPr>
          <w:rFonts w:ascii="Rockwell" w:hAnsi="Rockwell"/>
        </w:rPr>
        <w:t>aux fins des</w:t>
      </w:r>
      <w:r w:rsidR="00F51959" w:rsidRPr="000E0CB2">
        <w:rPr>
          <w:rFonts w:ascii="Rockwell" w:hAnsi="Rockwell"/>
        </w:rPr>
        <w:t xml:space="preserve"> besoins de statistiques, d’information et d’archivage</w:t>
      </w:r>
      <w:r w:rsidR="00BF71AF" w:rsidRPr="000E0CB2">
        <w:rPr>
          <w:rFonts w:ascii="Rockwell" w:hAnsi="Rockwell"/>
        </w:rPr>
        <w:t xml:space="preserve"> </w:t>
      </w:r>
      <w:r w:rsidR="00676E21" w:rsidRPr="000E0CB2">
        <w:rPr>
          <w:rFonts w:ascii="Rockwell" w:hAnsi="Rockwell"/>
        </w:rPr>
        <w:t>;</w:t>
      </w:r>
    </w:p>
    <w:p w14:paraId="7FFF10D2" w14:textId="77777777" w:rsidR="009A63EE" w:rsidRDefault="009A63EE" w:rsidP="00DA661F">
      <w:pPr>
        <w:pStyle w:val="Paragraphedeliste"/>
        <w:ind w:left="2127"/>
        <w:jc w:val="both"/>
        <w:rPr>
          <w:rFonts w:ascii="Rockwell" w:hAnsi="Rockwell"/>
        </w:rPr>
      </w:pPr>
    </w:p>
    <w:p w14:paraId="5D169B12" w14:textId="77777777" w:rsidR="009A63EE" w:rsidRPr="00682283" w:rsidRDefault="009A63EE" w:rsidP="00DA661F">
      <w:pPr>
        <w:pStyle w:val="Paragraphedeliste"/>
        <w:numPr>
          <w:ilvl w:val="0"/>
          <w:numId w:val="40"/>
        </w:numPr>
        <w:ind w:left="2127" w:hanging="425"/>
        <w:jc w:val="both"/>
        <w:rPr>
          <w:rFonts w:ascii="Rockwell" w:hAnsi="Rockwell"/>
          <w:b/>
          <w:u w:val="single"/>
        </w:rPr>
      </w:pPr>
      <w:r w:rsidRPr="00682283">
        <w:rPr>
          <w:rFonts w:ascii="Rockwell" w:hAnsi="Rockwell"/>
          <w:b/>
        </w:rPr>
        <w:t>Principe d’économie et d’efficacité</w:t>
      </w:r>
      <w:r>
        <w:rPr>
          <w:rFonts w:ascii="Rockwell" w:hAnsi="Rockwell"/>
          <w:b/>
        </w:rPr>
        <w:t xml:space="preserve"> </w:t>
      </w:r>
      <w:r w:rsidRPr="00682283">
        <w:rPr>
          <w:rFonts w:ascii="Rockwell" w:hAnsi="Rockwell"/>
        </w:rPr>
        <w:t>: le fait d’instaurer un environnement concurrentiel, d’adopter des procédures rationnelles permettant d’obtenir de meilleures prestations au regard du rapport qualité-prix et du délai</w:t>
      </w:r>
      <w:r>
        <w:rPr>
          <w:rFonts w:ascii="Rockwell" w:hAnsi="Rockwell"/>
        </w:rPr>
        <w:t> ;</w:t>
      </w:r>
    </w:p>
    <w:p w14:paraId="4747EFAF" w14:textId="77777777" w:rsidR="009A63EE" w:rsidRPr="00682283" w:rsidRDefault="009A63EE" w:rsidP="00DA661F">
      <w:pPr>
        <w:pStyle w:val="Paragraphedeliste"/>
        <w:ind w:left="2127"/>
        <w:jc w:val="both"/>
        <w:rPr>
          <w:rFonts w:ascii="Rockwell" w:hAnsi="Rockwell"/>
          <w:b/>
          <w:u w:val="single"/>
        </w:rPr>
      </w:pPr>
    </w:p>
    <w:p w14:paraId="2DC2E6DD" w14:textId="77777777" w:rsidR="009A63EE" w:rsidRDefault="009A63EE" w:rsidP="00DA661F">
      <w:pPr>
        <w:pStyle w:val="Paragraphedeliste"/>
        <w:numPr>
          <w:ilvl w:val="0"/>
          <w:numId w:val="40"/>
        </w:numPr>
        <w:ind w:left="2127" w:hanging="425"/>
        <w:jc w:val="both"/>
        <w:rPr>
          <w:rFonts w:ascii="Rockwell" w:hAnsi="Rockwell"/>
        </w:rPr>
      </w:pPr>
      <w:r w:rsidRPr="00B23053">
        <w:rPr>
          <w:rFonts w:ascii="Rockwell" w:hAnsi="Rockwell"/>
          <w:b/>
        </w:rPr>
        <w:t>Principe d’égalité de traitement des candidats</w:t>
      </w:r>
      <w:r>
        <w:rPr>
          <w:rFonts w:ascii="Rockwell" w:hAnsi="Rockwell"/>
          <w:b/>
        </w:rPr>
        <w:t xml:space="preserve"> et la reconnaissance mutuelle</w:t>
      </w:r>
      <w:r w:rsidRPr="00B23053">
        <w:rPr>
          <w:rFonts w:ascii="Rockwell" w:hAnsi="Rockwell"/>
        </w:rPr>
        <w:t xml:space="preserve"> : </w:t>
      </w:r>
    </w:p>
    <w:p w14:paraId="291F8168" w14:textId="77777777" w:rsidR="009A63EE" w:rsidRDefault="009A63EE" w:rsidP="00DA661F">
      <w:pPr>
        <w:pStyle w:val="Paragraphedeliste"/>
        <w:ind w:left="2552"/>
        <w:rPr>
          <w:rFonts w:ascii="Rockwell" w:hAnsi="Rockwell"/>
          <w:b/>
        </w:rPr>
      </w:pPr>
    </w:p>
    <w:p w14:paraId="38B43372" w14:textId="77777777" w:rsidR="009A63EE" w:rsidRPr="00C533AB" w:rsidRDefault="009A63EE" w:rsidP="00DA661F">
      <w:pPr>
        <w:pStyle w:val="Paragraphedeliste"/>
        <w:numPr>
          <w:ilvl w:val="0"/>
          <w:numId w:val="67"/>
        </w:numPr>
        <w:ind w:left="2552"/>
        <w:jc w:val="both"/>
        <w:rPr>
          <w:rFonts w:ascii="Rockwell" w:hAnsi="Rockwell"/>
        </w:rPr>
      </w:pPr>
      <w:r w:rsidRPr="00C533AB">
        <w:rPr>
          <w:rFonts w:ascii="Rockwell" w:hAnsi="Rockwell"/>
          <w:b/>
        </w:rPr>
        <w:t xml:space="preserve">l’égalité de traitement des candidats </w:t>
      </w:r>
      <w:r w:rsidRPr="00C533AB">
        <w:rPr>
          <w:rFonts w:ascii="Rockwell" w:hAnsi="Rockwell"/>
        </w:rPr>
        <w:t>est</w:t>
      </w:r>
      <w:r w:rsidRPr="00C533AB">
        <w:rPr>
          <w:rFonts w:ascii="Rockwell" w:hAnsi="Rockwell"/>
          <w:b/>
        </w:rPr>
        <w:t xml:space="preserve"> </w:t>
      </w:r>
      <w:r w:rsidRPr="00C533AB">
        <w:rPr>
          <w:rFonts w:ascii="Rockwell" w:hAnsi="Rockwell"/>
        </w:rPr>
        <w:t>l’absence de discrimination dans la procédure de passation des marchés.</w:t>
      </w:r>
    </w:p>
    <w:p w14:paraId="313E2F7A" w14:textId="77777777" w:rsidR="009A63EE" w:rsidRDefault="009A63EE" w:rsidP="00DA661F">
      <w:pPr>
        <w:pStyle w:val="Paragraphedeliste"/>
        <w:numPr>
          <w:ilvl w:val="0"/>
          <w:numId w:val="67"/>
        </w:numPr>
        <w:ind w:left="2552"/>
        <w:jc w:val="both"/>
        <w:rPr>
          <w:rFonts w:ascii="Rockwell" w:hAnsi="Rockwell"/>
        </w:rPr>
      </w:pPr>
      <w:r w:rsidRPr="00C533AB">
        <w:rPr>
          <w:rFonts w:ascii="Rockwell" w:hAnsi="Rockwell"/>
          <w:b/>
        </w:rPr>
        <w:t>la reconnaissance mutuelle</w:t>
      </w:r>
      <w:r w:rsidRPr="00C533AB">
        <w:rPr>
          <w:rFonts w:ascii="Rockwell" w:hAnsi="Rockwell"/>
        </w:rPr>
        <w:t xml:space="preserve"> est le fait pour tout Etat membre de l’Union </w:t>
      </w:r>
      <w:proofErr w:type="spellStart"/>
      <w:r w:rsidRPr="00C533AB">
        <w:rPr>
          <w:rFonts w:ascii="Rockwell" w:hAnsi="Rockwell"/>
        </w:rPr>
        <w:t>Economique</w:t>
      </w:r>
      <w:proofErr w:type="spellEnd"/>
      <w:r w:rsidRPr="00C533AB">
        <w:rPr>
          <w:rFonts w:ascii="Rockwell" w:hAnsi="Rockwell"/>
        </w:rPr>
        <w:t xml:space="preserve"> et Monétaire Ouest Africaine de reconnaître et d’accepter les documents délivrés par les administrations des autres </w:t>
      </w:r>
      <w:proofErr w:type="spellStart"/>
      <w:r w:rsidRPr="00C533AB">
        <w:rPr>
          <w:rFonts w:ascii="Rockwell" w:hAnsi="Rockwell"/>
        </w:rPr>
        <w:t>Etats</w:t>
      </w:r>
      <w:proofErr w:type="spellEnd"/>
      <w:r w:rsidRPr="00C533AB">
        <w:rPr>
          <w:rFonts w:ascii="Rockwell" w:hAnsi="Rockwell"/>
        </w:rPr>
        <w:t xml:space="preserve"> membres dans le cadre des marchés publics</w:t>
      </w:r>
      <w:r>
        <w:rPr>
          <w:rFonts w:ascii="Rockwell" w:hAnsi="Rockwell"/>
        </w:rPr>
        <w:t> ;</w:t>
      </w:r>
      <w:r w:rsidRPr="00C533AB">
        <w:rPr>
          <w:rFonts w:ascii="Rockwell" w:hAnsi="Rockwell"/>
        </w:rPr>
        <w:t xml:space="preserve"> </w:t>
      </w:r>
    </w:p>
    <w:p w14:paraId="1BA934C2" w14:textId="77777777" w:rsidR="009A63EE" w:rsidRDefault="009A63EE" w:rsidP="00DA661F">
      <w:pPr>
        <w:ind w:left="2127"/>
        <w:jc w:val="both"/>
        <w:rPr>
          <w:rFonts w:ascii="Rockwell" w:hAnsi="Rockwell"/>
          <w:b/>
        </w:rPr>
      </w:pPr>
    </w:p>
    <w:p w14:paraId="74266CE2" w14:textId="30E6A734" w:rsidR="009A63EE" w:rsidRPr="00C533AB" w:rsidRDefault="009A63EE" w:rsidP="00DA661F">
      <w:pPr>
        <w:pStyle w:val="Paragraphedeliste"/>
        <w:numPr>
          <w:ilvl w:val="0"/>
          <w:numId w:val="40"/>
        </w:numPr>
        <w:ind w:left="2127" w:hanging="425"/>
        <w:jc w:val="both"/>
        <w:rPr>
          <w:rFonts w:ascii="Rockwell" w:hAnsi="Rockwell"/>
        </w:rPr>
      </w:pPr>
      <w:r w:rsidRPr="00C533AB">
        <w:rPr>
          <w:rFonts w:ascii="Rockwell" w:hAnsi="Rockwell"/>
          <w:b/>
        </w:rPr>
        <w:t>Principe de la liberté d’accès</w:t>
      </w:r>
      <w:r w:rsidRPr="00C533AB">
        <w:rPr>
          <w:rFonts w:ascii="Rockwell" w:hAnsi="Rockwell"/>
        </w:rPr>
        <w:t xml:space="preserve"> : le fait de donner à tous les candidats la possibilité de concourir dans les procédures de passation des marchés publics</w:t>
      </w:r>
      <w:r w:rsidRPr="00C533AB">
        <w:rPr>
          <w:rFonts w:ascii="Rockwell" w:hAnsi="Rockwell" w:cs="Arial"/>
        </w:rPr>
        <w:t> </w:t>
      </w:r>
      <w:r w:rsidRPr="00C533AB">
        <w:rPr>
          <w:rFonts w:ascii="Rockwell" w:hAnsi="Rockwell"/>
        </w:rPr>
        <w:t>;</w:t>
      </w:r>
    </w:p>
    <w:p w14:paraId="012C1D74" w14:textId="77777777" w:rsidR="009A63EE" w:rsidRPr="00682283" w:rsidRDefault="009A63EE" w:rsidP="00DA661F">
      <w:pPr>
        <w:pStyle w:val="Paragraphedeliste"/>
        <w:ind w:left="2127"/>
        <w:jc w:val="both"/>
        <w:rPr>
          <w:rFonts w:ascii="Rockwell" w:hAnsi="Rockwell"/>
        </w:rPr>
      </w:pPr>
    </w:p>
    <w:p w14:paraId="1472AEA7" w14:textId="77777777" w:rsidR="009A63EE" w:rsidRDefault="009A63EE" w:rsidP="00DA661F">
      <w:pPr>
        <w:pStyle w:val="Paragraphedeliste"/>
        <w:numPr>
          <w:ilvl w:val="0"/>
          <w:numId w:val="40"/>
        </w:numPr>
        <w:ind w:left="2127" w:hanging="425"/>
        <w:jc w:val="both"/>
        <w:rPr>
          <w:rFonts w:ascii="Rockwell" w:hAnsi="Rockwell"/>
        </w:rPr>
      </w:pPr>
      <w:r w:rsidRPr="00682283">
        <w:rPr>
          <w:rFonts w:ascii="Rockwell" w:hAnsi="Rockwell"/>
          <w:b/>
        </w:rPr>
        <w:t>Principe de la transparence des procédures</w:t>
      </w:r>
      <w:r w:rsidRPr="00682283">
        <w:rPr>
          <w:rFonts w:ascii="Rockwell" w:hAnsi="Rockwell"/>
        </w:rPr>
        <w:t xml:space="preserve"> : le fait d’assurer la traçabilité à travers la modernité des procédures et la mise à disposition de l’information destinée aux candidats en amont et en aval de la procédure de passation. La transparence signifie aussi que le processus de passation doit être accessible, compréhensible et prévisible</w:t>
      </w:r>
      <w:r>
        <w:rPr>
          <w:rFonts w:ascii="Rockwell" w:hAnsi="Rockwell"/>
        </w:rPr>
        <w:t> ;</w:t>
      </w:r>
    </w:p>
    <w:p w14:paraId="0EA30966" w14:textId="77777777" w:rsidR="009A63EE" w:rsidRDefault="009A63EE" w:rsidP="00DA661F">
      <w:pPr>
        <w:pStyle w:val="Paragraphedeliste"/>
        <w:ind w:left="2127"/>
        <w:rPr>
          <w:rFonts w:ascii="Rockwell" w:hAnsi="Rockwell"/>
        </w:rPr>
      </w:pPr>
    </w:p>
    <w:p w14:paraId="0AAB8D8D" w14:textId="022D420F" w:rsidR="00BF71AF" w:rsidRPr="00010D2F" w:rsidRDefault="009A63EE" w:rsidP="000E0CB2">
      <w:pPr>
        <w:pStyle w:val="Paragraphedeliste"/>
        <w:numPr>
          <w:ilvl w:val="0"/>
          <w:numId w:val="40"/>
        </w:numPr>
        <w:ind w:left="2127" w:hanging="425"/>
        <w:jc w:val="both"/>
        <w:rPr>
          <w:rFonts w:ascii="Rockwell" w:hAnsi="Rockwell"/>
        </w:rPr>
      </w:pPr>
      <w:r w:rsidRPr="00C65373">
        <w:rPr>
          <w:rFonts w:ascii="Rockwell" w:hAnsi="Rockwell"/>
          <w:b/>
        </w:rPr>
        <w:t>Principe d’intégrité</w:t>
      </w:r>
      <w:r>
        <w:rPr>
          <w:rFonts w:ascii="Rockwell" w:hAnsi="Rockwell"/>
        </w:rPr>
        <w:t> :</w:t>
      </w:r>
      <w:r w:rsidRPr="005703F5">
        <w:rPr>
          <w:rFonts w:ascii="Arial" w:eastAsia="Calibri" w:hAnsi="Arial" w:cs="Arial"/>
          <w:sz w:val="23"/>
          <w:szCs w:val="23"/>
          <w:lang w:eastAsia="en-US"/>
        </w:rPr>
        <w:t xml:space="preserve"> </w:t>
      </w:r>
      <w:r w:rsidR="00BF71AF">
        <w:rPr>
          <w:rFonts w:ascii="Rockwell" w:hAnsi="Rockwell"/>
        </w:rPr>
        <w:t>le fait d’utiliser des fonds, des ressources, des actifs conformément aux objectifs visés et d’une manière bien informée, conforme à l’intérêt public et aux principes plus larges de bonne gouvernance ;</w:t>
      </w:r>
    </w:p>
    <w:p w14:paraId="690D3B3D" w14:textId="77777777" w:rsidR="009A63EE" w:rsidRPr="00552A41" w:rsidRDefault="009A63EE" w:rsidP="00DA661F">
      <w:pPr>
        <w:pStyle w:val="Paragraphedeliste"/>
        <w:ind w:left="2127"/>
        <w:jc w:val="both"/>
        <w:rPr>
          <w:rFonts w:ascii="Rockwell" w:hAnsi="Rockwell"/>
        </w:rPr>
      </w:pPr>
    </w:p>
    <w:p w14:paraId="3AB04E5F" w14:textId="31E17F92" w:rsidR="00E479B4" w:rsidRPr="00552A41" w:rsidRDefault="00E479B4" w:rsidP="00DA661F">
      <w:pPr>
        <w:pStyle w:val="Paragraphedeliste"/>
        <w:numPr>
          <w:ilvl w:val="0"/>
          <w:numId w:val="40"/>
        </w:numPr>
        <w:ind w:left="2127" w:hanging="425"/>
        <w:jc w:val="both"/>
        <w:rPr>
          <w:rFonts w:ascii="Rockwell" w:hAnsi="Rockwell"/>
        </w:rPr>
      </w:pPr>
      <w:r w:rsidRPr="00552A41">
        <w:rPr>
          <w:rFonts w:ascii="Rockwell" w:hAnsi="Rockwell"/>
          <w:b/>
        </w:rPr>
        <w:lastRenderedPageBreak/>
        <w:t>Soumission</w:t>
      </w:r>
      <w:r w:rsidRPr="00552A41">
        <w:rPr>
          <w:rFonts w:ascii="Rockwell" w:hAnsi="Rockwell"/>
        </w:rPr>
        <w:t xml:space="preserve"> : l'acte écrit au</w:t>
      </w:r>
      <w:r w:rsidR="00343082">
        <w:rPr>
          <w:rFonts w:ascii="Rockwell" w:hAnsi="Rockwell"/>
        </w:rPr>
        <w:t>x</w:t>
      </w:r>
      <w:r w:rsidRPr="00552A41">
        <w:rPr>
          <w:rFonts w:ascii="Rockwell" w:hAnsi="Rockwell"/>
        </w:rPr>
        <w:t xml:space="preserve"> terme</w:t>
      </w:r>
      <w:r w:rsidR="00343082">
        <w:rPr>
          <w:rFonts w:ascii="Rockwell" w:hAnsi="Rockwell"/>
        </w:rPr>
        <w:t>s</w:t>
      </w:r>
      <w:r w:rsidRPr="00552A41">
        <w:rPr>
          <w:rFonts w:ascii="Rockwell" w:hAnsi="Rockwell"/>
        </w:rPr>
        <w:t xml:space="preserve"> duquel un soumissionnaire fait connaître ses conditions et s'engage à respecter les cahiers des charges </w:t>
      </w:r>
      <w:r w:rsidR="00D12D62" w:rsidRPr="00552A41">
        <w:rPr>
          <w:rFonts w:ascii="Rockwell" w:hAnsi="Rockwell"/>
        </w:rPr>
        <w:t>applicables </w:t>
      </w:r>
      <w:r w:rsidR="00D12D62">
        <w:rPr>
          <w:rFonts w:ascii="Rockwell" w:hAnsi="Rockwell"/>
        </w:rPr>
        <w:t>dans</w:t>
      </w:r>
      <w:r w:rsidR="0050172C">
        <w:rPr>
          <w:rFonts w:ascii="Rockwell" w:hAnsi="Rockwell"/>
        </w:rPr>
        <w:t xml:space="preserve"> le cadre d’un</w:t>
      </w:r>
      <w:r w:rsidR="00343082">
        <w:rPr>
          <w:rFonts w:ascii="Rockwell" w:hAnsi="Rockwell"/>
        </w:rPr>
        <w:t xml:space="preserve"> marché public</w:t>
      </w:r>
      <w:r w:rsidR="0050172C">
        <w:rPr>
          <w:rFonts w:ascii="Rockwell" w:hAnsi="Rockwell"/>
        </w:rPr>
        <w:t xml:space="preserve"> </w:t>
      </w:r>
      <w:r w:rsidR="00676E21" w:rsidRPr="00552A41">
        <w:rPr>
          <w:rFonts w:ascii="Rockwell" w:hAnsi="Rockwell"/>
        </w:rPr>
        <w:t>;</w:t>
      </w:r>
    </w:p>
    <w:p w14:paraId="18BB6F80" w14:textId="77777777" w:rsidR="00E479B4" w:rsidRPr="00552A41" w:rsidRDefault="00E479B4" w:rsidP="00DA661F">
      <w:pPr>
        <w:ind w:left="2127"/>
        <w:jc w:val="both"/>
        <w:rPr>
          <w:rFonts w:ascii="Rockwell" w:hAnsi="Rockwell"/>
        </w:rPr>
      </w:pPr>
    </w:p>
    <w:p w14:paraId="69B144EF" w14:textId="4E417858" w:rsidR="00E479B4" w:rsidRDefault="00E479B4" w:rsidP="00DA661F">
      <w:pPr>
        <w:pStyle w:val="Paragraphedeliste"/>
        <w:numPr>
          <w:ilvl w:val="0"/>
          <w:numId w:val="40"/>
        </w:numPr>
        <w:ind w:left="2127" w:hanging="425"/>
        <w:jc w:val="both"/>
        <w:rPr>
          <w:rFonts w:ascii="Rockwell" w:hAnsi="Rockwell"/>
        </w:rPr>
      </w:pPr>
      <w:r w:rsidRPr="00552A41">
        <w:rPr>
          <w:rFonts w:ascii="Rockwell" w:hAnsi="Rockwell"/>
          <w:b/>
        </w:rPr>
        <w:t>Soumissionnaire</w:t>
      </w:r>
      <w:r w:rsidRPr="00552A41">
        <w:rPr>
          <w:rFonts w:ascii="Rockwell" w:hAnsi="Rockwell"/>
        </w:rPr>
        <w:t xml:space="preserve"> : </w:t>
      </w:r>
      <w:r w:rsidR="0027653F">
        <w:rPr>
          <w:rFonts w:ascii="Rockwell" w:hAnsi="Rockwell"/>
        </w:rPr>
        <w:t>la p</w:t>
      </w:r>
      <w:r w:rsidR="0027653F" w:rsidRPr="000D0E79">
        <w:rPr>
          <w:rFonts w:ascii="Rockwell" w:hAnsi="Rockwell"/>
        </w:rPr>
        <w:t xml:space="preserve">ersonne physique ou morale qui participe à un appel à concurrence en </w:t>
      </w:r>
      <w:r w:rsidR="00E95499" w:rsidRPr="000D0E79">
        <w:rPr>
          <w:rFonts w:ascii="Rockwell" w:hAnsi="Rockwell"/>
        </w:rPr>
        <w:t xml:space="preserve">soumettant </w:t>
      </w:r>
      <w:r w:rsidR="00E95499">
        <w:rPr>
          <w:rFonts w:ascii="Rockwell" w:hAnsi="Rockwell"/>
        </w:rPr>
        <w:t>une</w:t>
      </w:r>
      <w:r w:rsidR="0027653F" w:rsidRPr="000D0E79">
        <w:rPr>
          <w:rFonts w:ascii="Rockwell" w:hAnsi="Rockwell"/>
        </w:rPr>
        <w:t xml:space="preserve"> offre</w:t>
      </w:r>
      <w:r w:rsidR="0027653F">
        <w:rPr>
          <w:rFonts w:ascii="Rockwell" w:hAnsi="Rockwell"/>
        </w:rPr>
        <w:t xml:space="preserve"> ou proposition</w:t>
      </w:r>
      <w:r w:rsidR="0027653F" w:rsidRPr="000D0E79">
        <w:rPr>
          <w:rFonts w:ascii="Rockwell" w:hAnsi="Rockwell"/>
        </w:rPr>
        <w:t> </w:t>
      </w:r>
      <w:r w:rsidR="00135921" w:rsidRPr="00552A41">
        <w:rPr>
          <w:rFonts w:ascii="Rockwell" w:hAnsi="Rockwell"/>
        </w:rPr>
        <w:t>;</w:t>
      </w:r>
    </w:p>
    <w:p w14:paraId="547958FB" w14:textId="77777777" w:rsidR="002C5556" w:rsidRPr="002C5556" w:rsidRDefault="002C5556" w:rsidP="00DA661F">
      <w:pPr>
        <w:pStyle w:val="Paragraphedeliste"/>
        <w:ind w:left="2127"/>
        <w:rPr>
          <w:rFonts w:ascii="Rockwell" w:hAnsi="Rockwell"/>
        </w:rPr>
      </w:pPr>
    </w:p>
    <w:p w14:paraId="51315FA4" w14:textId="77777777" w:rsidR="00062142" w:rsidRPr="0047795F" w:rsidRDefault="0094643F" w:rsidP="00DA661F">
      <w:pPr>
        <w:pStyle w:val="Paragraphedeliste"/>
        <w:numPr>
          <w:ilvl w:val="0"/>
          <w:numId w:val="40"/>
        </w:numPr>
        <w:ind w:left="2127" w:hanging="425"/>
        <w:jc w:val="both"/>
        <w:rPr>
          <w:rFonts w:ascii="Rockwell" w:hAnsi="Rockwell"/>
          <w:b/>
        </w:rPr>
      </w:pPr>
      <w:proofErr w:type="spellStart"/>
      <w:r>
        <w:rPr>
          <w:rFonts w:ascii="Rockwell" w:hAnsi="Rockwell"/>
          <w:b/>
        </w:rPr>
        <w:t>S</w:t>
      </w:r>
      <w:r w:rsidR="00A16F01">
        <w:rPr>
          <w:rFonts w:ascii="Rockwell" w:hAnsi="Rockwell"/>
          <w:b/>
        </w:rPr>
        <w:t>ourcing</w:t>
      </w:r>
      <w:proofErr w:type="spellEnd"/>
      <w:r w:rsidR="00F63411">
        <w:rPr>
          <w:rFonts w:ascii="Rockwell" w:hAnsi="Rockwell"/>
          <w:bCs/>
        </w:rPr>
        <w:t xml:space="preserve"> </w:t>
      </w:r>
      <w:r w:rsidR="002C5556">
        <w:rPr>
          <w:rFonts w:ascii="Rockwell" w:hAnsi="Rockwell"/>
        </w:rPr>
        <w:t>:</w:t>
      </w:r>
      <w:r w:rsidR="00A16F01" w:rsidRPr="00A16F01">
        <w:rPr>
          <w:rStyle w:val="Titre1Car"/>
        </w:rPr>
        <w:t xml:space="preserve"> </w:t>
      </w:r>
      <w:r w:rsidR="00104474" w:rsidRPr="0047795F">
        <w:rPr>
          <w:rFonts w:ascii="Rockwell" w:hAnsi="Rockwell"/>
          <w:b/>
        </w:rPr>
        <w:t xml:space="preserve">la pratique qui consiste </w:t>
      </w:r>
      <w:r w:rsidR="00A16F01" w:rsidRPr="0047795F">
        <w:rPr>
          <w:rFonts w:ascii="Rockwell" w:hAnsi="Rockwell"/>
          <w:b/>
        </w:rPr>
        <w:t>pour l'</w:t>
      </w:r>
      <w:r w:rsidR="00D5648E" w:rsidRPr="0047795F">
        <w:rPr>
          <w:rFonts w:ascii="Rockwell" w:hAnsi="Rockwell"/>
          <w:b/>
        </w:rPr>
        <w:t>autorité contractante</w:t>
      </w:r>
      <w:r w:rsidR="00A16F01" w:rsidRPr="0047795F">
        <w:rPr>
          <w:rFonts w:ascii="Rockwell" w:hAnsi="Rockwell"/>
          <w:b/>
        </w:rPr>
        <w:t xml:space="preserve"> d'effectuer des consultations ou </w:t>
      </w:r>
      <w:r w:rsidR="00F63411" w:rsidRPr="0047795F">
        <w:rPr>
          <w:rFonts w:ascii="Rockwell" w:hAnsi="Rockwell"/>
          <w:b/>
        </w:rPr>
        <w:t xml:space="preserve">de </w:t>
      </w:r>
      <w:r w:rsidR="00A16F01" w:rsidRPr="0047795F">
        <w:rPr>
          <w:rFonts w:ascii="Rockwell" w:hAnsi="Rockwell"/>
          <w:b/>
        </w:rPr>
        <w:t xml:space="preserve">réaliser des études de marché, </w:t>
      </w:r>
      <w:r w:rsidR="00BE43D1" w:rsidRPr="0047795F">
        <w:rPr>
          <w:rFonts w:ascii="Rockwell" w:hAnsi="Rockwell"/>
          <w:b/>
        </w:rPr>
        <w:t xml:space="preserve">de </w:t>
      </w:r>
      <w:r w:rsidR="00F63411" w:rsidRPr="0047795F">
        <w:rPr>
          <w:rFonts w:ascii="Rockwell" w:hAnsi="Rockwell"/>
          <w:b/>
        </w:rPr>
        <w:t xml:space="preserve">solliciter des avis ou </w:t>
      </w:r>
      <w:r w:rsidR="00BE43D1" w:rsidRPr="0047795F">
        <w:rPr>
          <w:rFonts w:ascii="Rockwell" w:hAnsi="Rockwell"/>
          <w:b/>
        </w:rPr>
        <w:t>d’</w:t>
      </w:r>
      <w:r w:rsidR="00F63411" w:rsidRPr="0047795F">
        <w:rPr>
          <w:rFonts w:ascii="Rockwell" w:hAnsi="Rockwell"/>
          <w:b/>
        </w:rPr>
        <w:t xml:space="preserve">informer les entreprises de ses exigences </w:t>
      </w:r>
      <w:r w:rsidR="00C76977" w:rsidRPr="0047795F">
        <w:rPr>
          <w:rFonts w:ascii="Rockwell" w:hAnsi="Rockwell"/>
          <w:b/>
        </w:rPr>
        <w:t xml:space="preserve">en vue d’évaluer les capacités des entreprises dans le cadre </w:t>
      </w:r>
      <w:r w:rsidR="000A2EDB" w:rsidRPr="0047795F">
        <w:rPr>
          <w:rFonts w:ascii="Rockwell" w:hAnsi="Rockwell"/>
          <w:b/>
        </w:rPr>
        <w:t>d’un ou plusieurs marché(s) public(s).</w:t>
      </w:r>
    </w:p>
    <w:p w14:paraId="6F67BFC7" w14:textId="77777777" w:rsidR="00062142" w:rsidRPr="0047795F" w:rsidRDefault="00062142" w:rsidP="00440C56">
      <w:pPr>
        <w:pStyle w:val="Paragraphedeliste"/>
        <w:rPr>
          <w:rFonts w:ascii="Rockwell" w:hAnsi="Rockwell"/>
          <w:b/>
        </w:rPr>
      </w:pPr>
    </w:p>
    <w:p w14:paraId="01040596" w14:textId="627043F6" w:rsidR="002C5556" w:rsidRPr="0047795F" w:rsidRDefault="000A2EDB" w:rsidP="000B3648">
      <w:pPr>
        <w:ind w:left="2127"/>
        <w:jc w:val="both"/>
        <w:rPr>
          <w:rFonts w:ascii="Rockwell" w:hAnsi="Rockwell"/>
          <w:b/>
        </w:rPr>
      </w:pPr>
      <w:r w:rsidRPr="0047795F">
        <w:rPr>
          <w:rFonts w:ascii="Rockwell" w:hAnsi="Rockwell"/>
          <w:b/>
        </w:rPr>
        <w:t xml:space="preserve">Le </w:t>
      </w:r>
      <w:proofErr w:type="spellStart"/>
      <w:r w:rsidRPr="0047795F">
        <w:rPr>
          <w:rFonts w:ascii="Rockwell" w:hAnsi="Rockwell"/>
          <w:b/>
        </w:rPr>
        <w:t>sourcing</w:t>
      </w:r>
      <w:proofErr w:type="spellEnd"/>
      <w:r w:rsidRPr="0047795F">
        <w:rPr>
          <w:rFonts w:ascii="Rockwell" w:hAnsi="Rockwell"/>
          <w:b/>
        </w:rPr>
        <w:t xml:space="preserve"> permet ainsi à l’</w:t>
      </w:r>
      <w:r w:rsidR="00BE43D1" w:rsidRPr="0047795F">
        <w:rPr>
          <w:rFonts w:ascii="Rockwell" w:hAnsi="Rockwell"/>
          <w:b/>
        </w:rPr>
        <w:t>autorité contractante</w:t>
      </w:r>
      <w:r w:rsidRPr="0047795F">
        <w:rPr>
          <w:rFonts w:ascii="Rockwell" w:hAnsi="Rockwell"/>
          <w:b/>
        </w:rPr>
        <w:t xml:space="preserve"> de connaître les technologies et les produits existants sur le marché ainsi que la capacité de chaque entreprise consultée, à répondre sans surcoût à son besoin, à la fois en termes de production, de financement et d’innovation.</w:t>
      </w:r>
    </w:p>
    <w:p w14:paraId="50AE70F2" w14:textId="77777777" w:rsidR="00E479B4" w:rsidRPr="00552A41" w:rsidRDefault="00E479B4" w:rsidP="00DA661F">
      <w:pPr>
        <w:ind w:left="2127"/>
        <w:jc w:val="both"/>
        <w:rPr>
          <w:rFonts w:ascii="Rockwell" w:hAnsi="Rockwell"/>
        </w:rPr>
      </w:pPr>
    </w:p>
    <w:p w14:paraId="4F2FD1E0" w14:textId="77777777" w:rsidR="00E479B4" w:rsidRPr="00552A41" w:rsidRDefault="00E479B4" w:rsidP="00DA661F">
      <w:pPr>
        <w:pStyle w:val="Paragraphedeliste"/>
        <w:numPr>
          <w:ilvl w:val="0"/>
          <w:numId w:val="40"/>
        </w:numPr>
        <w:ind w:left="2127" w:hanging="425"/>
        <w:jc w:val="both"/>
        <w:rPr>
          <w:rFonts w:ascii="Rockwell" w:hAnsi="Rockwell"/>
        </w:rPr>
      </w:pPr>
      <w:r w:rsidRPr="00552A41">
        <w:rPr>
          <w:rFonts w:ascii="Rockwell" w:hAnsi="Rockwell"/>
          <w:b/>
        </w:rPr>
        <w:t xml:space="preserve">Sous-commission Technique </w:t>
      </w:r>
      <w:r w:rsidRPr="00552A41">
        <w:rPr>
          <w:rFonts w:ascii="Rockwell" w:hAnsi="Rockwell"/>
        </w:rPr>
        <w:t>(SCT</w:t>
      </w:r>
      <w:r w:rsidR="00B10768" w:rsidRPr="00552A41">
        <w:rPr>
          <w:rFonts w:ascii="Rockwell" w:hAnsi="Rockwell"/>
        </w:rPr>
        <w:t>) :</w:t>
      </w:r>
      <w:r w:rsidRPr="00552A41">
        <w:rPr>
          <w:rFonts w:ascii="Rockwell" w:hAnsi="Rockwell"/>
        </w:rPr>
        <w:t xml:space="preserve"> </w:t>
      </w:r>
      <w:r w:rsidR="003F5D19" w:rsidRPr="00552A41">
        <w:rPr>
          <w:rFonts w:ascii="Rockwell" w:hAnsi="Rockwell"/>
        </w:rPr>
        <w:t>le</w:t>
      </w:r>
      <w:r w:rsidRPr="00552A41">
        <w:rPr>
          <w:rFonts w:ascii="Rockwell" w:hAnsi="Rockwell"/>
        </w:rPr>
        <w:t xml:space="preserve"> comité chargé de </w:t>
      </w:r>
      <w:r w:rsidR="00D01FA8" w:rsidRPr="00552A41">
        <w:rPr>
          <w:rFonts w:ascii="Rockwell" w:hAnsi="Rockwell"/>
        </w:rPr>
        <w:t xml:space="preserve">l’analyse et de </w:t>
      </w:r>
      <w:r w:rsidRPr="00552A41">
        <w:rPr>
          <w:rFonts w:ascii="Rockwell" w:hAnsi="Rockwell"/>
        </w:rPr>
        <w:t>l’évaluation des offres techniques et financières</w:t>
      </w:r>
      <w:r w:rsidR="00135921" w:rsidRPr="00552A41">
        <w:rPr>
          <w:rFonts w:ascii="Rockwell" w:hAnsi="Rockwell"/>
        </w:rPr>
        <w:t> ;</w:t>
      </w:r>
    </w:p>
    <w:p w14:paraId="78934FAB" w14:textId="77777777" w:rsidR="00E479B4" w:rsidRPr="00552A41" w:rsidRDefault="00E479B4" w:rsidP="00DA661F">
      <w:pPr>
        <w:ind w:left="2127"/>
        <w:jc w:val="both"/>
        <w:rPr>
          <w:rFonts w:ascii="Rockwell" w:hAnsi="Rockwell"/>
        </w:rPr>
      </w:pPr>
    </w:p>
    <w:p w14:paraId="12534386" w14:textId="46845C92" w:rsidR="00A10DAE" w:rsidRDefault="00DD3509" w:rsidP="00DA661F">
      <w:pPr>
        <w:pStyle w:val="Paragraphedeliste"/>
        <w:numPr>
          <w:ilvl w:val="0"/>
          <w:numId w:val="40"/>
        </w:numPr>
        <w:ind w:left="2127" w:hanging="425"/>
        <w:jc w:val="both"/>
        <w:rPr>
          <w:rFonts w:ascii="Rockwell" w:hAnsi="Rockwell"/>
        </w:rPr>
      </w:pPr>
      <w:r w:rsidRPr="00682283">
        <w:rPr>
          <w:rFonts w:ascii="Rockwell" w:hAnsi="Rockwell"/>
          <w:b/>
        </w:rPr>
        <w:t xml:space="preserve">Titulaire </w:t>
      </w:r>
      <w:r w:rsidRPr="00682283">
        <w:rPr>
          <w:rFonts w:ascii="Rockwell" w:hAnsi="Rockwell"/>
        </w:rPr>
        <w:t>: la personne physique ou morale, attributaire, dont le marché a été approuvé</w:t>
      </w:r>
      <w:r>
        <w:rPr>
          <w:rFonts w:ascii="Rockwell" w:hAnsi="Rockwell"/>
        </w:rPr>
        <w:t> ;</w:t>
      </w:r>
    </w:p>
    <w:p w14:paraId="5EE02680" w14:textId="77777777" w:rsidR="00DD3509" w:rsidRPr="0094643F" w:rsidRDefault="00DD3509" w:rsidP="00DA661F">
      <w:pPr>
        <w:ind w:left="2127"/>
        <w:jc w:val="both"/>
        <w:rPr>
          <w:rFonts w:ascii="Rockwell" w:hAnsi="Rockwell"/>
        </w:rPr>
      </w:pPr>
    </w:p>
    <w:p w14:paraId="2FDD8C89" w14:textId="704FD38D" w:rsidR="00505144" w:rsidRPr="0047795F" w:rsidRDefault="00DD3509" w:rsidP="00DA661F">
      <w:pPr>
        <w:pStyle w:val="Paragraphedeliste"/>
        <w:numPr>
          <w:ilvl w:val="0"/>
          <w:numId w:val="40"/>
        </w:numPr>
        <w:ind w:left="2127" w:hanging="425"/>
        <w:jc w:val="both"/>
        <w:rPr>
          <w:rFonts w:ascii="Rockwell" w:hAnsi="Rockwell"/>
          <w:b/>
          <w:bCs/>
        </w:rPr>
      </w:pPr>
      <w:r w:rsidRPr="0094643F">
        <w:rPr>
          <w:rFonts w:ascii="Rockwell" w:hAnsi="Rockwell"/>
          <w:b/>
        </w:rPr>
        <w:t>Travail forcé</w:t>
      </w:r>
      <w:r>
        <w:rPr>
          <w:rFonts w:ascii="Rockwell" w:hAnsi="Rockwell"/>
        </w:rPr>
        <w:t> </w:t>
      </w:r>
      <w:r w:rsidRPr="00D06995">
        <w:rPr>
          <w:rFonts w:ascii="Rockwell" w:hAnsi="Rockwell"/>
        </w:rPr>
        <w:t>:</w:t>
      </w:r>
      <w:r>
        <w:rPr>
          <w:rFonts w:ascii="Rockwell" w:hAnsi="Rockwell"/>
        </w:rPr>
        <w:t xml:space="preserve"> </w:t>
      </w:r>
      <w:r w:rsidRPr="0047795F">
        <w:rPr>
          <w:rFonts w:ascii="Rockwell" w:hAnsi="Rockwell"/>
          <w:b/>
          <w:bCs/>
        </w:rPr>
        <w:t>le travail ou service réalisé de manière non volontaire et qui est obtenu d’un individu sous la menace de la force ou d’une sanction, et inclut toute sorte de travail non</w:t>
      </w:r>
      <w:r w:rsidRPr="0047795F">
        <w:rPr>
          <w:rFonts w:ascii="Rockwell" w:hAnsi="Rockwell"/>
          <w:b/>
          <w:bCs/>
        </w:rPr>
        <w:br/>
        <w:t xml:space="preserve">volontaire ou obligatoire, tel que le travail en servitude, le travail non rémunéré ou tout travail effectué sous des dispositions similaires. </w:t>
      </w:r>
    </w:p>
    <w:p w14:paraId="61653896" w14:textId="59F0EEC8" w:rsidR="00335542" w:rsidRDefault="00335542" w:rsidP="0094643F">
      <w:pPr>
        <w:pStyle w:val="Paragraphedeliste"/>
        <w:ind w:left="2552"/>
        <w:jc w:val="both"/>
        <w:rPr>
          <w:rFonts w:ascii="Rockwell" w:hAnsi="Rockwell"/>
        </w:rPr>
      </w:pPr>
    </w:p>
    <w:p w14:paraId="0B056160" w14:textId="77777777" w:rsidR="0094643F" w:rsidRPr="00552A41" w:rsidRDefault="0094643F" w:rsidP="0094643F">
      <w:pPr>
        <w:pStyle w:val="Paragraphedeliste"/>
        <w:ind w:left="2552"/>
        <w:jc w:val="both"/>
        <w:rPr>
          <w:rFonts w:ascii="Rockwell" w:hAnsi="Rockwell"/>
        </w:rPr>
      </w:pPr>
    </w:p>
    <w:p w14:paraId="0338C403" w14:textId="0112F6A0" w:rsidR="00505144" w:rsidRPr="00552A41" w:rsidRDefault="00C71F30" w:rsidP="00B14095">
      <w:pPr>
        <w:jc w:val="both"/>
        <w:rPr>
          <w:rFonts w:ascii="Rockwell" w:hAnsi="Rockwell"/>
          <w:b/>
          <w:sz w:val="26"/>
          <w:szCs w:val="26"/>
        </w:rPr>
      </w:pPr>
      <w:r w:rsidRPr="00552A41">
        <w:rPr>
          <w:rFonts w:ascii="Rockwell" w:hAnsi="Rockwell"/>
          <w:b/>
          <w:sz w:val="26"/>
          <w:szCs w:val="26"/>
        </w:rPr>
        <w:t>Section 3</w:t>
      </w:r>
      <w:r w:rsidR="00505144" w:rsidRPr="00552A41">
        <w:rPr>
          <w:rFonts w:ascii="Rockwell" w:hAnsi="Rockwell"/>
          <w:b/>
          <w:sz w:val="26"/>
          <w:szCs w:val="26"/>
        </w:rPr>
        <w:t> : De</w:t>
      </w:r>
      <w:r w:rsidR="00F7726D" w:rsidRPr="00552A41">
        <w:rPr>
          <w:rFonts w:ascii="Rockwell" w:hAnsi="Rockwell"/>
          <w:b/>
          <w:sz w:val="26"/>
          <w:szCs w:val="26"/>
        </w:rPr>
        <w:t>s</w:t>
      </w:r>
      <w:r w:rsidR="00940DFE">
        <w:rPr>
          <w:rFonts w:ascii="Rockwell" w:hAnsi="Rockwell"/>
          <w:b/>
          <w:sz w:val="26"/>
          <w:szCs w:val="26"/>
        </w:rPr>
        <w:t xml:space="preserve"> </w:t>
      </w:r>
      <w:r w:rsidR="005D7C28" w:rsidRPr="00552A41">
        <w:rPr>
          <w:rFonts w:ascii="Rockwell" w:hAnsi="Rockwell"/>
          <w:b/>
          <w:sz w:val="26"/>
          <w:szCs w:val="26"/>
        </w:rPr>
        <w:t xml:space="preserve">principes </w:t>
      </w:r>
      <w:r w:rsidR="00F7726D" w:rsidRPr="00552A41">
        <w:rPr>
          <w:rFonts w:ascii="Rockwell" w:hAnsi="Rockwell"/>
          <w:b/>
          <w:sz w:val="26"/>
          <w:szCs w:val="26"/>
        </w:rPr>
        <w:t xml:space="preserve">fondamentaux </w:t>
      </w:r>
      <w:r w:rsidR="005D7C28" w:rsidRPr="00552A41">
        <w:rPr>
          <w:rFonts w:ascii="Rockwell" w:hAnsi="Rockwell"/>
          <w:b/>
          <w:sz w:val="26"/>
          <w:szCs w:val="26"/>
        </w:rPr>
        <w:t>de</w:t>
      </w:r>
      <w:r w:rsidR="007016D4">
        <w:rPr>
          <w:rFonts w:ascii="Rockwell" w:hAnsi="Rockwell"/>
          <w:b/>
          <w:sz w:val="26"/>
          <w:szCs w:val="26"/>
        </w:rPr>
        <w:t xml:space="preserve">s marchés publics </w:t>
      </w:r>
    </w:p>
    <w:p w14:paraId="33C461AF" w14:textId="77777777" w:rsidR="00505144" w:rsidRPr="00552A41" w:rsidRDefault="00505144" w:rsidP="00B14095">
      <w:pPr>
        <w:rPr>
          <w:rFonts w:ascii="Rockwell" w:hAnsi="Rockwell"/>
          <w:b/>
        </w:rPr>
      </w:pPr>
    </w:p>
    <w:p w14:paraId="2F1C07B9" w14:textId="72C8D609" w:rsidR="00435A52" w:rsidRDefault="00E479B4" w:rsidP="00440C56">
      <w:pPr>
        <w:ind w:left="1134" w:hanging="1134"/>
        <w:jc w:val="both"/>
        <w:rPr>
          <w:rStyle w:val="markedcontent"/>
          <w:rFonts w:ascii="Rockwell" w:hAnsi="Rockwell" w:cs="Arial"/>
          <w:szCs w:val="30"/>
        </w:rPr>
      </w:pPr>
      <w:r w:rsidRPr="00552A41">
        <w:rPr>
          <w:rFonts w:ascii="Rockwell" w:hAnsi="Rockwell"/>
          <w:b/>
        </w:rPr>
        <w:t xml:space="preserve">Article </w:t>
      </w:r>
      <w:r w:rsidR="005D7C28" w:rsidRPr="00552A41">
        <w:rPr>
          <w:rFonts w:ascii="Rockwell" w:hAnsi="Rockwell"/>
          <w:b/>
        </w:rPr>
        <w:t>3</w:t>
      </w:r>
      <w:r w:rsidR="00627B3F">
        <w:rPr>
          <w:rFonts w:ascii="Rockwell" w:hAnsi="Rockwell"/>
          <w:b/>
        </w:rPr>
        <w:t xml:space="preserve"> </w:t>
      </w:r>
      <w:r w:rsidRPr="00627B3F">
        <w:rPr>
          <w:rFonts w:ascii="Rockwell" w:hAnsi="Rockwell"/>
          <w:b/>
        </w:rPr>
        <w:t>:</w:t>
      </w:r>
      <w:r w:rsidRPr="00552A41">
        <w:rPr>
          <w:rFonts w:ascii="Rockwell" w:hAnsi="Rockwell"/>
        </w:rPr>
        <w:t xml:space="preserve"> </w:t>
      </w:r>
      <w:r w:rsidR="00435A52" w:rsidRPr="00B1291E">
        <w:rPr>
          <w:rStyle w:val="markedcontent"/>
          <w:rFonts w:ascii="Rockwell" w:hAnsi="Rockwell" w:cs="Arial"/>
          <w:szCs w:val="30"/>
        </w:rPr>
        <w:t>Les procédures de passation des marchés publics quel que soit le</w:t>
      </w:r>
      <w:r w:rsidR="00435A52">
        <w:rPr>
          <w:rStyle w:val="markedcontent"/>
          <w:rFonts w:ascii="Rockwell" w:hAnsi="Rockwell" w:cs="Arial"/>
          <w:szCs w:val="30"/>
        </w:rPr>
        <w:t xml:space="preserve"> </w:t>
      </w:r>
      <w:r w:rsidR="00163D36" w:rsidRPr="00B1291E">
        <w:rPr>
          <w:rStyle w:val="markedcontent"/>
          <w:rFonts w:ascii="Rockwell" w:hAnsi="Rockwell" w:cs="Arial"/>
          <w:szCs w:val="30"/>
        </w:rPr>
        <w:t xml:space="preserve">montant, </w:t>
      </w:r>
      <w:r w:rsidR="00163D36">
        <w:rPr>
          <w:rStyle w:val="markedcontent"/>
          <w:rFonts w:ascii="Rockwell" w:hAnsi="Rockwell" w:cs="Arial"/>
          <w:szCs w:val="30"/>
        </w:rPr>
        <w:t xml:space="preserve"> </w:t>
      </w:r>
      <w:r w:rsidR="00435A52" w:rsidRPr="00B1291E">
        <w:rPr>
          <w:rStyle w:val="markedcontent"/>
          <w:rFonts w:ascii="Rockwell" w:hAnsi="Rockwell" w:cs="Arial"/>
          <w:szCs w:val="30"/>
        </w:rPr>
        <w:t xml:space="preserve">sont soumises à </w:t>
      </w:r>
      <w:r w:rsidR="00435A52" w:rsidRPr="0047795F">
        <w:rPr>
          <w:rStyle w:val="markedcontent"/>
          <w:rFonts w:ascii="Rockwell" w:hAnsi="Rockwell" w:cs="Arial"/>
          <w:b/>
          <w:bCs/>
          <w:szCs w:val="30"/>
        </w:rPr>
        <w:t xml:space="preserve">cinq </w:t>
      </w:r>
      <w:r w:rsidR="00435A52" w:rsidRPr="00B1291E">
        <w:rPr>
          <w:rStyle w:val="markedcontent"/>
          <w:rFonts w:ascii="Rockwell" w:hAnsi="Rockwell" w:cs="Arial"/>
          <w:szCs w:val="30"/>
        </w:rPr>
        <w:t>principes</w:t>
      </w:r>
      <w:r w:rsidR="00435A52">
        <w:rPr>
          <w:rStyle w:val="markedcontent"/>
          <w:rFonts w:ascii="Rockwell" w:hAnsi="Rockwell" w:cs="Arial"/>
          <w:szCs w:val="30"/>
        </w:rPr>
        <w:t xml:space="preserve"> </w:t>
      </w:r>
      <w:r w:rsidR="00435A52" w:rsidRPr="00B1291E">
        <w:rPr>
          <w:rStyle w:val="markedcontent"/>
          <w:rFonts w:ascii="Rockwell" w:hAnsi="Rockwell" w:cs="Arial"/>
          <w:szCs w:val="30"/>
        </w:rPr>
        <w:t xml:space="preserve">fondamentaux : </w:t>
      </w:r>
    </w:p>
    <w:p w14:paraId="61610970" w14:textId="77777777" w:rsidR="00435A52" w:rsidRPr="003C407D" w:rsidRDefault="00435A52" w:rsidP="00435A52">
      <w:pPr>
        <w:ind w:left="1560" w:hanging="1560"/>
        <w:jc w:val="both"/>
        <w:rPr>
          <w:rStyle w:val="markedcontent"/>
          <w:rFonts w:ascii="Rockwell" w:hAnsi="Rockwell" w:cs="Arial"/>
          <w:sz w:val="10"/>
          <w:szCs w:val="30"/>
        </w:rPr>
      </w:pPr>
    </w:p>
    <w:p w14:paraId="62B40798" w14:textId="77777777" w:rsidR="00435A52" w:rsidRDefault="00435A52" w:rsidP="00440C56">
      <w:pPr>
        <w:pStyle w:val="Paragraphedeliste"/>
        <w:numPr>
          <w:ilvl w:val="0"/>
          <w:numId w:val="66"/>
        </w:numPr>
        <w:ind w:left="1701" w:hanging="218"/>
        <w:jc w:val="both"/>
        <w:rPr>
          <w:rStyle w:val="markedcontent"/>
          <w:rFonts w:ascii="Rockwell" w:hAnsi="Rockwell" w:cs="Arial"/>
          <w:szCs w:val="30"/>
        </w:rPr>
      </w:pPr>
      <w:r w:rsidRPr="00B1291E">
        <w:rPr>
          <w:rStyle w:val="markedcontent"/>
          <w:rFonts w:ascii="Rockwell" w:hAnsi="Rockwell" w:cs="Arial"/>
          <w:szCs w:val="30"/>
        </w:rPr>
        <w:t>l’économie et l’efficacité du processus d’acquisition</w:t>
      </w:r>
      <w:r>
        <w:rPr>
          <w:rStyle w:val="markedcontent"/>
          <w:rFonts w:ascii="Rockwell" w:hAnsi="Rockwell" w:cs="Arial"/>
          <w:szCs w:val="30"/>
        </w:rPr>
        <w:t> </w:t>
      </w:r>
      <w:r w:rsidRPr="00B1291E">
        <w:rPr>
          <w:rStyle w:val="markedcontent"/>
          <w:rFonts w:ascii="Rockwell" w:hAnsi="Rockwell" w:cs="Arial"/>
          <w:szCs w:val="30"/>
        </w:rPr>
        <w:t xml:space="preserve">; </w:t>
      </w:r>
    </w:p>
    <w:p w14:paraId="2F94405D" w14:textId="77777777" w:rsidR="00435A52" w:rsidRPr="003C407D" w:rsidRDefault="00435A52" w:rsidP="00440C56">
      <w:pPr>
        <w:pStyle w:val="Paragraphedeliste"/>
        <w:ind w:left="1701" w:hanging="218"/>
        <w:jc w:val="both"/>
        <w:rPr>
          <w:rStyle w:val="markedcontent"/>
          <w:rFonts w:ascii="Rockwell" w:hAnsi="Rockwell" w:cs="Arial"/>
          <w:sz w:val="12"/>
          <w:szCs w:val="30"/>
        </w:rPr>
      </w:pPr>
    </w:p>
    <w:p w14:paraId="65760A12" w14:textId="77777777" w:rsidR="00435A52" w:rsidRDefault="00435A52" w:rsidP="00440C56">
      <w:pPr>
        <w:pStyle w:val="Paragraphedeliste"/>
        <w:numPr>
          <w:ilvl w:val="0"/>
          <w:numId w:val="66"/>
        </w:numPr>
        <w:ind w:left="1701" w:hanging="218"/>
        <w:jc w:val="both"/>
        <w:rPr>
          <w:rStyle w:val="markedcontent"/>
          <w:rFonts w:ascii="Rockwell" w:hAnsi="Rockwell" w:cs="Arial"/>
          <w:szCs w:val="30"/>
        </w:rPr>
      </w:pPr>
      <w:r w:rsidRPr="00B1291E">
        <w:rPr>
          <w:rStyle w:val="markedcontent"/>
          <w:rFonts w:ascii="Rockwell" w:hAnsi="Rockwell" w:cs="Arial"/>
          <w:szCs w:val="30"/>
        </w:rPr>
        <w:t xml:space="preserve">la liberté d’accès à la commande publique ; </w:t>
      </w:r>
    </w:p>
    <w:p w14:paraId="7C6D5004" w14:textId="77777777" w:rsidR="00435A52" w:rsidRPr="001F3901" w:rsidRDefault="00435A52" w:rsidP="00440C56">
      <w:pPr>
        <w:ind w:left="1701" w:hanging="218"/>
        <w:jc w:val="both"/>
        <w:rPr>
          <w:rStyle w:val="markedcontent"/>
          <w:rFonts w:ascii="Rockwell" w:hAnsi="Rockwell" w:cs="Arial"/>
          <w:sz w:val="12"/>
          <w:szCs w:val="30"/>
        </w:rPr>
      </w:pPr>
    </w:p>
    <w:p w14:paraId="08A3B6D9" w14:textId="77777777" w:rsidR="00435A52" w:rsidRDefault="00435A52" w:rsidP="00440C56">
      <w:pPr>
        <w:pStyle w:val="Paragraphedeliste"/>
        <w:numPr>
          <w:ilvl w:val="0"/>
          <w:numId w:val="66"/>
        </w:numPr>
        <w:ind w:left="1701" w:hanging="218"/>
        <w:jc w:val="both"/>
        <w:rPr>
          <w:rStyle w:val="markedcontent"/>
          <w:rFonts w:ascii="Rockwell" w:hAnsi="Rockwell" w:cs="Arial"/>
          <w:szCs w:val="30"/>
        </w:rPr>
      </w:pPr>
      <w:r w:rsidRPr="00B1291E">
        <w:rPr>
          <w:rStyle w:val="markedcontent"/>
          <w:rFonts w:ascii="Rockwell" w:hAnsi="Rockwell" w:cs="Arial"/>
          <w:szCs w:val="30"/>
        </w:rPr>
        <w:t xml:space="preserve">l’égalité de traitement des candidats et la reconnaissance mutuelle ; </w:t>
      </w:r>
    </w:p>
    <w:p w14:paraId="0BAA4D05" w14:textId="77777777" w:rsidR="00435A52" w:rsidRPr="003C407D" w:rsidRDefault="00435A52" w:rsidP="00440C56">
      <w:pPr>
        <w:pStyle w:val="Paragraphedeliste"/>
        <w:ind w:left="1701" w:hanging="218"/>
        <w:jc w:val="both"/>
        <w:rPr>
          <w:rStyle w:val="markedcontent"/>
          <w:rFonts w:ascii="Rockwell" w:hAnsi="Rockwell" w:cs="Arial"/>
          <w:sz w:val="12"/>
          <w:szCs w:val="30"/>
        </w:rPr>
      </w:pPr>
    </w:p>
    <w:p w14:paraId="1F597669" w14:textId="77777777" w:rsidR="00435A52" w:rsidRDefault="00435A52" w:rsidP="00440C56">
      <w:pPr>
        <w:pStyle w:val="Paragraphedeliste"/>
        <w:numPr>
          <w:ilvl w:val="0"/>
          <w:numId w:val="66"/>
        </w:numPr>
        <w:ind w:left="1701" w:hanging="218"/>
        <w:jc w:val="both"/>
        <w:rPr>
          <w:rStyle w:val="markedcontent"/>
          <w:rFonts w:ascii="Rockwell" w:hAnsi="Rockwell" w:cs="Arial"/>
          <w:szCs w:val="30"/>
        </w:rPr>
      </w:pPr>
      <w:r w:rsidRPr="00B1291E">
        <w:rPr>
          <w:rStyle w:val="markedcontent"/>
          <w:rFonts w:ascii="Rockwell" w:hAnsi="Rockwell" w:cs="Arial"/>
          <w:szCs w:val="30"/>
        </w:rPr>
        <w:t>la transparence du processus de passation,</w:t>
      </w:r>
      <w:r w:rsidRPr="00B1291E">
        <w:rPr>
          <w:rStyle w:val="markedcontent"/>
          <w:rFonts w:ascii="Rockwell" w:hAnsi="Rockwell"/>
          <w:b/>
          <w:bCs/>
        </w:rPr>
        <w:t xml:space="preserve"> </w:t>
      </w:r>
      <w:r w:rsidRPr="00B1291E">
        <w:rPr>
          <w:rStyle w:val="markedcontent"/>
          <w:rFonts w:ascii="Rockwell" w:hAnsi="Rockwell" w:cs="Arial"/>
          <w:szCs w:val="30"/>
        </w:rPr>
        <w:t>d’exécution et de r</w:t>
      </w:r>
      <w:r>
        <w:rPr>
          <w:rStyle w:val="markedcontent"/>
          <w:rFonts w:ascii="Rockwell" w:hAnsi="Rockwell" w:cs="Arial"/>
          <w:szCs w:val="30"/>
        </w:rPr>
        <w:t>èglement des marchés publics</w:t>
      </w:r>
      <w:r w:rsidRPr="00B1291E">
        <w:rPr>
          <w:rStyle w:val="markedcontent"/>
          <w:rFonts w:ascii="Rockwell" w:hAnsi="Rockwell" w:cs="Arial"/>
          <w:szCs w:val="30"/>
        </w:rPr>
        <w:t xml:space="preserve"> ; </w:t>
      </w:r>
    </w:p>
    <w:p w14:paraId="46205975" w14:textId="77777777" w:rsidR="00435A52" w:rsidRPr="003C407D" w:rsidRDefault="00435A52" w:rsidP="00440C56">
      <w:pPr>
        <w:ind w:left="1701" w:hanging="218"/>
        <w:jc w:val="both"/>
        <w:rPr>
          <w:rStyle w:val="markedcontent"/>
          <w:rFonts w:ascii="Rockwell" w:hAnsi="Rockwell" w:cs="Arial"/>
          <w:sz w:val="12"/>
          <w:szCs w:val="30"/>
        </w:rPr>
      </w:pPr>
    </w:p>
    <w:p w14:paraId="40EB454B" w14:textId="5F724A90" w:rsidR="000B3648" w:rsidRPr="0047795F" w:rsidRDefault="00435A52" w:rsidP="0047795F">
      <w:pPr>
        <w:pStyle w:val="Paragraphedeliste"/>
        <w:numPr>
          <w:ilvl w:val="0"/>
          <w:numId w:val="66"/>
        </w:numPr>
        <w:ind w:left="1701" w:hanging="218"/>
        <w:jc w:val="both"/>
        <w:rPr>
          <w:rStyle w:val="markedcontent"/>
          <w:rFonts w:ascii="Rockwell" w:hAnsi="Rockwell" w:cs="Arial"/>
          <w:b/>
          <w:bCs/>
          <w:szCs w:val="30"/>
        </w:rPr>
      </w:pPr>
      <w:r w:rsidRPr="0047795F">
        <w:rPr>
          <w:rStyle w:val="markedcontent"/>
          <w:rFonts w:ascii="Rockwell" w:hAnsi="Rockwell" w:cs="Arial"/>
          <w:b/>
          <w:bCs/>
          <w:szCs w:val="30"/>
        </w:rPr>
        <w:t>l’intégrité du processus de passation de l’exécution et du règlement des marchés publics.</w:t>
      </w:r>
    </w:p>
    <w:p w14:paraId="7B3ECD31" w14:textId="77777777" w:rsidR="009E1949" w:rsidRPr="0047795F" w:rsidRDefault="009E1949" w:rsidP="00861CB1">
      <w:pPr>
        <w:pStyle w:val="Paragraphedeliste"/>
        <w:ind w:left="1701"/>
        <w:jc w:val="both"/>
        <w:rPr>
          <w:rStyle w:val="markedcontent"/>
          <w:rFonts w:ascii="Rockwell" w:hAnsi="Rockwell" w:cs="Arial"/>
          <w:b/>
          <w:bCs/>
          <w:szCs w:val="30"/>
        </w:rPr>
      </w:pPr>
    </w:p>
    <w:p w14:paraId="6E0B83FD" w14:textId="110961F9" w:rsidR="00951510" w:rsidRPr="0047795F" w:rsidRDefault="00951510" w:rsidP="000B3648">
      <w:pPr>
        <w:ind w:left="1276"/>
        <w:jc w:val="both"/>
        <w:rPr>
          <w:rFonts w:ascii="Rockwell" w:hAnsi="Rockwell"/>
          <w:b/>
          <w:bCs/>
        </w:rPr>
      </w:pPr>
      <w:r w:rsidRPr="000B3648">
        <w:rPr>
          <w:rFonts w:ascii="Rockwell" w:hAnsi="Rockwell"/>
          <w:spacing w:val="-1"/>
        </w:rPr>
        <w:t>L</w:t>
      </w:r>
      <w:r w:rsidRPr="000B3648">
        <w:rPr>
          <w:rFonts w:ascii="Rockwell" w:hAnsi="Rockwell"/>
        </w:rPr>
        <w:t>es autorités contractantes ne peuvent mettre en œuvre des procédures de sélection compétitives entre les soumissionnaires privés</w:t>
      </w:r>
      <w:r w:rsidR="007F44CE">
        <w:rPr>
          <w:rFonts w:ascii="Rockwell" w:hAnsi="Rockwell"/>
        </w:rPr>
        <w:t>,</w:t>
      </w:r>
      <w:r w:rsidRPr="000B3648">
        <w:rPr>
          <w:rFonts w:ascii="Rockwell" w:hAnsi="Rockwell"/>
        </w:rPr>
        <w:t xml:space="preserve"> les entreprises publiques</w:t>
      </w:r>
      <w:r w:rsidR="007F44CE">
        <w:rPr>
          <w:rFonts w:ascii="Rockwell" w:hAnsi="Rockwell"/>
        </w:rPr>
        <w:t xml:space="preserve"> et</w:t>
      </w:r>
      <w:r w:rsidR="007F44CE" w:rsidRPr="000B3648">
        <w:rPr>
          <w:rFonts w:ascii="Rockwell" w:hAnsi="Rockwell"/>
        </w:rPr>
        <w:t xml:space="preserve"> </w:t>
      </w:r>
      <w:r w:rsidRPr="000B3648">
        <w:rPr>
          <w:rFonts w:ascii="Rockwell" w:hAnsi="Rockwell"/>
        </w:rPr>
        <w:t>les organismes de droit public que si ces deux</w:t>
      </w:r>
      <w:r w:rsidR="007F44CE">
        <w:rPr>
          <w:rFonts w:ascii="Rockwell" w:hAnsi="Rockwell"/>
        </w:rPr>
        <w:t xml:space="preserve"> </w:t>
      </w:r>
      <w:r w:rsidR="007F44CE" w:rsidRPr="0047795F">
        <w:rPr>
          <w:rFonts w:ascii="Rockwell" w:hAnsi="Rockwell"/>
          <w:b/>
          <w:bCs/>
        </w:rPr>
        <w:t>(2)</w:t>
      </w:r>
      <w:r w:rsidRPr="0047795F">
        <w:rPr>
          <w:rFonts w:ascii="Rockwell" w:hAnsi="Rockwell"/>
          <w:b/>
          <w:bCs/>
        </w:rPr>
        <w:t xml:space="preserve"> derniers remplissent les </w:t>
      </w:r>
      <w:r w:rsidR="007F44CE" w:rsidRPr="0047795F">
        <w:rPr>
          <w:rFonts w:ascii="Rockwell" w:hAnsi="Rockwell"/>
          <w:b/>
          <w:bCs/>
        </w:rPr>
        <w:t xml:space="preserve">trois (3) </w:t>
      </w:r>
      <w:r w:rsidRPr="0047795F">
        <w:rPr>
          <w:rFonts w:ascii="Rockwell" w:hAnsi="Rockwell"/>
          <w:b/>
          <w:bCs/>
        </w:rPr>
        <w:t>conditions suivantes :</w:t>
      </w:r>
    </w:p>
    <w:p w14:paraId="4AD37E91" w14:textId="77777777" w:rsidR="00951510" w:rsidRPr="00552A41" w:rsidRDefault="00951510" w:rsidP="00F34D2A">
      <w:pPr>
        <w:ind w:left="1418"/>
        <w:jc w:val="both"/>
        <w:rPr>
          <w:rFonts w:ascii="Rockwell" w:hAnsi="Rockwell"/>
        </w:rPr>
      </w:pPr>
    </w:p>
    <w:p w14:paraId="2EAB4BAE" w14:textId="77777777" w:rsidR="00951510" w:rsidRPr="00552A41" w:rsidRDefault="00951510" w:rsidP="00EE7514">
      <w:pPr>
        <w:numPr>
          <w:ilvl w:val="0"/>
          <w:numId w:val="44"/>
        </w:numPr>
        <w:ind w:left="1843"/>
        <w:jc w:val="both"/>
        <w:rPr>
          <w:rFonts w:ascii="Rockwell" w:hAnsi="Rockwell"/>
        </w:rPr>
      </w:pPr>
      <w:r w:rsidRPr="00552A41">
        <w:rPr>
          <w:rFonts w:ascii="Rockwell" w:hAnsi="Rockwell"/>
        </w:rPr>
        <w:t>elles jouissent d’une autonomie juridique et financière ;</w:t>
      </w:r>
    </w:p>
    <w:p w14:paraId="7C83253A" w14:textId="77777777" w:rsidR="00951510" w:rsidRPr="00552A41" w:rsidRDefault="00951510" w:rsidP="00F34D2A">
      <w:pPr>
        <w:ind w:left="1843"/>
        <w:jc w:val="both"/>
        <w:rPr>
          <w:rFonts w:ascii="Rockwell" w:hAnsi="Rockwell"/>
        </w:rPr>
      </w:pPr>
    </w:p>
    <w:p w14:paraId="4E382C2A" w14:textId="5C9330DC" w:rsidR="00951510" w:rsidRDefault="00951510" w:rsidP="00EE7514">
      <w:pPr>
        <w:numPr>
          <w:ilvl w:val="0"/>
          <w:numId w:val="44"/>
        </w:numPr>
        <w:ind w:left="1843"/>
        <w:jc w:val="both"/>
        <w:rPr>
          <w:rFonts w:ascii="Rockwell" w:hAnsi="Rockwell"/>
        </w:rPr>
      </w:pPr>
      <w:r w:rsidRPr="00552A41">
        <w:rPr>
          <w:rFonts w:ascii="Rockwell" w:hAnsi="Rockwell"/>
        </w:rPr>
        <w:t>elles sont gérées selon les règles du droit commercial ;</w:t>
      </w:r>
    </w:p>
    <w:p w14:paraId="39422BCC" w14:textId="77777777" w:rsidR="00DA1D27" w:rsidRDefault="00DA1D27" w:rsidP="005F41BF">
      <w:pPr>
        <w:pStyle w:val="Paragraphedeliste"/>
        <w:rPr>
          <w:rFonts w:ascii="Rockwell" w:hAnsi="Rockwell"/>
        </w:rPr>
      </w:pPr>
    </w:p>
    <w:p w14:paraId="15C661AF" w14:textId="5A7E0765" w:rsidR="00DA1D27" w:rsidRPr="0047795F" w:rsidRDefault="005F41BF" w:rsidP="00EE7514">
      <w:pPr>
        <w:numPr>
          <w:ilvl w:val="0"/>
          <w:numId w:val="44"/>
        </w:numPr>
        <w:ind w:left="1843"/>
        <w:jc w:val="both"/>
        <w:rPr>
          <w:rFonts w:ascii="Rockwell" w:hAnsi="Rockwell"/>
          <w:b/>
          <w:bCs/>
        </w:rPr>
      </w:pPr>
      <w:r w:rsidRPr="0047795F">
        <w:rPr>
          <w:rFonts w:ascii="Rockwell" w:hAnsi="Rockwell"/>
          <w:b/>
          <w:bCs/>
        </w:rPr>
        <w:t xml:space="preserve">elles </w:t>
      </w:r>
      <w:r w:rsidR="00DA1D27" w:rsidRPr="0047795F">
        <w:rPr>
          <w:rFonts w:ascii="Rockwell" w:hAnsi="Rockwell"/>
          <w:b/>
          <w:bCs/>
        </w:rPr>
        <w:t xml:space="preserve">ne </w:t>
      </w:r>
      <w:r w:rsidRPr="0047795F">
        <w:rPr>
          <w:rFonts w:ascii="Rockwell" w:hAnsi="Rockwell"/>
          <w:b/>
          <w:bCs/>
        </w:rPr>
        <w:t xml:space="preserve">sont </w:t>
      </w:r>
      <w:r w:rsidR="00DA1D27" w:rsidRPr="0047795F">
        <w:rPr>
          <w:rFonts w:ascii="Rockwell" w:hAnsi="Rockwell"/>
          <w:b/>
          <w:bCs/>
        </w:rPr>
        <w:t>pas sous la tutelle technique de l’autorité contractante.</w:t>
      </w:r>
    </w:p>
    <w:p w14:paraId="263EEC80" w14:textId="77777777" w:rsidR="00CB05C4" w:rsidRDefault="00CB05C4" w:rsidP="00D26F86">
      <w:pPr>
        <w:pStyle w:val="Paragraphedeliste"/>
        <w:rPr>
          <w:rFonts w:ascii="Rockwell" w:hAnsi="Rockwell"/>
        </w:rPr>
      </w:pPr>
    </w:p>
    <w:p w14:paraId="22366E72" w14:textId="61DF7ACB" w:rsidR="00A132AD" w:rsidRDefault="00A132AD" w:rsidP="00A132AD">
      <w:pPr>
        <w:ind w:left="1418"/>
        <w:jc w:val="both"/>
        <w:rPr>
          <w:rFonts w:ascii="Rockwell" w:hAnsi="Rockwell"/>
          <w:bCs/>
          <w:iCs/>
        </w:rPr>
      </w:pPr>
      <w:r>
        <w:rPr>
          <w:rFonts w:ascii="Rockwell" w:hAnsi="Rockwell"/>
          <w:bCs/>
          <w:iCs/>
        </w:rPr>
        <w:t xml:space="preserve">Les </w:t>
      </w:r>
      <w:r w:rsidR="00C86835">
        <w:rPr>
          <w:rFonts w:ascii="Rockwell" w:hAnsi="Rockwell"/>
          <w:bCs/>
          <w:iCs/>
        </w:rPr>
        <w:t xml:space="preserve">autorités contractantes </w:t>
      </w:r>
      <w:r w:rsidR="009510F0">
        <w:rPr>
          <w:rFonts w:ascii="Rockwell" w:hAnsi="Rockwell"/>
          <w:bCs/>
          <w:iCs/>
        </w:rPr>
        <w:t xml:space="preserve">intègrent les achats publics durables en vérifiant </w:t>
      </w:r>
      <w:r w:rsidRPr="00170A1D">
        <w:rPr>
          <w:rFonts w:ascii="Rockwell" w:hAnsi="Rockwell"/>
          <w:bCs/>
          <w:iCs/>
        </w:rPr>
        <w:t xml:space="preserve">que les droits </w:t>
      </w:r>
      <w:r>
        <w:rPr>
          <w:rFonts w:ascii="Rockwell" w:hAnsi="Rockwell"/>
          <w:bCs/>
          <w:iCs/>
        </w:rPr>
        <w:t>humains</w:t>
      </w:r>
      <w:r w:rsidRPr="00170A1D">
        <w:rPr>
          <w:rFonts w:ascii="Rockwell" w:hAnsi="Rockwell"/>
          <w:bCs/>
          <w:iCs/>
        </w:rPr>
        <w:t>,</w:t>
      </w:r>
      <w:r>
        <w:rPr>
          <w:rFonts w:ascii="Rockwell" w:hAnsi="Rockwell"/>
          <w:bCs/>
          <w:iCs/>
        </w:rPr>
        <w:t xml:space="preserve"> </w:t>
      </w:r>
      <w:r w:rsidRPr="00170A1D">
        <w:rPr>
          <w:rFonts w:ascii="Rockwell" w:hAnsi="Rockwell"/>
          <w:bCs/>
          <w:iCs/>
        </w:rPr>
        <w:t>les normes fondamentales en matière de travail et</w:t>
      </w:r>
      <w:r>
        <w:rPr>
          <w:rFonts w:ascii="Rockwell" w:hAnsi="Rockwell"/>
          <w:bCs/>
          <w:iCs/>
        </w:rPr>
        <w:t xml:space="preserve"> </w:t>
      </w:r>
      <w:r w:rsidRPr="00170A1D">
        <w:rPr>
          <w:rFonts w:ascii="Rockwell" w:hAnsi="Rockwell"/>
          <w:bCs/>
          <w:iCs/>
        </w:rPr>
        <w:t xml:space="preserve">la législation environnementale </w:t>
      </w:r>
      <w:r>
        <w:rPr>
          <w:rFonts w:ascii="Rockwell" w:hAnsi="Rockwell"/>
          <w:bCs/>
          <w:iCs/>
        </w:rPr>
        <w:t>so</w:t>
      </w:r>
      <w:r w:rsidRPr="00170A1D">
        <w:rPr>
          <w:rFonts w:ascii="Rockwell" w:hAnsi="Rockwell"/>
          <w:bCs/>
          <w:iCs/>
        </w:rPr>
        <w:t>nt respectés</w:t>
      </w:r>
      <w:r>
        <w:rPr>
          <w:rFonts w:ascii="Rockwell" w:hAnsi="Rockwell"/>
          <w:bCs/>
          <w:iCs/>
        </w:rPr>
        <w:t xml:space="preserve"> </w:t>
      </w:r>
      <w:r w:rsidRPr="00170A1D">
        <w:rPr>
          <w:rFonts w:ascii="Rockwell" w:hAnsi="Rockwell"/>
          <w:bCs/>
          <w:iCs/>
        </w:rPr>
        <w:t>lors de</w:t>
      </w:r>
      <w:r>
        <w:rPr>
          <w:rFonts w:ascii="Rockwell" w:hAnsi="Rockwell"/>
          <w:bCs/>
          <w:iCs/>
        </w:rPr>
        <w:t xml:space="preserve"> la passation, de</w:t>
      </w:r>
      <w:r w:rsidRPr="00170A1D">
        <w:rPr>
          <w:rFonts w:ascii="Rockwell" w:hAnsi="Rockwell"/>
          <w:bCs/>
          <w:iCs/>
        </w:rPr>
        <w:t xml:space="preserve"> l’exécution </w:t>
      </w:r>
      <w:r>
        <w:rPr>
          <w:rFonts w:ascii="Rockwell" w:hAnsi="Rockwell"/>
          <w:bCs/>
          <w:iCs/>
        </w:rPr>
        <w:t>et du règlement de la commande publique.</w:t>
      </w:r>
    </w:p>
    <w:p w14:paraId="6D714EB2" w14:textId="77777777" w:rsidR="00F34D2A" w:rsidRDefault="00F34D2A" w:rsidP="00F34D2A">
      <w:pPr>
        <w:ind w:left="1418"/>
        <w:jc w:val="both"/>
        <w:rPr>
          <w:rFonts w:ascii="Rockwell" w:hAnsi="Rockwell"/>
        </w:rPr>
      </w:pPr>
    </w:p>
    <w:p w14:paraId="2EE50245" w14:textId="53F949AD" w:rsidR="00F34D2A" w:rsidRDefault="00F34D2A" w:rsidP="00F34D2A">
      <w:pPr>
        <w:ind w:left="1418"/>
        <w:jc w:val="both"/>
        <w:rPr>
          <w:rFonts w:ascii="Rockwell" w:hAnsi="Rockwell"/>
        </w:rPr>
      </w:pPr>
      <w:r w:rsidRPr="00682283">
        <w:rPr>
          <w:rFonts w:ascii="Rockwell" w:hAnsi="Rockwell"/>
        </w:rPr>
        <w:t xml:space="preserve">La mise en œuvre d’une procédure de passation d’un marché public est subordonnée à l’existence de crédits </w:t>
      </w:r>
      <w:r>
        <w:rPr>
          <w:rFonts w:ascii="Rockwell" w:hAnsi="Rockwell"/>
        </w:rPr>
        <w:t>de paiement</w:t>
      </w:r>
      <w:r w:rsidRPr="00682283">
        <w:rPr>
          <w:rFonts w:ascii="Rockwell" w:hAnsi="Rockwell"/>
        </w:rPr>
        <w:t xml:space="preserve"> suffisants </w:t>
      </w:r>
      <w:r>
        <w:rPr>
          <w:rFonts w:ascii="Rockwell" w:hAnsi="Rockwell"/>
        </w:rPr>
        <w:t>et/</w:t>
      </w:r>
      <w:r w:rsidRPr="00682283">
        <w:rPr>
          <w:rFonts w:ascii="Rockwell" w:hAnsi="Rockwell"/>
        </w:rPr>
        <w:t xml:space="preserve">ou à l’autorisation </w:t>
      </w:r>
      <w:r>
        <w:rPr>
          <w:rFonts w:ascii="Rockwell" w:hAnsi="Rockwell"/>
        </w:rPr>
        <w:t xml:space="preserve">d’engagement </w:t>
      </w:r>
      <w:r w:rsidRPr="00552A41">
        <w:rPr>
          <w:rFonts w:ascii="Rockwell" w:hAnsi="Rockwell"/>
        </w:rPr>
        <w:t xml:space="preserve">et au respect des règles organisant les finances publiques. </w:t>
      </w:r>
    </w:p>
    <w:p w14:paraId="2294D16F" w14:textId="77777777" w:rsidR="00F34D2A" w:rsidRPr="00552A41" w:rsidRDefault="00F34D2A" w:rsidP="00F34D2A">
      <w:pPr>
        <w:ind w:left="1418"/>
        <w:jc w:val="both"/>
        <w:rPr>
          <w:rFonts w:ascii="Rockwell" w:hAnsi="Rockwell"/>
        </w:rPr>
      </w:pPr>
    </w:p>
    <w:p w14:paraId="423343ED" w14:textId="77777777" w:rsidR="00E479B4" w:rsidRPr="00552A41" w:rsidRDefault="00E479B4" w:rsidP="00E479B4">
      <w:pPr>
        <w:jc w:val="both"/>
        <w:rPr>
          <w:rFonts w:ascii="Rockwell" w:hAnsi="Rockwell"/>
        </w:rPr>
      </w:pPr>
    </w:p>
    <w:p w14:paraId="43C1A234" w14:textId="14E4A135" w:rsidR="00E479B4" w:rsidRPr="00552A41" w:rsidRDefault="00E479B4" w:rsidP="000E0CB2">
      <w:pPr>
        <w:ind w:left="1418" w:hanging="1418"/>
        <w:jc w:val="both"/>
        <w:rPr>
          <w:rFonts w:ascii="Rockwell" w:hAnsi="Rockwell"/>
        </w:rPr>
      </w:pPr>
      <w:r w:rsidRPr="00552A41">
        <w:rPr>
          <w:rFonts w:ascii="Rockwell" w:hAnsi="Rockwell"/>
          <w:b/>
        </w:rPr>
        <w:t xml:space="preserve">Article </w:t>
      </w:r>
      <w:r w:rsidR="005D7C28" w:rsidRPr="00552A41">
        <w:rPr>
          <w:rFonts w:ascii="Rockwell" w:hAnsi="Rockwell"/>
          <w:b/>
        </w:rPr>
        <w:t>4</w:t>
      </w:r>
      <w:r w:rsidR="00627B3F">
        <w:rPr>
          <w:rFonts w:ascii="Rockwell" w:hAnsi="Rockwell"/>
          <w:b/>
        </w:rPr>
        <w:t xml:space="preserve"> </w:t>
      </w:r>
      <w:r w:rsidRPr="000E0CB2">
        <w:rPr>
          <w:rFonts w:ascii="Rockwell" w:hAnsi="Rockwell"/>
          <w:b/>
        </w:rPr>
        <w:t xml:space="preserve">: </w:t>
      </w:r>
      <w:r w:rsidR="000E0CB2">
        <w:rPr>
          <w:rFonts w:ascii="Rockwell" w:hAnsi="Rockwell"/>
          <w:b/>
        </w:rPr>
        <w:t xml:space="preserve"> </w:t>
      </w:r>
      <w:r w:rsidRPr="000E0CB2">
        <w:rPr>
          <w:rFonts w:ascii="Rockwell" w:hAnsi="Rockwell"/>
        </w:rPr>
        <w:t xml:space="preserve">Les prix mentionnés dans les </w:t>
      </w:r>
      <w:r w:rsidR="0011332B" w:rsidRPr="000E0CB2">
        <w:rPr>
          <w:rFonts w:ascii="Rockwell" w:hAnsi="Rockwell"/>
        </w:rPr>
        <w:t xml:space="preserve">offres </w:t>
      </w:r>
      <w:r w:rsidRPr="000E0CB2">
        <w:rPr>
          <w:rFonts w:ascii="Rockwell" w:hAnsi="Rockwell"/>
        </w:rPr>
        <w:t xml:space="preserve">sont réputés couvrir toutes les </w:t>
      </w:r>
      <w:r w:rsidR="000E0CB2" w:rsidRPr="000E0CB2">
        <w:rPr>
          <w:rFonts w:ascii="Rockwell" w:hAnsi="Rockwell"/>
        </w:rPr>
        <w:t>dépenses qui</w:t>
      </w:r>
      <w:r w:rsidRPr="00552A41">
        <w:rPr>
          <w:rFonts w:ascii="Rockwell" w:hAnsi="Rockwell"/>
        </w:rPr>
        <w:t xml:space="preserve"> sont la conséquence nécessaire et directe des travaux, fournitures ou services. Ils prennent en compte notamment les impôts, droits et taxes applicables sauf lorsqu’ils sont exclus du prix du marché en vertu du terme de commerce retenu</w:t>
      </w:r>
      <w:r w:rsidR="005D368D">
        <w:rPr>
          <w:rFonts w:ascii="Rockwell" w:hAnsi="Rockwell"/>
        </w:rPr>
        <w:t xml:space="preserve"> </w:t>
      </w:r>
      <w:r w:rsidR="005D368D" w:rsidRPr="0047795F">
        <w:rPr>
          <w:rFonts w:ascii="Rockwell" w:hAnsi="Rockwell"/>
          <w:b/>
          <w:bCs/>
        </w:rPr>
        <w:t>ou des accords de financement</w:t>
      </w:r>
      <w:r w:rsidRPr="00552A41">
        <w:rPr>
          <w:rFonts w:ascii="Rockwell" w:hAnsi="Rockwell"/>
        </w:rPr>
        <w:t>. Les prix sont réputés assurer au titulaire un bénéfice.</w:t>
      </w:r>
    </w:p>
    <w:p w14:paraId="76788D30" w14:textId="77777777" w:rsidR="00C17C5F" w:rsidRPr="00552A41" w:rsidRDefault="00C17C5F" w:rsidP="000E0CB2">
      <w:pPr>
        <w:ind w:left="1418" w:hanging="1418"/>
        <w:jc w:val="both"/>
        <w:rPr>
          <w:rFonts w:ascii="Rockwell" w:hAnsi="Rockwell"/>
        </w:rPr>
      </w:pPr>
    </w:p>
    <w:p w14:paraId="09CD64A6" w14:textId="77777777" w:rsidR="00E479B4" w:rsidRPr="00552A41" w:rsidRDefault="00E479B4" w:rsidP="00A132AD">
      <w:pPr>
        <w:ind w:left="1418"/>
        <w:jc w:val="both"/>
        <w:rPr>
          <w:rFonts w:ascii="Rockwell" w:hAnsi="Rockwell"/>
        </w:rPr>
      </w:pPr>
      <w:r w:rsidRPr="00552A41">
        <w:rPr>
          <w:rFonts w:ascii="Rockwell" w:hAnsi="Rockwell"/>
        </w:rPr>
        <w:t>Les droits de timbre et d'enregistrement ainsi que les taxes pour services rendus auxquels peuvent donner lieu les marchés</w:t>
      </w:r>
      <w:r w:rsidR="00F51959">
        <w:rPr>
          <w:rFonts w:ascii="Rockwell" w:hAnsi="Rockwell"/>
        </w:rPr>
        <w:t>,</w:t>
      </w:r>
      <w:r w:rsidRPr="00552A41">
        <w:rPr>
          <w:rFonts w:ascii="Rockwell" w:hAnsi="Rockwell"/>
        </w:rPr>
        <w:t xml:space="preserve"> sont à la charge du titulaire du marché.</w:t>
      </w:r>
    </w:p>
    <w:p w14:paraId="279AF1AC" w14:textId="77777777" w:rsidR="00E479B4" w:rsidRPr="00552A41" w:rsidRDefault="00E479B4" w:rsidP="00E479B4">
      <w:pPr>
        <w:jc w:val="both"/>
        <w:rPr>
          <w:rFonts w:ascii="Rockwell" w:hAnsi="Rockwell"/>
        </w:rPr>
      </w:pPr>
    </w:p>
    <w:p w14:paraId="7E362441" w14:textId="79F19000" w:rsidR="00E479B4" w:rsidRPr="00552A41" w:rsidRDefault="00E479B4" w:rsidP="000E0CB2">
      <w:pPr>
        <w:ind w:left="1418" w:hanging="1418"/>
        <w:jc w:val="both"/>
        <w:rPr>
          <w:rFonts w:ascii="Rockwell" w:hAnsi="Rockwell"/>
        </w:rPr>
      </w:pPr>
      <w:r w:rsidRPr="00552A41">
        <w:rPr>
          <w:rFonts w:ascii="Rockwell" w:hAnsi="Rockwell"/>
          <w:b/>
        </w:rPr>
        <w:t xml:space="preserve">Article </w:t>
      </w:r>
      <w:r w:rsidR="005D7C28" w:rsidRPr="00552A41">
        <w:rPr>
          <w:rFonts w:ascii="Rockwell" w:hAnsi="Rockwell"/>
          <w:b/>
        </w:rPr>
        <w:t>5</w:t>
      </w:r>
      <w:r w:rsidR="000E0CB2">
        <w:rPr>
          <w:rFonts w:ascii="Rockwell" w:hAnsi="Rockwell"/>
          <w:b/>
        </w:rPr>
        <w:t xml:space="preserve"> </w:t>
      </w:r>
      <w:r w:rsidRPr="00627B3F">
        <w:rPr>
          <w:rFonts w:ascii="Rockwell" w:hAnsi="Rockwell"/>
          <w:b/>
        </w:rPr>
        <w:t>:</w:t>
      </w:r>
      <w:r w:rsidRPr="00552A41">
        <w:rPr>
          <w:rFonts w:ascii="Rockwell" w:hAnsi="Rockwell"/>
        </w:rPr>
        <w:t xml:space="preserve"> </w:t>
      </w:r>
      <w:r w:rsidR="009E3AF3" w:rsidRPr="00552A41">
        <w:rPr>
          <w:rFonts w:ascii="Rockwell" w:hAnsi="Rockwell"/>
        </w:rPr>
        <w:tab/>
      </w:r>
      <w:r w:rsidRPr="00552A41">
        <w:rPr>
          <w:rFonts w:ascii="Rockwell" w:hAnsi="Rockwell"/>
        </w:rPr>
        <w:t>Les prix des prestations faisant l’objet d’un marché sont, soit des prix unitaires appliqués aux quantités réellement livrées ou exécutées, soit des prix forfaitaires, soit une combinaison des deux, soit sur dépenses contrôlées.</w:t>
      </w:r>
    </w:p>
    <w:p w14:paraId="7E19CA78" w14:textId="77777777" w:rsidR="00E479B4" w:rsidRPr="00552A41" w:rsidRDefault="00E479B4" w:rsidP="00E479B4">
      <w:pPr>
        <w:jc w:val="both"/>
        <w:rPr>
          <w:rFonts w:ascii="Rockwell" w:hAnsi="Rockwell"/>
        </w:rPr>
      </w:pPr>
    </w:p>
    <w:p w14:paraId="3E795D59" w14:textId="2A51E483" w:rsidR="00E479B4" w:rsidRPr="00552A41" w:rsidRDefault="00E479B4" w:rsidP="00EE7514">
      <w:pPr>
        <w:pStyle w:val="Paragraphedeliste"/>
        <w:numPr>
          <w:ilvl w:val="0"/>
          <w:numId w:val="37"/>
        </w:numPr>
        <w:tabs>
          <w:tab w:val="left" w:pos="2694"/>
        </w:tabs>
        <w:ind w:left="2694" w:hanging="284"/>
        <w:jc w:val="both"/>
        <w:rPr>
          <w:rFonts w:ascii="Rockwell" w:hAnsi="Rockwell"/>
        </w:rPr>
      </w:pPr>
      <w:r w:rsidRPr="00552A41">
        <w:rPr>
          <w:rFonts w:ascii="Rockwell" w:hAnsi="Rockwell"/>
        </w:rPr>
        <w:t>Le marché à prix unitaire est celui où le règlement est effectué en appliquant les prix unitaires du bordereau aux quantités réellement livrées ou exécutées. Le bordereau de</w:t>
      </w:r>
      <w:r w:rsidR="00F51959">
        <w:rPr>
          <w:rFonts w:ascii="Rockwell" w:hAnsi="Rockwell"/>
        </w:rPr>
        <w:t>s</w:t>
      </w:r>
      <w:r w:rsidRPr="00552A41">
        <w:rPr>
          <w:rFonts w:ascii="Rockwell" w:hAnsi="Rockwell"/>
        </w:rPr>
        <w:t xml:space="preserve"> prix </w:t>
      </w:r>
      <w:r w:rsidR="00F51959">
        <w:rPr>
          <w:rFonts w:ascii="Rockwell" w:hAnsi="Rockwell"/>
        </w:rPr>
        <w:t xml:space="preserve">unitaires </w:t>
      </w:r>
      <w:r w:rsidRPr="00552A41">
        <w:rPr>
          <w:rFonts w:ascii="Rockwell" w:hAnsi="Rockwell"/>
        </w:rPr>
        <w:t xml:space="preserve">constitue une pièce contractuelle non susceptible de modification sous réserve de l'application des </w:t>
      </w:r>
      <w:r w:rsidRPr="002A7D06">
        <w:rPr>
          <w:rFonts w:ascii="Rockwell" w:hAnsi="Rockwell"/>
          <w:highlight w:val="yellow"/>
        </w:rPr>
        <w:t xml:space="preserve">articles </w:t>
      </w:r>
      <w:r w:rsidR="006C3FBB" w:rsidRPr="002A7D06">
        <w:rPr>
          <w:rFonts w:ascii="Rockwell" w:hAnsi="Rockwell"/>
          <w:highlight w:val="yellow"/>
        </w:rPr>
        <w:t>1</w:t>
      </w:r>
      <w:r w:rsidR="00AD5EA2">
        <w:rPr>
          <w:rFonts w:ascii="Rockwell" w:hAnsi="Rockwell"/>
          <w:highlight w:val="yellow"/>
        </w:rPr>
        <w:t>7</w:t>
      </w:r>
      <w:r w:rsidR="009B7723">
        <w:rPr>
          <w:rFonts w:ascii="Rockwell" w:hAnsi="Rockwell"/>
          <w:highlight w:val="yellow"/>
        </w:rPr>
        <w:t>4</w:t>
      </w:r>
      <w:r w:rsidR="008309DE" w:rsidRPr="002A7D06">
        <w:rPr>
          <w:rFonts w:ascii="Rockwell" w:hAnsi="Rockwell"/>
          <w:highlight w:val="yellow"/>
        </w:rPr>
        <w:t xml:space="preserve"> </w:t>
      </w:r>
      <w:r w:rsidRPr="002A7D06">
        <w:rPr>
          <w:rFonts w:ascii="Rockwell" w:hAnsi="Rockwell"/>
          <w:highlight w:val="yellow"/>
        </w:rPr>
        <w:t>et suivants</w:t>
      </w:r>
      <w:r w:rsidRPr="00552A41">
        <w:rPr>
          <w:rFonts w:ascii="Rockwell" w:hAnsi="Rockwell"/>
        </w:rPr>
        <w:t>.</w:t>
      </w:r>
    </w:p>
    <w:p w14:paraId="50FEEDA2" w14:textId="77777777" w:rsidR="00E96F32" w:rsidRPr="00552A41" w:rsidRDefault="00E96F32" w:rsidP="00BD5AD2">
      <w:pPr>
        <w:ind w:left="2148"/>
        <w:jc w:val="both"/>
        <w:rPr>
          <w:rFonts w:ascii="Rockwell" w:hAnsi="Rockwell"/>
        </w:rPr>
      </w:pPr>
    </w:p>
    <w:p w14:paraId="5EEF3292" w14:textId="77777777" w:rsidR="00E479B4" w:rsidRPr="00552A41" w:rsidRDefault="00E479B4" w:rsidP="00EE7514">
      <w:pPr>
        <w:pStyle w:val="Paragraphedeliste"/>
        <w:numPr>
          <w:ilvl w:val="0"/>
          <w:numId w:val="37"/>
        </w:numPr>
        <w:ind w:left="2694" w:hanging="284"/>
        <w:jc w:val="both"/>
        <w:rPr>
          <w:rFonts w:ascii="Rockwell" w:hAnsi="Rockwell"/>
        </w:rPr>
      </w:pPr>
      <w:r w:rsidRPr="00552A41">
        <w:rPr>
          <w:rFonts w:ascii="Rockwell" w:hAnsi="Rockwell"/>
        </w:rPr>
        <w:t>Le marché à prix global forfaitaire est celui qui</w:t>
      </w:r>
      <w:r w:rsidR="00BD5AD2" w:rsidRPr="00552A41">
        <w:rPr>
          <w:rFonts w:ascii="Rockwell" w:hAnsi="Rockwell"/>
        </w:rPr>
        <w:t xml:space="preserve"> rémunère le titulaire pour un </w:t>
      </w:r>
      <w:r w:rsidRPr="00552A41">
        <w:rPr>
          <w:rFonts w:ascii="Rockwell" w:hAnsi="Rockwell"/>
        </w:rPr>
        <w:t>ensemble de prestations définies au marché sou</w:t>
      </w:r>
      <w:r w:rsidR="00BD5AD2" w:rsidRPr="00552A41">
        <w:rPr>
          <w:rFonts w:ascii="Rockwell" w:hAnsi="Rockwell"/>
        </w:rPr>
        <w:t xml:space="preserve">s réserve que celles-ci soient </w:t>
      </w:r>
      <w:r w:rsidRPr="00552A41">
        <w:rPr>
          <w:rFonts w:ascii="Rockwell" w:hAnsi="Rockwell"/>
        </w:rPr>
        <w:t>déterminées avec précision au moment de la conclusion dudit marché.</w:t>
      </w:r>
    </w:p>
    <w:p w14:paraId="1973F943" w14:textId="77777777" w:rsidR="00E479B4" w:rsidRPr="00552A41" w:rsidRDefault="00E479B4" w:rsidP="00BD5AD2">
      <w:pPr>
        <w:ind w:left="1785" w:firstLine="339"/>
        <w:jc w:val="both"/>
        <w:rPr>
          <w:rFonts w:ascii="Rockwell" w:hAnsi="Rockwell"/>
        </w:rPr>
      </w:pPr>
    </w:p>
    <w:p w14:paraId="112E3A3D" w14:textId="77777777" w:rsidR="00E479B4" w:rsidRPr="00552A41" w:rsidRDefault="00E479B4" w:rsidP="00EE7514">
      <w:pPr>
        <w:pStyle w:val="Paragraphedeliste"/>
        <w:numPr>
          <w:ilvl w:val="0"/>
          <w:numId w:val="37"/>
        </w:numPr>
        <w:ind w:left="2694" w:hanging="284"/>
        <w:jc w:val="both"/>
        <w:rPr>
          <w:rFonts w:ascii="Rockwell" w:hAnsi="Rockwell"/>
        </w:rPr>
      </w:pPr>
      <w:r w:rsidRPr="00552A41">
        <w:rPr>
          <w:rFonts w:ascii="Rockwell" w:hAnsi="Rockwell"/>
        </w:rPr>
        <w:t>Le marché sur dépenses contrôlées est celui dans lequel des dépenses réelles et contrôlées du titulaire, notamment</w:t>
      </w:r>
      <w:r w:rsidR="00EF5741" w:rsidRPr="00552A41">
        <w:rPr>
          <w:rFonts w:ascii="Rockwell" w:hAnsi="Rockwell"/>
        </w:rPr>
        <w:t xml:space="preserve"> celles relatives à la</w:t>
      </w:r>
      <w:r w:rsidRPr="00552A41">
        <w:rPr>
          <w:rFonts w:ascii="Rockwell" w:hAnsi="Rockwell"/>
        </w:rPr>
        <w:t xml:space="preserve"> main d'œuvre, </w:t>
      </w:r>
      <w:r w:rsidR="00EF5741" w:rsidRPr="00552A41">
        <w:rPr>
          <w:rFonts w:ascii="Rockwell" w:hAnsi="Rockwell"/>
        </w:rPr>
        <w:t xml:space="preserve">aux </w:t>
      </w:r>
      <w:r w:rsidRPr="00552A41">
        <w:rPr>
          <w:rFonts w:ascii="Rockwell" w:hAnsi="Rockwell"/>
        </w:rPr>
        <w:t xml:space="preserve">matériaux, </w:t>
      </w:r>
      <w:r w:rsidR="00EF5741" w:rsidRPr="00552A41">
        <w:rPr>
          <w:rFonts w:ascii="Rockwell" w:hAnsi="Rockwell"/>
        </w:rPr>
        <w:t xml:space="preserve">aux </w:t>
      </w:r>
      <w:r w:rsidRPr="00552A41">
        <w:rPr>
          <w:rFonts w:ascii="Rockwell" w:hAnsi="Rockwell"/>
        </w:rPr>
        <w:t xml:space="preserve">matières consommables, </w:t>
      </w:r>
      <w:r w:rsidR="00EF5741" w:rsidRPr="00552A41">
        <w:rPr>
          <w:rFonts w:ascii="Rockwell" w:hAnsi="Rockwell"/>
        </w:rPr>
        <w:t xml:space="preserve">à la </w:t>
      </w:r>
      <w:r w:rsidRPr="00552A41">
        <w:rPr>
          <w:rFonts w:ascii="Rockwell" w:hAnsi="Rockwell"/>
        </w:rPr>
        <w:t xml:space="preserve">location de matériel, </w:t>
      </w:r>
      <w:r w:rsidR="00EF5741" w:rsidRPr="00552A41">
        <w:rPr>
          <w:rFonts w:ascii="Rockwell" w:hAnsi="Rockwell"/>
        </w:rPr>
        <w:t xml:space="preserve">aux </w:t>
      </w:r>
      <w:r w:rsidRPr="00552A41">
        <w:rPr>
          <w:rFonts w:ascii="Rockwell" w:hAnsi="Rockwell"/>
        </w:rPr>
        <w:t xml:space="preserve">transports pour l'exécution d'un travail déterminé lui sont intégralement </w:t>
      </w:r>
      <w:r w:rsidRPr="00552A41">
        <w:rPr>
          <w:rFonts w:ascii="Rockwell" w:hAnsi="Rockwell"/>
        </w:rPr>
        <w:lastRenderedPageBreak/>
        <w:t>remboursées, affectées de coefficients de majoration justifiés permettant de couvrir les frais généraux et le bénéfice.</w:t>
      </w:r>
      <w:r w:rsidR="006C3FBB">
        <w:rPr>
          <w:rFonts w:ascii="Rockwell" w:hAnsi="Rockwell"/>
        </w:rPr>
        <w:t xml:space="preserve"> Le paiement du marché sur dépenses contrôlées se fait sur présentation </w:t>
      </w:r>
      <w:r w:rsidR="00E03094">
        <w:rPr>
          <w:rFonts w:ascii="Rockwell" w:hAnsi="Rockwell"/>
        </w:rPr>
        <w:t xml:space="preserve">par le titulaire </w:t>
      </w:r>
      <w:r w:rsidR="006C3FBB">
        <w:rPr>
          <w:rFonts w:ascii="Rockwell" w:hAnsi="Rockwell"/>
        </w:rPr>
        <w:t xml:space="preserve">des pièces justificatives concernées </w:t>
      </w:r>
      <w:r w:rsidR="00E03094">
        <w:rPr>
          <w:rFonts w:ascii="Rockwell" w:hAnsi="Rockwell"/>
        </w:rPr>
        <w:t xml:space="preserve">et </w:t>
      </w:r>
      <w:r w:rsidR="006C3FBB">
        <w:rPr>
          <w:rFonts w:ascii="Rockwell" w:hAnsi="Rockwell"/>
        </w:rPr>
        <w:t>après les vérifications d’usage.</w:t>
      </w:r>
    </w:p>
    <w:p w14:paraId="357CE0CC" w14:textId="77777777" w:rsidR="00334435" w:rsidRDefault="00334435" w:rsidP="00334435">
      <w:pPr>
        <w:pStyle w:val="Titre2"/>
        <w:keepNext w:val="0"/>
        <w:widowControl w:val="0"/>
        <w:rPr>
          <w:rFonts w:ascii="Rockwell" w:hAnsi="Rockwell"/>
          <w:bCs/>
          <w:i w:val="0"/>
          <w:sz w:val="24"/>
          <w:szCs w:val="24"/>
        </w:rPr>
      </w:pPr>
      <w:bookmarkStart w:id="16" w:name="_Toc164349678"/>
    </w:p>
    <w:p w14:paraId="12C8B326" w14:textId="77777777" w:rsidR="00335542" w:rsidRPr="00552A41" w:rsidRDefault="00335542" w:rsidP="00552A41">
      <w:pPr>
        <w:rPr>
          <w:rFonts w:ascii="Rockwell" w:hAnsi="Rockwell"/>
          <w:i/>
        </w:rPr>
      </w:pPr>
    </w:p>
    <w:p w14:paraId="388D85C2" w14:textId="5BE6C0A3" w:rsidR="00E479B4" w:rsidRPr="00552A41" w:rsidRDefault="008B61C8" w:rsidP="00334435">
      <w:pPr>
        <w:pStyle w:val="Titre2"/>
        <w:keepNext w:val="0"/>
        <w:widowControl w:val="0"/>
        <w:rPr>
          <w:rFonts w:ascii="Rockwell" w:hAnsi="Rockwell"/>
          <w:bCs/>
          <w:i w:val="0"/>
          <w:sz w:val="26"/>
          <w:szCs w:val="26"/>
        </w:rPr>
      </w:pPr>
      <w:bookmarkStart w:id="17" w:name="_Toc417462776"/>
      <w:r w:rsidRPr="00552A41">
        <w:rPr>
          <w:rFonts w:ascii="Rockwell" w:hAnsi="Rockwell"/>
          <w:bCs/>
          <w:i w:val="0"/>
          <w:sz w:val="26"/>
          <w:szCs w:val="26"/>
        </w:rPr>
        <w:t xml:space="preserve">Section </w:t>
      </w:r>
      <w:r w:rsidR="00ED49C9" w:rsidRPr="00552A41">
        <w:rPr>
          <w:rFonts w:ascii="Rockwell" w:hAnsi="Rockwell"/>
          <w:bCs/>
          <w:i w:val="0"/>
          <w:sz w:val="26"/>
          <w:szCs w:val="26"/>
        </w:rPr>
        <w:t>4</w:t>
      </w:r>
      <w:r w:rsidR="00627B3F">
        <w:rPr>
          <w:rFonts w:ascii="Rockwell" w:hAnsi="Rockwell"/>
          <w:bCs/>
          <w:i w:val="0"/>
          <w:sz w:val="26"/>
          <w:szCs w:val="26"/>
        </w:rPr>
        <w:t xml:space="preserve"> </w:t>
      </w:r>
      <w:r w:rsidR="00E479B4" w:rsidRPr="00552A41">
        <w:rPr>
          <w:rFonts w:ascii="Rockwell" w:hAnsi="Rockwell"/>
          <w:bCs/>
          <w:i w:val="0"/>
          <w:sz w:val="26"/>
          <w:szCs w:val="26"/>
        </w:rPr>
        <w:t xml:space="preserve">: </w:t>
      </w:r>
      <w:bookmarkStart w:id="18" w:name="_Toc164349680"/>
      <w:bookmarkEnd w:id="16"/>
      <w:r w:rsidR="00CC3C42" w:rsidRPr="00552A41">
        <w:rPr>
          <w:rFonts w:ascii="Rockwell" w:hAnsi="Rockwell"/>
          <w:bCs/>
          <w:i w:val="0"/>
          <w:sz w:val="26"/>
          <w:szCs w:val="26"/>
        </w:rPr>
        <w:t>D</w:t>
      </w:r>
      <w:r w:rsidRPr="00552A41">
        <w:rPr>
          <w:rFonts w:ascii="Rockwell" w:hAnsi="Rockwell"/>
          <w:bCs/>
          <w:i w:val="0"/>
          <w:sz w:val="26"/>
          <w:szCs w:val="26"/>
        </w:rPr>
        <w:t>es seuils</w:t>
      </w:r>
      <w:bookmarkEnd w:id="17"/>
    </w:p>
    <w:p w14:paraId="28512BDC" w14:textId="77777777" w:rsidR="00BD5AD2" w:rsidRPr="00552A41" w:rsidRDefault="00BD5AD2" w:rsidP="00BD5AD2"/>
    <w:p w14:paraId="4D0C5C3B" w14:textId="56643079" w:rsidR="00476978" w:rsidRDefault="00476978" w:rsidP="00442BC2">
      <w:pPr>
        <w:ind w:left="1560" w:hanging="1560"/>
        <w:jc w:val="both"/>
        <w:rPr>
          <w:rFonts w:ascii="Rockwell" w:hAnsi="Rockwell"/>
        </w:rPr>
      </w:pPr>
      <w:r w:rsidRPr="00552A41">
        <w:rPr>
          <w:rFonts w:ascii="Rockwell" w:hAnsi="Rockwell"/>
          <w:b/>
        </w:rPr>
        <w:t>Article</w:t>
      </w:r>
      <w:r w:rsidR="00940DFE">
        <w:rPr>
          <w:rFonts w:ascii="Rockwell" w:hAnsi="Rockwell"/>
          <w:b/>
        </w:rPr>
        <w:t xml:space="preserve"> </w:t>
      </w:r>
      <w:r w:rsidR="005D7C28" w:rsidRPr="00552A41">
        <w:rPr>
          <w:rFonts w:ascii="Rockwell" w:hAnsi="Rockwell"/>
          <w:b/>
        </w:rPr>
        <w:t>6</w:t>
      </w:r>
      <w:r w:rsidR="00966ACB" w:rsidRPr="00552A41">
        <w:rPr>
          <w:rFonts w:ascii="Rockwell" w:hAnsi="Rockwell"/>
          <w:b/>
        </w:rPr>
        <w:t> </w:t>
      </w:r>
      <w:r w:rsidR="00536059" w:rsidRPr="00552A41">
        <w:rPr>
          <w:rFonts w:ascii="Rockwell" w:hAnsi="Rockwell"/>
          <w:b/>
        </w:rPr>
        <w:t>:</w:t>
      </w:r>
      <w:r w:rsidR="009E3AF3" w:rsidRPr="00552A41">
        <w:rPr>
          <w:rFonts w:ascii="Rockwell" w:hAnsi="Rockwell"/>
        </w:rPr>
        <w:tab/>
      </w:r>
      <w:r w:rsidRPr="00552A41">
        <w:rPr>
          <w:rFonts w:ascii="Rockwell" w:hAnsi="Rockwell"/>
        </w:rPr>
        <w:t>Le</w:t>
      </w:r>
      <w:r w:rsidR="008C5285">
        <w:rPr>
          <w:rFonts w:ascii="Rockwell" w:hAnsi="Rockwell"/>
        </w:rPr>
        <w:t xml:space="preserve">s seuils de passation des marchés publics sont fixés par nature de prestations et par </w:t>
      </w:r>
      <w:r w:rsidR="006E3D62">
        <w:rPr>
          <w:rFonts w:ascii="Rockwell" w:hAnsi="Rockwell"/>
        </w:rPr>
        <w:t>type d’</w:t>
      </w:r>
      <w:r w:rsidR="008C5285">
        <w:rPr>
          <w:rFonts w:ascii="Rockwell" w:hAnsi="Rockwell"/>
        </w:rPr>
        <w:t>autorité contractante ainsi qu’il suit</w:t>
      </w:r>
      <w:r w:rsidR="00536059" w:rsidRPr="00552A41">
        <w:rPr>
          <w:rFonts w:ascii="Rockwell" w:hAnsi="Rockwell"/>
        </w:rPr>
        <w:t> :</w:t>
      </w:r>
    </w:p>
    <w:p w14:paraId="539B83B1" w14:textId="77777777" w:rsidR="008F6384" w:rsidRPr="008F6384" w:rsidRDefault="00A96D8F" w:rsidP="00C102C3">
      <w:pPr>
        <w:pStyle w:val="Paragraphedeliste"/>
        <w:numPr>
          <w:ilvl w:val="0"/>
          <w:numId w:val="49"/>
        </w:numPr>
        <w:spacing w:before="288"/>
        <w:ind w:left="1560" w:firstLine="141"/>
        <w:jc w:val="both"/>
        <w:rPr>
          <w:rFonts w:ascii="Rockwell" w:hAnsi="Rockwell"/>
          <w:bCs/>
          <w:spacing w:val="6"/>
        </w:rPr>
      </w:pPr>
      <w:r>
        <w:rPr>
          <w:rFonts w:ascii="Rockwell" w:hAnsi="Rockwell"/>
          <w:spacing w:val="1"/>
        </w:rPr>
        <w:t>La procédure de demande de cotations</w:t>
      </w:r>
      <w:r w:rsidR="008F6384">
        <w:rPr>
          <w:rFonts w:ascii="Rockwell" w:hAnsi="Rockwell"/>
          <w:spacing w:val="1"/>
        </w:rPr>
        <w:t> :</w:t>
      </w:r>
    </w:p>
    <w:p w14:paraId="4C5D3CD2" w14:textId="1892ACC3" w:rsidR="008F6384" w:rsidRDefault="008F6384" w:rsidP="008F6384">
      <w:pPr>
        <w:spacing w:before="288"/>
        <w:ind w:left="1560"/>
        <w:jc w:val="both"/>
        <w:rPr>
          <w:rFonts w:ascii="Rockwell" w:hAnsi="Rockwell"/>
          <w:spacing w:val="1"/>
        </w:rPr>
      </w:pPr>
      <w:r>
        <w:rPr>
          <w:rFonts w:ascii="Rockwell" w:hAnsi="Rockwell"/>
          <w:spacing w:val="1"/>
        </w:rPr>
        <w:t>La procédure de demande de cotations peut être formelle ou non formelle.</w:t>
      </w:r>
    </w:p>
    <w:p w14:paraId="2C66B835" w14:textId="0F961122" w:rsidR="001672EE" w:rsidRDefault="008F6384" w:rsidP="008F6384">
      <w:pPr>
        <w:spacing w:before="288"/>
        <w:ind w:left="1560"/>
        <w:jc w:val="both"/>
        <w:rPr>
          <w:rFonts w:ascii="Rockwell" w:hAnsi="Rockwell"/>
          <w:bCs/>
          <w:spacing w:val="13"/>
        </w:rPr>
      </w:pPr>
      <w:r>
        <w:rPr>
          <w:rFonts w:ascii="Rockwell" w:hAnsi="Rockwell"/>
          <w:spacing w:val="1"/>
        </w:rPr>
        <w:t>La procédure de demande de cotations formelle est utilisée</w:t>
      </w:r>
      <w:r w:rsidR="00FE0F8B" w:rsidRPr="008F6384">
        <w:rPr>
          <w:rFonts w:ascii="Rockwell" w:hAnsi="Rockwell"/>
          <w:spacing w:val="1"/>
        </w:rPr>
        <w:t xml:space="preserve"> </w:t>
      </w:r>
      <w:r w:rsidR="00FE0F8B" w:rsidRPr="008F6384">
        <w:rPr>
          <w:rFonts w:ascii="Rockwell" w:hAnsi="Rockwell"/>
          <w:bCs/>
          <w:spacing w:val="13"/>
        </w:rPr>
        <w:t>p</w:t>
      </w:r>
      <w:r w:rsidR="00A96D8F" w:rsidRPr="008F6384">
        <w:rPr>
          <w:rFonts w:ascii="Rockwell" w:hAnsi="Rockwell"/>
          <w:bCs/>
          <w:spacing w:val="13"/>
        </w:rPr>
        <w:t xml:space="preserve">our les marchés de travaux, fournitures, et services courants dont le montant prévisionnel est </w:t>
      </w:r>
      <w:r>
        <w:rPr>
          <w:rFonts w:ascii="Rockwell" w:hAnsi="Rockwell"/>
          <w:bCs/>
          <w:spacing w:val="13"/>
        </w:rPr>
        <w:t>supérieur ou égal à</w:t>
      </w:r>
      <w:r w:rsidR="001672EE">
        <w:rPr>
          <w:rFonts w:ascii="Rockwell" w:hAnsi="Rockwell"/>
          <w:bCs/>
          <w:spacing w:val="13"/>
        </w:rPr>
        <w:t> :</w:t>
      </w:r>
    </w:p>
    <w:p w14:paraId="6E3B1DF2" w14:textId="0DEE4FD4" w:rsidR="00A96D8F" w:rsidRDefault="001672EE" w:rsidP="008F6384">
      <w:pPr>
        <w:spacing w:before="288"/>
        <w:ind w:left="1560"/>
        <w:jc w:val="both"/>
        <w:rPr>
          <w:rFonts w:ascii="Rockwell" w:hAnsi="Rockwell"/>
          <w:bCs/>
          <w:spacing w:val="6"/>
        </w:rPr>
      </w:pPr>
      <w:r>
        <w:rPr>
          <w:rFonts w:ascii="Rockwell" w:hAnsi="Rockwell"/>
          <w:bCs/>
          <w:spacing w:val="13"/>
        </w:rPr>
        <w:t>-</w:t>
      </w:r>
      <w:r w:rsidR="008F6384">
        <w:rPr>
          <w:rFonts w:ascii="Rockwell" w:hAnsi="Rockwell"/>
          <w:bCs/>
          <w:spacing w:val="13"/>
        </w:rPr>
        <w:t xml:space="preserve"> un million et </w:t>
      </w:r>
      <w:r w:rsidR="00A96D8F" w:rsidRPr="008F6384">
        <w:rPr>
          <w:rFonts w:ascii="Rockwell" w:hAnsi="Rockwell"/>
          <w:bCs/>
          <w:spacing w:val="13"/>
        </w:rPr>
        <w:t xml:space="preserve">strictement </w:t>
      </w:r>
      <w:r w:rsidR="00A96D8F" w:rsidRPr="008F6384">
        <w:rPr>
          <w:rFonts w:ascii="Rockwell" w:hAnsi="Rockwell"/>
          <w:bCs/>
          <w:spacing w:val="1"/>
        </w:rPr>
        <w:t xml:space="preserve">inférieur à </w:t>
      </w:r>
      <w:r>
        <w:rPr>
          <w:rFonts w:ascii="Rockwell" w:hAnsi="Rockwell"/>
        </w:rPr>
        <w:t>vingt</w:t>
      </w:r>
      <w:r w:rsidRPr="008F6384">
        <w:rPr>
          <w:rFonts w:ascii="Rockwell" w:hAnsi="Rockwell"/>
        </w:rPr>
        <w:t xml:space="preserve"> </w:t>
      </w:r>
      <w:r w:rsidR="00FE0F8B" w:rsidRPr="008F6384">
        <w:rPr>
          <w:rFonts w:ascii="Rockwell" w:hAnsi="Rockwell"/>
        </w:rPr>
        <w:t>millions (</w:t>
      </w:r>
      <w:r>
        <w:rPr>
          <w:rFonts w:ascii="Rockwell" w:hAnsi="Rockwell"/>
        </w:rPr>
        <w:t>2</w:t>
      </w:r>
      <w:r w:rsidRPr="008F6384">
        <w:rPr>
          <w:rFonts w:ascii="Rockwell" w:hAnsi="Rockwell"/>
        </w:rPr>
        <w:t>0</w:t>
      </w:r>
      <w:r w:rsidR="00FE0F8B" w:rsidRPr="008F6384">
        <w:rPr>
          <w:rFonts w:ascii="Rockwell" w:hAnsi="Rockwell"/>
        </w:rPr>
        <w:t>.000.000)</w:t>
      </w:r>
      <w:r w:rsidR="00E564EC">
        <w:rPr>
          <w:rFonts w:ascii="Rockwell" w:hAnsi="Rockwell"/>
          <w:bCs/>
          <w:spacing w:val="1"/>
        </w:rPr>
        <w:t xml:space="preserve"> </w:t>
      </w:r>
      <w:r w:rsidR="00445889" w:rsidRPr="008F6384">
        <w:rPr>
          <w:rFonts w:ascii="Rockwell" w:hAnsi="Rockwell"/>
          <w:bCs/>
          <w:spacing w:val="1"/>
        </w:rPr>
        <w:t xml:space="preserve">de </w:t>
      </w:r>
      <w:r w:rsidR="00A96D8F" w:rsidRPr="008F6384">
        <w:rPr>
          <w:rFonts w:ascii="Rockwell" w:hAnsi="Rockwell"/>
          <w:bCs/>
          <w:spacing w:val="1"/>
        </w:rPr>
        <w:t>francs CFA</w:t>
      </w:r>
      <w:r w:rsidR="003D22E5" w:rsidRPr="008F6384">
        <w:rPr>
          <w:rFonts w:ascii="Rockwell" w:hAnsi="Rockwell"/>
          <w:bCs/>
          <w:spacing w:val="1"/>
        </w:rPr>
        <w:t xml:space="preserve"> TTC</w:t>
      </w:r>
      <w:r w:rsidR="00FE0F8B" w:rsidRPr="008F6384">
        <w:rPr>
          <w:rFonts w:ascii="Rockwell" w:hAnsi="Rockwell"/>
          <w:bCs/>
          <w:spacing w:val="1"/>
        </w:rPr>
        <w:t xml:space="preserve"> </w:t>
      </w:r>
      <w:r w:rsidR="00A96D8F" w:rsidRPr="008F6384">
        <w:rPr>
          <w:rFonts w:ascii="Rockwell" w:hAnsi="Rockwell"/>
          <w:bCs/>
          <w:spacing w:val="6"/>
        </w:rPr>
        <w:t xml:space="preserve">pour </w:t>
      </w:r>
      <w:r>
        <w:rPr>
          <w:rFonts w:ascii="Rockwell" w:hAnsi="Rockwell"/>
          <w:bCs/>
          <w:spacing w:val="4"/>
        </w:rPr>
        <w:t xml:space="preserve">les </w:t>
      </w:r>
      <w:r w:rsidR="0065612B" w:rsidRPr="00A177F7">
        <w:rPr>
          <w:rFonts w:ascii="Rockwell" w:hAnsi="Rockwell"/>
          <w:bCs/>
          <w:spacing w:val="6"/>
        </w:rPr>
        <w:t>établissements publics</w:t>
      </w:r>
      <w:r w:rsidR="0065612B">
        <w:rPr>
          <w:rFonts w:ascii="Rockwell" w:hAnsi="Rockwell"/>
          <w:bCs/>
          <w:spacing w:val="6"/>
        </w:rPr>
        <w:t xml:space="preserve"> et </w:t>
      </w:r>
      <w:r w:rsidR="0065612B" w:rsidRPr="00A177F7">
        <w:rPr>
          <w:rFonts w:ascii="Rockwell" w:hAnsi="Rockwell"/>
          <w:bCs/>
          <w:spacing w:val="6"/>
        </w:rPr>
        <w:t>les</w:t>
      </w:r>
      <w:r w:rsidR="0065612B">
        <w:rPr>
          <w:rFonts w:ascii="Rockwell" w:hAnsi="Rockwell"/>
          <w:bCs/>
          <w:spacing w:val="4"/>
        </w:rPr>
        <w:t xml:space="preserve"> </w:t>
      </w:r>
      <w:r>
        <w:rPr>
          <w:rFonts w:ascii="Rockwell" w:hAnsi="Rockwell"/>
          <w:bCs/>
          <w:spacing w:val="4"/>
        </w:rPr>
        <w:t>c</w:t>
      </w:r>
      <w:r w:rsidR="00C953F8">
        <w:rPr>
          <w:rFonts w:ascii="Rockwell" w:hAnsi="Rockwell"/>
          <w:bCs/>
          <w:spacing w:val="4"/>
        </w:rPr>
        <w:t xml:space="preserve">ollectivités territoriales </w:t>
      </w:r>
      <w:r w:rsidR="0065612B">
        <w:rPr>
          <w:rFonts w:ascii="Rockwell" w:hAnsi="Rockwell"/>
          <w:bCs/>
          <w:spacing w:val="4"/>
        </w:rPr>
        <w:t>autres que celles</w:t>
      </w:r>
      <w:r w:rsidR="00C953F8">
        <w:rPr>
          <w:rFonts w:ascii="Rockwell" w:hAnsi="Rockwell"/>
          <w:bCs/>
          <w:spacing w:val="4"/>
        </w:rPr>
        <w:t xml:space="preserve"> à statut particulier</w:t>
      </w:r>
      <w:r w:rsidR="006962BC">
        <w:rPr>
          <w:rFonts w:ascii="Rockwell" w:hAnsi="Rockwell"/>
          <w:bCs/>
          <w:spacing w:val="6"/>
        </w:rPr>
        <w:t> ;</w:t>
      </w:r>
    </w:p>
    <w:p w14:paraId="3ACFB53F" w14:textId="68C7ECF0" w:rsidR="006962BC" w:rsidRDefault="006962BC" w:rsidP="008F6384">
      <w:pPr>
        <w:spacing w:before="288"/>
        <w:ind w:left="1560"/>
        <w:jc w:val="both"/>
        <w:rPr>
          <w:rFonts w:ascii="Rockwell" w:hAnsi="Rockwell"/>
          <w:bCs/>
          <w:spacing w:val="6"/>
        </w:rPr>
      </w:pPr>
      <w:r>
        <w:rPr>
          <w:rFonts w:ascii="Rockwell" w:hAnsi="Rockwell"/>
          <w:bCs/>
          <w:spacing w:val="6"/>
        </w:rPr>
        <w:t>-</w:t>
      </w:r>
      <w:r w:rsidRPr="006962BC">
        <w:rPr>
          <w:rFonts w:ascii="Rockwell" w:hAnsi="Rockwell"/>
          <w:bCs/>
          <w:spacing w:val="13"/>
        </w:rPr>
        <w:t xml:space="preserve"> </w:t>
      </w:r>
      <w:r>
        <w:rPr>
          <w:rFonts w:ascii="Rockwell" w:hAnsi="Rockwell"/>
          <w:bCs/>
          <w:spacing w:val="13"/>
        </w:rPr>
        <w:t xml:space="preserve">un million et </w:t>
      </w:r>
      <w:r w:rsidRPr="008F6384">
        <w:rPr>
          <w:rFonts w:ascii="Rockwell" w:hAnsi="Rockwell"/>
          <w:bCs/>
          <w:spacing w:val="13"/>
        </w:rPr>
        <w:t xml:space="preserve">strictement </w:t>
      </w:r>
      <w:r w:rsidRPr="008F6384">
        <w:rPr>
          <w:rFonts w:ascii="Rockwell" w:hAnsi="Rockwell"/>
          <w:bCs/>
          <w:spacing w:val="1"/>
        </w:rPr>
        <w:t xml:space="preserve">inférieur à </w:t>
      </w:r>
      <w:r>
        <w:rPr>
          <w:rFonts w:ascii="Rockwell" w:hAnsi="Rockwell"/>
        </w:rPr>
        <w:t>vingt-cinq</w:t>
      </w:r>
      <w:r w:rsidRPr="008F6384">
        <w:rPr>
          <w:rFonts w:ascii="Rockwell" w:hAnsi="Rockwell"/>
        </w:rPr>
        <w:t xml:space="preserve"> millions (</w:t>
      </w:r>
      <w:r>
        <w:rPr>
          <w:rFonts w:ascii="Rockwell" w:hAnsi="Rockwell"/>
        </w:rPr>
        <w:t>25</w:t>
      </w:r>
      <w:r w:rsidRPr="008F6384">
        <w:rPr>
          <w:rFonts w:ascii="Rockwell" w:hAnsi="Rockwell"/>
        </w:rPr>
        <w:t>.000.000)</w:t>
      </w:r>
      <w:r w:rsidR="00E564EC">
        <w:rPr>
          <w:rFonts w:ascii="Rockwell" w:hAnsi="Rockwell"/>
        </w:rPr>
        <w:t xml:space="preserve"> </w:t>
      </w:r>
      <w:r w:rsidRPr="008F6384">
        <w:rPr>
          <w:rFonts w:ascii="Rockwell" w:hAnsi="Rockwell"/>
          <w:bCs/>
          <w:spacing w:val="1"/>
        </w:rPr>
        <w:t xml:space="preserve">de francs CFA TTC </w:t>
      </w:r>
      <w:r w:rsidRPr="008F6384">
        <w:rPr>
          <w:rFonts w:ascii="Rockwell" w:hAnsi="Rockwell"/>
          <w:bCs/>
          <w:spacing w:val="6"/>
        </w:rPr>
        <w:t>pour</w:t>
      </w:r>
      <w:r w:rsidRPr="006962BC">
        <w:rPr>
          <w:rFonts w:ascii="Rockwell" w:hAnsi="Rockwell"/>
          <w:bCs/>
          <w:spacing w:val="4"/>
        </w:rPr>
        <w:t xml:space="preserve"> </w:t>
      </w:r>
      <w:r w:rsidRPr="00A177F7">
        <w:rPr>
          <w:rFonts w:ascii="Rockwell" w:hAnsi="Rockwell"/>
          <w:bCs/>
          <w:spacing w:val="4"/>
        </w:rPr>
        <w:t>le</w:t>
      </w:r>
      <w:r w:rsidRPr="00A177F7">
        <w:rPr>
          <w:rFonts w:ascii="Rockwell" w:hAnsi="Rockwell"/>
          <w:bCs/>
          <w:spacing w:val="6"/>
        </w:rPr>
        <w:t>s ministères, les institutions,</w:t>
      </w:r>
      <w:r>
        <w:rPr>
          <w:rFonts w:ascii="Rockwell" w:hAnsi="Rockwell"/>
          <w:bCs/>
          <w:spacing w:val="6"/>
        </w:rPr>
        <w:t xml:space="preserve"> les autorités administratives indépendantes,</w:t>
      </w:r>
      <w:r w:rsidRPr="00A177F7">
        <w:rPr>
          <w:rFonts w:ascii="Rockwell" w:hAnsi="Rockwell"/>
          <w:bCs/>
          <w:spacing w:val="6"/>
        </w:rPr>
        <w:t xml:space="preserve"> </w:t>
      </w:r>
      <w:r w:rsidR="00E564EC">
        <w:rPr>
          <w:rFonts w:ascii="Rockwell" w:hAnsi="Rockwell"/>
          <w:bCs/>
          <w:spacing w:val="6"/>
        </w:rPr>
        <w:t>les</w:t>
      </w:r>
      <w:r w:rsidR="00E564EC" w:rsidRPr="00E564EC">
        <w:rPr>
          <w:rFonts w:ascii="Rockwell" w:hAnsi="Rockwell"/>
          <w:bCs/>
          <w:spacing w:val="4"/>
        </w:rPr>
        <w:t xml:space="preserve"> </w:t>
      </w:r>
      <w:r w:rsidR="00E564EC">
        <w:rPr>
          <w:rFonts w:ascii="Rockwell" w:hAnsi="Rockwell"/>
          <w:bCs/>
          <w:spacing w:val="4"/>
        </w:rPr>
        <w:t xml:space="preserve">communes urbaines à statut </w:t>
      </w:r>
      <w:r w:rsidR="00641597">
        <w:rPr>
          <w:rFonts w:ascii="Rockwell" w:hAnsi="Rockwell"/>
          <w:bCs/>
          <w:spacing w:val="4"/>
        </w:rPr>
        <w:t>particulier</w:t>
      </w:r>
      <w:r w:rsidR="00641597">
        <w:rPr>
          <w:rFonts w:ascii="Rockwell" w:hAnsi="Rockwell"/>
          <w:bCs/>
          <w:spacing w:val="6"/>
        </w:rPr>
        <w:t xml:space="preserve"> et</w:t>
      </w:r>
      <w:r w:rsidRPr="00A177F7">
        <w:rPr>
          <w:rFonts w:ascii="Rockwell" w:hAnsi="Rockwell"/>
          <w:bCs/>
          <w:spacing w:val="6"/>
        </w:rPr>
        <w:t xml:space="preserve"> les autres organismes publics</w:t>
      </w:r>
      <w:r>
        <w:rPr>
          <w:rFonts w:ascii="Rockwell" w:hAnsi="Rockwell"/>
          <w:bCs/>
          <w:spacing w:val="6"/>
        </w:rPr>
        <w:t> ;</w:t>
      </w:r>
    </w:p>
    <w:p w14:paraId="58FB185D" w14:textId="54908F38" w:rsidR="006962BC" w:rsidRDefault="006962BC" w:rsidP="008F6384">
      <w:pPr>
        <w:spacing w:before="288"/>
        <w:ind w:left="1560"/>
        <w:jc w:val="both"/>
        <w:rPr>
          <w:rFonts w:ascii="Rockwell" w:hAnsi="Rockwell"/>
          <w:bCs/>
          <w:spacing w:val="6"/>
        </w:rPr>
      </w:pPr>
      <w:r>
        <w:rPr>
          <w:rFonts w:ascii="Rockwell" w:hAnsi="Rockwell"/>
          <w:bCs/>
          <w:spacing w:val="6"/>
        </w:rPr>
        <w:t>-</w:t>
      </w:r>
      <w:r w:rsidRPr="00A177F7">
        <w:rPr>
          <w:rFonts w:ascii="Rockwell" w:hAnsi="Rockwell"/>
          <w:bCs/>
          <w:spacing w:val="4"/>
        </w:rPr>
        <w:t> </w:t>
      </w:r>
      <w:r>
        <w:rPr>
          <w:rFonts w:ascii="Rockwell" w:hAnsi="Rockwell"/>
          <w:bCs/>
          <w:spacing w:val="13"/>
        </w:rPr>
        <w:t xml:space="preserve">un million et </w:t>
      </w:r>
      <w:r w:rsidRPr="008F6384">
        <w:rPr>
          <w:rFonts w:ascii="Rockwell" w:hAnsi="Rockwell"/>
          <w:bCs/>
          <w:spacing w:val="13"/>
        </w:rPr>
        <w:t xml:space="preserve">strictement </w:t>
      </w:r>
      <w:r w:rsidRPr="008F6384">
        <w:rPr>
          <w:rFonts w:ascii="Rockwell" w:hAnsi="Rockwell"/>
          <w:bCs/>
          <w:spacing w:val="1"/>
        </w:rPr>
        <w:t xml:space="preserve">inférieur à </w:t>
      </w:r>
      <w:r>
        <w:rPr>
          <w:rFonts w:ascii="Rockwell" w:hAnsi="Rockwell"/>
        </w:rPr>
        <w:t>trente</w:t>
      </w:r>
      <w:r w:rsidRPr="008F6384">
        <w:rPr>
          <w:rFonts w:ascii="Rockwell" w:hAnsi="Rockwell"/>
        </w:rPr>
        <w:t xml:space="preserve"> millions (</w:t>
      </w:r>
      <w:r>
        <w:rPr>
          <w:rFonts w:ascii="Rockwell" w:hAnsi="Rockwell"/>
        </w:rPr>
        <w:t>3</w:t>
      </w:r>
      <w:r w:rsidRPr="008F6384">
        <w:rPr>
          <w:rFonts w:ascii="Rockwell" w:hAnsi="Rockwell"/>
        </w:rPr>
        <w:t xml:space="preserve">0.000.000) </w:t>
      </w:r>
      <w:r w:rsidRPr="008F6384">
        <w:rPr>
          <w:rFonts w:ascii="Rockwell" w:hAnsi="Rockwell"/>
          <w:bCs/>
          <w:spacing w:val="1"/>
        </w:rPr>
        <w:t xml:space="preserve">de francs CFA TTC </w:t>
      </w:r>
      <w:r w:rsidRPr="008F6384">
        <w:rPr>
          <w:rFonts w:ascii="Rockwell" w:hAnsi="Rockwell"/>
          <w:bCs/>
          <w:spacing w:val="6"/>
        </w:rPr>
        <w:t>pour</w:t>
      </w:r>
      <w:r>
        <w:rPr>
          <w:rFonts w:ascii="Rockwell" w:hAnsi="Rockwell"/>
          <w:bCs/>
          <w:spacing w:val="6"/>
        </w:rPr>
        <w:t xml:space="preserve"> les sociétés d’</w:t>
      </w:r>
      <w:r w:rsidR="00E564EC">
        <w:rPr>
          <w:rFonts w:ascii="Rockwell" w:hAnsi="Rockwell"/>
          <w:bCs/>
          <w:spacing w:val="6"/>
        </w:rPr>
        <w:t>État</w:t>
      </w:r>
      <w:r>
        <w:rPr>
          <w:rFonts w:ascii="Rockwell" w:hAnsi="Rockwell"/>
          <w:bCs/>
          <w:spacing w:val="6"/>
        </w:rPr>
        <w:t>.</w:t>
      </w:r>
    </w:p>
    <w:p w14:paraId="10845010" w14:textId="77777777" w:rsidR="006962BC" w:rsidRPr="008F6384" w:rsidRDefault="006962BC" w:rsidP="008F6384">
      <w:pPr>
        <w:spacing w:before="288"/>
        <w:ind w:left="1560"/>
        <w:jc w:val="both"/>
        <w:rPr>
          <w:rFonts w:ascii="Rockwell" w:hAnsi="Rockwell"/>
          <w:bCs/>
          <w:spacing w:val="6"/>
        </w:rPr>
      </w:pPr>
    </w:p>
    <w:p w14:paraId="5FAAD2A7" w14:textId="77777777" w:rsidR="008F6384" w:rsidRDefault="008F6384">
      <w:pPr>
        <w:ind w:left="1560" w:right="-448"/>
        <w:jc w:val="both"/>
        <w:rPr>
          <w:rFonts w:ascii="Rockwell" w:hAnsi="Rockwell"/>
          <w:bCs/>
          <w:spacing w:val="11"/>
        </w:rPr>
      </w:pPr>
    </w:p>
    <w:p w14:paraId="1C8EEFEE" w14:textId="4F648E10" w:rsidR="002207F1" w:rsidRDefault="003C201C">
      <w:pPr>
        <w:ind w:left="1560" w:right="-448"/>
        <w:jc w:val="both"/>
        <w:rPr>
          <w:rFonts w:ascii="Rockwell" w:hAnsi="Rockwell"/>
          <w:bCs/>
          <w:spacing w:val="6"/>
        </w:rPr>
      </w:pPr>
      <w:r>
        <w:rPr>
          <w:rFonts w:ascii="Rockwell" w:hAnsi="Rockwell"/>
          <w:bCs/>
          <w:spacing w:val="11"/>
        </w:rPr>
        <w:t>L</w:t>
      </w:r>
      <w:r w:rsidR="00A96D8F" w:rsidRPr="00A177F7">
        <w:rPr>
          <w:rFonts w:ascii="Rockwell" w:hAnsi="Rockwell"/>
          <w:bCs/>
          <w:spacing w:val="11"/>
        </w:rPr>
        <w:t xml:space="preserve">orsque le montant prévisionnel du marché est strictement inférieur à un million </w:t>
      </w:r>
      <w:r w:rsidR="00A96D8F" w:rsidRPr="00A177F7">
        <w:rPr>
          <w:rFonts w:ascii="Rockwell" w:hAnsi="Rockwell"/>
          <w:bCs/>
          <w:spacing w:val="4"/>
        </w:rPr>
        <w:t>(1 000 000)</w:t>
      </w:r>
      <w:r w:rsidR="00445889">
        <w:rPr>
          <w:rFonts w:ascii="Rockwell" w:hAnsi="Rockwell"/>
          <w:bCs/>
          <w:spacing w:val="4"/>
        </w:rPr>
        <w:t xml:space="preserve"> de</w:t>
      </w:r>
      <w:r w:rsidR="00940DFE">
        <w:rPr>
          <w:rFonts w:ascii="Rockwell" w:hAnsi="Rockwell"/>
          <w:bCs/>
          <w:spacing w:val="4"/>
        </w:rPr>
        <w:t xml:space="preserve"> </w:t>
      </w:r>
      <w:r w:rsidR="00857E60">
        <w:rPr>
          <w:rFonts w:ascii="Rockwell" w:hAnsi="Rockwell"/>
          <w:bCs/>
          <w:spacing w:val="4"/>
        </w:rPr>
        <w:t>francs</w:t>
      </w:r>
      <w:r w:rsidR="00A96D8F" w:rsidRPr="00A177F7">
        <w:rPr>
          <w:rFonts w:ascii="Rockwell" w:hAnsi="Rockwell"/>
          <w:bCs/>
          <w:spacing w:val="4"/>
        </w:rPr>
        <w:t xml:space="preserve"> CFA TTC, </w:t>
      </w:r>
      <w:r>
        <w:rPr>
          <w:rFonts w:ascii="Rockwell" w:hAnsi="Rockwell"/>
          <w:bCs/>
          <w:spacing w:val="4"/>
        </w:rPr>
        <w:t>l’</w:t>
      </w:r>
      <w:r>
        <w:rPr>
          <w:rFonts w:ascii="Rockwell" w:hAnsi="Rockwell"/>
          <w:bCs/>
          <w:spacing w:val="11"/>
        </w:rPr>
        <w:t>autorité contractante</w:t>
      </w:r>
      <w:r w:rsidR="00940DFE">
        <w:rPr>
          <w:rFonts w:ascii="Rockwell" w:hAnsi="Rockwell"/>
          <w:bCs/>
          <w:spacing w:val="11"/>
        </w:rPr>
        <w:t xml:space="preserve"> </w:t>
      </w:r>
      <w:r w:rsidR="00A96D8F" w:rsidRPr="00A177F7">
        <w:rPr>
          <w:rFonts w:ascii="Rockwell" w:hAnsi="Rockwell"/>
          <w:bCs/>
          <w:spacing w:val="4"/>
        </w:rPr>
        <w:t>peut recour</w:t>
      </w:r>
      <w:r>
        <w:rPr>
          <w:rFonts w:ascii="Rockwell" w:hAnsi="Rockwell"/>
          <w:bCs/>
          <w:spacing w:val="4"/>
        </w:rPr>
        <w:t>ir</w:t>
      </w:r>
      <w:r w:rsidR="00A96D8F" w:rsidRPr="00A177F7">
        <w:rPr>
          <w:rFonts w:ascii="Rockwell" w:hAnsi="Rockwell"/>
          <w:bCs/>
          <w:spacing w:val="4"/>
        </w:rPr>
        <w:t xml:space="preserve"> à la procédure </w:t>
      </w:r>
      <w:r w:rsidR="00A96D8F" w:rsidRPr="00A177F7">
        <w:rPr>
          <w:rFonts w:ascii="Rockwell" w:hAnsi="Rockwell"/>
          <w:bCs/>
          <w:spacing w:val="6"/>
        </w:rPr>
        <w:t xml:space="preserve">de demande de cotations non formelle. </w:t>
      </w:r>
    </w:p>
    <w:p w14:paraId="32972FBD" w14:textId="77777777" w:rsidR="002207F1" w:rsidRDefault="002207F1">
      <w:pPr>
        <w:ind w:right="-448"/>
        <w:jc w:val="both"/>
        <w:rPr>
          <w:rFonts w:ascii="Rockwell" w:hAnsi="Rockwell"/>
          <w:bCs/>
          <w:spacing w:val="6"/>
        </w:rPr>
      </w:pPr>
    </w:p>
    <w:p w14:paraId="6D0F3AED" w14:textId="77777777" w:rsidR="002207F1" w:rsidRDefault="00274110" w:rsidP="00EE7514">
      <w:pPr>
        <w:pStyle w:val="Paragraphedeliste"/>
        <w:numPr>
          <w:ilvl w:val="0"/>
          <w:numId w:val="49"/>
        </w:numPr>
        <w:ind w:left="1985"/>
        <w:jc w:val="both"/>
        <w:rPr>
          <w:rFonts w:ascii="Rockwell" w:hAnsi="Rockwell"/>
          <w:spacing w:val="1"/>
        </w:rPr>
      </w:pPr>
      <w:r w:rsidRPr="00A177F7">
        <w:rPr>
          <w:rFonts w:ascii="Rockwell" w:hAnsi="Rockwell"/>
          <w:spacing w:val="1"/>
        </w:rPr>
        <w:t xml:space="preserve">La </w:t>
      </w:r>
      <w:r w:rsidR="006E3D62" w:rsidRPr="00A177F7">
        <w:rPr>
          <w:rFonts w:ascii="Rockwell" w:hAnsi="Rockwell"/>
          <w:spacing w:val="1"/>
        </w:rPr>
        <w:t xml:space="preserve">procédure de </w:t>
      </w:r>
      <w:r w:rsidRPr="00A177F7">
        <w:rPr>
          <w:rFonts w:ascii="Rockwell" w:hAnsi="Rockwell"/>
          <w:spacing w:val="1"/>
        </w:rPr>
        <w:t>demande de prix :</w:t>
      </w:r>
    </w:p>
    <w:p w14:paraId="7C548B0F" w14:textId="77777777" w:rsidR="002207F1" w:rsidRDefault="00274110" w:rsidP="00EE7514">
      <w:pPr>
        <w:pStyle w:val="Paragraphedeliste"/>
        <w:numPr>
          <w:ilvl w:val="0"/>
          <w:numId w:val="50"/>
        </w:numPr>
        <w:spacing w:before="120" w:after="120"/>
        <w:ind w:left="1985"/>
        <w:jc w:val="both"/>
        <w:rPr>
          <w:rFonts w:ascii="Rockwell" w:hAnsi="Rockwell"/>
          <w:spacing w:val="1"/>
        </w:rPr>
      </w:pPr>
      <w:r w:rsidRPr="00A177F7">
        <w:rPr>
          <w:rFonts w:ascii="Rockwell" w:hAnsi="Rockwell"/>
          <w:spacing w:val="1"/>
        </w:rPr>
        <w:t>Pour les marchés de travaux</w:t>
      </w:r>
      <w:r w:rsidR="0050172C">
        <w:rPr>
          <w:rFonts w:ascii="Rockwell" w:hAnsi="Rockwell"/>
          <w:spacing w:val="1"/>
        </w:rPr>
        <w:t xml:space="preserve"> </w:t>
      </w:r>
    </w:p>
    <w:p w14:paraId="25890CA4" w14:textId="12F65459" w:rsidR="00E37801" w:rsidRPr="00AE793B" w:rsidRDefault="00E37801" w:rsidP="00AE793B">
      <w:pPr>
        <w:pStyle w:val="Paragraphedeliste"/>
        <w:numPr>
          <w:ilvl w:val="0"/>
          <w:numId w:val="51"/>
        </w:numPr>
        <w:spacing w:before="288"/>
        <w:jc w:val="both"/>
        <w:rPr>
          <w:rFonts w:ascii="Rockwell" w:hAnsi="Rockwell"/>
          <w:bCs/>
          <w:spacing w:val="6"/>
        </w:rPr>
      </w:pPr>
      <w:r w:rsidRPr="00AE793B">
        <w:rPr>
          <w:rFonts w:ascii="Rockwell" w:hAnsi="Rockwell"/>
          <w:spacing w:val="1"/>
        </w:rPr>
        <w:t xml:space="preserve">montant prévisionnel </w:t>
      </w:r>
      <w:r w:rsidRPr="00AE793B">
        <w:rPr>
          <w:rFonts w:ascii="Rockwell" w:hAnsi="Rockwell"/>
          <w:bCs/>
          <w:spacing w:val="1"/>
        </w:rPr>
        <w:t xml:space="preserve">supérieur ou égal </w:t>
      </w:r>
      <w:r w:rsidRPr="00AE793B">
        <w:rPr>
          <w:rFonts w:ascii="Rockwell" w:hAnsi="Rockwell"/>
          <w:spacing w:val="1"/>
        </w:rPr>
        <w:t xml:space="preserve">à </w:t>
      </w:r>
      <w:r w:rsidRPr="00AE793B">
        <w:rPr>
          <w:rFonts w:ascii="Rockwell" w:hAnsi="Rockwell"/>
        </w:rPr>
        <w:t>vingt</w:t>
      </w:r>
      <w:r w:rsidRPr="00AE793B">
        <w:rPr>
          <w:rFonts w:ascii="Rockwell" w:hAnsi="Rockwell"/>
          <w:bCs/>
          <w:spacing w:val="5"/>
        </w:rPr>
        <w:t xml:space="preserve"> millions (20 000 000) de francs CFA TTC et strictement inférieur à  </w:t>
      </w:r>
      <w:r w:rsidR="00BD2137">
        <w:rPr>
          <w:rFonts w:ascii="Rockwell" w:hAnsi="Rockwell"/>
          <w:bCs/>
          <w:spacing w:val="5"/>
        </w:rPr>
        <w:t>cent cinquante</w:t>
      </w:r>
      <w:r>
        <w:rPr>
          <w:rFonts w:ascii="Rockwell" w:hAnsi="Rockwell"/>
          <w:bCs/>
          <w:spacing w:val="5"/>
        </w:rPr>
        <w:t xml:space="preserve"> </w:t>
      </w:r>
      <w:r w:rsidRPr="00AE793B">
        <w:rPr>
          <w:rFonts w:ascii="Rockwell" w:hAnsi="Rockwell"/>
          <w:spacing w:val="4"/>
        </w:rPr>
        <w:t xml:space="preserve">millions </w:t>
      </w:r>
      <w:r w:rsidRPr="00AE793B">
        <w:rPr>
          <w:rFonts w:ascii="Rockwell" w:hAnsi="Rockwell"/>
          <w:bCs/>
          <w:spacing w:val="4"/>
        </w:rPr>
        <w:t>(</w:t>
      </w:r>
      <w:r w:rsidR="00BD2137">
        <w:rPr>
          <w:rFonts w:ascii="Rockwell" w:hAnsi="Rockwell"/>
          <w:bCs/>
          <w:spacing w:val="4"/>
        </w:rPr>
        <w:t>150</w:t>
      </w:r>
      <w:r w:rsidR="00BD2137" w:rsidRPr="00AE793B">
        <w:rPr>
          <w:rFonts w:ascii="Rockwell" w:hAnsi="Rockwell"/>
          <w:bCs/>
          <w:spacing w:val="4"/>
        </w:rPr>
        <w:t xml:space="preserve"> </w:t>
      </w:r>
      <w:r w:rsidRPr="00AE793B">
        <w:rPr>
          <w:rFonts w:ascii="Rockwell" w:hAnsi="Rockwell"/>
          <w:bCs/>
          <w:spacing w:val="4"/>
        </w:rPr>
        <w:t xml:space="preserve">000 000) de francs CFA TTC pour </w:t>
      </w:r>
      <w:r w:rsidR="00BD2137">
        <w:rPr>
          <w:rFonts w:ascii="Rockwell" w:hAnsi="Rockwell"/>
          <w:bCs/>
          <w:spacing w:val="4"/>
        </w:rPr>
        <w:t xml:space="preserve">les </w:t>
      </w:r>
      <w:r w:rsidR="00BD2137" w:rsidRPr="00A177F7">
        <w:rPr>
          <w:rFonts w:ascii="Rockwell" w:hAnsi="Rockwell"/>
          <w:bCs/>
          <w:spacing w:val="6"/>
        </w:rPr>
        <w:t>établissements publics</w:t>
      </w:r>
      <w:r w:rsidR="00BD2137">
        <w:rPr>
          <w:rFonts w:ascii="Rockwell" w:hAnsi="Rockwell"/>
          <w:bCs/>
          <w:spacing w:val="6"/>
        </w:rPr>
        <w:t xml:space="preserve"> et </w:t>
      </w:r>
      <w:r w:rsidR="00BD2137" w:rsidRPr="00A177F7">
        <w:rPr>
          <w:rFonts w:ascii="Rockwell" w:hAnsi="Rockwell"/>
          <w:bCs/>
          <w:spacing w:val="6"/>
        </w:rPr>
        <w:t>les</w:t>
      </w:r>
      <w:r w:rsidRPr="00AE793B">
        <w:rPr>
          <w:rFonts w:ascii="Rockwell" w:hAnsi="Rockwell"/>
          <w:bCs/>
          <w:spacing w:val="4"/>
        </w:rPr>
        <w:t xml:space="preserve"> collectivités territoriales </w:t>
      </w:r>
      <w:r w:rsidR="00BD2137">
        <w:rPr>
          <w:rFonts w:ascii="Rockwell" w:hAnsi="Rockwell"/>
          <w:bCs/>
          <w:spacing w:val="4"/>
        </w:rPr>
        <w:t xml:space="preserve">autres que celles </w:t>
      </w:r>
      <w:r w:rsidRPr="00AE793B">
        <w:rPr>
          <w:rFonts w:ascii="Rockwell" w:hAnsi="Rockwell"/>
          <w:bCs/>
          <w:spacing w:val="4"/>
        </w:rPr>
        <w:t>à statut particulier</w:t>
      </w:r>
      <w:r w:rsidRPr="00AE793B">
        <w:rPr>
          <w:rFonts w:ascii="Rockwell" w:hAnsi="Rockwell"/>
          <w:bCs/>
          <w:spacing w:val="6"/>
        </w:rPr>
        <w:t> ;</w:t>
      </w:r>
    </w:p>
    <w:p w14:paraId="5267AD1E" w14:textId="79998F4B" w:rsidR="00274110" w:rsidRPr="00E37801" w:rsidRDefault="006E3D62" w:rsidP="00B31191">
      <w:pPr>
        <w:pStyle w:val="Paragraphedeliste"/>
        <w:numPr>
          <w:ilvl w:val="0"/>
          <w:numId w:val="51"/>
        </w:numPr>
        <w:spacing w:before="288"/>
        <w:jc w:val="both"/>
        <w:rPr>
          <w:rFonts w:ascii="Rockwell" w:hAnsi="Rockwell"/>
          <w:bCs/>
          <w:spacing w:val="4"/>
        </w:rPr>
      </w:pPr>
      <w:r w:rsidRPr="00E37801">
        <w:rPr>
          <w:rFonts w:ascii="Rockwell" w:hAnsi="Rockwell"/>
          <w:spacing w:val="1"/>
        </w:rPr>
        <w:t xml:space="preserve">montant prévisionnel </w:t>
      </w:r>
      <w:r w:rsidR="00274110" w:rsidRPr="00E37801">
        <w:rPr>
          <w:rFonts w:ascii="Rockwell" w:hAnsi="Rockwell"/>
          <w:bCs/>
          <w:spacing w:val="1"/>
        </w:rPr>
        <w:t xml:space="preserve">supérieur ou égal </w:t>
      </w:r>
      <w:r w:rsidR="00274110" w:rsidRPr="00E37801">
        <w:rPr>
          <w:rFonts w:ascii="Rockwell" w:hAnsi="Rockwell"/>
          <w:spacing w:val="1"/>
        </w:rPr>
        <w:t xml:space="preserve">à </w:t>
      </w:r>
      <w:r w:rsidR="00E37801">
        <w:rPr>
          <w:rFonts w:ascii="Rockwell" w:hAnsi="Rockwell"/>
        </w:rPr>
        <w:t>vingt-cinq</w:t>
      </w:r>
      <w:r w:rsidR="00E37801" w:rsidRPr="008F6384">
        <w:rPr>
          <w:rFonts w:ascii="Rockwell" w:hAnsi="Rockwell"/>
        </w:rPr>
        <w:t xml:space="preserve"> millions (</w:t>
      </w:r>
      <w:r w:rsidR="00E37801">
        <w:rPr>
          <w:rFonts w:ascii="Rockwell" w:hAnsi="Rockwell"/>
        </w:rPr>
        <w:t>25</w:t>
      </w:r>
      <w:r w:rsidR="00E37801" w:rsidRPr="008F6384">
        <w:rPr>
          <w:rFonts w:ascii="Rockwell" w:hAnsi="Rockwell"/>
        </w:rPr>
        <w:t>.000.000</w:t>
      </w:r>
      <w:r w:rsidR="00E37801">
        <w:rPr>
          <w:rFonts w:ascii="Rockwell" w:hAnsi="Rockwell"/>
        </w:rPr>
        <w:t xml:space="preserve">) </w:t>
      </w:r>
      <w:r w:rsidR="00445889" w:rsidRPr="00E37801">
        <w:rPr>
          <w:rFonts w:ascii="Rockwell" w:hAnsi="Rockwell"/>
          <w:bCs/>
          <w:spacing w:val="5"/>
        </w:rPr>
        <w:t xml:space="preserve">de </w:t>
      </w:r>
      <w:r w:rsidRPr="00E37801">
        <w:rPr>
          <w:rFonts w:ascii="Rockwell" w:hAnsi="Rockwell"/>
          <w:bCs/>
          <w:spacing w:val="5"/>
        </w:rPr>
        <w:t>francs</w:t>
      </w:r>
      <w:r w:rsidR="00274110" w:rsidRPr="00E37801">
        <w:rPr>
          <w:rFonts w:ascii="Rockwell" w:hAnsi="Rockwell"/>
          <w:bCs/>
          <w:spacing w:val="5"/>
        </w:rPr>
        <w:t xml:space="preserve"> CFA TTC et strictement inférieur à </w:t>
      </w:r>
      <w:r w:rsidR="00071B80" w:rsidRPr="00E37801">
        <w:rPr>
          <w:rFonts w:ascii="Rockwell" w:hAnsi="Rockwell"/>
          <w:bCs/>
          <w:spacing w:val="5"/>
        </w:rPr>
        <w:t xml:space="preserve"> </w:t>
      </w:r>
      <w:r w:rsidR="001A5B89">
        <w:rPr>
          <w:rFonts w:ascii="Rockwell" w:hAnsi="Rockwell"/>
          <w:bCs/>
          <w:spacing w:val="5"/>
        </w:rPr>
        <w:t xml:space="preserve">deux </w:t>
      </w:r>
      <w:r w:rsidR="00071B80" w:rsidRPr="00E37801">
        <w:rPr>
          <w:rFonts w:ascii="Rockwell" w:hAnsi="Rockwell"/>
          <w:bCs/>
          <w:spacing w:val="5"/>
        </w:rPr>
        <w:t>cent</w:t>
      </w:r>
      <w:r w:rsidR="00940DFE" w:rsidRPr="00E37801">
        <w:rPr>
          <w:rFonts w:ascii="Rockwell" w:hAnsi="Rockwell"/>
          <w:bCs/>
          <w:spacing w:val="5"/>
        </w:rPr>
        <w:t xml:space="preserve"> </w:t>
      </w:r>
      <w:r w:rsidR="00274110" w:rsidRPr="00E37801">
        <w:rPr>
          <w:rFonts w:ascii="Rockwell" w:hAnsi="Rockwell"/>
          <w:spacing w:val="4"/>
        </w:rPr>
        <w:t xml:space="preserve">millions </w:t>
      </w:r>
      <w:r w:rsidR="00274110" w:rsidRPr="00E37801">
        <w:rPr>
          <w:rFonts w:ascii="Rockwell" w:hAnsi="Rockwell"/>
          <w:bCs/>
          <w:spacing w:val="4"/>
        </w:rPr>
        <w:t>(</w:t>
      </w:r>
      <w:r w:rsidR="001A5B89">
        <w:rPr>
          <w:rFonts w:ascii="Rockwell" w:hAnsi="Rockwell"/>
          <w:bCs/>
          <w:spacing w:val="4"/>
        </w:rPr>
        <w:t>200</w:t>
      </w:r>
      <w:r w:rsidR="001A5B89" w:rsidRPr="00E37801">
        <w:rPr>
          <w:rFonts w:ascii="Rockwell" w:hAnsi="Rockwell"/>
          <w:bCs/>
          <w:spacing w:val="4"/>
        </w:rPr>
        <w:t xml:space="preserve"> </w:t>
      </w:r>
      <w:r w:rsidR="00274110" w:rsidRPr="00E37801">
        <w:rPr>
          <w:rFonts w:ascii="Rockwell" w:hAnsi="Rockwell"/>
          <w:bCs/>
          <w:spacing w:val="4"/>
        </w:rPr>
        <w:t xml:space="preserve">000 000) </w:t>
      </w:r>
      <w:r w:rsidR="00445889" w:rsidRPr="00E37801">
        <w:rPr>
          <w:rFonts w:ascii="Rockwell" w:hAnsi="Rockwell"/>
          <w:bCs/>
          <w:spacing w:val="4"/>
        </w:rPr>
        <w:t xml:space="preserve">de </w:t>
      </w:r>
      <w:r w:rsidRPr="00E37801">
        <w:rPr>
          <w:rFonts w:ascii="Rockwell" w:hAnsi="Rockwell"/>
          <w:bCs/>
          <w:spacing w:val="4"/>
        </w:rPr>
        <w:t>francs</w:t>
      </w:r>
      <w:r w:rsidR="00274110" w:rsidRPr="00E37801">
        <w:rPr>
          <w:rFonts w:ascii="Rockwell" w:hAnsi="Rockwell"/>
          <w:bCs/>
          <w:spacing w:val="4"/>
        </w:rPr>
        <w:t xml:space="preserve"> CFA TTC pour </w:t>
      </w:r>
      <w:r w:rsidR="00274110" w:rsidRPr="00E37801">
        <w:rPr>
          <w:rFonts w:ascii="Rockwell" w:hAnsi="Rockwell"/>
          <w:bCs/>
          <w:spacing w:val="4"/>
        </w:rPr>
        <w:lastRenderedPageBreak/>
        <w:t>le</w:t>
      </w:r>
      <w:r w:rsidR="00274110" w:rsidRPr="00E37801">
        <w:rPr>
          <w:rFonts w:ascii="Rockwell" w:hAnsi="Rockwell"/>
          <w:bCs/>
          <w:spacing w:val="6"/>
        </w:rPr>
        <w:t>s ministères, les institutions,</w:t>
      </w:r>
      <w:r w:rsidR="007E6008" w:rsidRPr="00E37801">
        <w:rPr>
          <w:rFonts w:ascii="Rockwell" w:hAnsi="Rockwell"/>
          <w:bCs/>
          <w:spacing w:val="6"/>
        </w:rPr>
        <w:t xml:space="preserve"> les autorités administratives indépendantes,</w:t>
      </w:r>
      <w:r w:rsidR="00274110" w:rsidRPr="00E37801">
        <w:rPr>
          <w:rFonts w:ascii="Rockwell" w:hAnsi="Rockwell"/>
          <w:bCs/>
          <w:spacing w:val="6"/>
        </w:rPr>
        <w:t xml:space="preserve"> </w:t>
      </w:r>
      <w:r w:rsidR="00E37801">
        <w:rPr>
          <w:rFonts w:ascii="Rockwell" w:hAnsi="Rockwell"/>
          <w:bCs/>
          <w:spacing w:val="6"/>
        </w:rPr>
        <w:t>les</w:t>
      </w:r>
      <w:r w:rsidR="00E37801" w:rsidRPr="00E564EC">
        <w:rPr>
          <w:rFonts w:ascii="Rockwell" w:hAnsi="Rockwell"/>
          <w:bCs/>
          <w:spacing w:val="4"/>
        </w:rPr>
        <w:t xml:space="preserve"> </w:t>
      </w:r>
      <w:r w:rsidR="00E37801">
        <w:rPr>
          <w:rFonts w:ascii="Rockwell" w:hAnsi="Rockwell"/>
          <w:bCs/>
          <w:spacing w:val="4"/>
        </w:rPr>
        <w:t>communes urbaines à statut particulier</w:t>
      </w:r>
      <w:r w:rsidR="00E37801">
        <w:rPr>
          <w:rFonts w:ascii="Rockwell" w:hAnsi="Rockwell"/>
          <w:bCs/>
          <w:spacing w:val="6"/>
        </w:rPr>
        <w:t> </w:t>
      </w:r>
      <w:r w:rsidR="00E37801" w:rsidRPr="00A177F7">
        <w:rPr>
          <w:rFonts w:ascii="Rockwell" w:hAnsi="Rockwell"/>
          <w:bCs/>
          <w:spacing w:val="6"/>
        </w:rPr>
        <w:t xml:space="preserve"> </w:t>
      </w:r>
      <w:r w:rsidR="00274110" w:rsidRPr="00E37801">
        <w:rPr>
          <w:rFonts w:ascii="Rockwell" w:hAnsi="Rockwell"/>
          <w:bCs/>
          <w:spacing w:val="6"/>
        </w:rPr>
        <w:t>et les autres organismes publics</w:t>
      </w:r>
      <w:r w:rsidR="00274110" w:rsidRPr="00E37801">
        <w:rPr>
          <w:rFonts w:ascii="Rockwell" w:hAnsi="Rockwell"/>
          <w:bCs/>
          <w:spacing w:val="4"/>
        </w:rPr>
        <w:t> ;</w:t>
      </w:r>
    </w:p>
    <w:p w14:paraId="6E693CAD" w14:textId="584A14C7" w:rsidR="00274110" w:rsidRPr="00A177F7" w:rsidRDefault="006E3D62" w:rsidP="00EE7514">
      <w:pPr>
        <w:pStyle w:val="Paragraphedeliste"/>
        <w:numPr>
          <w:ilvl w:val="0"/>
          <w:numId w:val="51"/>
        </w:numPr>
        <w:spacing w:before="288"/>
        <w:jc w:val="both"/>
        <w:rPr>
          <w:rFonts w:ascii="Rockwell" w:hAnsi="Rockwell"/>
          <w:bCs/>
          <w:spacing w:val="4"/>
        </w:rPr>
      </w:pPr>
      <w:r w:rsidRPr="00A177F7">
        <w:rPr>
          <w:rFonts w:ascii="Rockwell" w:hAnsi="Rockwell"/>
          <w:spacing w:val="1"/>
        </w:rPr>
        <w:t>montant prévisionnel</w:t>
      </w:r>
      <w:r w:rsidR="00FE0F8B">
        <w:rPr>
          <w:rFonts w:ascii="Rockwell" w:hAnsi="Rockwell"/>
          <w:spacing w:val="1"/>
        </w:rPr>
        <w:t xml:space="preserve"> </w:t>
      </w:r>
      <w:r w:rsidR="00274110" w:rsidRPr="00A177F7">
        <w:rPr>
          <w:rFonts w:ascii="Rockwell" w:hAnsi="Rockwell"/>
          <w:bCs/>
          <w:spacing w:val="1"/>
        </w:rPr>
        <w:t xml:space="preserve">supérieur ou égal </w:t>
      </w:r>
      <w:r w:rsidR="00274110" w:rsidRPr="00A177F7">
        <w:rPr>
          <w:rFonts w:ascii="Rockwell" w:hAnsi="Rockwell"/>
          <w:spacing w:val="1"/>
        </w:rPr>
        <w:t xml:space="preserve">à </w:t>
      </w:r>
      <w:r w:rsidR="00E37801">
        <w:rPr>
          <w:rFonts w:ascii="Rockwell" w:hAnsi="Rockwell"/>
        </w:rPr>
        <w:t>trente</w:t>
      </w:r>
      <w:r w:rsidR="00E37801" w:rsidRPr="008F6384">
        <w:rPr>
          <w:rFonts w:ascii="Rockwell" w:hAnsi="Rockwell"/>
        </w:rPr>
        <w:t xml:space="preserve"> millions (</w:t>
      </w:r>
      <w:r w:rsidR="00E37801">
        <w:rPr>
          <w:rFonts w:ascii="Rockwell" w:hAnsi="Rockwell"/>
        </w:rPr>
        <w:t>3</w:t>
      </w:r>
      <w:r w:rsidR="00E37801" w:rsidRPr="008F6384">
        <w:rPr>
          <w:rFonts w:ascii="Rockwell" w:hAnsi="Rockwell"/>
        </w:rPr>
        <w:t>0.000.000</w:t>
      </w:r>
      <w:r w:rsidR="00274110" w:rsidRPr="00A177F7">
        <w:rPr>
          <w:rFonts w:ascii="Rockwell" w:hAnsi="Rockwell"/>
          <w:bCs/>
          <w:spacing w:val="5"/>
        </w:rPr>
        <w:t xml:space="preserve">) </w:t>
      </w:r>
      <w:r w:rsidR="00445889">
        <w:rPr>
          <w:rFonts w:ascii="Rockwell" w:hAnsi="Rockwell"/>
          <w:bCs/>
          <w:spacing w:val="5"/>
        </w:rPr>
        <w:t xml:space="preserve">de </w:t>
      </w:r>
      <w:r>
        <w:rPr>
          <w:rFonts w:ascii="Rockwell" w:hAnsi="Rockwell"/>
          <w:bCs/>
          <w:spacing w:val="5"/>
        </w:rPr>
        <w:t>francs</w:t>
      </w:r>
      <w:r w:rsidR="00274110" w:rsidRPr="00A177F7">
        <w:rPr>
          <w:rFonts w:ascii="Rockwell" w:hAnsi="Rockwell"/>
          <w:bCs/>
          <w:spacing w:val="5"/>
        </w:rPr>
        <w:t xml:space="preserve"> CFA TTC et strictement inférieur à </w:t>
      </w:r>
      <w:r w:rsidR="001A5B89">
        <w:rPr>
          <w:rFonts w:ascii="Rockwell" w:hAnsi="Rockwell"/>
          <w:bCs/>
          <w:spacing w:val="5"/>
        </w:rPr>
        <w:t xml:space="preserve">deux </w:t>
      </w:r>
      <w:r>
        <w:rPr>
          <w:rFonts w:ascii="Rockwell" w:hAnsi="Rockwell"/>
          <w:bCs/>
          <w:spacing w:val="5"/>
        </w:rPr>
        <w:t>cent</w:t>
      </w:r>
      <w:r w:rsidR="00940DFE">
        <w:rPr>
          <w:rFonts w:ascii="Rockwell" w:hAnsi="Rockwell"/>
          <w:bCs/>
          <w:spacing w:val="5"/>
        </w:rPr>
        <w:t xml:space="preserve"> </w:t>
      </w:r>
      <w:r w:rsidR="00071B80">
        <w:rPr>
          <w:rFonts w:ascii="Rockwell" w:hAnsi="Rockwell"/>
          <w:bCs/>
          <w:spacing w:val="5"/>
        </w:rPr>
        <w:t xml:space="preserve">cinquante </w:t>
      </w:r>
      <w:r w:rsidRPr="003743CA">
        <w:rPr>
          <w:rFonts w:ascii="Rockwell" w:hAnsi="Rockwell"/>
          <w:spacing w:val="4"/>
        </w:rPr>
        <w:t xml:space="preserve">millions </w:t>
      </w:r>
      <w:r w:rsidRPr="003743CA">
        <w:rPr>
          <w:rFonts w:ascii="Rockwell" w:hAnsi="Rockwell"/>
          <w:bCs/>
          <w:spacing w:val="4"/>
        </w:rPr>
        <w:t>(</w:t>
      </w:r>
      <w:r w:rsidR="001A5B89">
        <w:rPr>
          <w:rFonts w:ascii="Rockwell" w:hAnsi="Rockwell"/>
          <w:bCs/>
          <w:spacing w:val="4"/>
        </w:rPr>
        <w:t>250</w:t>
      </w:r>
      <w:r w:rsidR="001A5B89" w:rsidRPr="003743CA">
        <w:rPr>
          <w:rFonts w:ascii="Rockwell" w:hAnsi="Rockwell"/>
          <w:bCs/>
          <w:spacing w:val="4"/>
        </w:rPr>
        <w:t xml:space="preserve"> </w:t>
      </w:r>
      <w:r w:rsidRPr="003743CA">
        <w:rPr>
          <w:rFonts w:ascii="Rockwell" w:hAnsi="Rockwell"/>
          <w:bCs/>
          <w:spacing w:val="4"/>
        </w:rPr>
        <w:t>000</w:t>
      </w:r>
      <w:r>
        <w:rPr>
          <w:rFonts w:ascii="Rockwell" w:hAnsi="Rockwell"/>
          <w:bCs/>
          <w:spacing w:val="4"/>
        </w:rPr>
        <w:t> </w:t>
      </w:r>
      <w:r w:rsidRPr="003743CA">
        <w:rPr>
          <w:rFonts w:ascii="Rockwell" w:hAnsi="Rockwell"/>
          <w:bCs/>
          <w:spacing w:val="4"/>
        </w:rPr>
        <w:t>000)</w:t>
      </w:r>
      <w:r w:rsidR="008309DE">
        <w:rPr>
          <w:rFonts w:ascii="Rockwell" w:hAnsi="Rockwell"/>
          <w:bCs/>
          <w:spacing w:val="4"/>
        </w:rPr>
        <w:t xml:space="preserve"> </w:t>
      </w:r>
      <w:r w:rsidR="00445889">
        <w:rPr>
          <w:rFonts w:ascii="Rockwell" w:hAnsi="Rockwell"/>
          <w:bCs/>
          <w:spacing w:val="4"/>
        </w:rPr>
        <w:t xml:space="preserve">de </w:t>
      </w:r>
      <w:r>
        <w:rPr>
          <w:rFonts w:ascii="Rockwell" w:hAnsi="Rockwell"/>
          <w:bCs/>
          <w:spacing w:val="4"/>
        </w:rPr>
        <w:t>francs</w:t>
      </w:r>
      <w:r w:rsidR="00274110" w:rsidRPr="00A177F7">
        <w:rPr>
          <w:rFonts w:ascii="Rockwell" w:hAnsi="Rockwell"/>
          <w:bCs/>
          <w:spacing w:val="4"/>
        </w:rPr>
        <w:t xml:space="preserve"> CFA TTC pour l</w:t>
      </w:r>
      <w:r w:rsidR="00274110" w:rsidRPr="00A177F7">
        <w:rPr>
          <w:rFonts w:ascii="Rockwell" w:hAnsi="Rockwell"/>
          <w:bCs/>
          <w:spacing w:val="6"/>
        </w:rPr>
        <w:t>es sociétés d’Etat</w:t>
      </w:r>
      <w:r w:rsidR="00D8075E">
        <w:rPr>
          <w:rFonts w:ascii="Rockwell" w:hAnsi="Rockwell"/>
          <w:bCs/>
          <w:spacing w:val="6"/>
        </w:rPr>
        <w:t xml:space="preserve"> </w:t>
      </w:r>
      <w:r w:rsidR="00274110" w:rsidRPr="00A177F7">
        <w:rPr>
          <w:rFonts w:ascii="Rockwell" w:hAnsi="Rockwell"/>
          <w:bCs/>
          <w:spacing w:val="4"/>
        </w:rPr>
        <w:t>;</w:t>
      </w:r>
    </w:p>
    <w:p w14:paraId="56499E73" w14:textId="0A36B00B" w:rsidR="002207F1" w:rsidRDefault="00274110" w:rsidP="00EE7514">
      <w:pPr>
        <w:pStyle w:val="Paragraphedeliste"/>
        <w:numPr>
          <w:ilvl w:val="0"/>
          <w:numId w:val="50"/>
        </w:numPr>
        <w:spacing w:before="288"/>
        <w:ind w:left="1985"/>
        <w:jc w:val="both"/>
        <w:rPr>
          <w:rFonts w:ascii="Rockwell" w:hAnsi="Rockwell"/>
          <w:bCs/>
          <w:spacing w:val="4"/>
        </w:rPr>
      </w:pPr>
      <w:r w:rsidRPr="00A177F7">
        <w:rPr>
          <w:rFonts w:ascii="Rockwell" w:hAnsi="Rockwell"/>
          <w:spacing w:val="1"/>
        </w:rPr>
        <w:t>Pour les marchés de fournitures</w:t>
      </w:r>
      <w:r w:rsidR="00A87392">
        <w:rPr>
          <w:rFonts w:ascii="Rockwell" w:hAnsi="Rockwell"/>
          <w:spacing w:val="1"/>
        </w:rPr>
        <w:t xml:space="preserve"> </w:t>
      </w:r>
      <w:r w:rsidRPr="00A177F7">
        <w:rPr>
          <w:rFonts w:ascii="Rockwell" w:hAnsi="Rockwell"/>
          <w:spacing w:val="1"/>
        </w:rPr>
        <w:t>et services courants</w:t>
      </w:r>
    </w:p>
    <w:p w14:paraId="6150874E" w14:textId="00B5D4D9" w:rsidR="00274110" w:rsidRDefault="006E3D62" w:rsidP="00EE7514">
      <w:pPr>
        <w:pStyle w:val="Paragraphedeliste"/>
        <w:numPr>
          <w:ilvl w:val="0"/>
          <w:numId w:val="52"/>
        </w:numPr>
        <w:spacing w:before="288"/>
        <w:ind w:left="2694"/>
        <w:jc w:val="both"/>
        <w:rPr>
          <w:rFonts w:ascii="Rockwell" w:hAnsi="Rockwell"/>
          <w:bCs/>
          <w:spacing w:val="4"/>
        </w:rPr>
      </w:pPr>
      <w:r w:rsidRPr="00A177F7">
        <w:rPr>
          <w:rFonts w:ascii="Rockwell" w:hAnsi="Rockwell"/>
          <w:spacing w:val="1"/>
        </w:rPr>
        <w:t>montant prévisionnel</w:t>
      </w:r>
      <w:r w:rsidR="00940DFE">
        <w:rPr>
          <w:rFonts w:ascii="Rockwell" w:hAnsi="Rockwell"/>
          <w:spacing w:val="1"/>
        </w:rPr>
        <w:t xml:space="preserve"> </w:t>
      </w:r>
      <w:r w:rsidR="00274110" w:rsidRPr="00A177F7">
        <w:rPr>
          <w:rFonts w:ascii="Rockwell" w:hAnsi="Rockwell"/>
          <w:bCs/>
          <w:spacing w:val="1"/>
        </w:rPr>
        <w:t xml:space="preserve">supérieur ou égal </w:t>
      </w:r>
      <w:r w:rsidR="00274110" w:rsidRPr="00A177F7">
        <w:rPr>
          <w:rFonts w:ascii="Rockwell" w:hAnsi="Rockwell"/>
          <w:spacing w:val="1"/>
        </w:rPr>
        <w:t xml:space="preserve">à </w:t>
      </w:r>
      <w:r w:rsidR="00013276" w:rsidRPr="00864C4A">
        <w:rPr>
          <w:rFonts w:ascii="Rockwell" w:hAnsi="Rockwell"/>
        </w:rPr>
        <w:t>vingt</w:t>
      </w:r>
      <w:r w:rsidR="00013276" w:rsidRPr="00864C4A">
        <w:rPr>
          <w:rFonts w:ascii="Rockwell" w:hAnsi="Rockwell"/>
          <w:bCs/>
          <w:spacing w:val="5"/>
        </w:rPr>
        <w:t xml:space="preserve"> millions (20 000 000) </w:t>
      </w:r>
      <w:r w:rsidR="00274110" w:rsidRPr="00A177F7">
        <w:rPr>
          <w:rFonts w:ascii="Rockwell" w:hAnsi="Rockwell"/>
          <w:bCs/>
          <w:spacing w:val="5"/>
        </w:rPr>
        <w:t xml:space="preserve"> </w:t>
      </w:r>
      <w:r w:rsidR="00445889">
        <w:rPr>
          <w:rFonts w:ascii="Rockwell" w:hAnsi="Rockwell"/>
          <w:bCs/>
          <w:spacing w:val="5"/>
        </w:rPr>
        <w:t xml:space="preserve">de </w:t>
      </w:r>
      <w:r>
        <w:rPr>
          <w:rFonts w:ascii="Rockwell" w:hAnsi="Rockwell"/>
          <w:bCs/>
          <w:spacing w:val="5"/>
        </w:rPr>
        <w:t>francs</w:t>
      </w:r>
      <w:r w:rsidR="00274110" w:rsidRPr="00A177F7">
        <w:rPr>
          <w:rFonts w:ascii="Rockwell" w:hAnsi="Rockwell"/>
          <w:bCs/>
          <w:spacing w:val="5"/>
        </w:rPr>
        <w:t xml:space="preserve"> CFA TTC et strictement inférieur à </w:t>
      </w:r>
      <w:r w:rsidR="001A5B89">
        <w:rPr>
          <w:rFonts w:ascii="Rockwell" w:hAnsi="Rockwell"/>
          <w:bCs/>
          <w:spacing w:val="5"/>
        </w:rPr>
        <w:t xml:space="preserve">cent </w:t>
      </w:r>
      <w:r w:rsidR="00274110" w:rsidRPr="00A177F7">
        <w:rPr>
          <w:rFonts w:ascii="Rockwell" w:hAnsi="Rockwell"/>
          <w:spacing w:val="4"/>
        </w:rPr>
        <w:t xml:space="preserve">millions </w:t>
      </w:r>
      <w:r w:rsidR="00274110" w:rsidRPr="00A177F7">
        <w:rPr>
          <w:rFonts w:ascii="Rockwell" w:hAnsi="Rockwell"/>
          <w:bCs/>
          <w:spacing w:val="4"/>
        </w:rPr>
        <w:t>(</w:t>
      </w:r>
      <w:r w:rsidR="001A5B89">
        <w:rPr>
          <w:rFonts w:ascii="Rockwell" w:hAnsi="Rockwell"/>
          <w:bCs/>
          <w:spacing w:val="4"/>
        </w:rPr>
        <w:t>100</w:t>
      </w:r>
      <w:r w:rsidR="001A5B89" w:rsidRPr="00A177F7">
        <w:rPr>
          <w:rFonts w:ascii="Rockwell" w:hAnsi="Rockwell"/>
          <w:bCs/>
          <w:spacing w:val="4"/>
        </w:rPr>
        <w:t> </w:t>
      </w:r>
      <w:r w:rsidR="00274110" w:rsidRPr="00A177F7">
        <w:rPr>
          <w:rFonts w:ascii="Rockwell" w:hAnsi="Rockwell"/>
          <w:bCs/>
          <w:spacing w:val="4"/>
        </w:rPr>
        <w:t xml:space="preserve">000 000) </w:t>
      </w:r>
      <w:r w:rsidR="00445889">
        <w:rPr>
          <w:rFonts w:ascii="Rockwell" w:hAnsi="Rockwell"/>
          <w:bCs/>
          <w:spacing w:val="4"/>
        </w:rPr>
        <w:t xml:space="preserve">de </w:t>
      </w:r>
      <w:r>
        <w:rPr>
          <w:rFonts w:ascii="Rockwell" w:hAnsi="Rockwell"/>
          <w:bCs/>
          <w:spacing w:val="4"/>
        </w:rPr>
        <w:t>francs</w:t>
      </w:r>
      <w:r w:rsidR="00274110" w:rsidRPr="00A177F7">
        <w:rPr>
          <w:rFonts w:ascii="Rockwell" w:hAnsi="Rockwell"/>
          <w:bCs/>
          <w:spacing w:val="4"/>
        </w:rPr>
        <w:t xml:space="preserve"> CFA TTC </w:t>
      </w:r>
      <w:r w:rsidR="00013276" w:rsidRPr="00864C4A">
        <w:rPr>
          <w:rFonts w:ascii="Rockwell" w:hAnsi="Rockwell"/>
          <w:bCs/>
          <w:spacing w:val="4"/>
        </w:rPr>
        <w:t xml:space="preserve">pour </w:t>
      </w:r>
      <w:r w:rsidR="001A5B89">
        <w:rPr>
          <w:rFonts w:ascii="Rockwell" w:hAnsi="Rockwell"/>
          <w:bCs/>
          <w:spacing w:val="4"/>
        </w:rPr>
        <w:t xml:space="preserve">les </w:t>
      </w:r>
      <w:r w:rsidR="001A5B89" w:rsidRPr="00A177F7">
        <w:rPr>
          <w:rFonts w:ascii="Rockwell" w:hAnsi="Rockwell"/>
          <w:bCs/>
          <w:spacing w:val="6"/>
        </w:rPr>
        <w:t>établissements publics</w:t>
      </w:r>
      <w:r w:rsidR="001A5B89">
        <w:rPr>
          <w:rFonts w:ascii="Rockwell" w:hAnsi="Rockwell"/>
          <w:bCs/>
          <w:spacing w:val="6"/>
        </w:rPr>
        <w:t xml:space="preserve"> et </w:t>
      </w:r>
      <w:r w:rsidR="001A5B89" w:rsidRPr="00A177F7">
        <w:rPr>
          <w:rFonts w:ascii="Rockwell" w:hAnsi="Rockwell"/>
          <w:bCs/>
          <w:spacing w:val="6"/>
        </w:rPr>
        <w:t>les</w:t>
      </w:r>
      <w:r w:rsidR="001A5B89" w:rsidRPr="00AE793B">
        <w:rPr>
          <w:rFonts w:ascii="Rockwell" w:hAnsi="Rockwell"/>
          <w:bCs/>
          <w:spacing w:val="4"/>
        </w:rPr>
        <w:t xml:space="preserve"> collectivités territoriales </w:t>
      </w:r>
      <w:r w:rsidR="001A5B89">
        <w:rPr>
          <w:rFonts w:ascii="Rockwell" w:hAnsi="Rockwell"/>
          <w:bCs/>
          <w:spacing w:val="4"/>
        </w:rPr>
        <w:t xml:space="preserve">autres que celles </w:t>
      </w:r>
      <w:r w:rsidR="001A5B89" w:rsidRPr="00AE793B">
        <w:rPr>
          <w:rFonts w:ascii="Rockwell" w:hAnsi="Rockwell"/>
          <w:bCs/>
          <w:spacing w:val="4"/>
        </w:rPr>
        <w:t>à statut particulier</w:t>
      </w:r>
      <w:r w:rsidR="001A5B89" w:rsidRPr="00AE793B">
        <w:rPr>
          <w:rFonts w:ascii="Rockwell" w:hAnsi="Rockwell"/>
          <w:bCs/>
          <w:spacing w:val="6"/>
        </w:rPr>
        <w:t> </w:t>
      </w:r>
      <w:r w:rsidR="001A5B89" w:rsidRPr="00864C4A" w:rsidDel="001A5B89">
        <w:rPr>
          <w:rFonts w:ascii="Rockwell" w:hAnsi="Rockwell"/>
          <w:bCs/>
          <w:spacing w:val="4"/>
        </w:rPr>
        <w:t xml:space="preserve"> </w:t>
      </w:r>
      <w:r w:rsidR="00274110" w:rsidRPr="00A177F7">
        <w:rPr>
          <w:rFonts w:ascii="Rockwell" w:hAnsi="Rockwell"/>
          <w:bCs/>
          <w:spacing w:val="4"/>
        </w:rPr>
        <w:t> ;</w:t>
      </w:r>
    </w:p>
    <w:p w14:paraId="7BE6D685" w14:textId="2300CFD3" w:rsidR="00013276" w:rsidRPr="00A177F7" w:rsidRDefault="00013276" w:rsidP="00013276">
      <w:pPr>
        <w:pStyle w:val="Paragraphedeliste"/>
        <w:numPr>
          <w:ilvl w:val="0"/>
          <w:numId w:val="52"/>
        </w:numPr>
        <w:spacing w:before="288"/>
        <w:ind w:left="2694"/>
        <w:jc w:val="both"/>
        <w:rPr>
          <w:rFonts w:ascii="Rockwell" w:hAnsi="Rockwell"/>
          <w:bCs/>
          <w:spacing w:val="4"/>
        </w:rPr>
      </w:pPr>
      <w:r w:rsidRPr="00A177F7">
        <w:rPr>
          <w:rFonts w:ascii="Rockwell" w:hAnsi="Rockwell"/>
          <w:spacing w:val="1"/>
        </w:rPr>
        <w:t>montant prévisionnel</w:t>
      </w:r>
      <w:r>
        <w:rPr>
          <w:rFonts w:ascii="Rockwell" w:hAnsi="Rockwell"/>
          <w:spacing w:val="1"/>
        </w:rPr>
        <w:t xml:space="preserve"> </w:t>
      </w:r>
      <w:r w:rsidRPr="00A177F7">
        <w:rPr>
          <w:rFonts w:ascii="Rockwell" w:hAnsi="Rockwell"/>
          <w:bCs/>
          <w:spacing w:val="1"/>
        </w:rPr>
        <w:t xml:space="preserve">supérieur ou égal </w:t>
      </w:r>
      <w:r w:rsidRPr="00A177F7">
        <w:rPr>
          <w:rFonts w:ascii="Rockwell" w:hAnsi="Rockwell"/>
          <w:spacing w:val="1"/>
        </w:rPr>
        <w:t xml:space="preserve">à </w:t>
      </w:r>
      <w:r>
        <w:rPr>
          <w:rFonts w:ascii="Rockwell" w:hAnsi="Rockwell"/>
        </w:rPr>
        <w:t>vingt-cinq</w:t>
      </w:r>
      <w:r w:rsidRPr="008F6384">
        <w:rPr>
          <w:rFonts w:ascii="Rockwell" w:hAnsi="Rockwell"/>
        </w:rPr>
        <w:t xml:space="preserve"> millions (</w:t>
      </w:r>
      <w:r>
        <w:rPr>
          <w:rFonts w:ascii="Rockwell" w:hAnsi="Rockwell"/>
        </w:rPr>
        <w:t>25</w:t>
      </w:r>
      <w:r w:rsidRPr="008F6384">
        <w:rPr>
          <w:rFonts w:ascii="Rockwell" w:hAnsi="Rockwell"/>
        </w:rPr>
        <w:t>.000.000</w:t>
      </w:r>
      <w:r>
        <w:rPr>
          <w:rFonts w:ascii="Rockwell" w:hAnsi="Rockwell"/>
        </w:rPr>
        <w:t xml:space="preserve">) </w:t>
      </w:r>
      <w:r>
        <w:rPr>
          <w:rFonts w:ascii="Rockwell" w:hAnsi="Rockwell"/>
          <w:bCs/>
          <w:spacing w:val="5"/>
        </w:rPr>
        <w:t>de francs</w:t>
      </w:r>
      <w:r w:rsidRPr="00A177F7">
        <w:rPr>
          <w:rFonts w:ascii="Rockwell" w:hAnsi="Rockwell"/>
          <w:bCs/>
          <w:spacing w:val="5"/>
        </w:rPr>
        <w:t xml:space="preserve"> CFA TTC et strictement inférieur à </w:t>
      </w:r>
      <w:r w:rsidR="001A5B89">
        <w:rPr>
          <w:rFonts w:ascii="Rockwell" w:hAnsi="Rockwell"/>
          <w:bCs/>
          <w:spacing w:val="5"/>
        </w:rPr>
        <w:t>cent cinquante</w:t>
      </w:r>
      <w:r>
        <w:rPr>
          <w:rFonts w:ascii="Rockwell" w:hAnsi="Rockwell"/>
          <w:bCs/>
          <w:spacing w:val="5"/>
        </w:rPr>
        <w:t xml:space="preserve"> </w:t>
      </w:r>
      <w:r w:rsidRPr="00A177F7">
        <w:rPr>
          <w:rFonts w:ascii="Rockwell" w:hAnsi="Rockwell"/>
          <w:spacing w:val="4"/>
        </w:rPr>
        <w:t xml:space="preserve">millions </w:t>
      </w:r>
      <w:r w:rsidRPr="00A177F7">
        <w:rPr>
          <w:rFonts w:ascii="Rockwell" w:hAnsi="Rockwell"/>
          <w:bCs/>
          <w:spacing w:val="4"/>
        </w:rPr>
        <w:t>(</w:t>
      </w:r>
      <w:r w:rsidR="001A5B89">
        <w:rPr>
          <w:rFonts w:ascii="Rockwell" w:hAnsi="Rockwell"/>
          <w:bCs/>
          <w:spacing w:val="4"/>
        </w:rPr>
        <w:t>150</w:t>
      </w:r>
      <w:r w:rsidR="001A5B89" w:rsidRPr="00A177F7">
        <w:rPr>
          <w:rFonts w:ascii="Rockwell" w:hAnsi="Rockwell"/>
          <w:bCs/>
          <w:spacing w:val="4"/>
        </w:rPr>
        <w:t> </w:t>
      </w:r>
      <w:r w:rsidRPr="00A177F7">
        <w:rPr>
          <w:rFonts w:ascii="Rockwell" w:hAnsi="Rockwell"/>
          <w:bCs/>
          <w:spacing w:val="4"/>
        </w:rPr>
        <w:t xml:space="preserve">000 000) </w:t>
      </w:r>
      <w:r>
        <w:rPr>
          <w:rFonts w:ascii="Rockwell" w:hAnsi="Rockwell"/>
          <w:bCs/>
          <w:spacing w:val="4"/>
        </w:rPr>
        <w:t>de francs</w:t>
      </w:r>
      <w:r w:rsidRPr="00A177F7">
        <w:rPr>
          <w:rFonts w:ascii="Rockwell" w:hAnsi="Rockwell"/>
          <w:bCs/>
          <w:spacing w:val="4"/>
        </w:rPr>
        <w:t xml:space="preserve"> CFA TTC pour les </w:t>
      </w:r>
      <w:r w:rsidRPr="00A177F7">
        <w:rPr>
          <w:rFonts w:ascii="Rockwell" w:hAnsi="Rockwell"/>
          <w:bCs/>
          <w:spacing w:val="6"/>
        </w:rPr>
        <w:t xml:space="preserve">ministères, les institutions, </w:t>
      </w:r>
      <w:r>
        <w:rPr>
          <w:rFonts w:ascii="Rockwell" w:hAnsi="Rockwell"/>
          <w:bCs/>
          <w:spacing w:val="6"/>
        </w:rPr>
        <w:t xml:space="preserve">les autorités administratives indépendantes, </w:t>
      </w:r>
      <w:r w:rsidRPr="00A177F7">
        <w:rPr>
          <w:rFonts w:ascii="Rockwell" w:hAnsi="Rockwell"/>
          <w:bCs/>
          <w:spacing w:val="6"/>
        </w:rPr>
        <w:t xml:space="preserve">les </w:t>
      </w:r>
      <w:r w:rsidRPr="006E3D62">
        <w:rPr>
          <w:rFonts w:ascii="Rockwell" w:hAnsi="Rockwell"/>
          <w:bCs/>
          <w:spacing w:val="6"/>
        </w:rPr>
        <w:t>établissements publics</w:t>
      </w:r>
      <w:r w:rsidRPr="00A177F7">
        <w:rPr>
          <w:rFonts w:ascii="Rockwell" w:hAnsi="Rockwell"/>
          <w:bCs/>
          <w:spacing w:val="6"/>
        </w:rPr>
        <w:t xml:space="preserve">, </w:t>
      </w:r>
      <w:r>
        <w:rPr>
          <w:rFonts w:ascii="Rockwell" w:hAnsi="Rockwell"/>
          <w:bCs/>
          <w:spacing w:val="6"/>
        </w:rPr>
        <w:t>les</w:t>
      </w:r>
      <w:r w:rsidRPr="00E564EC">
        <w:rPr>
          <w:rFonts w:ascii="Rockwell" w:hAnsi="Rockwell"/>
          <w:bCs/>
          <w:spacing w:val="4"/>
        </w:rPr>
        <w:t xml:space="preserve"> </w:t>
      </w:r>
      <w:r>
        <w:rPr>
          <w:rFonts w:ascii="Rockwell" w:hAnsi="Rockwell"/>
          <w:bCs/>
          <w:spacing w:val="4"/>
        </w:rPr>
        <w:t>communes urbaines à statut particulier</w:t>
      </w:r>
      <w:r>
        <w:rPr>
          <w:rFonts w:ascii="Rockwell" w:hAnsi="Rockwell"/>
          <w:bCs/>
          <w:spacing w:val="6"/>
        </w:rPr>
        <w:t> </w:t>
      </w:r>
      <w:r w:rsidRPr="00A177F7">
        <w:rPr>
          <w:rFonts w:ascii="Rockwell" w:hAnsi="Rockwell"/>
          <w:bCs/>
          <w:spacing w:val="6"/>
        </w:rPr>
        <w:t xml:space="preserve"> et les autres organismes publics</w:t>
      </w:r>
      <w:r w:rsidRPr="00A177F7">
        <w:rPr>
          <w:rFonts w:ascii="Rockwell" w:hAnsi="Rockwell"/>
          <w:bCs/>
          <w:spacing w:val="4"/>
        </w:rPr>
        <w:t> ;</w:t>
      </w:r>
    </w:p>
    <w:p w14:paraId="1D71716B" w14:textId="77777777" w:rsidR="00013276" w:rsidRPr="00AE793B" w:rsidRDefault="00013276" w:rsidP="00EE7514">
      <w:pPr>
        <w:pStyle w:val="Paragraphedeliste"/>
        <w:numPr>
          <w:ilvl w:val="0"/>
          <w:numId w:val="52"/>
        </w:numPr>
        <w:ind w:left="2694"/>
        <w:jc w:val="both"/>
        <w:rPr>
          <w:rFonts w:ascii="Rockwell" w:hAnsi="Rockwell"/>
        </w:rPr>
      </w:pPr>
    </w:p>
    <w:p w14:paraId="696399E5" w14:textId="14BBA9EE" w:rsidR="00274110" w:rsidRPr="00A177F7" w:rsidRDefault="006E3D62" w:rsidP="00EE7514">
      <w:pPr>
        <w:pStyle w:val="Paragraphedeliste"/>
        <w:numPr>
          <w:ilvl w:val="0"/>
          <w:numId w:val="52"/>
        </w:numPr>
        <w:ind w:left="2694"/>
        <w:jc w:val="both"/>
        <w:rPr>
          <w:rFonts w:ascii="Rockwell" w:hAnsi="Rockwell"/>
        </w:rPr>
      </w:pPr>
      <w:r w:rsidRPr="00A177F7">
        <w:rPr>
          <w:rFonts w:ascii="Rockwell" w:hAnsi="Rockwell"/>
          <w:spacing w:val="1"/>
        </w:rPr>
        <w:t>montant prévisionnel</w:t>
      </w:r>
      <w:r w:rsidR="00C027B0">
        <w:rPr>
          <w:rFonts w:ascii="Rockwell" w:hAnsi="Rockwell"/>
          <w:spacing w:val="1"/>
        </w:rPr>
        <w:t xml:space="preserve"> </w:t>
      </w:r>
      <w:r w:rsidR="00274110" w:rsidRPr="00A177F7">
        <w:rPr>
          <w:rFonts w:ascii="Rockwell" w:hAnsi="Rockwell"/>
          <w:bCs/>
          <w:spacing w:val="1"/>
        </w:rPr>
        <w:t xml:space="preserve">supérieur ou égal </w:t>
      </w:r>
      <w:r w:rsidR="00274110" w:rsidRPr="00A177F7">
        <w:rPr>
          <w:rFonts w:ascii="Rockwell" w:hAnsi="Rockwell"/>
          <w:spacing w:val="1"/>
        </w:rPr>
        <w:t xml:space="preserve">à </w:t>
      </w:r>
      <w:r w:rsidR="00824549">
        <w:rPr>
          <w:rFonts w:ascii="Rockwell" w:hAnsi="Rockwell"/>
        </w:rPr>
        <w:t>trente</w:t>
      </w:r>
      <w:r w:rsidR="00824549" w:rsidRPr="008F6384">
        <w:rPr>
          <w:rFonts w:ascii="Rockwell" w:hAnsi="Rockwell"/>
        </w:rPr>
        <w:t xml:space="preserve"> millions (</w:t>
      </w:r>
      <w:r w:rsidR="00824549">
        <w:rPr>
          <w:rFonts w:ascii="Rockwell" w:hAnsi="Rockwell"/>
        </w:rPr>
        <w:t>3</w:t>
      </w:r>
      <w:r w:rsidR="00824549" w:rsidRPr="008F6384">
        <w:rPr>
          <w:rFonts w:ascii="Rockwell" w:hAnsi="Rockwell"/>
        </w:rPr>
        <w:t>0.000.000</w:t>
      </w:r>
      <w:r w:rsidR="00824549" w:rsidRPr="00A177F7">
        <w:rPr>
          <w:rFonts w:ascii="Rockwell" w:hAnsi="Rockwell"/>
          <w:bCs/>
          <w:spacing w:val="5"/>
        </w:rPr>
        <w:t>)</w:t>
      </w:r>
      <w:r w:rsidR="00274110" w:rsidRPr="00A177F7">
        <w:rPr>
          <w:rFonts w:ascii="Rockwell" w:hAnsi="Rockwell"/>
          <w:bCs/>
          <w:spacing w:val="5"/>
        </w:rPr>
        <w:t xml:space="preserve">) </w:t>
      </w:r>
      <w:r w:rsidR="00445889">
        <w:rPr>
          <w:rFonts w:ascii="Rockwell" w:hAnsi="Rockwell"/>
          <w:bCs/>
          <w:spacing w:val="5"/>
        </w:rPr>
        <w:t xml:space="preserve">de </w:t>
      </w:r>
      <w:r>
        <w:rPr>
          <w:rFonts w:ascii="Rockwell" w:hAnsi="Rockwell"/>
          <w:bCs/>
          <w:spacing w:val="5"/>
        </w:rPr>
        <w:t>francs</w:t>
      </w:r>
      <w:r w:rsidR="00274110" w:rsidRPr="00A177F7">
        <w:rPr>
          <w:rFonts w:ascii="Rockwell" w:hAnsi="Rockwell"/>
          <w:bCs/>
          <w:spacing w:val="5"/>
        </w:rPr>
        <w:t xml:space="preserve"> CFA TTC et strictement inférieur à </w:t>
      </w:r>
      <w:r w:rsidR="00D71740">
        <w:rPr>
          <w:rFonts w:ascii="Rockwell" w:hAnsi="Rockwell"/>
          <w:bCs/>
          <w:spacing w:val="5"/>
        </w:rPr>
        <w:t xml:space="preserve">deux </w:t>
      </w:r>
      <w:r w:rsidR="00071B80">
        <w:rPr>
          <w:rFonts w:ascii="Rockwell" w:hAnsi="Rockwell"/>
          <w:bCs/>
          <w:spacing w:val="5"/>
        </w:rPr>
        <w:t>cent</w:t>
      </w:r>
      <w:r w:rsidR="00C027B0">
        <w:rPr>
          <w:rFonts w:ascii="Rockwell" w:hAnsi="Rockwell"/>
          <w:bCs/>
          <w:spacing w:val="5"/>
        </w:rPr>
        <w:t xml:space="preserve"> </w:t>
      </w:r>
      <w:r w:rsidR="005B5E1C" w:rsidRPr="003743CA">
        <w:rPr>
          <w:rFonts w:ascii="Rockwell" w:hAnsi="Rockwell"/>
          <w:spacing w:val="4"/>
        </w:rPr>
        <w:t xml:space="preserve">millions </w:t>
      </w:r>
      <w:r w:rsidR="005B5E1C" w:rsidRPr="003743CA">
        <w:rPr>
          <w:rFonts w:ascii="Rockwell" w:hAnsi="Rockwell"/>
          <w:bCs/>
          <w:spacing w:val="4"/>
        </w:rPr>
        <w:t>(</w:t>
      </w:r>
      <w:r w:rsidR="00D71740">
        <w:rPr>
          <w:rFonts w:ascii="Rockwell" w:hAnsi="Rockwell"/>
          <w:bCs/>
          <w:spacing w:val="4"/>
        </w:rPr>
        <w:t>200</w:t>
      </w:r>
      <w:r w:rsidR="00D71740" w:rsidRPr="003743CA">
        <w:rPr>
          <w:rFonts w:ascii="Rockwell" w:hAnsi="Rockwell"/>
          <w:bCs/>
          <w:spacing w:val="4"/>
        </w:rPr>
        <w:t xml:space="preserve"> </w:t>
      </w:r>
      <w:r w:rsidR="005B5E1C" w:rsidRPr="003743CA">
        <w:rPr>
          <w:rFonts w:ascii="Rockwell" w:hAnsi="Rockwell"/>
          <w:bCs/>
          <w:spacing w:val="4"/>
        </w:rPr>
        <w:t>000</w:t>
      </w:r>
      <w:r w:rsidR="005B5E1C">
        <w:rPr>
          <w:rFonts w:ascii="Rockwell" w:hAnsi="Rockwell"/>
          <w:bCs/>
          <w:spacing w:val="4"/>
        </w:rPr>
        <w:t> </w:t>
      </w:r>
      <w:r w:rsidR="005B5E1C" w:rsidRPr="003743CA">
        <w:rPr>
          <w:rFonts w:ascii="Rockwell" w:hAnsi="Rockwell"/>
          <w:bCs/>
          <w:spacing w:val="4"/>
        </w:rPr>
        <w:t>000)</w:t>
      </w:r>
      <w:r w:rsidR="00545E24">
        <w:rPr>
          <w:rFonts w:ascii="Rockwell" w:hAnsi="Rockwell"/>
          <w:bCs/>
          <w:spacing w:val="4"/>
        </w:rPr>
        <w:t xml:space="preserve"> </w:t>
      </w:r>
      <w:r w:rsidR="00445889">
        <w:rPr>
          <w:rFonts w:ascii="Rockwell" w:hAnsi="Rockwell"/>
          <w:bCs/>
          <w:spacing w:val="5"/>
        </w:rPr>
        <w:t>de</w:t>
      </w:r>
      <w:r w:rsidR="00C027B0">
        <w:rPr>
          <w:rFonts w:ascii="Rockwell" w:hAnsi="Rockwell"/>
          <w:bCs/>
          <w:spacing w:val="5"/>
        </w:rPr>
        <w:t xml:space="preserve"> </w:t>
      </w:r>
      <w:r>
        <w:rPr>
          <w:rFonts w:ascii="Rockwell" w:hAnsi="Rockwell"/>
          <w:bCs/>
          <w:spacing w:val="4"/>
        </w:rPr>
        <w:t>francs</w:t>
      </w:r>
      <w:r w:rsidR="00274110" w:rsidRPr="00A177F7">
        <w:rPr>
          <w:rFonts w:ascii="Rockwell" w:hAnsi="Rockwell"/>
          <w:bCs/>
          <w:spacing w:val="4"/>
        </w:rPr>
        <w:t xml:space="preserve"> CFA TTC pour les </w:t>
      </w:r>
      <w:r w:rsidR="00274110" w:rsidRPr="00A177F7">
        <w:rPr>
          <w:rFonts w:ascii="Rockwell" w:hAnsi="Rockwell"/>
          <w:bCs/>
          <w:spacing w:val="6"/>
        </w:rPr>
        <w:t>sociétés d’Etat</w:t>
      </w:r>
      <w:r w:rsidR="00274110" w:rsidRPr="00A177F7">
        <w:rPr>
          <w:rFonts w:ascii="Rockwell" w:hAnsi="Rockwell"/>
          <w:bCs/>
          <w:spacing w:val="4"/>
        </w:rPr>
        <w:t>.</w:t>
      </w:r>
    </w:p>
    <w:p w14:paraId="2D13C8E0" w14:textId="77777777" w:rsidR="005B5E1C" w:rsidRPr="00A177F7" w:rsidRDefault="005B5E1C" w:rsidP="00A177F7">
      <w:pPr>
        <w:ind w:left="720"/>
        <w:jc w:val="both"/>
        <w:rPr>
          <w:rFonts w:ascii="Rockwell" w:hAnsi="Rockwell"/>
        </w:rPr>
      </w:pPr>
    </w:p>
    <w:p w14:paraId="6B0DF551" w14:textId="77777777" w:rsidR="002207F1" w:rsidRDefault="005B5E1C" w:rsidP="00EE7514">
      <w:pPr>
        <w:pStyle w:val="Paragraphedeliste"/>
        <w:numPr>
          <w:ilvl w:val="0"/>
          <w:numId w:val="49"/>
        </w:numPr>
        <w:ind w:left="1985"/>
        <w:jc w:val="both"/>
        <w:rPr>
          <w:rFonts w:ascii="Rockwell" w:hAnsi="Rockwell"/>
        </w:rPr>
      </w:pPr>
      <w:r>
        <w:rPr>
          <w:rFonts w:ascii="Rockwell" w:hAnsi="Rockwell"/>
        </w:rPr>
        <w:t>L</w:t>
      </w:r>
      <w:r w:rsidRPr="00A177F7">
        <w:rPr>
          <w:rFonts w:ascii="Rockwell" w:hAnsi="Rockwell"/>
        </w:rPr>
        <w:t>a procédure d’appel d’offres</w:t>
      </w:r>
      <w:r>
        <w:rPr>
          <w:rFonts w:ascii="Rockwell" w:hAnsi="Rockwell"/>
        </w:rPr>
        <w:t> :</w:t>
      </w:r>
    </w:p>
    <w:p w14:paraId="11890A42" w14:textId="77777777" w:rsidR="002A2301" w:rsidRDefault="002A2301" w:rsidP="00A177F7">
      <w:pPr>
        <w:pStyle w:val="Paragraphedeliste"/>
        <w:ind w:left="720"/>
        <w:jc w:val="both"/>
        <w:rPr>
          <w:rFonts w:ascii="Rockwell" w:hAnsi="Rockwell"/>
        </w:rPr>
      </w:pPr>
    </w:p>
    <w:p w14:paraId="515B33C2" w14:textId="77777777" w:rsidR="002207F1" w:rsidRDefault="005B5E1C" w:rsidP="00EE7514">
      <w:pPr>
        <w:pStyle w:val="Paragraphedeliste"/>
        <w:numPr>
          <w:ilvl w:val="0"/>
          <w:numId w:val="53"/>
        </w:numPr>
        <w:ind w:left="1985"/>
        <w:jc w:val="both"/>
        <w:rPr>
          <w:rFonts w:ascii="Rockwell" w:hAnsi="Rockwell"/>
        </w:rPr>
      </w:pPr>
      <w:r w:rsidRPr="003743CA">
        <w:rPr>
          <w:rFonts w:ascii="Rockwell" w:hAnsi="Rockwell"/>
          <w:spacing w:val="1"/>
        </w:rPr>
        <w:t>Pour les marchés de travaux</w:t>
      </w:r>
    </w:p>
    <w:p w14:paraId="25D120A3" w14:textId="455D6A79" w:rsidR="00852B1D" w:rsidRPr="00852B1D" w:rsidRDefault="003D22E5" w:rsidP="00852B1D">
      <w:pPr>
        <w:pStyle w:val="Paragraphedeliste"/>
        <w:numPr>
          <w:ilvl w:val="0"/>
          <w:numId w:val="51"/>
        </w:numPr>
        <w:spacing w:before="288"/>
        <w:jc w:val="both"/>
        <w:rPr>
          <w:rFonts w:ascii="Rockwell" w:hAnsi="Rockwell"/>
          <w:bCs/>
          <w:spacing w:val="6"/>
        </w:rPr>
      </w:pPr>
      <w:r w:rsidRPr="00852B1D">
        <w:rPr>
          <w:rFonts w:ascii="Rockwell" w:hAnsi="Rockwell"/>
        </w:rPr>
        <w:t>m</w:t>
      </w:r>
      <w:r w:rsidR="005B5E1C" w:rsidRPr="00852B1D">
        <w:rPr>
          <w:rFonts w:ascii="Rockwell" w:hAnsi="Rockwell"/>
        </w:rPr>
        <w:t xml:space="preserve">ontant prévisionnel </w:t>
      </w:r>
      <w:r w:rsidR="00ED5DDF" w:rsidRPr="00852B1D">
        <w:rPr>
          <w:rFonts w:ascii="Rockwell" w:hAnsi="Rockwell"/>
        </w:rPr>
        <w:t xml:space="preserve">supérieur ou égal à </w:t>
      </w:r>
      <w:r w:rsidR="00D71740">
        <w:rPr>
          <w:rFonts w:ascii="Rockwell" w:hAnsi="Rockwell"/>
          <w:bCs/>
          <w:spacing w:val="5"/>
        </w:rPr>
        <w:t xml:space="preserve">cent cinquante </w:t>
      </w:r>
      <w:r w:rsidR="00D71740" w:rsidRPr="00AE793B">
        <w:rPr>
          <w:rFonts w:ascii="Rockwell" w:hAnsi="Rockwell"/>
          <w:spacing w:val="4"/>
        </w:rPr>
        <w:t xml:space="preserve">millions </w:t>
      </w:r>
      <w:r w:rsidR="00D71740" w:rsidRPr="00AE793B">
        <w:rPr>
          <w:rFonts w:ascii="Rockwell" w:hAnsi="Rockwell"/>
          <w:bCs/>
          <w:spacing w:val="4"/>
        </w:rPr>
        <w:t>(</w:t>
      </w:r>
      <w:r w:rsidR="00D71740">
        <w:rPr>
          <w:rFonts w:ascii="Rockwell" w:hAnsi="Rockwell"/>
          <w:bCs/>
          <w:spacing w:val="4"/>
        </w:rPr>
        <w:t>150</w:t>
      </w:r>
      <w:r w:rsidR="00D71740" w:rsidRPr="00AE793B">
        <w:rPr>
          <w:rFonts w:ascii="Rockwell" w:hAnsi="Rockwell"/>
          <w:bCs/>
          <w:spacing w:val="4"/>
        </w:rPr>
        <w:t xml:space="preserve"> 000 000</w:t>
      </w:r>
      <w:r w:rsidR="00852B1D" w:rsidRPr="00852B1D">
        <w:rPr>
          <w:rFonts w:ascii="Rockwell" w:hAnsi="Rockwell"/>
          <w:bCs/>
          <w:spacing w:val="4"/>
        </w:rPr>
        <w:t>)</w:t>
      </w:r>
      <w:r w:rsidR="005B5E1C" w:rsidRPr="00852B1D">
        <w:rPr>
          <w:rFonts w:ascii="Rockwell" w:hAnsi="Rockwell"/>
          <w:bCs/>
          <w:spacing w:val="4"/>
        </w:rPr>
        <w:t xml:space="preserve"> </w:t>
      </w:r>
      <w:r w:rsidR="00445889" w:rsidRPr="00852B1D">
        <w:rPr>
          <w:rFonts w:ascii="Rockwell" w:hAnsi="Rockwell"/>
          <w:bCs/>
          <w:spacing w:val="4"/>
        </w:rPr>
        <w:t xml:space="preserve">de </w:t>
      </w:r>
      <w:r w:rsidR="005B5E1C" w:rsidRPr="00852B1D">
        <w:rPr>
          <w:rFonts w:ascii="Rockwell" w:hAnsi="Rockwell"/>
          <w:bCs/>
          <w:spacing w:val="4"/>
        </w:rPr>
        <w:t xml:space="preserve">francs CFA TTC pour </w:t>
      </w:r>
      <w:r w:rsidR="00D71740">
        <w:rPr>
          <w:rFonts w:ascii="Rockwell" w:hAnsi="Rockwell"/>
          <w:bCs/>
          <w:spacing w:val="4"/>
        </w:rPr>
        <w:t xml:space="preserve">les </w:t>
      </w:r>
      <w:r w:rsidR="00D71740" w:rsidRPr="00A177F7">
        <w:rPr>
          <w:rFonts w:ascii="Rockwell" w:hAnsi="Rockwell"/>
          <w:bCs/>
          <w:spacing w:val="6"/>
        </w:rPr>
        <w:t>établissements publics</w:t>
      </w:r>
      <w:r w:rsidR="00D71740">
        <w:rPr>
          <w:rFonts w:ascii="Rockwell" w:hAnsi="Rockwell"/>
          <w:bCs/>
          <w:spacing w:val="6"/>
        </w:rPr>
        <w:t xml:space="preserve"> et </w:t>
      </w:r>
      <w:r w:rsidR="00D71740" w:rsidRPr="00A177F7">
        <w:rPr>
          <w:rFonts w:ascii="Rockwell" w:hAnsi="Rockwell"/>
          <w:bCs/>
          <w:spacing w:val="6"/>
        </w:rPr>
        <w:t>les</w:t>
      </w:r>
      <w:r w:rsidR="00D71740" w:rsidRPr="00AE793B">
        <w:rPr>
          <w:rFonts w:ascii="Rockwell" w:hAnsi="Rockwell"/>
          <w:bCs/>
          <w:spacing w:val="4"/>
        </w:rPr>
        <w:t xml:space="preserve"> collectivités territoriales </w:t>
      </w:r>
      <w:r w:rsidR="00D71740">
        <w:rPr>
          <w:rFonts w:ascii="Rockwell" w:hAnsi="Rockwell"/>
          <w:bCs/>
          <w:spacing w:val="4"/>
        </w:rPr>
        <w:t xml:space="preserve">autres que celles </w:t>
      </w:r>
      <w:r w:rsidR="00D71740" w:rsidRPr="00AE793B">
        <w:rPr>
          <w:rFonts w:ascii="Rockwell" w:hAnsi="Rockwell"/>
          <w:bCs/>
          <w:spacing w:val="4"/>
        </w:rPr>
        <w:t>à statut particulier</w:t>
      </w:r>
      <w:r w:rsidR="00D71740" w:rsidRPr="00AE793B">
        <w:rPr>
          <w:rFonts w:ascii="Rockwell" w:hAnsi="Rockwell"/>
          <w:bCs/>
          <w:spacing w:val="6"/>
        </w:rPr>
        <w:t> </w:t>
      </w:r>
      <w:r w:rsidR="00852B1D" w:rsidRPr="00852B1D">
        <w:rPr>
          <w:rFonts w:ascii="Rockwell" w:hAnsi="Rockwell"/>
          <w:bCs/>
          <w:spacing w:val="6"/>
        </w:rPr>
        <w:t>;</w:t>
      </w:r>
    </w:p>
    <w:p w14:paraId="1961926A" w14:textId="0F2F978E" w:rsidR="008D6089" w:rsidRPr="00852B1D" w:rsidRDefault="008D6089" w:rsidP="00E32018">
      <w:pPr>
        <w:pStyle w:val="Paragraphedeliste"/>
        <w:numPr>
          <w:ilvl w:val="0"/>
          <w:numId w:val="54"/>
        </w:numPr>
        <w:ind w:left="2694"/>
        <w:jc w:val="both"/>
        <w:rPr>
          <w:rFonts w:ascii="Rockwell" w:hAnsi="Rockwell"/>
          <w:bCs/>
          <w:spacing w:val="4"/>
        </w:rPr>
      </w:pPr>
      <w:r w:rsidRPr="00852B1D">
        <w:rPr>
          <w:rFonts w:ascii="Rockwell" w:hAnsi="Rockwell"/>
        </w:rPr>
        <w:t xml:space="preserve">montant prévisionnel supérieur ou égal à </w:t>
      </w:r>
      <w:r w:rsidR="00D71740">
        <w:rPr>
          <w:rFonts w:ascii="Rockwell" w:hAnsi="Rockwell"/>
          <w:bCs/>
          <w:spacing w:val="5"/>
        </w:rPr>
        <w:t xml:space="preserve">deux </w:t>
      </w:r>
      <w:r w:rsidR="00D71740" w:rsidRPr="00E37801">
        <w:rPr>
          <w:rFonts w:ascii="Rockwell" w:hAnsi="Rockwell"/>
          <w:bCs/>
          <w:spacing w:val="5"/>
        </w:rPr>
        <w:t xml:space="preserve">cent </w:t>
      </w:r>
      <w:r w:rsidR="00D71740" w:rsidRPr="00E37801">
        <w:rPr>
          <w:rFonts w:ascii="Rockwell" w:hAnsi="Rockwell"/>
          <w:spacing w:val="4"/>
        </w:rPr>
        <w:t xml:space="preserve">millions </w:t>
      </w:r>
      <w:r w:rsidR="00D71740" w:rsidRPr="00E37801">
        <w:rPr>
          <w:rFonts w:ascii="Rockwell" w:hAnsi="Rockwell"/>
          <w:bCs/>
          <w:spacing w:val="4"/>
        </w:rPr>
        <w:t>(</w:t>
      </w:r>
      <w:r w:rsidR="00D71740">
        <w:rPr>
          <w:rFonts w:ascii="Rockwell" w:hAnsi="Rockwell"/>
          <w:bCs/>
          <w:spacing w:val="4"/>
        </w:rPr>
        <w:t>200</w:t>
      </w:r>
      <w:r w:rsidR="00D71740" w:rsidRPr="00E37801">
        <w:rPr>
          <w:rFonts w:ascii="Rockwell" w:hAnsi="Rockwell"/>
          <w:bCs/>
          <w:spacing w:val="4"/>
        </w:rPr>
        <w:t xml:space="preserve"> 000 000)</w:t>
      </w:r>
      <w:r w:rsidRPr="00852B1D">
        <w:rPr>
          <w:rFonts w:ascii="Rockwell" w:hAnsi="Rockwell"/>
          <w:bCs/>
          <w:spacing w:val="4"/>
        </w:rPr>
        <w:t xml:space="preserve"> de francs CFA TTC pour le</w:t>
      </w:r>
      <w:r w:rsidRPr="00852B1D">
        <w:rPr>
          <w:rFonts w:ascii="Rockwell" w:hAnsi="Rockwell"/>
          <w:bCs/>
          <w:spacing w:val="6"/>
        </w:rPr>
        <w:t xml:space="preserve">s ministères, les institutions, les autorités administratives indépendantes, les établissements publics, </w:t>
      </w:r>
      <w:r w:rsidR="00C659B1">
        <w:rPr>
          <w:rFonts w:ascii="Rockwell" w:hAnsi="Rockwell"/>
          <w:bCs/>
          <w:spacing w:val="6"/>
        </w:rPr>
        <w:t>les</w:t>
      </w:r>
      <w:r w:rsidR="00C659B1" w:rsidRPr="00E564EC">
        <w:rPr>
          <w:rFonts w:ascii="Rockwell" w:hAnsi="Rockwell"/>
          <w:bCs/>
          <w:spacing w:val="4"/>
        </w:rPr>
        <w:t xml:space="preserve"> </w:t>
      </w:r>
      <w:r w:rsidR="00C659B1">
        <w:rPr>
          <w:rFonts w:ascii="Rockwell" w:hAnsi="Rockwell"/>
          <w:bCs/>
          <w:spacing w:val="4"/>
        </w:rPr>
        <w:t>communes urbaines à statut particulier</w:t>
      </w:r>
      <w:r w:rsidR="00C659B1">
        <w:rPr>
          <w:rFonts w:ascii="Rockwell" w:hAnsi="Rockwell"/>
          <w:bCs/>
          <w:spacing w:val="6"/>
        </w:rPr>
        <w:t> </w:t>
      </w:r>
      <w:r w:rsidR="00C659B1" w:rsidRPr="00A177F7">
        <w:rPr>
          <w:rFonts w:ascii="Rockwell" w:hAnsi="Rockwell"/>
          <w:bCs/>
          <w:spacing w:val="6"/>
        </w:rPr>
        <w:t xml:space="preserve"> </w:t>
      </w:r>
      <w:r w:rsidRPr="00852B1D">
        <w:rPr>
          <w:rFonts w:ascii="Rockwell" w:hAnsi="Rockwell"/>
          <w:bCs/>
          <w:spacing w:val="6"/>
        </w:rPr>
        <w:t>et les autres organismes publics</w:t>
      </w:r>
      <w:r w:rsidRPr="00852B1D">
        <w:rPr>
          <w:rFonts w:ascii="Rockwell" w:hAnsi="Rockwell"/>
          <w:bCs/>
          <w:spacing w:val="4"/>
        </w:rPr>
        <w:t> ;</w:t>
      </w:r>
    </w:p>
    <w:p w14:paraId="01CC2B76" w14:textId="6A5F5104" w:rsidR="005B5E1C" w:rsidRPr="00071B80" w:rsidRDefault="003D22E5" w:rsidP="00071B80">
      <w:pPr>
        <w:pStyle w:val="Paragraphedeliste"/>
        <w:numPr>
          <w:ilvl w:val="0"/>
          <w:numId w:val="54"/>
        </w:numPr>
        <w:ind w:left="2694"/>
        <w:jc w:val="both"/>
        <w:rPr>
          <w:rFonts w:ascii="Rockwell" w:hAnsi="Rockwell"/>
        </w:rPr>
      </w:pPr>
      <w:r w:rsidRPr="00071B80">
        <w:rPr>
          <w:rFonts w:ascii="Rockwell" w:hAnsi="Rockwell"/>
        </w:rPr>
        <w:t>m</w:t>
      </w:r>
      <w:r w:rsidR="005B5E1C" w:rsidRPr="00071B80">
        <w:rPr>
          <w:rFonts w:ascii="Rockwell" w:hAnsi="Rockwell"/>
        </w:rPr>
        <w:t>ontant prévisionnel supérieur ou égal à</w:t>
      </w:r>
      <w:r w:rsidR="005B5E1C" w:rsidRPr="00071B80">
        <w:rPr>
          <w:rFonts w:ascii="Rockwell" w:hAnsi="Rockwell"/>
          <w:bCs/>
          <w:spacing w:val="5"/>
        </w:rPr>
        <w:t xml:space="preserve"> </w:t>
      </w:r>
      <w:r w:rsidR="00D71740">
        <w:rPr>
          <w:rFonts w:ascii="Rockwell" w:hAnsi="Rockwell"/>
          <w:bCs/>
          <w:spacing w:val="5"/>
        </w:rPr>
        <w:t xml:space="preserve">deux cent cinquante </w:t>
      </w:r>
      <w:r w:rsidR="00D71740" w:rsidRPr="003743CA">
        <w:rPr>
          <w:rFonts w:ascii="Rockwell" w:hAnsi="Rockwell"/>
          <w:spacing w:val="4"/>
        </w:rPr>
        <w:t xml:space="preserve">millions </w:t>
      </w:r>
      <w:r w:rsidR="00D71740" w:rsidRPr="003743CA">
        <w:rPr>
          <w:rFonts w:ascii="Rockwell" w:hAnsi="Rockwell"/>
          <w:bCs/>
          <w:spacing w:val="4"/>
        </w:rPr>
        <w:t>(</w:t>
      </w:r>
      <w:r w:rsidR="00D71740">
        <w:rPr>
          <w:rFonts w:ascii="Rockwell" w:hAnsi="Rockwell"/>
          <w:bCs/>
          <w:spacing w:val="4"/>
        </w:rPr>
        <w:t>250</w:t>
      </w:r>
      <w:r w:rsidR="00D71740" w:rsidRPr="003743CA">
        <w:rPr>
          <w:rFonts w:ascii="Rockwell" w:hAnsi="Rockwell"/>
          <w:bCs/>
          <w:spacing w:val="4"/>
        </w:rPr>
        <w:t xml:space="preserve"> 000</w:t>
      </w:r>
      <w:r w:rsidR="00D71740">
        <w:rPr>
          <w:rFonts w:ascii="Rockwell" w:hAnsi="Rockwell"/>
          <w:bCs/>
          <w:spacing w:val="4"/>
        </w:rPr>
        <w:t> </w:t>
      </w:r>
      <w:r w:rsidR="00D71740" w:rsidRPr="003743CA">
        <w:rPr>
          <w:rFonts w:ascii="Rockwell" w:hAnsi="Rockwell"/>
          <w:bCs/>
          <w:spacing w:val="4"/>
        </w:rPr>
        <w:t>000</w:t>
      </w:r>
      <w:r w:rsidR="005B5E1C" w:rsidRPr="00071B80">
        <w:rPr>
          <w:rFonts w:ascii="Rockwell" w:hAnsi="Rockwell"/>
          <w:bCs/>
          <w:spacing w:val="4"/>
        </w:rPr>
        <w:t xml:space="preserve">) </w:t>
      </w:r>
      <w:r w:rsidR="00445889" w:rsidRPr="00071B80">
        <w:rPr>
          <w:rFonts w:ascii="Rockwell" w:hAnsi="Rockwell"/>
          <w:bCs/>
          <w:spacing w:val="4"/>
        </w:rPr>
        <w:t xml:space="preserve">de </w:t>
      </w:r>
      <w:r w:rsidR="005B5E1C" w:rsidRPr="00071B80">
        <w:rPr>
          <w:rFonts w:ascii="Rockwell" w:hAnsi="Rockwell"/>
          <w:bCs/>
          <w:spacing w:val="4"/>
        </w:rPr>
        <w:t>francs CFA TTC pour l</w:t>
      </w:r>
      <w:r w:rsidR="005B5E1C" w:rsidRPr="00071B80">
        <w:rPr>
          <w:rFonts w:ascii="Rockwell" w:hAnsi="Rockwell"/>
          <w:bCs/>
          <w:spacing w:val="6"/>
        </w:rPr>
        <w:t>es sociétés d’Etat</w:t>
      </w:r>
      <w:r w:rsidR="005B5E1C" w:rsidRPr="00071B80">
        <w:rPr>
          <w:rFonts w:ascii="Rockwell" w:hAnsi="Rockwell"/>
          <w:bCs/>
          <w:spacing w:val="4"/>
        </w:rPr>
        <w:t>;</w:t>
      </w:r>
    </w:p>
    <w:p w14:paraId="10ABF25C" w14:textId="77777777" w:rsidR="00A177F7" w:rsidRDefault="00A177F7" w:rsidP="00EE7514">
      <w:pPr>
        <w:pStyle w:val="Paragraphedeliste"/>
        <w:numPr>
          <w:ilvl w:val="0"/>
          <w:numId w:val="54"/>
        </w:numPr>
        <w:ind w:left="1134"/>
        <w:jc w:val="both"/>
        <w:rPr>
          <w:rFonts w:ascii="Rockwell" w:hAnsi="Rockwell"/>
        </w:rPr>
      </w:pPr>
    </w:p>
    <w:p w14:paraId="2F7D7882" w14:textId="5C61ACEA" w:rsidR="002207F1" w:rsidRDefault="005B5E1C" w:rsidP="00EE7514">
      <w:pPr>
        <w:pStyle w:val="Paragraphedeliste"/>
        <w:numPr>
          <w:ilvl w:val="0"/>
          <w:numId w:val="53"/>
        </w:numPr>
        <w:ind w:left="1985"/>
        <w:jc w:val="both"/>
        <w:rPr>
          <w:rFonts w:ascii="Rockwell" w:hAnsi="Rockwell"/>
        </w:rPr>
      </w:pPr>
      <w:r w:rsidRPr="003743CA">
        <w:rPr>
          <w:rFonts w:ascii="Rockwell" w:hAnsi="Rockwell"/>
          <w:spacing w:val="1"/>
        </w:rPr>
        <w:t>Pour les marchés de fournitures</w:t>
      </w:r>
      <w:r w:rsidR="00A87392">
        <w:rPr>
          <w:rFonts w:ascii="Rockwell" w:hAnsi="Rockwell"/>
          <w:spacing w:val="1"/>
        </w:rPr>
        <w:t xml:space="preserve"> </w:t>
      </w:r>
      <w:r w:rsidRPr="003743CA">
        <w:rPr>
          <w:rFonts w:ascii="Rockwell" w:hAnsi="Rockwell"/>
          <w:spacing w:val="1"/>
        </w:rPr>
        <w:t>et services courants</w:t>
      </w:r>
    </w:p>
    <w:p w14:paraId="7F4BE2F7" w14:textId="2053B9E8" w:rsidR="00C659B1" w:rsidRPr="00C659B1" w:rsidRDefault="003D22E5" w:rsidP="00C659B1">
      <w:pPr>
        <w:pStyle w:val="Paragraphedeliste"/>
        <w:numPr>
          <w:ilvl w:val="0"/>
          <w:numId w:val="51"/>
        </w:numPr>
        <w:spacing w:before="288"/>
        <w:jc w:val="both"/>
        <w:rPr>
          <w:rFonts w:ascii="Rockwell" w:hAnsi="Rockwell"/>
          <w:bCs/>
          <w:spacing w:val="6"/>
        </w:rPr>
      </w:pPr>
      <w:r w:rsidRPr="00C659B1">
        <w:rPr>
          <w:rFonts w:ascii="Rockwell" w:hAnsi="Rockwell"/>
        </w:rPr>
        <w:t>m</w:t>
      </w:r>
      <w:r w:rsidR="005B5E1C" w:rsidRPr="00C659B1">
        <w:rPr>
          <w:rFonts w:ascii="Rockwell" w:hAnsi="Rockwell"/>
        </w:rPr>
        <w:t xml:space="preserve">ontant prévisionnel supérieur ou égal à </w:t>
      </w:r>
      <w:r w:rsidR="00D71740">
        <w:rPr>
          <w:rFonts w:ascii="Rockwell" w:hAnsi="Rockwell"/>
          <w:bCs/>
          <w:spacing w:val="5"/>
        </w:rPr>
        <w:t xml:space="preserve">cent </w:t>
      </w:r>
      <w:r w:rsidR="00D71740" w:rsidRPr="00A177F7">
        <w:rPr>
          <w:rFonts w:ascii="Rockwell" w:hAnsi="Rockwell"/>
          <w:spacing w:val="4"/>
        </w:rPr>
        <w:t xml:space="preserve">millions </w:t>
      </w:r>
      <w:r w:rsidR="00D71740" w:rsidRPr="00A177F7">
        <w:rPr>
          <w:rFonts w:ascii="Rockwell" w:hAnsi="Rockwell"/>
          <w:bCs/>
          <w:spacing w:val="4"/>
        </w:rPr>
        <w:t>(</w:t>
      </w:r>
      <w:r w:rsidR="00D71740">
        <w:rPr>
          <w:rFonts w:ascii="Rockwell" w:hAnsi="Rockwell"/>
          <w:bCs/>
          <w:spacing w:val="4"/>
        </w:rPr>
        <w:t>100</w:t>
      </w:r>
      <w:r w:rsidR="00D71740" w:rsidRPr="00A177F7">
        <w:rPr>
          <w:rFonts w:ascii="Rockwell" w:hAnsi="Rockwell"/>
          <w:bCs/>
          <w:spacing w:val="4"/>
        </w:rPr>
        <w:t> 000 000</w:t>
      </w:r>
      <w:r w:rsidR="005B5E1C" w:rsidRPr="00C659B1">
        <w:rPr>
          <w:rFonts w:ascii="Rockwell" w:hAnsi="Rockwell"/>
          <w:bCs/>
          <w:spacing w:val="4"/>
        </w:rPr>
        <w:t xml:space="preserve"> </w:t>
      </w:r>
      <w:r w:rsidR="00445889" w:rsidRPr="00C659B1">
        <w:rPr>
          <w:rFonts w:ascii="Rockwell" w:hAnsi="Rockwell"/>
          <w:bCs/>
          <w:spacing w:val="4"/>
        </w:rPr>
        <w:t xml:space="preserve">de </w:t>
      </w:r>
      <w:r w:rsidR="005B5E1C" w:rsidRPr="00C659B1">
        <w:rPr>
          <w:rFonts w:ascii="Rockwell" w:hAnsi="Rockwell"/>
          <w:bCs/>
          <w:spacing w:val="4"/>
        </w:rPr>
        <w:t xml:space="preserve">francs CFA TTC pour </w:t>
      </w:r>
      <w:r w:rsidR="00D71740">
        <w:rPr>
          <w:rFonts w:ascii="Rockwell" w:hAnsi="Rockwell"/>
          <w:bCs/>
          <w:spacing w:val="4"/>
        </w:rPr>
        <w:t xml:space="preserve">les </w:t>
      </w:r>
      <w:r w:rsidR="00D71740" w:rsidRPr="00A177F7">
        <w:rPr>
          <w:rFonts w:ascii="Rockwell" w:hAnsi="Rockwell"/>
          <w:bCs/>
          <w:spacing w:val="6"/>
        </w:rPr>
        <w:t xml:space="preserve">établissements </w:t>
      </w:r>
      <w:r w:rsidR="00D71740" w:rsidRPr="00A177F7">
        <w:rPr>
          <w:rFonts w:ascii="Rockwell" w:hAnsi="Rockwell"/>
          <w:bCs/>
          <w:spacing w:val="6"/>
        </w:rPr>
        <w:lastRenderedPageBreak/>
        <w:t>publics</w:t>
      </w:r>
      <w:r w:rsidR="00D71740">
        <w:rPr>
          <w:rFonts w:ascii="Rockwell" w:hAnsi="Rockwell"/>
          <w:bCs/>
          <w:spacing w:val="6"/>
        </w:rPr>
        <w:t xml:space="preserve"> et </w:t>
      </w:r>
      <w:r w:rsidR="00D71740" w:rsidRPr="00A177F7">
        <w:rPr>
          <w:rFonts w:ascii="Rockwell" w:hAnsi="Rockwell"/>
          <w:bCs/>
          <w:spacing w:val="6"/>
        </w:rPr>
        <w:t>les</w:t>
      </w:r>
      <w:r w:rsidR="00D71740" w:rsidRPr="00AE793B">
        <w:rPr>
          <w:rFonts w:ascii="Rockwell" w:hAnsi="Rockwell"/>
          <w:bCs/>
          <w:spacing w:val="4"/>
        </w:rPr>
        <w:t xml:space="preserve"> collectivités territoriales </w:t>
      </w:r>
      <w:r w:rsidR="00D71740">
        <w:rPr>
          <w:rFonts w:ascii="Rockwell" w:hAnsi="Rockwell"/>
          <w:bCs/>
          <w:spacing w:val="4"/>
        </w:rPr>
        <w:t xml:space="preserve">autres que celles </w:t>
      </w:r>
      <w:r w:rsidR="00D71740" w:rsidRPr="00AE793B">
        <w:rPr>
          <w:rFonts w:ascii="Rockwell" w:hAnsi="Rockwell"/>
          <w:bCs/>
          <w:spacing w:val="4"/>
        </w:rPr>
        <w:t>à statut particulier</w:t>
      </w:r>
      <w:r w:rsidR="00D71740" w:rsidRPr="00AE793B">
        <w:rPr>
          <w:rFonts w:ascii="Rockwell" w:hAnsi="Rockwell"/>
          <w:bCs/>
          <w:spacing w:val="6"/>
        </w:rPr>
        <w:t> </w:t>
      </w:r>
      <w:r w:rsidR="00C659B1" w:rsidRPr="00C659B1">
        <w:rPr>
          <w:rFonts w:ascii="Rockwell" w:hAnsi="Rockwell"/>
          <w:bCs/>
          <w:spacing w:val="6"/>
        </w:rPr>
        <w:t> ;</w:t>
      </w:r>
    </w:p>
    <w:p w14:paraId="35B38D66" w14:textId="7D2C0131" w:rsidR="008D6089" w:rsidRPr="00C659B1" w:rsidRDefault="008D6089" w:rsidP="0034352A">
      <w:pPr>
        <w:pStyle w:val="Paragraphedeliste"/>
        <w:numPr>
          <w:ilvl w:val="0"/>
          <w:numId w:val="55"/>
        </w:numPr>
        <w:ind w:left="2694"/>
        <w:jc w:val="both"/>
        <w:rPr>
          <w:rFonts w:ascii="Rockwell" w:hAnsi="Rockwell"/>
          <w:bCs/>
          <w:spacing w:val="4"/>
        </w:rPr>
      </w:pPr>
      <w:r w:rsidRPr="00C659B1">
        <w:rPr>
          <w:rFonts w:ascii="Rockwell" w:hAnsi="Rockwell"/>
        </w:rPr>
        <w:t xml:space="preserve">montant prévisionnel supérieur ou égal à </w:t>
      </w:r>
      <w:r w:rsidR="00D71740">
        <w:rPr>
          <w:rFonts w:ascii="Rockwell" w:hAnsi="Rockwell"/>
          <w:bCs/>
          <w:spacing w:val="5"/>
        </w:rPr>
        <w:t xml:space="preserve">cent cinquante </w:t>
      </w:r>
      <w:r w:rsidR="00D71740" w:rsidRPr="00A177F7">
        <w:rPr>
          <w:rFonts w:ascii="Rockwell" w:hAnsi="Rockwell"/>
          <w:spacing w:val="4"/>
        </w:rPr>
        <w:t xml:space="preserve">millions </w:t>
      </w:r>
      <w:r w:rsidR="00D71740" w:rsidRPr="00A177F7">
        <w:rPr>
          <w:rFonts w:ascii="Rockwell" w:hAnsi="Rockwell"/>
          <w:bCs/>
          <w:spacing w:val="4"/>
        </w:rPr>
        <w:t>(</w:t>
      </w:r>
      <w:r w:rsidR="00D71740">
        <w:rPr>
          <w:rFonts w:ascii="Rockwell" w:hAnsi="Rockwell"/>
          <w:bCs/>
          <w:spacing w:val="4"/>
        </w:rPr>
        <w:t>150</w:t>
      </w:r>
      <w:r w:rsidR="00D71740" w:rsidRPr="00A177F7">
        <w:rPr>
          <w:rFonts w:ascii="Rockwell" w:hAnsi="Rockwell"/>
          <w:bCs/>
          <w:spacing w:val="4"/>
        </w:rPr>
        <w:t> 000 000)</w:t>
      </w:r>
      <w:r w:rsidRPr="00C659B1">
        <w:rPr>
          <w:rFonts w:ascii="Rockwell" w:hAnsi="Rockwell"/>
          <w:bCs/>
          <w:spacing w:val="4"/>
        </w:rPr>
        <w:t xml:space="preserve"> de francs CFA TTC pour le</w:t>
      </w:r>
      <w:r w:rsidRPr="00C659B1">
        <w:rPr>
          <w:rFonts w:ascii="Rockwell" w:hAnsi="Rockwell"/>
          <w:bCs/>
          <w:spacing w:val="6"/>
        </w:rPr>
        <w:t xml:space="preserve">s ministères, les institutions, les autorités administratives indépendantes,  les établissements publics, </w:t>
      </w:r>
      <w:r w:rsidR="00F76BD6">
        <w:rPr>
          <w:rFonts w:ascii="Rockwell" w:hAnsi="Rockwell"/>
          <w:bCs/>
          <w:spacing w:val="6"/>
        </w:rPr>
        <w:t>les</w:t>
      </w:r>
      <w:r w:rsidR="00F76BD6" w:rsidRPr="00E564EC">
        <w:rPr>
          <w:rFonts w:ascii="Rockwell" w:hAnsi="Rockwell"/>
          <w:bCs/>
          <w:spacing w:val="4"/>
        </w:rPr>
        <w:t xml:space="preserve"> </w:t>
      </w:r>
      <w:r w:rsidR="00F76BD6">
        <w:rPr>
          <w:rFonts w:ascii="Rockwell" w:hAnsi="Rockwell"/>
          <w:bCs/>
          <w:spacing w:val="4"/>
        </w:rPr>
        <w:t>communes urbaines à statut particulier</w:t>
      </w:r>
      <w:r w:rsidRPr="00C659B1">
        <w:rPr>
          <w:rFonts w:ascii="Rockwell" w:hAnsi="Rockwell"/>
          <w:bCs/>
          <w:spacing w:val="6"/>
        </w:rPr>
        <w:t xml:space="preserve"> et les autres organismes publics</w:t>
      </w:r>
      <w:r w:rsidRPr="00C659B1">
        <w:rPr>
          <w:rFonts w:ascii="Rockwell" w:hAnsi="Rockwell"/>
          <w:bCs/>
          <w:spacing w:val="4"/>
        </w:rPr>
        <w:t> ;</w:t>
      </w:r>
    </w:p>
    <w:p w14:paraId="35F1D210" w14:textId="68EDAD32" w:rsidR="005B5E1C" w:rsidRPr="00A177F7" w:rsidRDefault="003D22E5" w:rsidP="00EE7514">
      <w:pPr>
        <w:pStyle w:val="Paragraphedeliste"/>
        <w:numPr>
          <w:ilvl w:val="0"/>
          <w:numId w:val="55"/>
        </w:numPr>
        <w:ind w:left="2694"/>
        <w:jc w:val="both"/>
        <w:rPr>
          <w:rFonts w:ascii="Rockwell" w:hAnsi="Rockwell"/>
        </w:rPr>
      </w:pPr>
      <w:r>
        <w:rPr>
          <w:rFonts w:ascii="Rockwell" w:hAnsi="Rockwell"/>
        </w:rPr>
        <w:t>m</w:t>
      </w:r>
      <w:r w:rsidR="005B5E1C" w:rsidRPr="00A177F7">
        <w:rPr>
          <w:rFonts w:ascii="Rockwell" w:hAnsi="Rockwell"/>
        </w:rPr>
        <w:t>ontant prévisionnel supérieur ou égal à</w:t>
      </w:r>
      <w:r w:rsidR="005B5E1C" w:rsidRPr="00A177F7">
        <w:rPr>
          <w:rFonts w:ascii="Rockwell" w:hAnsi="Rockwell"/>
          <w:bCs/>
          <w:spacing w:val="5"/>
        </w:rPr>
        <w:t xml:space="preserve"> </w:t>
      </w:r>
      <w:r w:rsidR="00D71740">
        <w:rPr>
          <w:rFonts w:ascii="Rockwell" w:hAnsi="Rockwell"/>
          <w:bCs/>
          <w:spacing w:val="5"/>
        </w:rPr>
        <w:t>deux cent</w:t>
      </w:r>
      <w:r w:rsidR="00D71740" w:rsidRPr="00A177F7">
        <w:rPr>
          <w:rFonts w:ascii="Rockwell" w:hAnsi="Rockwell"/>
          <w:bCs/>
          <w:spacing w:val="5"/>
        </w:rPr>
        <w:t xml:space="preserve"> </w:t>
      </w:r>
      <w:r w:rsidR="00D71740" w:rsidRPr="00A177F7">
        <w:rPr>
          <w:rFonts w:ascii="Rockwell" w:hAnsi="Rockwell"/>
          <w:spacing w:val="4"/>
        </w:rPr>
        <w:t xml:space="preserve">millions </w:t>
      </w:r>
      <w:r w:rsidR="00D71740" w:rsidRPr="00A177F7">
        <w:rPr>
          <w:rFonts w:ascii="Rockwell" w:hAnsi="Rockwell"/>
          <w:bCs/>
          <w:spacing w:val="4"/>
        </w:rPr>
        <w:t>(</w:t>
      </w:r>
      <w:r w:rsidR="00D71740">
        <w:rPr>
          <w:rFonts w:ascii="Rockwell" w:hAnsi="Rockwell"/>
          <w:bCs/>
          <w:spacing w:val="4"/>
        </w:rPr>
        <w:t>200</w:t>
      </w:r>
      <w:r w:rsidR="00D71740" w:rsidRPr="00A177F7">
        <w:rPr>
          <w:rFonts w:ascii="Rockwell" w:hAnsi="Rockwell"/>
          <w:bCs/>
          <w:spacing w:val="4"/>
        </w:rPr>
        <w:t xml:space="preserve"> 000 000)</w:t>
      </w:r>
      <w:r w:rsidR="00D71740">
        <w:rPr>
          <w:rFonts w:ascii="Rockwell" w:hAnsi="Rockwell"/>
          <w:bCs/>
          <w:spacing w:val="4"/>
        </w:rPr>
        <w:t xml:space="preserve"> </w:t>
      </w:r>
      <w:r w:rsidR="00445889">
        <w:rPr>
          <w:rFonts w:ascii="Rockwell" w:hAnsi="Rockwell"/>
          <w:bCs/>
          <w:spacing w:val="4"/>
        </w:rPr>
        <w:t>de</w:t>
      </w:r>
      <w:r w:rsidR="005B5E1C" w:rsidRPr="00A177F7">
        <w:rPr>
          <w:rFonts w:ascii="Rockwell" w:hAnsi="Rockwell"/>
          <w:bCs/>
          <w:spacing w:val="4"/>
        </w:rPr>
        <w:t xml:space="preserve"> francs CFA TTC pour l</w:t>
      </w:r>
      <w:r w:rsidR="005B5E1C" w:rsidRPr="00A177F7">
        <w:rPr>
          <w:rFonts w:ascii="Rockwell" w:hAnsi="Rockwell"/>
          <w:bCs/>
          <w:spacing w:val="6"/>
        </w:rPr>
        <w:t>es sociétés d’Etat</w:t>
      </w:r>
      <w:r w:rsidR="005B5E1C" w:rsidRPr="00A177F7">
        <w:rPr>
          <w:rFonts w:ascii="Rockwell" w:hAnsi="Rockwell"/>
          <w:bCs/>
          <w:spacing w:val="4"/>
        </w:rPr>
        <w:t>;</w:t>
      </w:r>
    </w:p>
    <w:p w14:paraId="19148A41" w14:textId="77777777" w:rsidR="00761B13" w:rsidRDefault="00761B13" w:rsidP="00A177F7">
      <w:pPr>
        <w:pStyle w:val="Paragraphedeliste"/>
        <w:ind w:left="720"/>
        <w:jc w:val="both"/>
        <w:rPr>
          <w:rFonts w:ascii="Rockwell" w:hAnsi="Rockwell"/>
        </w:rPr>
      </w:pPr>
    </w:p>
    <w:p w14:paraId="19613B1F" w14:textId="77777777" w:rsidR="00F132B4" w:rsidRDefault="00F132B4">
      <w:pPr>
        <w:pStyle w:val="Paragraphedeliste"/>
        <w:ind w:left="1560"/>
        <w:jc w:val="both"/>
        <w:rPr>
          <w:rFonts w:ascii="Rockwell" w:hAnsi="Rockwell"/>
        </w:rPr>
      </w:pPr>
    </w:p>
    <w:p w14:paraId="4225E57C" w14:textId="4D247708" w:rsidR="00F132B4" w:rsidRDefault="00403AE6" w:rsidP="00EE7514">
      <w:pPr>
        <w:pStyle w:val="Paragraphedeliste"/>
        <w:numPr>
          <w:ilvl w:val="0"/>
          <w:numId w:val="49"/>
        </w:numPr>
        <w:ind w:left="1985"/>
        <w:jc w:val="both"/>
        <w:rPr>
          <w:rFonts w:ascii="Rockwell" w:hAnsi="Rockwell"/>
        </w:rPr>
      </w:pPr>
      <w:r>
        <w:rPr>
          <w:rFonts w:ascii="Rockwell" w:hAnsi="Rockwell"/>
        </w:rPr>
        <w:t>L</w:t>
      </w:r>
      <w:r w:rsidRPr="00DB0C8B">
        <w:rPr>
          <w:rFonts w:ascii="Rockwell" w:hAnsi="Rockwell"/>
        </w:rPr>
        <w:t>a procédure de consultation de consultants</w:t>
      </w:r>
      <w:r>
        <w:rPr>
          <w:rFonts w:ascii="Rockwell" w:hAnsi="Rockwell"/>
        </w:rPr>
        <w:t xml:space="preserve"> pour l</w:t>
      </w:r>
      <w:r w:rsidR="00F132B4" w:rsidRPr="00DB0C8B">
        <w:rPr>
          <w:rFonts w:ascii="Rockwell" w:hAnsi="Rockwell"/>
        </w:rPr>
        <w:t xml:space="preserve">es marchés de prestations intellectuelles dont le montant prévisionnel est </w:t>
      </w:r>
      <w:r w:rsidR="00F132B4">
        <w:rPr>
          <w:rFonts w:ascii="Rockwell" w:hAnsi="Rockwell"/>
        </w:rPr>
        <w:t xml:space="preserve">strictement </w:t>
      </w:r>
      <w:r w:rsidR="00F132B4" w:rsidRPr="00DB0C8B">
        <w:rPr>
          <w:rFonts w:ascii="Rockwell" w:hAnsi="Rockwell"/>
        </w:rPr>
        <w:t xml:space="preserve">inférieur à </w:t>
      </w:r>
      <w:r w:rsidR="00126C9E">
        <w:rPr>
          <w:rFonts w:ascii="Rockwell" w:hAnsi="Rockwell"/>
        </w:rPr>
        <w:t>vingt</w:t>
      </w:r>
      <w:r w:rsidR="00126C9E" w:rsidRPr="00DB0C8B">
        <w:rPr>
          <w:rFonts w:ascii="Rockwell" w:hAnsi="Rockwell"/>
        </w:rPr>
        <w:t xml:space="preserve"> </w:t>
      </w:r>
      <w:r w:rsidR="00F132B4" w:rsidRPr="00DB0C8B">
        <w:rPr>
          <w:rFonts w:ascii="Rockwell" w:hAnsi="Rockwell"/>
        </w:rPr>
        <w:t>millions (</w:t>
      </w:r>
      <w:r w:rsidR="00126C9E">
        <w:rPr>
          <w:rFonts w:ascii="Rockwell" w:hAnsi="Rockwell"/>
        </w:rPr>
        <w:t>20</w:t>
      </w:r>
      <w:r w:rsidR="00F132B4" w:rsidRPr="00DB0C8B">
        <w:rPr>
          <w:rFonts w:ascii="Rockwell" w:hAnsi="Rockwell"/>
        </w:rPr>
        <w:t xml:space="preserve">.000.000) </w:t>
      </w:r>
      <w:r w:rsidR="00F132B4">
        <w:rPr>
          <w:rFonts w:ascii="Rockwell" w:hAnsi="Rockwell"/>
        </w:rPr>
        <w:t xml:space="preserve">de </w:t>
      </w:r>
      <w:r w:rsidR="00F132B4" w:rsidRPr="00DB0C8B">
        <w:rPr>
          <w:rFonts w:ascii="Rockwell" w:hAnsi="Rockwell"/>
        </w:rPr>
        <w:t>francs CFA TTC, Cette procédure s’applique aussi bien aux firmes de consultants qu’aux consultants individuels</w:t>
      </w:r>
      <w:r w:rsidR="00F132B4">
        <w:rPr>
          <w:rFonts w:ascii="Rockwell" w:hAnsi="Rockwell"/>
        </w:rPr>
        <w:t>.</w:t>
      </w:r>
    </w:p>
    <w:p w14:paraId="42E19BFD" w14:textId="77777777" w:rsidR="00F132B4" w:rsidRDefault="00F132B4">
      <w:pPr>
        <w:pStyle w:val="Paragraphedeliste"/>
        <w:ind w:left="1560"/>
        <w:jc w:val="both"/>
        <w:rPr>
          <w:rFonts w:ascii="Rockwell" w:hAnsi="Rockwell"/>
        </w:rPr>
      </w:pPr>
    </w:p>
    <w:p w14:paraId="642A1FDC" w14:textId="7C5D5E32" w:rsidR="00F132B4" w:rsidRDefault="00403AE6" w:rsidP="00EE7514">
      <w:pPr>
        <w:pStyle w:val="Paragraphedeliste"/>
        <w:numPr>
          <w:ilvl w:val="0"/>
          <w:numId w:val="49"/>
        </w:numPr>
        <w:ind w:left="1985"/>
        <w:jc w:val="both"/>
        <w:rPr>
          <w:rFonts w:ascii="Rockwell" w:hAnsi="Rockwell"/>
        </w:rPr>
      </w:pPr>
      <w:r>
        <w:rPr>
          <w:rFonts w:ascii="Rockwell" w:hAnsi="Rockwell"/>
        </w:rPr>
        <w:t>L</w:t>
      </w:r>
      <w:r w:rsidRPr="00DB0C8B">
        <w:rPr>
          <w:rFonts w:ascii="Rockwell" w:hAnsi="Rockwell"/>
        </w:rPr>
        <w:t xml:space="preserve">a procédure de demande de propositions allégée </w:t>
      </w:r>
      <w:r>
        <w:rPr>
          <w:rFonts w:ascii="Rockwell" w:hAnsi="Rockwell"/>
        </w:rPr>
        <w:t>pour l</w:t>
      </w:r>
      <w:r w:rsidR="00F132B4" w:rsidRPr="00DB0C8B">
        <w:rPr>
          <w:rFonts w:ascii="Rockwell" w:hAnsi="Rockwell"/>
        </w:rPr>
        <w:t xml:space="preserve">es marchés de prestations intellectuelles dont le montant prévisionnel est égal ou supérieur à </w:t>
      </w:r>
      <w:r w:rsidR="001F6549">
        <w:rPr>
          <w:rFonts w:ascii="Rockwell" w:hAnsi="Rockwell"/>
        </w:rPr>
        <w:t xml:space="preserve">vingt </w:t>
      </w:r>
      <w:r w:rsidR="00F132B4" w:rsidRPr="00DB0C8B">
        <w:rPr>
          <w:rFonts w:ascii="Rockwell" w:hAnsi="Rockwell"/>
        </w:rPr>
        <w:t>millions (</w:t>
      </w:r>
      <w:r w:rsidR="001F6549">
        <w:rPr>
          <w:rFonts w:ascii="Rockwell" w:hAnsi="Rockwell"/>
        </w:rPr>
        <w:t>20</w:t>
      </w:r>
      <w:r w:rsidR="00F132B4" w:rsidRPr="00DB0C8B">
        <w:rPr>
          <w:rFonts w:ascii="Rockwell" w:hAnsi="Rockwell"/>
        </w:rPr>
        <w:t xml:space="preserve">.000.000) </w:t>
      </w:r>
      <w:r w:rsidR="00F132B4">
        <w:rPr>
          <w:rFonts w:ascii="Rockwell" w:hAnsi="Rockwell"/>
        </w:rPr>
        <w:t xml:space="preserve">de </w:t>
      </w:r>
      <w:r w:rsidR="00F132B4" w:rsidRPr="00DB0C8B">
        <w:rPr>
          <w:rFonts w:ascii="Rockwell" w:hAnsi="Rockwell"/>
        </w:rPr>
        <w:t xml:space="preserve">francs CFA TTC et strictement inférieur à </w:t>
      </w:r>
      <w:r w:rsidR="00221650">
        <w:rPr>
          <w:rFonts w:ascii="Rockwell" w:hAnsi="Rockwell"/>
        </w:rPr>
        <w:t>soix</w:t>
      </w:r>
      <w:r w:rsidR="001F6549">
        <w:rPr>
          <w:rFonts w:ascii="Rockwell" w:hAnsi="Rockwell"/>
        </w:rPr>
        <w:t>ante</w:t>
      </w:r>
      <w:r w:rsidR="001F6549" w:rsidRPr="00DB0C8B">
        <w:rPr>
          <w:rFonts w:ascii="Rockwell" w:hAnsi="Rockwell"/>
        </w:rPr>
        <w:t xml:space="preserve"> </w:t>
      </w:r>
      <w:r w:rsidR="00F132B4" w:rsidRPr="00DB0C8B">
        <w:rPr>
          <w:rFonts w:ascii="Rockwell" w:hAnsi="Rockwell"/>
        </w:rPr>
        <w:t>millions (</w:t>
      </w:r>
      <w:r w:rsidR="00221650">
        <w:rPr>
          <w:rFonts w:ascii="Rockwell" w:hAnsi="Rockwell"/>
        </w:rPr>
        <w:t>6</w:t>
      </w:r>
      <w:r w:rsidR="001F6549" w:rsidRPr="00DB0C8B">
        <w:rPr>
          <w:rFonts w:ascii="Rockwell" w:hAnsi="Rockwell"/>
        </w:rPr>
        <w:t>0</w:t>
      </w:r>
      <w:r w:rsidR="00F132B4" w:rsidRPr="00DB0C8B">
        <w:rPr>
          <w:rFonts w:ascii="Rockwell" w:hAnsi="Rockwell"/>
        </w:rPr>
        <w:t>.000.000)</w:t>
      </w:r>
      <w:r w:rsidR="00F132B4">
        <w:rPr>
          <w:rFonts w:ascii="Rockwell" w:hAnsi="Rockwell"/>
        </w:rPr>
        <w:t xml:space="preserve"> de</w:t>
      </w:r>
      <w:r w:rsidR="00F132B4" w:rsidRPr="00DB0C8B">
        <w:rPr>
          <w:rFonts w:ascii="Rockwell" w:hAnsi="Rockwell"/>
        </w:rPr>
        <w:t xml:space="preserve"> francs CFA TTC.</w:t>
      </w:r>
    </w:p>
    <w:p w14:paraId="3F152ACA" w14:textId="77777777" w:rsidR="00453715" w:rsidRPr="0089049E" w:rsidRDefault="00453715" w:rsidP="0089049E">
      <w:pPr>
        <w:pStyle w:val="Paragraphedeliste"/>
        <w:rPr>
          <w:rFonts w:ascii="Rockwell" w:hAnsi="Rockwell"/>
        </w:rPr>
      </w:pPr>
    </w:p>
    <w:p w14:paraId="2A17687E" w14:textId="1B352A7F" w:rsidR="00453715" w:rsidRDefault="00453715" w:rsidP="00EE7514">
      <w:pPr>
        <w:pStyle w:val="Paragraphedeliste"/>
        <w:numPr>
          <w:ilvl w:val="0"/>
          <w:numId w:val="49"/>
        </w:numPr>
        <w:ind w:left="1985"/>
        <w:jc w:val="both"/>
        <w:rPr>
          <w:rFonts w:ascii="Rockwell" w:hAnsi="Rockwell"/>
        </w:rPr>
      </w:pPr>
      <w:r>
        <w:rPr>
          <w:rFonts w:ascii="Rockwell" w:hAnsi="Rockwell"/>
        </w:rPr>
        <w:t xml:space="preserve">La procédure de demande de propositions précédée d’un avis à manifestation d’intérêt pour les marchés de prestations intellectuelles dont le montant prévisionnel est égal ou supérieur à </w:t>
      </w:r>
      <w:r w:rsidR="00880CF8">
        <w:rPr>
          <w:rFonts w:ascii="Rockwell" w:hAnsi="Rockwell"/>
        </w:rPr>
        <w:t>soixante</w:t>
      </w:r>
      <w:r w:rsidR="001F6549" w:rsidRPr="00DB0C8B">
        <w:rPr>
          <w:rFonts w:ascii="Rockwell" w:hAnsi="Rockwell"/>
        </w:rPr>
        <w:t xml:space="preserve"> millions (</w:t>
      </w:r>
      <w:r w:rsidR="00880CF8">
        <w:rPr>
          <w:rFonts w:ascii="Rockwell" w:hAnsi="Rockwell"/>
        </w:rPr>
        <w:t>6</w:t>
      </w:r>
      <w:r w:rsidR="001F6549" w:rsidRPr="00DB0C8B">
        <w:rPr>
          <w:rFonts w:ascii="Rockwell" w:hAnsi="Rockwell"/>
        </w:rPr>
        <w:t>0.000.000</w:t>
      </w:r>
      <w:r w:rsidR="00D42A31" w:rsidRPr="00DB0C8B">
        <w:rPr>
          <w:rFonts w:ascii="Rockwell" w:hAnsi="Rockwell"/>
        </w:rPr>
        <w:t>)</w:t>
      </w:r>
      <w:r w:rsidR="00D42A31">
        <w:rPr>
          <w:rFonts w:ascii="Rockwell" w:hAnsi="Rockwell"/>
        </w:rPr>
        <w:t xml:space="preserve"> de</w:t>
      </w:r>
      <w:r w:rsidRPr="00DB0C8B">
        <w:rPr>
          <w:rFonts w:ascii="Rockwell" w:hAnsi="Rockwell"/>
        </w:rPr>
        <w:t xml:space="preserve"> francs CFA TTC.</w:t>
      </w:r>
    </w:p>
    <w:p w14:paraId="1DDDFB78" w14:textId="77777777" w:rsidR="00CB7B5E" w:rsidRPr="00CB7B5E" w:rsidRDefault="00CB7B5E" w:rsidP="00CB7B5E">
      <w:pPr>
        <w:pStyle w:val="Paragraphedeliste"/>
        <w:rPr>
          <w:rFonts w:ascii="Rockwell" w:hAnsi="Rockwell"/>
        </w:rPr>
      </w:pPr>
    </w:p>
    <w:p w14:paraId="31C5EA4A" w14:textId="77777777" w:rsidR="00CB7B5E" w:rsidRDefault="00CB7B5E" w:rsidP="00CB7B5E">
      <w:pPr>
        <w:pStyle w:val="Paragraphedeliste"/>
        <w:ind w:left="1985"/>
        <w:jc w:val="both"/>
        <w:rPr>
          <w:rFonts w:ascii="Rockwell" w:hAnsi="Rockwell"/>
        </w:rPr>
      </w:pPr>
    </w:p>
    <w:bookmarkEnd w:id="18"/>
    <w:p w14:paraId="7A7C0D61" w14:textId="3299C649"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61B13">
        <w:rPr>
          <w:rFonts w:ascii="Rockwell" w:hAnsi="Rockwell"/>
          <w:b/>
        </w:rPr>
        <w:t>7</w:t>
      </w:r>
      <w:r w:rsidR="00627B3F">
        <w:rPr>
          <w:rFonts w:ascii="Rockwell" w:hAnsi="Rockwell"/>
          <w:b/>
        </w:rPr>
        <w:t xml:space="preserve"> </w:t>
      </w:r>
      <w:r w:rsidRPr="00627B3F">
        <w:rPr>
          <w:rFonts w:ascii="Rockwell" w:hAnsi="Rockwell"/>
          <w:b/>
        </w:rPr>
        <w:t>:</w:t>
      </w:r>
      <w:r w:rsidRPr="00552A41">
        <w:rPr>
          <w:rFonts w:ascii="Rockwell" w:hAnsi="Rockwell"/>
        </w:rPr>
        <w:t xml:space="preserve"> </w:t>
      </w:r>
      <w:r w:rsidR="009E3AF3" w:rsidRPr="00552A41">
        <w:rPr>
          <w:rFonts w:ascii="Rockwell" w:hAnsi="Rockwell"/>
        </w:rPr>
        <w:tab/>
      </w:r>
      <w:r w:rsidR="008A3FCC" w:rsidRPr="00552A41">
        <w:rPr>
          <w:rFonts w:ascii="Rockwell" w:hAnsi="Rockwell"/>
        </w:rPr>
        <w:t>L</w:t>
      </w:r>
      <w:r w:rsidRPr="00552A41">
        <w:rPr>
          <w:rFonts w:ascii="Rockwell" w:hAnsi="Rockwell"/>
        </w:rPr>
        <w:t>orsqu</w:t>
      </w:r>
      <w:r w:rsidR="00761B13">
        <w:rPr>
          <w:rFonts w:ascii="Rockwell" w:hAnsi="Rockwell"/>
        </w:rPr>
        <w:t>e</w:t>
      </w:r>
      <w:r w:rsidRPr="00552A41">
        <w:rPr>
          <w:rFonts w:ascii="Rockwell" w:hAnsi="Rockwell"/>
        </w:rPr>
        <w:t xml:space="preserve"> le choix de la procédure applicable</w:t>
      </w:r>
      <w:r w:rsidR="00C027B0">
        <w:rPr>
          <w:rFonts w:ascii="Rockwell" w:hAnsi="Rockwell"/>
        </w:rPr>
        <w:t xml:space="preserve"> </w:t>
      </w:r>
      <w:r w:rsidR="00761B13" w:rsidRPr="00552A41">
        <w:rPr>
          <w:rFonts w:ascii="Rockwell" w:hAnsi="Rockwell"/>
        </w:rPr>
        <w:t>est fonction d’un seuil</w:t>
      </w:r>
      <w:r w:rsidRPr="00552A41">
        <w:rPr>
          <w:rFonts w:ascii="Rockwell" w:hAnsi="Rockwell"/>
        </w:rPr>
        <w:t xml:space="preserve">, </w:t>
      </w:r>
      <w:r w:rsidR="00761B13" w:rsidRPr="00552A41">
        <w:rPr>
          <w:rFonts w:ascii="Rockwell" w:hAnsi="Rockwell"/>
        </w:rPr>
        <w:t xml:space="preserve">il </w:t>
      </w:r>
      <w:r w:rsidRPr="00552A41">
        <w:rPr>
          <w:rFonts w:ascii="Rockwell" w:hAnsi="Rockwell"/>
        </w:rPr>
        <w:t>est déterminé dans les conditions suivantes, quel que soit le nombre de prestataires auxquels il est fait appel :</w:t>
      </w:r>
    </w:p>
    <w:p w14:paraId="041A3808" w14:textId="77777777" w:rsidR="005D5C5C" w:rsidRPr="00552A41" w:rsidRDefault="005D5C5C" w:rsidP="00334435">
      <w:pPr>
        <w:ind w:left="2127" w:hanging="2127"/>
        <w:jc w:val="both"/>
        <w:rPr>
          <w:rFonts w:ascii="Rockwell" w:hAnsi="Rockwell"/>
        </w:rPr>
      </w:pPr>
    </w:p>
    <w:p w14:paraId="5893A5CB" w14:textId="785E3C51" w:rsidR="009E3AF3" w:rsidRPr="00CB7B5E" w:rsidRDefault="00E479B4" w:rsidP="00AD5EA2">
      <w:pPr>
        <w:numPr>
          <w:ilvl w:val="0"/>
          <w:numId w:val="9"/>
        </w:numPr>
        <w:tabs>
          <w:tab w:val="clear" w:pos="420"/>
        </w:tabs>
        <w:ind w:left="1985" w:hanging="142"/>
        <w:jc w:val="both"/>
        <w:rPr>
          <w:rFonts w:ascii="Rockwell" w:hAnsi="Rockwell"/>
        </w:rPr>
      </w:pPr>
      <w:r w:rsidRPr="00CB7B5E">
        <w:rPr>
          <w:rFonts w:ascii="Rockwell" w:hAnsi="Rockwell"/>
        </w:rPr>
        <w:t xml:space="preserve">en ce qui concerne les travaux, est prise en compte la valeur globale se rapportant à une opération portant sur un ou plusieurs ouvrages. Il </w:t>
      </w:r>
      <w:r w:rsidR="00A827BD" w:rsidRPr="00CB7B5E">
        <w:rPr>
          <w:rFonts w:ascii="Rockwell" w:hAnsi="Rockwell"/>
        </w:rPr>
        <w:t xml:space="preserve">y </w:t>
      </w:r>
      <w:r w:rsidR="0037151E" w:rsidRPr="00CB7B5E">
        <w:rPr>
          <w:rFonts w:ascii="Rockwell" w:hAnsi="Rockwell"/>
        </w:rPr>
        <w:t>a</w:t>
      </w:r>
      <w:r w:rsidRPr="00CB7B5E">
        <w:rPr>
          <w:rFonts w:ascii="Rockwell" w:hAnsi="Rockwell"/>
        </w:rPr>
        <w:t xml:space="preserve"> opération de travaux lorsque le maître d’ouvrage prend la décision de mettre en œuvre, dans une période de temps et un périmètre </w:t>
      </w:r>
      <w:r w:rsidR="009E3AF3" w:rsidRPr="00F9629E">
        <w:rPr>
          <w:rFonts w:ascii="Rockwell" w:hAnsi="Rockwell"/>
        </w:rPr>
        <w:t>limité</w:t>
      </w:r>
      <w:r w:rsidRPr="00DC19F3">
        <w:rPr>
          <w:rFonts w:ascii="Rockwell" w:hAnsi="Rockwell"/>
        </w:rPr>
        <w:t>, un ensemble de travaux caractérisé par son unité fonctionnelle, technique, économique ou comptable</w:t>
      </w:r>
      <w:r w:rsidR="00AD5EA2">
        <w:rPr>
          <w:rFonts w:ascii="Rockwell" w:hAnsi="Rockwell"/>
        </w:rPr>
        <w:t> ;</w:t>
      </w:r>
    </w:p>
    <w:p w14:paraId="39699EA9" w14:textId="4C330D96" w:rsidR="00CB7B5E" w:rsidRDefault="00E479B4" w:rsidP="00F77A48">
      <w:pPr>
        <w:numPr>
          <w:ilvl w:val="0"/>
          <w:numId w:val="9"/>
        </w:numPr>
        <w:tabs>
          <w:tab w:val="clear" w:pos="420"/>
        </w:tabs>
        <w:ind w:left="1985" w:hanging="142"/>
        <w:jc w:val="both"/>
        <w:rPr>
          <w:rFonts w:ascii="Rockwell" w:hAnsi="Rockwell"/>
        </w:rPr>
      </w:pPr>
      <w:r w:rsidRPr="00552A41">
        <w:rPr>
          <w:rFonts w:ascii="Rockwell" w:hAnsi="Rockwell"/>
        </w:rPr>
        <w:t>en ce qui concerne les fournitures et les services</w:t>
      </w:r>
      <w:r w:rsidR="00A827BD">
        <w:rPr>
          <w:rFonts w:ascii="Rockwell" w:hAnsi="Rockwell"/>
        </w:rPr>
        <w:t xml:space="preserve"> courants</w:t>
      </w:r>
      <w:r w:rsidRPr="00552A41">
        <w:rPr>
          <w:rFonts w:ascii="Rockwell" w:hAnsi="Rockwell"/>
        </w:rPr>
        <w:t>, est prise en compte la valeur totale des fournitures ou des services qui peuvent être considérés comme homogènes</w:t>
      </w:r>
      <w:r w:rsidR="003D22E5">
        <w:rPr>
          <w:rFonts w:ascii="Rockwell" w:hAnsi="Rockwell"/>
        </w:rPr>
        <w:t>,</w:t>
      </w:r>
      <w:r w:rsidRPr="00552A41">
        <w:rPr>
          <w:rFonts w:ascii="Rockwell" w:hAnsi="Rockwell"/>
        </w:rPr>
        <w:t xml:space="preserve"> soit en raison de leurs caractéristiques propres, soit parce qu’ils constituent une unité fonctionnelle. </w:t>
      </w:r>
    </w:p>
    <w:p w14:paraId="5D9D223C" w14:textId="77777777" w:rsidR="00CB7B5E" w:rsidRDefault="00CB7B5E" w:rsidP="000E0CB2">
      <w:pPr>
        <w:ind w:left="1985"/>
        <w:jc w:val="both"/>
        <w:rPr>
          <w:rFonts w:ascii="Rockwell" w:hAnsi="Rockwell"/>
        </w:rPr>
      </w:pPr>
    </w:p>
    <w:p w14:paraId="334C43C6" w14:textId="47B62DCE" w:rsidR="00E479B4" w:rsidRPr="00552A41" w:rsidRDefault="00E479B4" w:rsidP="000E0CB2">
      <w:pPr>
        <w:ind w:left="1560"/>
        <w:jc w:val="both"/>
        <w:rPr>
          <w:rFonts w:ascii="Rockwell" w:hAnsi="Rockwell"/>
        </w:rPr>
      </w:pPr>
      <w:r w:rsidRPr="00552A41">
        <w:rPr>
          <w:rFonts w:ascii="Rockwell" w:hAnsi="Rockwell"/>
        </w:rPr>
        <w:t>La délimitation d’une catégorie homogène de</w:t>
      </w:r>
      <w:r w:rsidR="00CB7B5E">
        <w:rPr>
          <w:rFonts w:ascii="Rockwell" w:hAnsi="Rockwell"/>
        </w:rPr>
        <w:t xml:space="preserve"> travaux, de</w:t>
      </w:r>
      <w:r w:rsidRPr="00552A41">
        <w:rPr>
          <w:rFonts w:ascii="Rockwell" w:hAnsi="Rockwell"/>
        </w:rPr>
        <w:t xml:space="preserve"> fournitures ou de services n</w:t>
      </w:r>
      <w:r w:rsidR="00AF32AD" w:rsidRPr="00552A41">
        <w:rPr>
          <w:rFonts w:ascii="Rockwell" w:hAnsi="Rockwell"/>
        </w:rPr>
        <w:t>’</w:t>
      </w:r>
      <w:r w:rsidR="009B4724" w:rsidRPr="00552A41">
        <w:rPr>
          <w:rFonts w:ascii="Rockwell" w:hAnsi="Rockwell"/>
        </w:rPr>
        <w:t>a</w:t>
      </w:r>
      <w:r w:rsidRPr="00552A41">
        <w:rPr>
          <w:rFonts w:ascii="Rockwell" w:hAnsi="Rockwell"/>
        </w:rPr>
        <w:t xml:space="preserve"> ni pour objet ni pour effet de soustraire des marchés aux règles qui leur sont normalement applicab</w:t>
      </w:r>
      <w:r w:rsidR="00BD5AD2" w:rsidRPr="00552A41">
        <w:rPr>
          <w:rFonts w:ascii="Rockwell" w:hAnsi="Rockwell"/>
        </w:rPr>
        <w:t>les en vertu du présent décret.</w:t>
      </w:r>
    </w:p>
    <w:p w14:paraId="0FD0D368" w14:textId="77777777" w:rsidR="00756BC5" w:rsidRPr="00552A41" w:rsidRDefault="00756BC5" w:rsidP="005F4A50">
      <w:pPr>
        <w:pStyle w:val="Paragraphedeliste"/>
        <w:rPr>
          <w:rFonts w:ascii="Rockwell" w:hAnsi="Rockwell"/>
        </w:rPr>
      </w:pPr>
    </w:p>
    <w:p w14:paraId="594AF367" w14:textId="77777777" w:rsidR="00E479B4" w:rsidRPr="00552A41" w:rsidRDefault="00E479B4" w:rsidP="00664F3E">
      <w:pPr>
        <w:ind w:left="1560"/>
        <w:jc w:val="both"/>
        <w:rPr>
          <w:rFonts w:ascii="Rockwell" w:hAnsi="Rockwell"/>
        </w:rPr>
      </w:pPr>
      <w:r w:rsidRPr="00552A41">
        <w:rPr>
          <w:rFonts w:ascii="Rockwell" w:hAnsi="Rockwell"/>
        </w:rPr>
        <w:lastRenderedPageBreak/>
        <w:t xml:space="preserve">Les prestations homogènes sont des </w:t>
      </w:r>
      <w:r w:rsidR="00A827BD">
        <w:rPr>
          <w:rFonts w:ascii="Rockwell" w:hAnsi="Rockwell"/>
        </w:rPr>
        <w:t>prestations</w:t>
      </w:r>
      <w:r w:rsidR="00A827BD" w:rsidRPr="00552A41">
        <w:rPr>
          <w:rFonts w:ascii="Rockwell" w:hAnsi="Rockwell"/>
        </w:rPr>
        <w:t xml:space="preserve"> </w:t>
      </w:r>
      <w:r w:rsidRPr="00552A41">
        <w:rPr>
          <w:rFonts w:ascii="Rockwell" w:hAnsi="Rockwell"/>
        </w:rPr>
        <w:t xml:space="preserve">de même nature ou appartenant à une même famille. Le caractère homogène des prestations de fournitures, ainsi que celui des prestations de services est apprécié par les </w:t>
      </w:r>
      <w:r w:rsidR="00803BB2">
        <w:rPr>
          <w:rFonts w:ascii="Rockwell" w:hAnsi="Rockwell"/>
        </w:rPr>
        <w:t>a</w:t>
      </w:r>
      <w:r w:rsidR="00803BB2" w:rsidRPr="00552A41">
        <w:rPr>
          <w:rFonts w:ascii="Rockwell" w:hAnsi="Rockwell"/>
        </w:rPr>
        <w:t xml:space="preserve">utorités </w:t>
      </w:r>
      <w:r w:rsidRPr="00552A41">
        <w:rPr>
          <w:rFonts w:ascii="Rockwell" w:hAnsi="Rockwell"/>
        </w:rPr>
        <w:t xml:space="preserve">contractantes par référence </w:t>
      </w:r>
      <w:r w:rsidRPr="00AE793B">
        <w:rPr>
          <w:rFonts w:ascii="Rockwell" w:hAnsi="Rockwell"/>
        </w:rPr>
        <w:t>à une nomenclature définie par l’</w:t>
      </w:r>
      <w:r w:rsidR="00C0121A" w:rsidRPr="00AE793B">
        <w:rPr>
          <w:rFonts w:ascii="Rockwell" w:hAnsi="Rockwell"/>
        </w:rPr>
        <w:t>Autorité de régulation de la commande publique</w:t>
      </w:r>
      <w:r w:rsidRPr="00AE793B">
        <w:rPr>
          <w:rFonts w:ascii="Rockwell" w:hAnsi="Rockwell"/>
        </w:rPr>
        <w:t>.</w:t>
      </w:r>
    </w:p>
    <w:p w14:paraId="2B68A038" w14:textId="77777777" w:rsidR="00E96F32" w:rsidRPr="00552A41" w:rsidRDefault="00E96F32" w:rsidP="00664F3E">
      <w:pPr>
        <w:ind w:left="1560"/>
        <w:jc w:val="both"/>
        <w:rPr>
          <w:rFonts w:ascii="Rockwell" w:hAnsi="Rockwell"/>
        </w:rPr>
      </w:pPr>
    </w:p>
    <w:p w14:paraId="67D74A1A" w14:textId="77777777" w:rsidR="00E479B4" w:rsidRPr="00552A41" w:rsidRDefault="00E479B4" w:rsidP="00664F3E">
      <w:pPr>
        <w:ind w:left="1560"/>
        <w:jc w:val="both"/>
        <w:rPr>
          <w:rFonts w:ascii="Rockwell" w:hAnsi="Rockwell"/>
        </w:rPr>
      </w:pPr>
      <w:r w:rsidRPr="00552A41">
        <w:rPr>
          <w:rFonts w:ascii="Rockwell" w:hAnsi="Rockwell"/>
        </w:rPr>
        <w:t>Pour les marchés mixtes, l’évaluation du seuil est fonction de la procédure d’acquisition retenue. A cet effet, lorsque la procédure comprend des travaux et des fournitures, son choix est fonction de la part relative en valeur des travaux ou des fournitures la plus importante. Lorsque la procédure comprend des catégories de travaux ou de fournitures et des catégories de prestations intellectuelles, son choix est fonction de l’impact prédominant d’une catégorie par rapport à</w:t>
      </w:r>
      <w:r w:rsidR="00BD5AD2" w:rsidRPr="00552A41">
        <w:rPr>
          <w:rFonts w:ascii="Rockwell" w:hAnsi="Rockwell"/>
        </w:rPr>
        <w:t xml:space="preserve"> l’autre sur le résultat final.</w:t>
      </w:r>
    </w:p>
    <w:p w14:paraId="4942A568" w14:textId="77777777" w:rsidR="00E479B4" w:rsidRPr="00552A41" w:rsidRDefault="00E479B4" w:rsidP="00664F3E">
      <w:pPr>
        <w:ind w:left="1560"/>
        <w:jc w:val="both"/>
        <w:rPr>
          <w:rFonts w:ascii="Rockwell" w:hAnsi="Rockwell"/>
        </w:rPr>
      </w:pPr>
    </w:p>
    <w:p w14:paraId="1CD05815" w14:textId="77777777" w:rsidR="00E479B4" w:rsidRPr="00552A41" w:rsidRDefault="00E479B4" w:rsidP="00664F3E">
      <w:pPr>
        <w:ind w:left="1560"/>
        <w:jc w:val="both"/>
        <w:rPr>
          <w:rFonts w:ascii="Rockwell" w:hAnsi="Rockwell"/>
        </w:rPr>
      </w:pPr>
      <w:r w:rsidRPr="00552A41">
        <w:rPr>
          <w:rFonts w:ascii="Rockwell" w:hAnsi="Rockwell"/>
        </w:rPr>
        <w:t>Pour les marchés comportant des lots, est retenue la valeur estimée de la totalité des lots</w:t>
      </w:r>
      <w:r w:rsidR="00EB5E3D">
        <w:rPr>
          <w:rFonts w:ascii="Rockwell" w:hAnsi="Rockwell"/>
        </w:rPr>
        <w:t xml:space="preserve"> pour l</w:t>
      </w:r>
      <w:r w:rsidRPr="00552A41">
        <w:rPr>
          <w:rFonts w:ascii="Rockwell" w:hAnsi="Rockwell"/>
        </w:rPr>
        <w:t xml:space="preserve">a procédure de passation </w:t>
      </w:r>
      <w:r w:rsidR="00EB5E3D">
        <w:rPr>
          <w:rFonts w:ascii="Rockwell" w:hAnsi="Rockwell"/>
        </w:rPr>
        <w:t xml:space="preserve">du marché. </w:t>
      </w:r>
    </w:p>
    <w:p w14:paraId="7FCFD42C" w14:textId="77777777" w:rsidR="00517819" w:rsidRDefault="00517819" w:rsidP="00442BC2">
      <w:pPr>
        <w:ind w:left="1560"/>
        <w:jc w:val="both"/>
        <w:rPr>
          <w:rFonts w:ascii="Rockwell" w:hAnsi="Rockwell"/>
        </w:rPr>
      </w:pPr>
    </w:p>
    <w:p w14:paraId="630BA52D" w14:textId="77777777" w:rsidR="009D0B1D" w:rsidRDefault="009D0B1D" w:rsidP="00442BC2">
      <w:pPr>
        <w:ind w:left="1560"/>
        <w:jc w:val="both"/>
        <w:rPr>
          <w:rFonts w:ascii="Rockwell" w:hAnsi="Rockwell"/>
        </w:rPr>
      </w:pPr>
    </w:p>
    <w:p w14:paraId="50CC9FAA" w14:textId="77777777" w:rsidR="00944484" w:rsidRPr="00552A41" w:rsidRDefault="00944484" w:rsidP="00442BC2">
      <w:pPr>
        <w:ind w:left="1560"/>
        <w:jc w:val="both"/>
        <w:rPr>
          <w:rFonts w:ascii="Rockwell" w:hAnsi="Rockwell"/>
        </w:rPr>
      </w:pPr>
    </w:p>
    <w:p w14:paraId="55162150" w14:textId="4EB9C45E" w:rsidR="00E479B4" w:rsidRPr="00CF0970" w:rsidRDefault="00E479B4" w:rsidP="00334435">
      <w:pPr>
        <w:pStyle w:val="Titre2"/>
        <w:keepNext w:val="0"/>
        <w:widowControl w:val="0"/>
        <w:ind w:left="2127" w:hanging="2127"/>
        <w:jc w:val="both"/>
        <w:rPr>
          <w:rFonts w:ascii="Rockwell" w:hAnsi="Rockwell"/>
          <w:bCs/>
          <w:strike/>
          <w:sz w:val="26"/>
          <w:szCs w:val="26"/>
        </w:rPr>
      </w:pPr>
      <w:bookmarkStart w:id="19" w:name="_Toc164349682"/>
      <w:bookmarkStart w:id="20" w:name="_Toc417462777"/>
      <w:r w:rsidRPr="00CF0970">
        <w:rPr>
          <w:rFonts w:ascii="Rockwell" w:hAnsi="Rockwell"/>
          <w:bCs/>
          <w:sz w:val="26"/>
          <w:szCs w:val="26"/>
        </w:rPr>
        <w:t xml:space="preserve">CHAPITRE II : DU CADRE INSTITUTIONNEL DE </w:t>
      </w:r>
      <w:r w:rsidR="002B6B8B">
        <w:rPr>
          <w:rFonts w:ascii="Rockwell" w:hAnsi="Rockwell"/>
          <w:bCs/>
          <w:sz w:val="26"/>
          <w:szCs w:val="26"/>
        </w:rPr>
        <w:t>GES</w:t>
      </w:r>
      <w:r w:rsidR="002B6B8B" w:rsidRPr="00CF0970">
        <w:rPr>
          <w:rFonts w:ascii="Rockwell" w:hAnsi="Rockwell"/>
          <w:bCs/>
          <w:sz w:val="26"/>
          <w:szCs w:val="26"/>
        </w:rPr>
        <w:t xml:space="preserve">TION </w:t>
      </w:r>
      <w:r w:rsidRPr="00CF0970">
        <w:rPr>
          <w:rFonts w:ascii="Rockwell" w:hAnsi="Rockwell"/>
          <w:bCs/>
          <w:sz w:val="26"/>
          <w:szCs w:val="26"/>
        </w:rPr>
        <w:t>DES MARCHES</w:t>
      </w:r>
      <w:bookmarkStart w:id="21" w:name="_Toc164349683"/>
      <w:bookmarkEnd w:id="19"/>
      <w:r w:rsidR="00022122">
        <w:rPr>
          <w:rFonts w:ascii="Rockwell" w:hAnsi="Rockwell"/>
          <w:bCs/>
          <w:sz w:val="26"/>
          <w:szCs w:val="26"/>
        </w:rPr>
        <w:t xml:space="preserve"> </w:t>
      </w:r>
      <w:r w:rsidRPr="00CF0970">
        <w:rPr>
          <w:rFonts w:ascii="Rockwell" w:hAnsi="Rockwell"/>
          <w:bCs/>
          <w:sz w:val="26"/>
          <w:szCs w:val="26"/>
        </w:rPr>
        <w:t xml:space="preserve">PUBLICS </w:t>
      </w:r>
      <w:bookmarkEnd w:id="20"/>
      <w:bookmarkEnd w:id="21"/>
    </w:p>
    <w:p w14:paraId="4D08CAC3" w14:textId="77777777" w:rsidR="00E479B4" w:rsidRPr="00552A41" w:rsidRDefault="00E479B4" w:rsidP="00E479B4">
      <w:pPr>
        <w:jc w:val="both"/>
        <w:rPr>
          <w:rFonts w:ascii="Rockwell" w:hAnsi="Rockwell"/>
        </w:rPr>
      </w:pPr>
    </w:p>
    <w:p w14:paraId="6557665E" w14:textId="4547606F"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803BB2">
        <w:rPr>
          <w:rFonts w:ascii="Rockwell" w:hAnsi="Rockwell"/>
          <w:b/>
        </w:rPr>
        <w:t>8</w:t>
      </w:r>
      <w:r w:rsidR="00627B3F">
        <w:rPr>
          <w:rFonts w:ascii="Rockwell" w:hAnsi="Rockwell"/>
          <w:b/>
        </w:rPr>
        <w:t xml:space="preserve"> </w:t>
      </w:r>
      <w:r w:rsidRPr="00627B3F">
        <w:rPr>
          <w:rFonts w:ascii="Rockwell" w:hAnsi="Rockwell"/>
          <w:b/>
        </w:rPr>
        <w:t>:</w:t>
      </w:r>
      <w:r w:rsidRPr="00552A41">
        <w:rPr>
          <w:rFonts w:ascii="Rockwell" w:hAnsi="Rockwell"/>
        </w:rPr>
        <w:t xml:space="preserve"> </w:t>
      </w:r>
      <w:r w:rsidR="009E3AF3" w:rsidRPr="00552A41">
        <w:rPr>
          <w:rFonts w:ascii="Rockwell" w:hAnsi="Rockwell"/>
        </w:rPr>
        <w:tab/>
      </w:r>
      <w:r w:rsidRPr="00552A41">
        <w:rPr>
          <w:rFonts w:ascii="Rockwell" w:hAnsi="Rockwell"/>
        </w:rPr>
        <w:t xml:space="preserve">Les organes et personnes intervenant dans la chaîne de gestion des </w:t>
      </w:r>
      <w:r w:rsidR="00352BC0">
        <w:rPr>
          <w:rFonts w:ascii="Rockwell" w:hAnsi="Rockwell"/>
        </w:rPr>
        <w:t>marchés publics</w:t>
      </w:r>
      <w:r w:rsidRPr="00552A41">
        <w:rPr>
          <w:rFonts w:ascii="Rockwell" w:hAnsi="Rockwell"/>
        </w:rPr>
        <w:t xml:space="preserve"> sont :</w:t>
      </w:r>
    </w:p>
    <w:p w14:paraId="64FF0195" w14:textId="77777777" w:rsidR="00BD5AD2" w:rsidRPr="00552A41" w:rsidRDefault="00BD5AD2" w:rsidP="00E479B4">
      <w:pPr>
        <w:jc w:val="both"/>
        <w:rPr>
          <w:rFonts w:ascii="Rockwell" w:hAnsi="Rockwell"/>
        </w:rPr>
      </w:pPr>
    </w:p>
    <w:p w14:paraId="25EC9E60" w14:textId="62D1F1A3" w:rsidR="009E3AF3" w:rsidRPr="00552A41" w:rsidRDefault="00707A05" w:rsidP="00EE7514">
      <w:pPr>
        <w:numPr>
          <w:ilvl w:val="0"/>
          <w:numId w:val="10"/>
        </w:numPr>
        <w:tabs>
          <w:tab w:val="left" w:pos="2694"/>
        </w:tabs>
        <w:ind w:left="714" w:firstLine="1696"/>
        <w:jc w:val="both"/>
        <w:rPr>
          <w:rFonts w:ascii="Rockwell" w:hAnsi="Rockwell"/>
        </w:rPr>
      </w:pPr>
      <w:r w:rsidRPr="00552A41">
        <w:rPr>
          <w:rFonts w:ascii="Rockwell" w:hAnsi="Rockwell"/>
        </w:rPr>
        <w:t xml:space="preserve">la Personne Responsable </w:t>
      </w:r>
      <w:r w:rsidRPr="00FD38BD">
        <w:rPr>
          <w:rFonts w:ascii="Rockwell" w:hAnsi="Rockwell"/>
          <w:b/>
          <w:bCs/>
        </w:rPr>
        <w:t>de</w:t>
      </w:r>
      <w:r w:rsidR="002B6B8B" w:rsidRPr="00FD38BD">
        <w:rPr>
          <w:rFonts w:ascii="Rockwell" w:hAnsi="Rockwell"/>
          <w:b/>
          <w:bCs/>
        </w:rPr>
        <w:t xml:space="preserve"> la commande publique</w:t>
      </w:r>
      <w:r w:rsidR="002B6B8B">
        <w:rPr>
          <w:rFonts w:ascii="Rockwell" w:hAnsi="Rockwell"/>
        </w:rPr>
        <w:t xml:space="preserve"> </w:t>
      </w:r>
      <w:r w:rsidR="00E479B4" w:rsidRPr="00552A41">
        <w:rPr>
          <w:rFonts w:ascii="Rockwell" w:hAnsi="Rockwell"/>
        </w:rPr>
        <w:t xml:space="preserve"> (</w:t>
      </w:r>
      <w:r w:rsidR="00E479B4" w:rsidRPr="0047795F">
        <w:rPr>
          <w:rFonts w:ascii="Rockwell" w:hAnsi="Rockwell"/>
          <w:b/>
          <w:bCs/>
        </w:rPr>
        <w:t>PR</w:t>
      </w:r>
      <w:r w:rsidR="002B6B8B" w:rsidRPr="0047795F">
        <w:rPr>
          <w:rFonts w:ascii="Rockwell" w:hAnsi="Rockwell"/>
          <w:b/>
          <w:bCs/>
        </w:rPr>
        <w:t>CP</w:t>
      </w:r>
      <w:r w:rsidR="00E479B4" w:rsidRPr="0047795F">
        <w:rPr>
          <w:rFonts w:ascii="Rockwell" w:hAnsi="Rockwell"/>
          <w:b/>
          <w:bCs/>
        </w:rPr>
        <w:t>)</w:t>
      </w:r>
      <w:r w:rsidR="00E479B4" w:rsidRPr="00552A41">
        <w:rPr>
          <w:rFonts w:ascii="Rockwell" w:hAnsi="Rockwell"/>
        </w:rPr>
        <w:t> ;</w:t>
      </w:r>
    </w:p>
    <w:p w14:paraId="01849C46" w14:textId="77777777" w:rsidR="00962022" w:rsidRPr="00552A41" w:rsidRDefault="00962022" w:rsidP="00664F3E">
      <w:pPr>
        <w:tabs>
          <w:tab w:val="num" w:pos="720"/>
          <w:tab w:val="left" w:pos="2694"/>
        </w:tabs>
        <w:ind w:left="2410"/>
        <w:jc w:val="both"/>
        <w:rPr>
          <w:rFonts w:ascii="Rockwell" w:hAnsi="Rockwell"/>
        </w:rPr>
      </w:pPr>
    </w:p>
    <w:p w14:paraId="576BE346" w14:textId="77777777" w:rsidR="00962022" w:rsidRPr="00552A41" w:rsidRDefault="00962022" w:rsidP="00EE7514">
      <w:pPr>
        <w:numPr>
          <w:ilvl w:val="0"/>
          <w:numId w:val="10"/>
        </w:numPr>
        <w:tabs>
          <w:tab w:val="left" w:pos="2694"/>
        </w:tabs>
        <w:ind w:left="714" w:firstLine="1696"/>
        <w:jc w:val="both"/>
        <w:rPr>
          <w:rFonts w:ascii="Rockwell" w:hAnsi="Rockwell"/>
        </w:rPr>
      </w:pPr>
      <w:r w:rsidRPr="00552A41">
        <w:rPr>
          <w:rFonts w:ascii="Rockwell" w:hAnsi="Rockwell"/>
        </w:rPr>
        <w:t>le gestionnaire de crédits ;</w:t>
      </w:r>
    </w:p>
    <w:p w14:paraId="60FAD6F6" w14:textId="77777777" w:rsidR="009E3AF3" w:rsidRPr="00552A41" w:rsidRDefault="009E3AF3" w:rsidP="00664F3E">
      <w:pPr>
        <w:tabs>
          <w:tab w:val="num" w:pos="720"/>
          <w:tab w:val="left" w:pos="2694"/>
        </w:tabs>
        <w:ind w:left="2410"/>
        <w:jc w:val="both"/>
        <w:rPr>
          <w:rFonts w:ascii="Rockwell" w:hAnsi="Rockwell"/>
        </w:rPr>
      </w:pPr>
    </w:p>
    <w:p w14:paraId="12157B34" w14:textId="0A050A8D" w:rsidR="009E3AF3" w:rsidRPr="00552A41" w:rsidRDefault="000B5346" w:rsidP="00EE7514">
      <w:pPr>
        <w:numPr>
          <w:ilvl w:val="0"/>
          <w:numId w:val="10"/>
        </w:numPr>
        <w:tabs>
          <w:tab w:val="num" w:pos="2694"/>
        </w:tabs>
        <w:ind w:left="2694" w:hanging="284"/>
        <w:jc w:val="both"/>
        <w:rPr>
          <w:rFonts w:ascii="Rockwell" w:hAnsi="Rockwell"/>
        </w:rPr>
      </w:pPr>
      <w:r w:rsidRPr="00552A41">
        <w:rPr>
          <w:rFonts w:ascii="Rockwell" w:hAnsi="Rockwell"/>
        </w:rPr>
        <w:t>l</w:t>
      </w:r>
      <w:r>
        <w:rPr>
          <w:rFonts w:ascii="Rockwell" w:hAnsi="Rockwell"/>
        </w:rPr>
        <w:t>a</w:t>
      </w:r>
      <w:r w:rsidR="00C027B0">
        <w:rPr>
          <w:rFonts w:ascii="Rockwell" w:hAnsi="Rockwell"/>
        </w:rPr>
        <w:t xml:space="preserve"> </w:t>
      </w:r>
      <w:r w:rsidR="00E479B4" w:rsidRPr="00552A41">
        <w:rPr>
          <w:rFonts w:ascii="Rockwell" w:hAnsi="Rockwell"/>
        </w:rPr>
        <w:t>Commission d'Attribution des Marchés (CAM);</w:t>
      </w:r>
    </w:p>
    <w:p w14:paraId="5D243994" w14:textId="77777777" w:rsidR="005E2648" w:rsidRPr="00552A41" w:rsidRDefault="005E2648" w:rsidP="00664F3E">
      <w:pPr>
        <w:pStyle w:val="Paragraphedeliste"/>
        <w:tabs>
          <w:tab w:val="num" w:pos="720"/>
        </w:tabs>
        <w:rPr>
          <w:rFonts w:ascii="Rockwell" w:hAnsi="Rockwell"/>
        </w:rPr>
      </w:pPr>
    </w:p>
    <w:p w14:paraId="51C1CBBD" w14:textId="77777777" w:rsidR="005E2648" w:rsidRPr="00552A41" w:rsidRDefault="000B5346" w:rsidP="00EE7514">
      <w:pPr>
        <w:numPr>
          <w:ilvl w:val="0"/>
          <w:numId w:val="10"/>
        </w:numPr>
        <w:tabs>
          <w:tab w:val="num" w:pos="2694"/>
        </w:tabs>
        <w:ind w:left="2694" w:hanging="284"/>
        <w:jc w:val="both"/>
        <w:rPr>
          <w:rFonts w:ascii="Rockwell" w:hAnsi="Rockwell"/>
        </w:rPr>
      </w:pPr>
      <w:r w:rsidRPr="00552A41">
        <w:rPr>
          <w:rFonts w:ascii="Rockwell" w:hAnsi="Rockwell"/>
        </w:rPr>
        <w:t>l</w:t>
      </w:r>
      <w:r>
        <w:rPr>
          <w:rFonts w:ascii="Rockwell" w:hAnsi="Rockwell"/>
        </w:rPr>
        <w:t>’</w:t>
      </w:r>
      <w:r w:rsidR="008F56B4" w:rsidRPr="00552A41">
        <w:rPr>
          <w:rFonts w:ascii="Rockwell" w:hAnsi="Rockwell"/>
        </w:rPr>
        <w:t>A</w:t>
      </w:r>
      <w:r w:rsidR="00984993" w:rsidRPr="00552A41">
        <w:rPr>
          <w:rFonts w:ascii="Rockwell" w:hAnsi="Rockwell"/>
        </w:rPr>
        <w:t>utorité</w:t>
      </w:r>
      <w:r w:rsidR="00E479B4" w:rsidRPr="00552A41">
        <w:rPr>
          <w:rFonts w:ascii="Rockwell" w:hAnsi="Rockwell"/>
        </w:rPr>
        <w:t xml:space="preserve"> d’approbation des marchés ;</w:t>
      </w:r>
    </w:p>
    <w:p w14:paraId="12B1FDDC" w14:textId="77777777" w:rsidR="005E2648" w:rsidRPr="00552A41" w:rsidRDefault="005E2648" w:rsidP="00664F3E">
      <w:pPr>
        <w:pStyle w:val="Paragraphedeliste"/>
        <w:tabs>
          <w:tab w:val="num" w:pos="720"/>
        </w:tabs>
        <w:rPr>
          <w:rFonts w:ascii="Rockwell" w:hAnsi="Rockwell"/>
        </w:rPr>
      </w:pPr>
    </w:p>
    <w:p w14:paraId="51649F7C" w14:textId="77777777" w:rsidR="005E2648" w:rsidRPr="00552A41" w:rsidRDefault="000B5346" w:rsidP="00EE7514">
      <w:pPr>
        <w:numPr>
          <w:ilvl w:val="0"/>
          <w:numId w:val="10"/>
        </w:numPr>
        <w:tabs>
          <w:tab w:val="num" w:pos="2694"/>
        </w:tabs>
        <w:ind w:left="2694" w:hanging="284"/>
        <w:jc w:val="both"/>
        <w:rPr>
          <w:rFonts w:ascii="Rockwell" w:hAnsi="Rockwell"/>
        </w:rPr>
      </w:pPr>
      <w:r w:rsidRPr="00552A41">
        <w:rPr>
          <w:rFonts w:ascii="Rockwell" w:hAnsi="Rockwell"/>
        </w:rPr>
        <w:t>l</w:t>
      </w:r>
      <w:r>
        <w:rPr>
          <w:rFonts w:ascii="Rockwell" w:hAnsi="Rockwell"/>
        </w:rPr>
        <w:t>a</w:t>
      </w:r>
      <w:r w:rsidR="00C027B0">
        <w:rPr>
          <w:rFonts w:ascii="Rockwell" w:hAnsi="Rockwell"/>
        </w:rPr>
        <w:t xml:space="preserve"> </w:t>
      </w:r>
      <w:r w:rsidR="00E479B4" w:rsidRPr="00552A41">
        <w:rPr>
          <w:rFonts w:ascii="Rockwell" w:hAnsi="Rockwell"/>
        </w:rPr>
        <w:t>Commission de Réception (CR) ;</w:t>
      </w:r>
    </w:p>
    <w:p w14:paraId="1C474B97" w14:textId="77777777" w:rsidR="005E2648" w:rsidRPr="00552A41" w:rsidRDefault="005E2648" w:rsidP="00664F3E">
      <w:pPr>
        <w:pStyle w:val="Paragraphedeliste"/>
        <w:tabs>
          <w:tab w:val="num" w:pos="720"/>
        </w:tabs>
        <w:rPr>
          <w:rFonts w:ascii="Rockwell" w:hAnsi="Rockwell"/>
        </w:rPr>
      </w:pPr>
    </w:p>
    <w:p w14:paraId="762B96C6" w14:textId="7E726769" w:rsidR="005E2648" w:rsidRPr="00552A41" w:rsidRDefault="006C0087" w:rsidP="00EE7514">
      <w:pPr>
        <w:numPr>
          <w:ilvl w:val="0"/>
          <w:numId w:val="10"/>
        </w:numPr>
        <w:tabs>
          <w:tab w:val="num" w:pos="2694"/>
        </w:tabs>
        <w:ind w:left="2694" w:hanging="284"/>
        <w:jc w:val="both"/>
        <w:rPr>
          <w:rFonts w:ascii="Rockwell" w:hAnsi="Rockwell"/>
        </w:rPr>
      </w:pPr>
      <w:r w:rsidRPr="00552A41">
        <w:rPr>
          <w:rFonts w:ascii="Rockwell" w:hAnsi="Rockwell"/>
        </w:rPr>
        <w:t>l</w:t>
      </w:r>
      <w:r w:rsidR="002B6B8B">
        <w:rPr>
          <w:rFonts w:ascii="Rockwell" w:hAnsi="Rockwell"/>
        </w:rPr>
        <w:t>’entité administrative</w:t>
      </w:r>
      <w:r w:rsidRPr="00552A41">
        <w:rPr>
          <w:rFonts w:ascii="Rockwell" w:hAnsi="Rockwell"/>
        </w:rPr>
        <w:t xml:space="preserve"> </w:t>
      </w:r>
      <w:r w:rsidR="00195214" w:rsidRPr="00552A41">
        <w:rPr>
          <w:rFonts w:ascii="Rockwell" w:hAnsi="Rockwell"/>
        </w:rPr>
        <w:t xml:space="preserve">chargée </w:t>
      </w:r>
      <w:r w:rsidRPr="00552A41">
        <w:rPr>
          <w:rFonts w:ascii="Rockwell" w:hAnsi="Rockwell"/>
        </w:rPr>
        <w:t xml:space="preserve">du contrôle </w:t>
      </w:r>
      <w:r w:rsidR="00517819" w:rsidRPr="00552A41">
        <w:rPr>
          <w:rFonts w:ascii="Rockwell" w:hAnsi="Rockwell"/>
        </w:rPr>
        <w:t>de la commande publique</w:t>
      </w:r>
      <w:r w:rsidR="00A10CF5">
        <w:rPr>
          <w:rFonts w:ascii="Rockwell" w:hAnsi="Rockwell"/>
        </w:rPr>
        <w:t xml:space="preserve"> </w:t>
      </w:r>
      <w:r w:rsidR="00995FC3" w:rsidRPr="00552A41">
        <w:rPr>
          <w:rFonts w:ascii="Rockwell" w:hAnsi="Rockwell"/>
        </w:rPr>
        <w:t>;</w:t>
      </w:r>
    </w:p>
    <w:p w14:paraId="01442F9B" w14:textId="77777777" w:rsidR="005E2648" w:rsidRPr="00552A41" w:rsidRDefault="005E2648" w:rsidP="00664F3E">
      <w:pPr>
        <w:pStyle w:val="Paragraphedeliste"/>
        <w:tabs>
          <w:tab w:val="num" w:pos="720"/>
        </w:tabs>
        <w:rPr>
          <w:rFonts w:ascii="Rockwell" w:hAnsi="Rockwell"/>
          <w:b/>
        </w:rPr>
      </w:pPr>
    </w:p>
    <w:p w14:paraId="2FE30295" w14:textId="77777777" w:rsidR="00E479B4" w:rsidRPr="00552A41" w:rsidRDefault="00E479B4" w:rsidP="00EE7514">
      <w:pPr>
        <w:numPr>
          <w:ilvl w:val="0"/>
          <w:numId w:val="10"/>
        </w:numPr>
        <w:tabs>
          <w:tab w:val="num" w:pos="2694"/>
        </w:tabs>
        <w:ind w:left="2694" w:hanging="284"/>
        <w:jc w:val="both"/>
        <w:rPr>
          <w:rFonts w:ascii="Rockwell" w:hAnsi="Rockwell"/>
        </w:rPr>
      </w:pPr>
      <w:r w:rsidRPr="00552A41">
        <w:rPr>
          <w:rFonts w:ascii="Rockwell" w:hAnsi="Rockwell"/>
        </w:rPr>
        <w:t>l’</w:t>
      </w:r>
      <w:r w:rsidR="00C0121A" w:rsidRPr="00552A41">
        <w:rPr>
          <w:rFonts w:ascii="Rockwell" w:hAnsi="Rockwell"/>
        </w:rPr>
        <w:t>Autorité de régulation de la commande publique</w:t>
      </w:r>
      <w:r w:rsidR="00A10CF5">
        <w:rPr>
          <w:rFonts w:ascii="Rockwell" w:hAnsi="Rockwell"/>
        </w:rPr>
        <w:t xml:space="preserve"> </w:t>
      </w:r>
      <w:r w:rsidRPr="00552A41">
        <w:rPr>
          <w:rFonts w:ascii="Rockwell" w:hAnsi="Rockwell"/>
        </w:rPr>
        <w:t>(</w:t>
      </w:r>
      <w:r w:rsidR="00CD2285" w:rsidRPr="00552A41">
        <w:rPr>
          <w:rFonts w:ascii="Rockwell" w:hAnsi="Rockwell"/>
        </w:rPr>
        <w:t>ARCOP</w:t>
      </w:r>
      <w:r w:rsidRPr="00552A41">
        <w:rPr>
          <w:rFonts w:ascii="Rockwell" w:hAnsi="Rockwell"/>
        </w:rPr>
        <w:t>).</w:t>
      </w:r>
    </w:p>
    <w:p w14:paraId="32E6ED97" w14:textId="77777777" w:rsidR="00334435" w:rsidRDefault="00334435" w:rsidP="00664F3E">
      <w:pPr>
        <w:pStyle w:val="Titre3"/>
        <w:keepNext w:val="0"/>
        <w:widowControl w:val="0"/>
        <w:tabs>
          <w:tab w:val="num" w:pos="720"/>
        </w:tabs>
        <w:rPr>
          <w:rFonts w:ascii="Rockwell" w:hAnsi="Rockwell"/>
          <w:szCs w:val="24"/>
        </w:rPr>
      </w:pPr>
      <w:bookmarkStart w:id="22" w:name="_Toc164349684"/>
    </w:p>
    <w:p w14:paraId="60358891" w14:textId="77777777" w:rsidR="00944484" w:rsidRPr="00CF0970" w:rsidRDefault="00944484" w:rsidP="00CF0970"/>
    <w:p w14:paraId="21E580D5" w14:textId="46A511CD" w:rsidR="00E479B4" w:rsidRDefault="00E479B4" w:rsidP="00EE7514">
      <w:pPr>
        <w:pStyle w:val="Titre3"/>
        <w:keepNext w:val="0"/>
        <w:widowControl w:val="0"/>
        <w:rPr>
          <w:rFonts w:ascii="Rockwell" w:hAnsi="Rockwell"/>
          <w:b/>
          <w:sz w:val="26"/>
          <w:szCs w:val="26"/>
        </w:rPr>
      </w:pPr>
      <w:bookmarkStart w:id="23" w:name="_Toc417462778"/>
      <w:r w:rsidRPr="00CF0970">
        <w:rPr>
          <w:rFonts w:ascii="Rockwell" w:hAnsi="Rockwell"/>
          <w:b/>
          <w:sz w:val="26"/>
          <w:szCs w:val="26"/>
        </w:rPr>
        <w:t xml:space="preserve">Section 1 : Des organes de gestion des marchés publics </w:t>
      </w:r>
      <w:bookmarkEnd w:id="22"/>
      <w:bookmarkEnd w:id="23"/>
    </w:p>
    <w:p w14:paraId="7C8C3807" w14:textId="77777777" w:rsidR="002207F1" w:rsidRDefault="002207F1"/>
    <w:p w14:paraId="2A4E6948" w14:textId="77777777" w:rsidR="002207F1" w:rsidRDefault="002207F1"/>
    <w:p w14:paraId="1D29AD46" w14:textId="6D67D59D" w:rsidR="002207F1" w:rsidRDefault="00E479B4">
      <w:pPr>
        <w:pStyle w:val="StyleTitre4TimesNewRoman12ptNonItaliqueSoulignement"/>
        <w:keepNext w:val="0"/>
        <w:widowControl w:val="0"/>
        <w:spacing w:before="0" w:after="0"/>
        <w:rPr>
          <w:rFonts w:ascii="Rockwell" w:hAnsi="Rockwell"/>
          <w:b/>
          <w:sz w:val="26"/>
          <w:szCs w:val="26"/>
        </w:rPr>
      </w:pPr>
      <w:bookmarkStart w:id="24" w:name="_Toc164349686"/>
      <w:r w:rsidRPr="00CF0970">
        <w:rPr>
          <w:rFonts w:ascii="Rockwell" w:hAnsi="Rockwell"/>
          <w:b/>
          <w:sz w:val="26"/>
          <w:szCs w:val="26"/>
        </w:rPr>
        <w:t>Paragraphe 1 : De la personne responsable de</w:t>
      </w:r>
      <w:r w:rsidR="007A4CDF">
        <w:rPr>
          <w:rFonts w:ascii="Rockwell" w:hAnsi="Rockwell"/>
          <w:b/>
          <w:sz w:val="26"/>
          <w:szCs w:val="26"/>
        </w:rPr>
        <w:t xml:space="preserve"> la commande </w:t>
      </w:r>
      <w:bookmarkEnd w:id="24"/>
      <w:r w:rsidR="00AD5EA2">
        <w:rPr>
          <w:rFonts w:ascii="Rockwell" w:hAnsi="Rockwell"/>
          <w:b/>
          <w:sz w:val="26"/>
          <w:szCs w:val="26"/>
        </w:rPr>
        <w:t>publique</w:t>
      </w:r>
      <w:r w:rsidR="00AD5EA2" w:rsidRPr="00CF0970">
        <w:rPr>
          <w:rFonts w:ascii="Rockwell" w:hAnsi="Rockwell"/>
          <w:b/>
          <w:sz w:val="26"/>
          <w:szCs w:val="26"/>
        </w:rPr>
        <w:t xml:space="preserve"> (</w:t>
      </w:r>
      <w:r w:rsidR="00BD45A4" w:rsidRPr="00CF0970">
        <w:rPr>
          <w:rFonts w:ascii="Rockwell" w:hAnsi="Rockwell"/>
          <w:b/>
          <w:sz w:val="26"/>
          <w:szCs w:val="26"/>
        </w:rPr>
        <w:t>PR</w:t>
      </w:r>
      <w:r w:rsidR="007A4CDF">
        <w:rPr>
          <w:rFonts w:ascii="Rockwell" w:hAnsi="Rockwell"/>
          <w:b/>
          <w:sz w:val="26"/>
          <w:szCs w:val="26"/>
        </w:rPr>
        <w:t>CP</w:t>
      </w:r>
      <w:r w:rsidR="00BD45A4" w:rsidRPr="00CF0970">
        <w:rPr>
          <w:rFonts w:ascii="Rockwell" w:hAnsi="Rockwell"/>
          <w:b/>
          <w:sz w:val="26"/>
          <w:szCs w:val="26"/>
        </w:rPr>
        <w:t>)</w:t>
      </w:r>
    </w:p>
    <w:p w14:paraId="62E92028" w14:textId="77777777" w:rsidR="00E479B4" w:rsidRPr="00552A41" w:rsidRDefault="00E479B4">
      <w:pPr>
        <w:jc w:val="both"/>
        <w:rPr>
          <w:rFonts w:ascii="Rockwell" w:hAnsi="Rockwell"/>
          <w:b/>
          <w:u w:val="single"/>
        </w:rPr>
      </w:pPr>
    </w:p>
    <w:p w14:paraId="2483948C" w14:textId="57A557F1" w:rsidR="001201D1" w:rsidRPr="00552A41" w:rsidRDefault="00E479B4" w:rsidP="00EC4F2F">
      <w:pPr>
        <w:ind w:left="1560" w:hanging="1560"/>
        <w:jc w:val="both"/>
        <w:rPr>
          <w:rFonts w:ascii="Rockwell" w:hAnsi="Rockwell"/>
        </w:rPr>
      </w:pPr>
      <w:r w:rsidRPr="00552A41">
        <w:rPr>
          <w:rFonts w:ascii="Rockwell" w:hAnsi="Rockwell"/>
          <w:b/>
        </w:rPr>
        <w:t xml:space="preserve">Article </w:t>
      </w:r>
      <w:r w:rsidR="006C62F5">
        <w:rPr>
          <w:rFonts w:ascii="Rockwell" w:hAnsi="Rockwell"/>
          <w:b/>
        </w:rPr>
        <w:t>9</w:t>
      </w:r>
      <w:r w:rsidR="00627B3F">
        <w:rPr>
          <w:rFonts w:ascii="Rockwell" w:hAnsi="Rockwell"/>
          <w:b/>
        </w:rPr>
        <w:t xml:space="preserve"> </w:t>
      </w:r>
      <w:r w:rsidRPr="00627B3F">
        <w:rPr>
          <w:rFonts w:ascii="Rockwell" w:hAnsi="Rockwell"/>
          <w:b/>
        </w:rPr>
        <w:t>:</w:t>
      </w:r>
      <w:r w:rsidRPr="00552A41">
        <w:rPr>
          <w:rFonts w:ascii="Rockwell" w:hAnsi="Rockwell"/>
        </w:rPr>
        <w:t xml:space="preserve"> </w:t>
      </w:r>
      <w:r w:rsidR="005E2648" w:rsidRPr="00552A41">
        <w:rPr>
          <w:rFonts w:ascii="Rockwell" w:hAnsi="Rockwell"/>
        </w:rPr>
        <w:tab/>
      </w:r>
      <w:r w:rsidR="001201D1" w:rsidRPr="00552A41">
        <w:rPr>
          <w:rFonts w:ascii="Rockwell" w:hAnsi="Rockwell"/>
        </w:rPr>
        <w:t>L’autorité contractante mandate une Personne responsable de</w:t>
      </w:r>
      <w:r w:rsidR="007A4CDF">
        <w:rPr>
          <w:rFonts w:ascii="Rockwell" w:hAnsi="Rockwell"/>
        </w:rPr>
        <w:t xml:space="preserve"> la commande publique</w:t>
      </w:r>
      <w:r w:rsidR="001201D1" w:rsidRPr="00552A41">
        <w:rPr>
          <w:rFonts w:ascii="Rockwell" w:hAnsi="Rockwell"/>
        </w:rPr>
        <w:t xml:space="preserve"> chargée de </w:t>
      </w:r>
      <w:r w:rsidR="001201D1">
        <w:rPr>
          <w:rFonts w:ascii="Rockwell" w:hAnsi="Rockwell"/>
        </w:rPr>
        <w:t xml:space="preserve">planifier, de </w:t>
      </w:r>
      <w:r w:rsidR="001201D1" w:rsidRPr="00552A41">
        <w:rPr>
          <w:rFonts w:ascii="Rockwell" w:hAnsi="Rockwell"/>
        </w:rPr>
        <w:t xml:space="preserve">mettre en œuvre les </w:t>
      </w:r>
      <w:r w:rsidR="001201D1" w:rsidRPr="00552A41">
        <w:rPr>
          <w:rFonts w:ascii="Rockwell" w:hAnsi="Rockwell"/>
        </w:rPr>
        <w:lastRenderedPageBreak/>
        <w:t xml:space="preserve">procédures de passation et de suivre </w:t>
      </w:r>
      <w:r w:rsidR="00231459" w:rsidRPr="00231459">
        <w:rPr>
          <w:rFonts w:ascii="Rockwell" w:hAnsi="Rockwell"/>
        </w:rPr>
        <w:t>l’</w:t>
      </w:r>
      <w:r w:rsidR="001201D1" w:rsidRPr="00053823">
        <w:rPr>
          <w:rFonts w:ascii="Rockwell" w:hAnsi="Rockwell"/>
        </w:rPr>
        <w:t>exécution</w:t>
      </w:r>
      <w:r w:rsidR="001201D1" w:rsidRPr="00552A41">
        <w:rPr>
          <w:rFonts w:ascii="Rockwell" w:hAnsi="Rockwell"/>
        </w:rPr>
        <w:t xml:space="preserve"> des </w:t>
      </w:r>
      <w:r w:rsidR="003C42BF">
        <w:rPr>
          <w:rFonts w:ascii="Rockwell" w:hAnsi="Rockwell"/>
        </w:rPr>
        <w:t xml:space="preserve">commandes </w:t>
      </w:r>
      <w:r w:rsidR="001201D1">
        <w:rPr>
          <w:rFonts w:ascii="Rockwell" w:hAnsi="Rockwell"/>
        </w:rPr>
        <w:t>publi</w:t>
      </w:r>
      <w:r w:rsidR="003C42BF">
        <w:rPr>
          <w:rFonts w:ascii="Rockwell" w:hAnsi="Rockwell"/>
        </w:rPr>
        <w:t>que</w:t>
      </w:r>
      <w:r w:rsidR="001201D1">
        <w:rPr>
          <w:rFonts w:ascii="Rockwell" w:hAnsi="Rockwell"/>
        </w:rPr>
        <w:t>s</w:t>
      </w:r>
      <w:r w:rsidR="00AA09A2">
        <w:rPr>
          <w:rFonts w:ascii="Rockwell" w:hAnsi="Rockwell"/>
        </w:rPr>
        <w:t xml:space="preserve"> </w:t>
      </w:r>
      <w:r w:rsidR="00AA09A2" w:rsidRPr="0047795F">
        <w:rPr>
          <w:rFonts w:ascii="Rockwell" w:hAnsi="Rockwell"/>
          <w:b/>
          <w:bCs/>
        </w:rPr>
        <w:t>pour les besoins de statistiques, d’information et d’archivage</w:t>
      </w:r>
      <w:r w:rsidR="001201D1" w:rsidRPr="00552A41">
        <w:rPr>
          <w:rFonts w:ascii="Rockwell" w:hAnsi="Rockwell"/>
        </w:rPr>
        <w:t xml:space="preserve">. </w:t>
      </w:r>
    </w:p>
    <w:p w14:paraId="66E6758E" w14:textId="77777777" w:rsidR="001201D1" w:rsidRPr="00552A41" w:rsidRDefault="001201D1" w:rsidP="00EC4F2F">
      <w:pPr>
        <w:ind w:left="1560"/>
        <w:jc w:val="both"/>
        <w:rPr>
          <w:rFonts w:ascii="Rockwell" w:hAnsi="Rockwell"/>
        </w:rPr>
      </w:pPr>
    </w:p>
    <w:p w14:paraId="3238B95B" w14:textId="3FF2EE8B" w:rsidR="001201D1" w:rsidRDefault="001201D1" w:rsidP="00EC4F2F">
      <w:pPr>
        <w:ind w:left="1560"/>
        <w:jc w:val="both"/>
        <w:rPr>
          <w:rFonts w:ascii="Rockwell" w:hAnsi="Rockwell"/>
        </w:rPr>
      </w:pPr>
      <w:r w:rsidRPr="00552A41">
        <w:rPr>
          <w:rFonts w:ascii="Rockwell" w:hAnsi="Rockwell"/>
        </w:rPr>
        <w:t>La personne responsable de</w:t>
      </w:r>
      <w:r w:rsidR="00727D6E">
        <w:rPr>
          <w:rFonts w:ascii="Rockwell" w:hAnsi="Rockwell"/>
        </w:rPr>
        <w:t xml:space="preserve"> la commande publique</w:t>
      </w:r>
      <w:r w:rsidRPr="00552A41">
        <w:rPr>
          <w:rFonts w:ascii="Rockwell" w:hAnsi="Rockwell"/>
        </w:rPr>
        <w:t xml:space="preserve"> est chargée de tous les actes matériels liés à la procédure de passation depuis la </w:t>
      </w:r>
      <w:r w:rsidR="00A177F7">
        <w:rPr>
          <w:rFonts w:ascii="Rockwell" w:hAnsi="Rockwell"/>
        </w:rPr>
        <w:t>centralisa</w:t>
      </w:r>
      <w:r w:rsidRPr="00552A41">
        <w:rPr>
          <w:rFonts w:ascii="Rockwell" w:hAnsi="Rockwell"/>
        </w:rPr>
        <w:t xml:space="preserve">tion des besoins concrétisés par les plans de passation des marchés </w:t>
      </w:r>
      <w:r w:rsidR="00787159">
        <w:rPr>
          <w:rFonts w:ascii="Rockwell" w:hAnsi="Rockwell"/>
        </w:rPr>
        <w:t xml:space="preserve">publics </w:t>
      </w:r>
      <w:r w:rsidRPr="00552A41">
        <w:rPr>
          <w:rFonts w:ascii="Rockwell" w:hAnsi="Rockwell"/>
        </w:rPr>
        <w:t xml:space="preserve">jusqu’à </w:t>
      </w:r>
      <w:r>
        <w:rPr>
          <w:rFonts w:ascii="Rockwell" w:hAnsi="Rockwell"/>
        </w:rPr>
        <w:t>l’attribution définitive du marché</w:t>
      </w:r>
      <w:r w:rsidRPr="00552A41">
        <w:rPr>
          <w:rFonts w:ascii="Rockwell" w:hAnsi="Rockwell"/>
        </w:rPr>
        <w:t xml:space="preserve"> et du suivi de l’exécution</w:t>
      </w:r>
      <w:r w:rsidR="00B90440">
        <w:rPr>
          <w:rFonts w:ascii="Rockwell" w:hAnsi="Rockwell"/>
        </w:rPr>
        <w:t xml:space="preserve"> </w:t>
      </w:r>
      <w:r>
        <w:rPr>
          <w:rFonts w:ascii="Rockwell" w:hAnsi="Rockwell"/>
        </w:rPr>
        <w:t>pour les besoins de statistiques, d’information et d’archivage</w:t>
      </w:r>
      <w:r w:rsidRPr="00552A41">
        <w:rPr>
          <w:rFonts w:ascii="Rockwell" w:hAnsi="Rockwell"/>
        </w:rPr>
        <w:t xml:space="preserve">. </w:t>
      </w:r>
    </w:p>
    <w:p w14:paraId="452B99B2" w14:textId="77777777" w:rsidR="00E0748F" w:rsidRDefault="00E0748F" w:rsidP="00EC4F2F">
      <w:pPr>
        <w:ind w:left="1560"/>
        <w:jc w:val="both"/>
        <w:rPr>
          <w:rFonts w:ascii="Rockwell" w:hAnsi="Rockwell"/>
        </w:rPr>
      </w:pPr>
    </w:p>
    <w:p w14:paraId="34B42000" w14:textId="634B9166" w:rsidR="00E0748F" w:rsidRDefault="00E0748F" w:rsidP="00EC4F2F">
      <w:pPr>
        <w:ind w:left="1560"/>
        <w:jc w:val="both"/>
        <w:rPr>
          <w:rFonts w:ascii="Rockwell" w:hAnsi="Rockwell"/>
        </w:rPr>
      </w:pPr>
      <w:r>
        <w:rPr>
          <w:rFonts w:ascii="Rockwell" w:hAnsi="Rockwell"/>
        </w:rPr>
        <w:t xml:space="preserve">De même, elle est initiatrice des requêtes </w:t>
      </w:r>
      <w:r w:rsidR="00380B5A">
        <w:rPr>
          <w:rFonts w:ascii="Rockwell" w:hAnsi="Rockwell"/>
        </w:rPr>
        <w:t xml:space="preserve">de reconduction des contrats et </w:t>
      </w:r>
      <w:r>
        <w:rPr>
          <w:rFonts w:ascii="Rockwell" w:hAnsi="Rockwell"/>
        </w:rPr>
        <w:t>de recours aux procédures exceptionnelles.</w:t>
      </w:r>
    </w:p>
    <w:p w14:paraId="7D3C6DC6" w14:textId="77777777" w:rsidR="001201D1" w:rsidRDefault="001201D1" w:rsidP="001201D1">
      <w:pPr>
        <w:ind w:left="1560"/>
        <w:jc w:val="both"/>
      </w:pPr>
    </w:p>
    <w:p w14:paraId="124C339A" w14:textId="65B63172" w:rsidR="001201D1" w:rsidRDefault="001201D1" w:rsidP="00A177F7">
      <w:pPr>
        <w:ind w:left="1560"/>
        <w:jc w:val="both"/>
        <w:rPr>
          <w:rFonts w:ascii="Rockwell" w:hAnsi="Rockwell"/>
        </w:rPr>
      </w:pPr>
      <w:r w:rsidRPr="008634A4">
        <w:rPr>
          <w:rFonts w:ascii="Rockwell" w:hAnsi="Rockwell"/>
        </w:rPr>
        <w:t xml:space="preserve">Après </w:t>
      </w:r>
      <w:r>
        <w:rPr>
          <w:rFonts w:ascii="Rockwell" w:hAnsi="Rockwell"/>
        </w:rPr>
        <w:t>l’attribution définitive du marché</w:t>
      </w:r>
      <w:r w:rsidRPr="0041474C">
        <w:rPr>
          <w:rFonts w:ascii="Rockwell" w:hAnsi="Rockwell"/>
        </w:rPr>
        <w:t>, l</w:t>
      </w:r>
      <w:r w:rsidRPr="00092789">
        <w:rPr>
          <w:rFonts w:ascii="Rockwell" w:hAnsi="Rockwell"/>
        </w:rPr>
        <w:t>a personne responsable de</w:t>
      </w:r>
      <w:r w:rsidR="00B90440">
        <w:rPr>
          <w:rFonts w:ascii="Rockwell" w:hAnsi="Rockwell"/>
        </w:rPr>
        <w:t xml:space="preserve"> la commande publique</w:t>
      </w:r>
      <w:r w:rsidRPr="00092789">
        <w:rPr>
          <w:rFonts w:ascii="Rockwell" w:hAnsi="Rockwell"/>
        </w:rPr>
        <w:t xml:space="preserve"> transmet au gestionnaire de crédits toutes les pièces nécessaires </w:t>
      </w:r>
      <w:r>
        <w:rPr>
          <w:rFonts w:ascii="Rockwell" w:hAnsi="Rockwell"/>
        </w:rPr>
        <w:t xml:space="preserve">à </w:t>
      </w:r>
      <w:r w:rsidRPr="00092789">
        <w:rPr>
          <w:rFonts w:ascii="Rockwell" w:hAnsi="Rockwell"/>
        </w:rPr>
        <w:t xml:space="preserve">l’élaboration du contrat. </w:t>
      </w:r>
    </w:p>
    <w:p w14:paraId="1064595D" w14:textId="77777777" w:rsidR="002207F1" w:rsidRDefault="002207F1">
      <w:pPr>
        <w:ind w:left="1560" w:hanging="1560"/>
        <w:jc w:val="both"/>
        <w:rPr>
          <w:rFonts w:ascii="Rockwell" w:hAnsi="Rockwell"/>
        </w:rPr>
      </w:pPr>
    </w:p>
    <w:p w14:paraId="74C50406" w14:textId="43413E09" w:rsidR="00775FDD" w:rsidRDefault="00775FDD" w:rsidP="0009293F">
      <w:pPr>
        <w:autoSpaceDE w:val="0"/>
        <w:autoSpaceDN w:val="0"/>
        <w:adjustRightInd w:val="0"/>
        <w:ind w:left="1560"/>
        <w:jc w:val="both"/>
        <w:rPr>
          <w:rFonts w:ascii="Rockwell" w:hAnsi="Rockwell"/>
        </w:rPr>
      </w:pPr>
      <w:r w:rsidRPr="00552A41">
        <w:rPr>
          <w:rFonts w:ascii="Rockwell" w:hAnsi="Rockwell"/>
        </w:rPr>
        <w:t>La personne responsable d</w:t>
      </w:r>
      <w:r w:rsidR="00BE7A0F">
        <w:rPr>
          <w:rFonts w:ascii="Rockwell" w:hAnsi="Rockwell"/>
        </w:rPr>
        <w:t>e</w:t>
      </w:r>
      <w:r w:rsidR="00B90440">
        <w:rPr>
          <w:rFonts w:ascii="Rockwell" w:hAnsi="Rockwell"/>
        </w:rPr>
        <w:t xml:space="preserve"> la commande publique</w:t>
      </w:r>
      <w:r w:rsidRPr="00552A41">
        <w:rPr>
          <w:rFonts w:ascii="Rockwell" w:hAnsi="Rockwell"/>
        </w:rPr>
        <w:t xml:space="preserve"> peut se faire représenter dans l’exercice de ses fonctions.</w:t>
      </w:r>
    </w:p>
    <w:p w14:paraId="6CCE408F" w14:textId="77777777" w:rsidR="005862C2" w:rsidRDefault="005862C2" w:rsidP="0009293F">
      <w:pPr>
        <w:autoSpaceDE w:val="0"/>
        <w:autoSpaceDN w:val="0"/>
        <w:adjustRightInd w:val="0"/>
        <w:ind w:left="1560"/>
        <w:jc w:val="both"/>
        <w:rPr>
          <w:rFonts w:ascii="Rockwell" w:hAnsi="Rockwell"/>
        </w:rPr>
      </w:pPr>
    </w:p>
    <w:p w14:paraId="60CB87AE" w14:textId="2E20C26D" w:rsidR="00BF7866" w:rsidRPr="0047795F" w:rsidRDefault="00BF7866" w:rsidP="0009293F">
      <w:pPr>
        <w:autoSpaceDE w:val="0"/>
        <w:autoSpaceDN w:val="0"/>
        <w:adjustRightInd w:val="0"/>
        <w:ind w:left="1560"/>
        <w:jc w:val="both"/>
        <w:rPr>
          <w:rFonts w:ascii="Rockwell" w:hAnsi="Rockwell"/>
          <w:b/>
          <w:bCs/>
        </w:rPr>
      </w:pPr>
      <w:r w:rsidRPr="0047795F">
        <w:rPr>
          <w:rFonts w:ascii="Rockwell" w:hAnsi="Rockwell"/>
          <w:b/>
          <w:bCs/>
        </w:rPr>
        <w:t>Toutefois p</w:t>
      </w:r>
      <w:r w:rsidR="00582E5D" w:rsidRPr="0047795F">
        <w:rPr>
          <w:rFonts w:ascii="Rockwell" w:hAnsi="Rockwell"/>
          <w:b/>
          <w:bCs/>
        </w:rPr>
        <w:t xml:space="preserve">our les crédits délégués, les </w:t>
      </w:r>
      <w:r w:rsidR="00E539FD" w:rsidRPr="0047795F">
        <w:rPr>
          <w:rFonts w:ascii="Rockwell" w:hAnsi="Rockwell"/>
          <w:b/>
          <w:bCs/>
        </w:rPr>
        <w:t>structures déconcentrées</w:t>
      </w:r>
      <w:r w:rsidR="00582E5D" w:rsidRPr="0047795F">
        <w:rPr>
          <w:rFonts w:ascii="Rockwell" w:hAnsi="Rockwell"/>
          <w:b/>
          <w:bCs/>
        </w:rPr>
        <w:t xml:space="preserve"> sont chargé</w:t>
      </w:r>
      <w:r w:rsidR="00E539FD" w:rsidRPr="0047795F">
        <w:rPr>
          <w:rFonts w:ascii="Rockwell" w:hAnsi="Rockwell"/>
          <w:b/>
          <w:bCs/>
        </w:rPr>
        <w:t>e</w:t>
      </w:r>
      <w:r w:rsidR="00582E5D" w:rsidRPr="0047795F">
        <w:rPr>
          <w:rFonts w:ascii="Rockwell" w:hAnsi="Rockwell"/>
          <w:b/>
          <w:bCs/>
        </w:rPr>
        <w:t xml:space="preserve">s de tous les </w:t>
      </w:r>
      <w:r w:rsidR="00004394" w:rsidRPr="0047795F">
        <w:rPr>
          <w:rFonts w:ascii="Rockwell" w:hAnsi="Rockwell"/>
          <w:b/>
          <w:bCs/>
        </w:rPr>
        <w:t>actes matériels liés à la procédure de passation depuis la centralisation des besoins concrétisés par les plans de passation des marchés publics jusqu’à l’attribution définitive du marché et du suivi de l’exécution pour les besoins de statistiques, d’information et d’archivage</w:t>
      </w:r>
      <w:r w:rsidRPr="0047795F">
        <w:rPr>
          <w:rFonts w:ascii="Rockwell" w:hAnsi="Rockwell"/>
          <w:b/>
          <w:bCs/>
        </w:rPr>
        <w:t>.</w:t>
      </w:r>
    </w:p>
    <w:p w14:paraId="5AB16084" w14:textId="77777777" w:rsidR="00BF7866" w:rsidRDefault="00BF7866" w:rsidP="0009293F">
      <w:pPr>
        <w:autoSpaceDE w:val="0"/>
        <w:autoSpaceDN w:val="0"/>
        <w:adjustRightInd w:val="0"/>
        <w:ind w:left="1560"/>
        <w:jc w:val="both"/>
        <w:rPr>
          <w:rFonts w:ascii="Rockwell" w:hAnsi="Rockwell"/>
        </w:rPr>
      </w:pPr>
    </w:p>
    <w:p w14:paraId="389A7633" w14:textId="6E2864EB" w:rsidR="00914F08" w:rsidRDefault="00914F08" w:rsidP="00582E5D">
      <w:pPr>
        <w:autoSpaceDE w:val="0"/>
        <w:autoSpaceDN w:val="0"/>
        <w:adjustRightInd w:val="0"/>
        <w:ind w:left="1560"/>
        <w:jc w:val="both"/>
        <w:rPr>
          <w:rFonts w:ascii="Rockwell" w:hAnsi="Rockwell"/>
          <w:b/>
          <w:bCs/>
        </w:rPr>
      </w:pPr>
      <w:r w:rsidRPr="0047795F">
        <w:rPr>
          <w:rFonts w:ascii="Rockwell" w:hAnsi="Rockwell"/>
          <w:b/>
          <w:bCs/>
        </w:rPr>
        <w:t>La fonction de personne responsable de la commande publique est incompatible avec toute autre fonction.</w:t>
      </w:r>
    </w:p>
    <w:p w14:paraId="55363DA7" w14:textId="77777777" w:rsidR="00E70780" w:rsidRDefault="00E70780" w:rsidP="00582E5D">
      <w:pPr>
        <w:autoSpaceDE w:val="0"/>
        <w:autoSpaceDN w:val="0"/>
        <w:adjustRightInd w:val="0"/>
        <w:ind w:left="1560"/>
        <w:jc w:val="both"/>
        <w:rPr>
          <w:rFonts w:ascii="Rockwell" w:hAnsi="Rockwell"/>
          <w:b/>
          <w:bCs/>
        </w:rPr>
      </w:pPr>
    </w:p>
    <w:p w14:paraId="2BEE4E61" w14:textId="77777777" w:rsidR="00914F08" w:rsidRPr="00861CB1" w:rsidRDefault="00914F08" w:rsidP="00582E5D">
      <w:pPr>
        <w:autoSpaceDE w:val="0"/>
        <w:autoSpaceDN w:val="0"/>
        <w:adjustRightInd w:val="0"/>
        <w:ind w:left="1560"/>
        <w:jc w:val="both"/>
        <w:rPr>
          <w:rFonts w:ascii="Rockwell" w:hAnsi="Rockwell"/>
          <w:i/>
          <w:iCs/>
        </w:rPr>
      </w:pPr>
    </w:p>
    <w:p w14:paraId="25D07139" w14:textId="52F6A95E" w:rsidR="00E479B4" w:rsidRPr="00552A41" w:rsidRDefault="00E479B4" w:rsidP="00AD5EA2">
      <w:pPr>
        <w:ind w:left="1560" w:hanging="1560"/>
        <w:jc w:val="both"/>
        <w:rPr>
          <w:rFonts w:ascii="Rockwell" w:hAnsi="Rockwell"/>
        </w:rPr>
      </w:pPr>
      <w:r w:rsidRPr="00552A41">
        <w:rPr>
          <w:rFonts w:ascii="Rockwell" w:hAnsi="Rockwell"/>
          <w:b/>
        </w:rPr>
        <w:t xml:space="preserve">Article </w:t>
      </w:r>
      <w:r w:rsidR="003400E8">
        <w:rPr>
          <w:rFonts w:ascii="Rockwell" w:hAnsi="Rockwell"/>
          <w:b/>
        </w:rPr>
        <w:t>10</w:t>
      </w:r>
      <w:r w:rsidR="00627B3F">
        <w:rPr>
          <w:rFonts w:ascii="Rockwell" w:hAnsi="Rockwell"/>
          <w:b/>
        </w:rPr>
        <w:t xml:space="preserve"> </w:t>
      </w:r>
      <w:r w:rsidRPr="00627B3F">
        <w:rPr>
          <w:rFonts w:ascii="Rockwell" w:hAnsi="Rockwell"/>
          <w:b/>
        </w:rPr>
        <w:t>:</w:t>
      </w:r>
      <w:r w:rsidRPr="00552A41">
        <w:rPr>
          <w:rFonts w:ascii="Rockwell" w:hAnsi="Rockwell"/>
        </w:rPr>
        <w:t xml:space="preserve"> </w:t>
      </w:r>
      <w:r w:rsidR="005E2648" w:rsidRPr="00552A41">
        <w:rPr>
          <w:rFonts w:ascii="Rockwell" w:hAnsi="Rockwell"/>
        </w:rPr>
        <w:tab/>
      </w:r>
      <w:r w:rsidRPr="00552A41">
        <w:rPr>
          <w:rFonts w:ascii="Rockwell" w:hAnsi="Rockwell"/>
        </w:rPr>
        <w:t>La personne responsable de</w:t>
      </w:r>
      <w:r w:rsidR="00A639CD">
        <w:rPr>
          <w:rFonts w:ascii="Rockwell" w:hAnsi="Rockwell"/>
        </w:rPr>
        <w:t xml:space="preserve"> la commande publique</w:t>
      </w:r>
      <w:r w:rsidRPr="00552A41">
        <w:rPr>
          <w:rFonts w:ascii="Rockwell" w:hAnsi="Rockwell"/>
        </w:rPr>
        <w:t xml:space="preserve"> est désignée par </w:t>
      </w:r>
      <w:r w:rsidR="00BE7A0F">
        <w:rPr>
          <w:rFonts w:ascii="Rockwell" w:hAnsi="Rockwell"/>
        </w:rPr>
        <w:t>l</w:t>
      </w:r>
      <w:r w:rsidRPr="00552A41">
        <w:rPr>
          <w:rFonts w:ascii="Rockwell" w:hAnsi="Rockwell"/>
        </w:rPr>
        <w:t>e</w:t>
      </w:r>
      <w:r w:rsidR="00F40E82" w:rsidRPr="00552A41">
        <w:rPr>
          <w:rFonts w:ascii="Rockwell" w:hAnsi="Rockwell"/>
        </w:rPr>
        <w:t>s</w:t>
      </w:r>
      <w:r w:rsidRPr="00552A41">
        <w:rPr>
          <w:rFonts w:ascii="Rockwell" w:hAnsi="Rockwell"/>
        </w:rPr>
        <w:t xml:space="preserve"> autorité</w:t>
      </w:r>
      <w:r w:rsidR="00F40E82" w:rsidRPr="00552A41">
        <w:rPr>
          <w:rFonts w:ascii="Rockwell" w:hAnsi="Rockwell"/>
        </w:rPr>
        <w:t>s</w:t>
      </w:r>
      <w:r w:rsidRPr="00552A41">
        <w:rPr>
          <w:rFonts w:ascii="Rockwell" w:hAnsi="Rockwell"/>
        </w:rPr>
        <w:t xml:space="preserve"> contractante</w:t>
      </w:r>
      <w:r w:rsidR="00F40E82" w:rsidRPr="00552A41">
        <w:rPr>
          <w:rFonts w:ascii="Rockwell" w:hAnsi="Rockwell"/>
        </w:rPr>
        <w:t>s</w:t>
      </w:r>
      <w:r w:rsidRPr="00552A41">
        <w:rPr>
          <w:rFonts w:ascii="Rockwell" w:hAnsi="Rockwell"/>
        </w:rPr>
        <w:t xml:space="preserve"> ci-après</w:t>
      </w:r>
      <w:r w:rsidR="003D04E2">
        <w:rPr>
          <w:rFonts w:ascii="Rockwell" w:hAnsi="Rockwell"/>
        </w:rPr>
        <w:t xml:space="preserve"> suivant </w:t>
      </w:r>
      <w:r w:rsidRPr="00552A41">
        <w:rPr>
          <w:rFonts w:ascii="Rockwell" w:hAnsi="Rockwell"/>
        </w:rPr>
        <w:t>:</w:t>
      </w:r>
    </w:p>
    <w:p w14:paraId="4894578C" w14:textId="77777777" w:rsidR="00E479B4" w:rsidRPr="00552A41" w:rsidRDefault="00E479B4" w:rsidP="00BD5AD2">
      <w:pPr>
        <w:ind w:left="120"/>
        <w:jc w:val="both"/>
        <w:rPr>
          <w:rFonts w:ascii="Rockwell" w:hAnsi="Rockwell"/>
        </w:rPr>
      </w:pPr>
    </w:p>
    <w:p w14:paraId="7DEF6667" w14:textId="77777777" w:rsidR="004F22FC" w:rsidRPr="00552A41" w:rsidRDefault="00F40E82" w:rsidP="00AD5EA2">
      <w:pPr>
        <w:numPr>
          <w:ilvl w:val="0"/>
          <w:numId w:val="11"/>
        </w:numPr>
        <w:tabs>
          <w:tab w:val="clear" w:pos="420"/>
          <w:tab w:val="num" w:pos="2552"/>
        </w:tabs>
        <w:ind w:left="2268" w:hanging="284"/>
        <w:jc w:val="both"/>
        <w:rPr>
          <w:rFonts w:ascii="Rockwell" w:hAnsi="Rockwell"/>
        </w:rPr>
      </w:pPr>
      <w:r w:rsidRPr="00552A41">
        <w:rPr>
          <w:rFonts w:ascii="Rockwell" w:hAnsi="Rockwell"/>
        </w:rPr>
        <w:t xml:space="preserve">le ministre </w:t>
      </w:r>
      <w:r w:rsidR="00E479B4" w:rsidRPr="00552A41">
        <w:rPr>
          <w:rFonts w:ascii="Rockwell" w:hAnsi="Rockwell"/>
        </w:rPr>
        <w:t>pour les départements ministériel</w:t>
      </w:r>
      <w:r w:rsidR="004F22FC" w:rsidRPr="00552A41">
        <w:rPr>
          <w:rFonts w:ascii="Rockwell" w:hAnsi="Rockwell"/>
        </w:rPr>
        <w:t>s ;</w:t>
      </w:r>
    </w:p>
    <w:p w14:paraId="643887BC" w14:textId="77777777" w:rsidR="005E2648" w:rsidRPr="00552A41" w:rsidRDefault="005E2648" w:rsidP="00AD5EA2">
      <w:pPr>
        <w:tabs>
          <w:tab w:val="num" w:pos="2552"/>
        </w:tabs>
        <w:ind w:left="2268"/>
        <w:jc w:val="both"/>
        <w:rPr>
          <w:rFonts w:ascii="Rockwell" w:hAnsi="Rockwell"/>
        </w:rPr>
      </w:pPr>
    </w:p>
    <w:p w14:paraId="67BC1D1F" w14:textId="3735BFA3" w:rsidR="005E2648" w:rsidRPr="00552A41" w:rsidRDefault="00F40E82" w:rsidP="00AD5EA2">
      <w:pPr>
        <w:numPr>
          <w:ilvl w:val="0"/>
          <w:numId w:val="11"/>
        </w:numPr>
        <w:tabs>
          <w:tab w:val="clear" w:pos="420"/>
          <w:tab w:val="num" w:pos="2552"/>
        </w:tabs>
        <w:ind w:left="2268" w:hanging="284"/>
        <w:jc w:val="both"/>
        <w:rPr>
          <w:rFonts w:ascii="Rockwell" w:hAnsi="Rockwell"/>
        </w:rPr>
      </w:pPr>
      <w:r w:rsidRPr="00552A41">
        <w:rPr>
          <w:rFonts w:ascii="Rockwell" w:hAnsi="Rockwell"/>
        </w:rPr>
        <w:t xml:space="preserve">le président d’institution </w:t>
      </w:r>
      <w:r w:rsidR="00E479B4" w:rsidRPr="00552A41">
        <w:rPr>
          <w:rFonts w:ascii="Rockwell" w:hAnsi="Rockwell"/>
        </w:rPr>
        <w:t>pour les institutions étatiques et parapubliques</w:t>
      </w:r>
      <w:r w:rsidR="004F22FC" w:rsidRPr="00552A41">
        <w:rPr>
          <w:rFonts w:ascii="Rockwell" w:hAnsi="Rockwell"/>
        </w:rPr>
        <w:t> ;</w:t>
      </w:r>
    </w:p>
    <w:p w14:paraId="36B628B2" w14:textId="77777777" w:rsidR="005E2648" w:rsidRPr="00552A41" w:rsidRDefault="005E2648" w:rsidP="00AD5EA2">
      <w:pPr>
        <w:pStyle w:val="Paragraphedeliste"/>
        <w:tabs>
          <w:tab w:val="num" w:pos="2552"/>
        </w:tabs>
        <w:ind w:left="2268"/>
        <w:rPr>
          <w:rFonts w:ascii="Rockwell" w:hAnsi="Rockwell"/>
        </w:rPr>
      </w:pPr>
    </w:p>
    <w:p w14:paraId="054406DD" w14:textId="77777777" w:rsidR="005E2648" w:rsidRPr="00552A41" w:rsidRDefault="00F40E82" w:rsidP="00AD5EA2">
      <w:pPr>
        <w:numPr>
          <w:ilvl w:val="0"/>
          <w:numId w:val="11"/>
        </w:numPr>
        <w:tabs>
          <w:tab w:val="clear" w:pos="420"/>
          <w:tab w:val="num" w:pos="2552"/>
        </w:tabs>
        <w:ind w:left="2268" w:hanging="284"/>
        <w:jc w:val="both"/>
        <w:rPr>
          <w:rFonts w:ascii="Rockwell" w:hAnsi="Rockwell"/>
        </w:rPr>
      </w:pPr>
      <w:r w:rsidRPr="00552A41">
        <w:rPr>
          <w:rFonts w:ascii="Rockwell" w:hAnsi="Rockwell"/>
        </w:rPr>
        <w:t xml:space="preserve">le président du conseil régional pour la région collectivité territoriale, </w:t>
      </w:r>
      <w:r w:rsidR="007D4238">
        <w:rPr>
          <w:rFonts w:ascii="Rockwell" w:hAnsi="Rockwell"/>
        </w:rPr>
        <w:t>et</w:t>
      </w:r>
      <w:r w:rsidR="007D4238" w:rsidRPr="00552A41">
        <w:rPr>
          <w:rFonts w:ascii="Rockwell" w:hAnsi="Rockwell"/>
        </w:rPr>
        <w:t xml:space="preserve"> </w:t>
      </w:r>
      <w:r w:rsidRPr="00552A41">
        <w:rPr>
          <w:rFonts w:ascii="Rockwell" w:hAnsi="Rockwell"/>
        </w:rPr>
        <w:t xml:space="preserve">le maire </w:t>
      </w:r>
      <w:r w:rsidR="00E479B4" w:rsidRPr="00552A41">
        <w:rPr>
          <w:rFonts w:ascii="Rockwell" w:hAnsi="Rockwell"/>
        </w:rPr>
        <w:t xml:space="preserve">pour </w:t>
      </w:r>
      <w:r w:rsidRPr="00552A41">
        <w:rPr>
          <w:rFonts w:ascii="Rockwell" w:hAnsi="Rockwell"/>
        </w:rPr>
        <w:t>la commune</w:t>
      </w:r>
      <w:r w:rsidR="00E479B4" w:rsidRPr="00552A41">
        <w:rPr>
          <w:rFonts w:ascii="Rockwell" w:hAnsi="Rockwell"/>
        </w:rPr>
        <w:t xml:space="preserve"> ;</w:t>
      </w:r>
    </w:p>
    <w:p w14:paraId="1DC809BB" w14:textId="77777777" w:rsidR="005E2648" w:rsidRPr="00552A41" w:rsidRDefault="005E2648" w:rsidP="00AD5EA2">
      <w:pPr>
        <w:pStyle w:val="Paragraphedeliste"/>
        <w:tabs>
          <w:tab w:val="num" w:pos="2552"/>
        </w:tabs>
        <w:ind w:left="2268"/>
        <w:rPr>
          <w:rFonts w:ascii="Rockwell" w:hAnsi="Rockwell"/>
        </w:rPr>
      </w:pPr>
    </w:p>
    <w:p w14:paraId="1E29FC50" w14:textId="77777777" w:rsidR="005E2648" w:rsidRPr="00552A41" w:rsidRDefault="00F40E82" w:rsidP="00AD5EA2">
      <w:pPr>
        <w:numPr>
          <w:ilvl w:val="0"/>
          <w:numId w:val="11"/>
        </w:numPr>
        <w:tabs>
          <w:tab w:val="clear" w:pos="420"/>
          <w:tab w:val="num" w:pos="2552"/>
        </w:tabs>
        <w:ind w:left="2268" w:hanging="284"/>
        <w:jc w:val="both"/>
        <w:rPr>
          <w:rFonts w:ascii="Rockwell" w:hAnsi="Rockwell"/>
        </w:rPr>
      </w:pPr>
      <w:r w:rsidRPr="00552A41">
        <w:rPr>
          <w:rFonts w:ascii="Rockwell" w:hAnsi="Rockwell"/>
        </w:rPr>
        <w:t xml:space="preserve">le directeur général </w:t>
      </w:r>
      <w:r w:rsidR="005B0BB1">
        <w:rPr>
          <w:rFonts w:ascii="Rockwell" w:hAnsi="Rockwell"/>
        </w:rPr>
        <w:t xml:space="preserve">ou assimilé </w:t>
      </w:r>
      <w:r w:rsidR="00E479B4" w:rsidRPr="00552A41">
        <w:rPr>
          <w:rFonts w:ascii="Rockwell" w:hAnsi="Rockwell"/>
        </w:rPr>
        <w:t>pour les établissements publics</w:t>
      </w:r>
      <w:r w:rsidR="00BC4F5E" w:rsidRPr="00552A41">
        <w:rPr>
          <w:rFonts w:ascii="Rockwell" w:hAnsi="Rockwell"/>
        </w:rPr>
        <w:t xml:space="preserve"> et les sociétés à capitaux publics</w:t>
      </w:r>
      <w:r w:rsidR="00BE7A0F">
        <w:rPr>
          <w:rFonts w:ascii="Rockwell" w:hAnsi="Rockwell"/>
        </w:rPr>
        <w:t xml:space="preserve"> </w:t>
      </w:r>
      <w:r w:rsidR="00E479B4" w:rsidRPr="00552A41">
        <w:rPr>
          <w:rFonts w:ascii="Rockwell" w:hAnsi="Rockwell"/>
        </w:rPr>
        <w:t>;</w:t>
      </w:r>
    </w:p>
    <w:p w14:paraId="4BC15770" w14:textId="77777777" w:rsidR="00C23D93" w:rsidRPr="00552A41" w:rsidRDefault="00C23D93" w:rsidP="00AD5EA2">
      <w:pPr>
        <w:pStyle w:val="Paragraphedeliste"/>
        <w:tabs>
          <w:tab w:val="num" w:pos="2552"/>
        </w:tabs>
        <w:ind w:left="2268"/>
        <w:rPr>
          <w:rFonts w:ascii="Rockwell" w:hAnsi="Rockwell"/>
        </w:rPr>
      </w:pPr>
    </w:p>
    <w:p w14:paraId="7BF375F8" w14:textId="77777777" w:rsidR="00231459" w:rsidRDefault="00231459" w:rsidP="00AD5EA2">
      <w:pPr>
        <w:pStyle w:val="Paragraphedeliste"/>
        <w:tabs>
          <w:tab w:val="num" w:pos="2552"/>
        </w:tabs>
        <w:ind w:left="2268"/>
        <w:rPr>
          <w:rFonts w:ascii="Rockwell" w:hAnsi="Rockwell"/>
        </w:rPr>
      </w:pPr>
    </w:p>
    <w:p w14:paraId="4601B317" w14:textId="77777777" w:rsidR="007D4238" w:rsidRPr="00552A41" w:rsidRDefault="007D4238" w:rsidP="00AD5EA2">
      <w:pPr>
        <w:numPr>
          <w:ilvl w:val="0"/>
          <w:numId w:val="11"/>
        </w:numPr>
        <w:tabs>
          <w:tab w:val="clear" w:pos="420"/>
          <w:tab w:val="num" w:pos="2552"/>
        </w:tabs>
        <w:ind w:left="2268" w:hanging="284"/>
        <w:jc w:val="both"/>
        <w:rPr>
          <w:rFonts w:ascii="Rockwell" w:hAnsi="Rockwell"/>
        </w:rPr>
      </w:pPr>
      <w:r>
        <w:rPr>
          <w:rFonts w:ascii="Rockwell" w:hAnsi="Rockwell"/>
        </w:rPr>
        <w:t xml:space="preserve">l’ordonnateur du budget </w:t>
      </w:r>
      <w:r w:rsidR="00053823">
        <w:rPr>
          <w:rFonts w:ascii="Rockwell" w:hAnsi="Rockwell"/>
        </w:rPr>
        <w:t>pour les autorités administratives i</w:t>
      </w:r>
      <w:r>
        <w:rPr>
          <w:rFonts w:ascii="Rockwell" w:hAnsi="Rockwell"/>
        </w:rPr>
        <w:t>ndépendantes ;</w:t>
      </w:r>
    </w:p>
    <w:p w14:paraId="4A4046E8" w14:textId="77777777" w:rsidR="005E2648" w:rsidRPr="00552A41" w:rsidRDefault="005E2648" w:rsidP="00AD5EA2">
      <w:pPr>
        <w:pStyle w:val="Paragraphedeliste"/>
        <w:tabs>
          <w:tab w:val="num" w:pos="2552"/>
        </w:tabs>
        <w:ind w:left="2268"/>
        <w:rPr>
          <w:rFonts w:ascii="Rockwell" w:hAnsi="Rockwell"/>
        </w:rPr>
      </w:pPr>
    </w:p>
    <w:p w14:paraId="1EED0C0C" w14:textId="6DCAB862" w:rsidR="00E479B4" w:rsidRDefault="00B331C5" w:rsidP="00AD5EA2">
      <w:pPr>
        <w:numPr>
          <w:ilvl w:val="0"/>
          <w:numId w:val="11"/>
        </w:numPr>
        <w:tabs>
          <w:tab w:val="clear" w:pos="420"/>
          <w:tab w:val="num" w:pos="2552"/>
        </w:tabs>
        <w:ind w:left="2268" w:hanging="284"/>
        <w:jc w:val="both"/>
        <w:rPr>
          <w:rFonts w:ascii="Rockwell" w:hAnsi="Rockwell"/>
        </w:rPr>
      </w:pPr>
      <w:r w:rsidRPr="00552A41">
        <w:rPr>
          <w:rFonts w:ascii="Rockwell" w:hAnsi="Rockwell"/>
        </w:rPr>
        <w:lastRenderedPageBreak/>
        <w:t xml:space="preserve">le </w:t>
      </w:r>
      <w:r w:rsidR="006625B5" w:rsidRPr="00552A41">
        <w:rPr>
          <w:rFonts w:ascii="Rockwell" w:hAnsi="Rockwell"/>
        </w:rPr>
        <w:t>d</w:t>
      </w:r>
      <w:r w:rsidRPr="00552A41">
        <w:rPr>
          <w:rFonts w:ascii="Rockwell" w:hAnsi="Rockwell"/>
        </w:rPr>
        <w:t xml:space="preserve">irecteur général </w:t>
      </w:r>
      <w:r w:rsidR="005B0BB1">
        <w:rPr>
          <w:rFonts w:ascii="Rockwell" w:hAnsi="Rockwell"/>
        </w:rPr>
        <w:t xml:space="preserve">ou assimilé </w:t>
      </w:r>
      <w:r w:rsidR="00E479B4" w:rsidRPr="00552A41">
        <w:rPr>
          <w:rFonts w:ascii="Rockwell" w:hAnsi="Rockwell"/>
        </w:rPr>
        <w:t xml:space="preserve">pour les entités ayant la qualité d’organisme de droit public et soumises à ce titre au présent décret en vertu de l’article </w:t>
      </w:r>
      <w:r w:rsidR="007265D1">
        <w:rPr>
          <w:rFonts w:ascii="Rockwell" w:hAnsi="Rockwell"/>
        </w:rPr>
        <w:t>1</w:t>
      </w:r>
      <w:r w:rsidR="00E479B4" w:rsidRPr="00552A41">
        <w:rPr>
          <w:rFonts w:ascii="Rockwell" w:hAnsi="Rockwell"/>
        </w:rPr>
        <w:t>.</w:t>
      </w:r>
    </w:p>
    <w:p w14:paraId="36423B11" w14:textId="77777777" w:rsidR="00F00AF2" w:rsidRDefault="00F00AF2" w:rsidP="00AE793B">
      <w:pPr>
        <w:pStyle w:val="Paragraphedeliste"/>
        <w:rPr>
          <w:rFonts w:ascii="Rockwell" w:hAnsi="Rockwell"/>
        </w:rPr>
      </w:pPr>
    </w:p>
    <w:p w14:paraId="1510881B" w14:textId="48348F1B" w:rsidR="00F00AF2" w:rsidRPr="00552A41" w:rsidRDefault="00F00AF2" w:rsidP="00AE793B">
      <w:pPr>
        <w:ind w:left="1418"/>
        <w:jc w:val="both"/>
        <w:rPr>
          <w:rFonts w:ascii="Rockwell" w:hAnsi="Rockwell"/>
        </w:rPr>
      </w:pPr>
    </w:p>
    <w:p w14:paraId="06F3F311" w14:textId="77777777" w:rsidR="00F669ED" w:rsidRPr="00552A41" w:rsidRDefault="00F669ED" w:rsidP="00AD5EA2">
      <w:pPr>
        <w:tabs>
          <w:tab w:val="num" w:pos="2552"/>
        </w:tabs>
        <w:ind w:left="2268"/>
        <w:jc w:val="both"/>
        <w:rPr>
          <w:rFonts w:ascii="Rockwell" w:hAnsi="Rockwell"/>
        </w:rPr>
      </w:pPr>
    </w:p>
    <w:p w14:paraId="388CD785" w14:textId="77777777" w:rsidR="003D04E2" w:rsidRDefault="003D04E2" w:rsidP="00442BC2">
      <w:pPr>
        <w:ind w:left="1560"/>
        <w:jc w:val="both"/>
        <w:rPr>
          <w:rFonts w:ascii="Rockwell" w:hAnsi="Rockwell"/>
        </w:rPr>
      </w:pPr>
      <w:r>
        <w:rPr>
          <w:rFonts w:ascii="Rockwell" w:hAnsi="Rockwell"/>
        </w:rPr>
        <w:t xml:space="preserve">Au sein d’une même autorité contractante, il ne peut y avoir plus d’une personne responsable de la commande publique. </w:t>
      </w:r>
    </w:p>
    <w:p w14:paraId="57A5BB6F" w14:textId="77777777" w:rsidR="003D04E2" w:rsidRDefault="003D04E2" w:rsidP="00442BC2">
      <w:pPr>
        <w:ind w:left="1560"/>
        <w:jc w:val="both"/>
        <w:rPr>
          <w:rFonts w:ascii="Rockwell" w:hAnsi="Rockwell"/>
        </w:rPr>
      </w:pPr>
    </w:p>
    <w:p w14:paraId="57C08A52" w14:textId="7E7100B5" w:rsidR="00E479B4" w:rsidRDefault="00C84256" w:rsidP="00442BC2">
      <w:pPr>
        <w:ind w:left="1560"/>
        <w:jc w:val="both"/>
        <w:rPr>
          <w:rFonts w:ascii="Rockwell" w:hAnsi="Rockwell"/>
        </w:rPr>
      </w:pPr>
      <w:r w:rsidRPr="00552A41">
        <w:rPr>
          <w:rFonts w:ascii="Rockwell" w:hAnsi="Rockwell"/>
        </w:rPr>
        <w:t>Dans les départements ministériels et les institutions, l</w:t>
      </w:r>
      <w:r w:rsidR="00282DFE" w:rsidRPr="00552A41">
        <w:rPr>
          <w:rFonts w:ascii="Rockwell" w:hAnsi="Rockwell"/>
        </w:rPr>
        <w:t>a</w:t>
      </w:r>
      <w:r w:rsidR="00E479B4" w:rsidRPr="00552A41">
        <w:rPr>
          <w:rFonts w:ascii="Rockwell" w:hAnsi="Rockwell"/>
        </w:rPr>
        <w:t xml:space="preserve"> personne responsable de</w:t>
      </w:r>
      <w:r w:rsidR="00A639CD">
        <w:rPr>
          <w:rFonts w:ascii="Rockwell" w:hAnsi="Rockwell"/>
        </w:rPr>
        <w:t xml:space="preserve"> de la commande publique</w:t>
      </w:r>
      <w:r w:rsidR="00E479B4" w:rsidRPr="00552A41">
        <w:rPr>
          <w:rFonts w:ascii="Rockwell" w:hAnsi="Rockwell"/>
        </w:rPr>
        <w:t xml:space="preserve"> est placée </w:t>
      </w:r>
      <w:r w:rsidR="00976082" w:rsidRPr="00552A41">
        <w:rPr>
          <w:rFonts w:ascii="Rockwell" w:hAnsi="Rockwell"/>
        </w:rPr>
        <w:t xml:space="preserve">sous l’autorité du </w:t>
      </w:r>
      <w:r w:rsidR="0096726D" w:rsidRPr="00552A41">
        <w:rPr>
          <w:rFonts w:ascii="Rockwell" w:hAnsi="Rockwell"/>
        </w:rPr>
        <w:t>s</w:t>
      </w:r>
      <w:r w:rsidR="00282DFE" w:rsidRPr="00552A41">
        <w:rPr>
          <w:rFonts w:ascii="Rockwell" w:hAnsi="Rockwell"/>
        </w:rPr>
        <w:t>ecrétaire général</w:t>
      </w:r>
      <w:r w:rsidR="00E479B4" w:rsidRPr="00552A41">
        <w:rPr>
          <w:rFonts w:ascii="Rockwell" w:hAnsi="Rockwell"/>
        </w:rPr>
        <w:t xml:space="preserve">. Dans les </w:t>
      </w:r>
      <w:r w:rsidR="0027367C" w:rsidRPr="00552A41">
        <w:rPr>
          <w:rFonts w:ascii="Rockwell" w:hAnsi="Rockwell"/>
        </w:rPr>
        <w:t xml:space="preserve">autres </w:t>
      </w:r>
      <w:r w:rsidR="00282DFE" w:rsidRPr="00552A41">
        <w:rPr>
          <w:rFonts w:ascii="Rockwell" w:hAnsi="Rockwell"/>
        </w:rPr>
        <w:t>structures</w:t>
      </w:r>
      <w:r w:rsidR="00E479B4" w:rsidRPr="00552A41">
        <w:rPr>
          <w:rFonts w:ascii="Rockwell" w:hAnsi="Rockwell"/>
        </w:rPr>
        <w:t xml:space="preserve">, </w:t>
      </w:r>
      <w:r w:rsidR="00334240">
        <w:rPr>
          <w:rFonts w:ascii="Rockwell" w:hAnsi="Rockwell"/>
        </w:rPr>
        <w:t>elle</w:t>
      </w:r>
      <w:r w:rsidR="00334240" w:rsidRPr="00552A41">
        <w:rPr>
          <w:rFonts w:ascii="Rockwell" w:hAnsi="Rockwell"/>
        </w:rPr>
        <w:t xml:space="preserve"> </w:t>
      </w:r>
      <w:r w:rsidR="00E479B4" w:rsidRPr="00552A41">
        <w:rPr>
          <w:rFonts w:ascii="Rockwell" w:hAnsi="Rockwell"/>
        </w:rPr>
        <w:t>est placé</w:t>
      </w:r>
      <w:r w:rsidR="00334240">
        <w:rPr>
          <w:rFonts w:ascii="Rockwell" w:hAnsi="Rockwell"/>
        </w:rPr>
        <w:t>e</w:t>
      </w:r>
      <w:r w:rsidR="00E479B4" w:rsidRPr="00552A41">
        <w:rPr>
          <w:rFonts w:ascii="Rockwell" w:hAnsi="Rockwell"/>
        </w:rPr>
        <w:t xml:space="preserve"> </w:t>
      </w:r>
      <w:r w:rsidR="00BD60DF" w:rsidRPr="00552A41">
        <w:rPr>
          <w:rFonts w:ascii="Rockwell" w:hAnsi="Rockwell"/>
        </w:rPr>
        <w:t xml:space="preserve">sous l’autorité </w:t>
      </w:r>
      <w:r w:rsidR="00E479B4" w:rsidRPr="00552A41">
        <w:rPr>
          <w:rFonts w:ascii="Rockwell" w:hAnsi="Rockwell"/>
        </w:rPr>
        <w:t>de l’ordonnateur du budget.</w:t>
      </w:r>
    </w:p>
    <w:p w14:paraId="1B753A41" w14:textId="77777777" w:rsidR="003779AC" w:rsidRDefault="003779AC" w:rsidP="00442BC2">
      <w:pPr>
        <w:ind w:left="1560"/>
        <w:jc w:val="both"/>
        <w:rPr>
          <w:rFonts w:ascii="Rockwell" w:hAnsi="Rockwell"/>
        </w:rPr>
      </w:pPr>
    </w:p>
    <w:p w14:paraId="488C3DB9" w14:textId="2702E5E4" w:rsidR="00D60060" w:rsidRPr="0047795F" w:rsidRDefault="00D60060" w:rsidP="00AE793B">
      <w:pPr>
        <w:ind w:left="1560"/>
        <w:jc w:val="both"/>
        <w:rPr>
          <w:rFonts w:ascii="Rockwell" w:hAnsi="Rockwell"/>
          <w:b/>
          <w:bCs/>
          <w:color w:val="000000" w:themeColor="text1"/>
        </w:rPr>
      </w:pPr>
      <w:r w:rsidRPr="0047795F">
        <w:rPr>
          <w:rFonts w:ascii="Rockwell" w:hAnsi="Rockwell"/>
          <w:b/>
          <w:bCs/>
          <w:color w:val="000000" w:themeColor="text1"/>
        </w:rPr>
        <w:t>La personne responsable de</w:t>
      </w:r>
      <w:r w:rsidR="005C0BF5">
        <w:rPr>
          <w:rFonts w:ascii="Rockwell" w:hAnsi="Rockwell"/>
          <w:b/>
          <w:bCs/>
          <w:color w:val="000000" w:themeColor="text1"/>
        </w:rPr>
        <w:t xml:space="preserve"> la commande publique</w:t>
      </w:r>
      <w:r w:rsidRPr="0047795F">
        <w:rPr>
          <w:rFonts w:ascii="Rockwell" w:hAnsi="Rockwell"/>
          <w:b/>
          <w:bCs/>
          <w:color w:val="000000" w:themeColor="text1"/>
        </w:rPr>
        <w:t xml:space="preserve"> est responsable du respect des délais de passation prévu dans le plan de passation des marchés notamment les délais de lancement de la procédure, d’évaluation des offres et des propositions ainsi que de la notification d’attribution.</w:t>
      </w:r>
    </w:p>
    <w:p w14:paraId="4728CACF" w14:textId="77777777" w:rsidR="00D60060" w:rsidRPr="0047795F" w:rsidRDefault="00D60060" w:rsidP="00D60060">
      <w:pPr>
        <w:jc w:val="both"/>
        <w:rPr>
          <w:rFonts w:ascii="Rockwell" w:hAnsi="Rockwell"/>
          <w:b/>
          <w:bCs/>
          <w:color w:val="000000" w:themeColor="text1"/>
        </w:rPr>
      </w:pPr>
    </w:p>
    <w:p w14:paraId="50351B16" w14:textId="7CE7770B" w:rsidR="00D60060" w:rsidRPr="00644E97" w:rsidRDefault="005C0BF5" w:rsidP="00442BC2">
      <w:pPr>
        <w:ind w:left="1560"/>
        <w:jc w:val="both"/>
        <w:rPr>
          <w:rFonts w:ascii="Rockwell" w:hAnsi="Rockwell"/>
          <w:color w:val="000000" w:themeColor="text1"/>
        </w:rPr>
      </w:pPr>
      <w:r w:rsidRPr="00644E97">
        <w:rPr>
          <w:rFonts w:ascii="Rockwell" w:hAnsi="Rockwell"/>
          <w:b/>
          <w:bCs/>
          <w:color w:val="000000" w:themeColor="text1"/>
        </w:rPr>
        <w:t>La personne responsable de la commande publique a le même rang que le gestionnaire de crédits.</w:t>
      </w:r>
    </w:p>
    <w:p w14:paraId="50B6526D" w14:textId="5D8174C3" w:rsidR="00F00AF2" w:rsidRPr="00552A41" w:rsidRDefault="00F00AF2" w:rsidP="00F00AF2">
      <w:pPr>
        <w:autoSpaceDE w:val="0"/>
        <w:autoSpaceDN w:val="0"/>
        <w:adjustRightInd w:val="0"/>
        <w:ind w:left="1560"/>
        <w:jc w:val="both"/>
        <w:rPr>
          <w:rFonts w:ascii="Rockwell" w:hAnsi="Rockwell"/>
        </w:rPr>
      </w:pPr>
    </w:p>
    <w:p w14:paraId="5A1A0D38" w14:textId="4A694BE2" w:rsidR="00F00AF2" w:rsidRPr="001404B9" w:rsidRDefault="00F00AF2" w:rsidP="00AE793B">
      <w:pPr>
        <w:spacing w:after="240"/>
        <w:ind w:left="1560" w:hanging="1560"/>
        <w:jc w:val="both"/>
        <w:rPr>
          <w:rFonts w:ascii="Rockwell" w:hAnsi="Rockwell"/>
          <w:b/>
          <w:bCs/>
        </w:rPr>
      </w:pPr>
      <w:r w:rsidRPr="001404B9">
        <w:rPr>
          <w:rFonts w:ascii="Rockwell" w:hAnsi="Rockwell"/>
          <w:b/>
          <w:bCs/>
        </w:rPr>
        <w:t>Article 1</w:t>
      </w:r>
      <w:r w:rsidR="003779AC" w:rsidRPr="001404B9">
        <w:rPr>
          <w:rFonts w:ascii="Rockwell" w:hAnsi="Rockwell"/>
          <w:b/>
          <w:bCs/>
        </w:rPr>
        <w:t>1</w:t>
      </w:r>
      <w:r w:rsidRPr="001404B9">
        <w:rPr>
          <w:rFonts w:ascii="Rockwell" w:hAnsi="Rockwell"/>
          <w:b/>
          <w:bCs/>
        </w:rPr>
        <w:t>:</w:t>
      </w:r>
      <w:r w:rsidRPr="00AE793B">
        <w:rPr>
          <w:rFonts w:ascii="Rockwell" w:hAnsi="Rockwell"/>
          <w:sz w:val="28"/>
          <w:szCs w:val="28"/>
        </w:rPr>
        <w:t xml:space="preserve"> </w:t>
      </w:r>
      <w:r w:rsidR="003779AC">
        <w:rPr>
          <w:rFonts w:ascii="Rockwell" w:hAnsi="Rockwell"/>
          <w:sz w:val="28"/>
          <w:szCs w:val="28"/>
        </w:rPr>
        <w:tab/>
      </w:r>
      <w:r w:rsidRPr="001404B9">
        <w:rPr>
          <w:rFonts w:ascii="Rockwell" w:hAnsi="Rockwell"/>
          <w:b/>
          <w:bCs/>
        </w:rPr>
        <w:t xml:space="preserve">La personne responsable de la commande publique </w:t>
      </w:r>
      <w:r w:rsidR="004C3303" w:rsidRPr="001404B9">
        <w:rPr>
          <w:rFonts w:ascii="Rockwell" w:hAnsi="Rockwell"/>
          <w:b/>
          <w:bCs/>
        </w:rPr>
        <w:t xml:space="preserve">des autorités contractantes autres que les collectivités territoriales </w:t>
      </w:r>
      <w:r w:rsidRPr="001404B9">
        <w:rPr>
          <w:rFonts w:ascii="Rockwell" w:hAnsi="Rockwell"/>
          <w:b/>
          <w:bCs/>
        </w:rPr>
        <w:t>est choisie au regard de sa qualification, de son expérience et de sa probité sur la base des critères ci-dessous :</w:t>
      </w:r>
    </w:p>
    <w:p w14:paraId="0EFDEE77" w14:textId="1BC584EC" w:rsidR="00F00AF2" w:rsidRPr="001404B9" w:rsidRDefault="00F00AF2" w:rsidP="000A7656">
      <w:pPr>
        <w:numPr>
          <w:ilvl w:val="0"/>
          <w:numId w:val="72"/>
        </w:numPr>
        <w:spacing w:after="160" w:line="259" w:lineRule="auto"/>
        <w:ind w:left="709"/>
        <w:contextualSpacing/>
        <w:jc w:val="both"/>
        <w:rPr>
          <w:rFonts w:ascii="Rockwell" w:hAnsi="Rockwell"/>
          <w:b/>
          <w:bCs/>
        </w:rPr>
      </w:pPr>
      <w:r w:rsidRPr="001404B9">
        <w:rPr>
          <w:rFonts w:ascii="Rockwell" w:hAnsi="Rockwell"/>
          <w:b/>
          <w:bCs/>
        </w:rPr>
        <w:t xml:space="preserve">avoir un diplôme supérieur </w:t>
      </w:r>
      <w:r w:rsidR="004C6E32" w:rsidRPr="001404B9">
        <w:rPr>
          <w:rFonts w:ascii="Rockwell" w:hAnsi="Rockwell"/>
          <w:b/>
          <w:bCs/>
        </w:rPr>
        <w:t xml:space="preserve">de niveau baccalauréat plus </w:t>
      </w:r>
      <w:r w:rsidRPr="001404B9">
        <w:rPr>
          <w:rFonts w:ascii="Rockwell" w:hAnsi="Rockwell"/>
          <w:b/>
          <w:bCs/>
        </w:rPr>
        <w:t xml:space="preserve">3 </w:t>
      </w:r>
      <w:r w:rsidR="004C6E32" w:rsidRPr="001404B9">
        <w:rPr>
          <w:rFonts w:ascii="Rockwell" w:hAnsi="Rockwell"/>
          <w:b/>
          <w:bCs/>
        </w:rPr>
        <w:t xml:space="preserve">ans </w:t>
      </w:r>
      <w:r w:rsidRPr="001404B9">
        <w:rPr>
          <w:rFonts w:ascii="Rockwell" w:hAnsi="Rockwell"/>
          <w:b/>
          <w:bCs/>
        </w:rPr>
        <w:t>au moins en droit, économie, gestion, génie civil</w:t>
      </w:r>
      <w:r w:rsidR="00801C1A" w:rsidRPr="001404B9">
        <w:rPr>
          <w:rFonts w:ascii="Rockwell" w:hAnsi="Rockwell"/>
          <w:b/>
          <w:bCs/>
        </w:rPr>
        <w:t>,</w:t>
      </w:r>
      <w:r w:rsidR="000A7656" w:rsidRPr="001404B9">
        <w:rPr>
          <w:rFonts w:ascii="Rockwell" w:hAnsi="Rockwell"/>
          <w:b/>
          <w:bCs/>
        </w:rPr>
        <w:t xml:space="preserve"> </w:t>
      </w:r>
      <w:r w:rsidRPr="001404B9">
        <w:rPr>
          <w:rFonts w:ascii="Rockwell" w:hAnsi="Rockwell"/>
          <w:b/>
          <w:bCs/>
        </w:rPr>
        <w:t>finances publiques ou dans des domaines assimilés</w:t>
      </w:r>
      <w:r w:rsidR="000A7656" w:rsidRPr="001404B9">
        <w:rPr>
          <w:rFonts w:ascii="Rockwell" w:hAnsi="Rockwell"/>
          <w:b/>
          <w:bCs/>
        </w:rPr>
        <w:t xml:space="preserve"> ; ou être de la catégorie A ou assimilée pour les catégories d’autorité contractante qui relèvent de loi portant statut général de la fonction publique </w:t>
      </w:r>
      <w:r w:rsidRPr="001404B9">
        <w:rPr>
          <w:rFonts w:ascii="Rockwell" w:hAnsi="Rockwell"/>
          <w:b/>
          <w:bCs/>
        </w:rPr>
        <w:t>;</w:t>
      </w:r>
    </w:p>
    <w:p w14:paraId="3EB1F903" w14:textId="77777777" w:rsidR="00F00AF2" w:rsidRPr="001404B9" w:rsidRDefault="00F00AF2" w:rsidP="00F00AF2">
      <w:pPr>
        <w:pStyle w:val="Paragraphedeliste"/>
        <w:rPr>
          <w:rFonts w:ascii="Rockwell" w:hAnsi="Rockwell"/>
          <w:b/>
          <w:bCs/>
        </w:rPr>
      </w:pPr>
    </w:p>
    <w:p w14:paraId="4CAAC141" w14:textId="038900A5" w:rsidR="00F00AF2" w:rsidRPr="001404B9" w:rsidRDefault="00F00AF2" w:rsidP="00F00AF2">
      <w:pPr>
        <w:numPr>
          <w:ilvl w:val="0"/>
          <w:numId w:val="72"/>
        </w:numPr>
        <w:spacing w:after="160" w:line="259" w:lineRule="auto"/>
        <w:ind w:left="709"/>
        <w:contextualSpacing/>
        <w:jc w:val="both"/>
        <w:rPr>
          <w:rFonts w:ascii="Rockwell" w:hAnsi="Rockwell"/>
          <w:b/>
          <w:bCs/>
        </w:rPr>
      </w:pPr>
      <w:r w:rsidRPr="001404B9">
        <w:rPr>
          <w:rFonts w:ascii="Rockwell" w:hAnsi="Rockwell"/>
          <w:b/>
          <w:bCs/>
        </w:rPr>
        <w:t>être titulaire d’un Certificat en gestion des marchés publics</w:t>
      </w:r>
      <w:r w:rsidR="00D3446E" w:rsidRPr="001404B9">
        <w:rPr>
          <w:rFonts w:ascii="Rockwell" w:hAnsi="Rockwell"/>
          <w:b/>
          <w:bCs/>
        </w:rPr>
        <w:t> </w:t>
      </w:r>
      <w:r w:rsidR="00F12FEC" w:rsidRPr="001404B9">
        <w:rPr>
          <w:rFonts w:ascii="Rockwell" w:hAnsi="Rockwell"/>
          <w:b/>
          <w:bCs/>
        </w:rPr>
        <w:t>délivré</w:t>
      </w:r>
      <w:r w:rsidR="00D3446E" w:rsidRPr="001404B9">
        <w:rPr>
          <w:rFonts w:ascii="Rockwell" w:hAnsi="Rockwell"/>
          <w:b/>
          <w:bCs/>
        </w:rPr>
        <w:t xml:space="preserve"> </w:t>
      </w:r>
      <w:r w:rsidR="00F12FEC" w:rsidRPr="001404B9">
        <w:rPr>
          <w:rFonts w:ascii="Rockwell" w:hAnsi="Rockwell"/>
          <w:b/>
          <w:bCs/>
        </w:rPr>
        <w:t xml:space="preserve">conjointement </w:t>
      </w:r>
      <w:r w:rsidR="00D3446E" w:rsidRPr="001404B9">
        <w:rPr>
          <w:rFonts w:ascii="Rockwell" w:hAnsi="Rockwell"/>
          <w:b/>
          <w:bCs/>
        </w:rPr>
        <w:t xml:space="preserve">par </w:t>
      </w:r>
      <w:r w:rsidR="00F12FEC" w:rsidRPr="001404B9">
        <w:rPr>
          <w:rFonts w:ascii="Rockwell" w:hAnsi="Rockwell"/>
          <w:b/>
          <w:bCs/>
        </w:rPr>
        <w:t xml:space="preserve">l’Université Thomas SANKARA et </w:t>
      </w:r>
      <w:r w:rsidR="00D3446E" w:rsidRPr="001404B9">
        <w:rPr>
          <w:rFonts w:ascii="Rockwell" w:hAnsi="Rockwell"/>
          <w:b/>
          <w:bCs/>
        </w:rPr>
        <w:t>l’entité en charge de la régulation de la commande publique ;</w:t>
      </w:r>
      <w:r w:rsidRPr="001404B9">
        <w:rPr>
          <w:rFonts w:ascii="Rockwell" w:hAnsi="Rockwell"/>
          <w:b/>
          <w:bCs/>
        </w:rPr>
        <w:t xml:space="preserve"> </w:t>
      </w:r>
    </w:p>
    <w:p w14:paraId="4DC4BA4C" w14:textId="77777777" w:rsidR="00F00AF2" w:rsidRPr="001404B9" w:rsidRDefault="00F00AF2" w:rsidP="00F00AF2">
      <w:pPr>
        <w:ind w:left="709"/>
        <w:contextualSpacing/>
        <w:jc w:val="both"/>
        <w:rPr>
          <w:rFonts w:ascii="Rockwell" w:hAnsi="Rockwell"/>
          <w:b/>
          <w:bCs/>
        </w:rPr>
      </w:pPr>
    </w:p>
    <w:p w14:paraId="0F2BCDBA" w14:textId="174EEE0F" w:rsidR="00F00AF2" w:rsidRPr="001404B9" w:rsidRDefault="00F00AF2" w:rsidP="00F00AF2">
      <w:pPr>
        <w:numPr>
          <w:ilvl w:val="0"/>
          <w:numId w:val="72"/>
        </w:numPr>
        <w:spacing w:after="160" w:line="259" w:lineRule="auto"/>
        <w:ind w:left="709"/>
        <w:contextualSpacing/>
        <w:jc w:val="both"/>
        <w:rPr>
          <w:rFonts w:ascii="Rockwell" w:hAnsi="Rockwell"/>
          <w:b/>
          <w:bCs/>
        </w:rPr>
      </w:pPr>
      <w:r w:rsidRPr="001404B9">
        <w:rPr>
          <w:rFonts w:ascii="Rockwell" w:hAnsi="Rockwell"/>
          <w:b/>
          <w:bCs/>
        </w:rPr>
        <w:t>avoir une expérience pratique d’au moins cinq (05) ans dans le domaine des marchés publics</w:t>
      </w:r>
      <w:r w:rsidR="004C6E32" w:rsidRPr="001404B9">
        <w:rPr>
          <w:rFonts w:ascii="Rockwell" w:hAnsi="Rockwell"/>
          <w:b/>
          <w:bCs/>
        </w:rPr>
        <w:t xml:space="preserve"> </w:t>
      </w:r>
      <w:r w:rsidRPr="001404B9">
        <w:rPr>
          <w:rFonts w:ascii="Rockwell" w:hAnsi="Rockwell"/>
          <w:b/>
          <w:bCs/>
        </w:rPr>
        <w:t>;</w:t>
      </w:r>
    </w:p>
    <w:p w14:paraId="1E80236D" w14:textId="77777777" w:rsidR="00F00AF2" w:rsidRPr="001404B9" w:rsidRDefault="00F00AF2" w:rsidP="00F00AF2">
      <w:pPr>
        <w:tabs>
          <w:tab w:val="left" w:pos="2597"/>
        </w:tabs>
        <w:contextualSpacing/>
        <w:jc w:val="both"/>
        <w:rPr>
          <w:rFonts w:ascii="Rockwell" w:hAnsi="Rockwell"/>
          <w:b/>
          <w:bCs/>
        </w:rPr>
      </w:pPr>
    </w:p>
    <w:p w14:paraId="34DBD1AF" w14:textId="7E3F6948" w:rsidR="00F00AF2" w:rsidRPr="001404B9" w:rsidRDefault="005763F6" w:rsidP="00F00AF2">
      <w:pPr>
        <w:numPr>
          <w:ilvl w:val="0"/>
          <w:numId w:val="72"/>
        </w:numPr>
        <w:spacing w:after="160" w:line="259" w:lineRule="auto"/>
        <w:ind w:left="709"/>
        <w:contextualSpacing/>
        <w:jc w:val="both"/>
        <w:rPr>
          <w:rFonts w:ascii="Rockwell" w:hAnsi="Rockwell"/>
          <w:b/>
          <w:bCs/>
        </w:rPr>
      </w:pPr>
      <w:r w:rsidRPr="001404B9">
        <w:rPr>
          <w:rFonts w:ascii="Rockwell" w:hAnsi="Rockwell"/>
          <w:b/>
          <w:bCs/>
        </w:rPr>
        <w:t>être de bonne moralité</w:t>
      </w:r>
      <w:r w:rsidR="00F00AF2" w:rsidRPr="001404B9">
        <w:rPr>
          <w:rFonts w:ascii="Rockwell" w:hAnsi="Rockwell"/>
          <w:b/>
          <w:bCs/>
        </w:rPr>
        <w:t>.</w:t>
      </w:r>
    </w:p>
    <w:p w14:paraId="10876002" w14:textId="7007EC2E" w:rsidR="003B5FF2" w:rsidRDefault="003B5FF2" w:rsidP="00E479B4">
      <w:pPr>
        <w:jc w:val="both"/>
        <w:rPr>
          <w:rFonts w:ascii="Rockwell" w:hAnsi="Rockwell"/>
          <w:b/>
          <w:bCs/>
        </w:rPr>
      </w:pPr>
    </w:p>
    <w:p w14:paraId="2499C33B" w14:textId="77777777" w:rsidR="005232DA" w:rsidRPr="005F6282" w:rsidRDefault="005232DA" w:rsidP="00E479B4">
      <w:pPr>
        <w:jc w:val="both"/>
        <w:rPr>
          <w:rFonts w:ascii="Rockwell" w:hAnsi="Rockwell"/>
          <w:b/>
          <w:bCs/>
        </w:rPr>
      </w:pPr>
    </w:p>
    <w:p w14:paraId="0947B4B9" w14:textId="61B6F859" w:rsidR="00367211" w:rsidRPr="001404B9" w:rsidRDefault="00367211" w:rsidP="00AE793B">
      <w:pPr>
        <w:spacing w:after="240"/>
        <w:ind w:left="1418" w:hanging="1418"/>
        <w:jc w:val="both"/>
        <w:rPr>
          <w:rFonts w:ascii="Rockwell" w:hAnsi="Rockwell"/>
          <w:b/>
          <w:bCs/>
        </w:rPr>
      </w:pPr>
      <w:r w:rsidRPr="001404B9">
        <w:rPr>
          <w:rFonts w:ascii="Rockwell" w:hAnsi="Rockwell"/>
          <w:b/>
          <w:bCs/>
        </w:rPr>
        <w:t>Article 1</w:t>
      </w:r>
      <w:r w:rsidR="003779AC" w:rsidRPr="001404B9">
        <w:rPr>
          <w:rFonts w:ascii="Rockwell" w:hAnsi="Rockwell"/>
          <w:b/>
          <w:bCs/>
        </w:rPr>
        <w:t>2</w:t>
      </w:r>
      <w:r w:rsidRPr="001404B9">
        <w:rPr>
          <w:rFonts w:ascii="Rockwell" w:hAnsi="Rockwell"/>
          <w:b/>
          <w:bCs/>
        </w:rPr>
        <w:t xml:space="preserve"> : La personne responsable de la commande publique des collectivités territoriales est choisie au regard de sa qualification, de son expérience et de sa probité sur la base des critères ci-dessous :</w:t>
      </w:r>
    </w:p>
    <w:p w14:paraId="1C703BC4" w14:textId="11DD319B" w:rsidR="00367211" w:rsidRPr="001404B9" w:rsidRDefault="00367211" w:rsidP="00AE793B">
      <w:pPr>
        <w:numPr>
          <w:ilvl w:val="0"/>
          <w:numId w:val="72"/>
        </w:numPr>
        <w:spacing w:after="160" w:line="259" w:lineRule="auto"/>
        <w:ind w:left="709"/>
        <w:contextualSpacing/>
        <w:jc w:val="both"/>
        <w:rPr>
          <w:rFonts w:ascii="Rockwell" w:hAnsi="Rockwell"/>
          <w:b/>
          <w:bCs/>
        </w:rPr>
      </w:pPr>
      <w:r w:rsidRPr="001404B9">
        <w:rPr>
          <w:rFonts w:ascii="Rockwell" w:hAnsi="Rockwell"/>
          <w:b/>
          <w:bCs/>
        </w:rPr>
        <w:t xml:space="preserve">être titulaire d’un diplôme de niveau baccalauréat plus 3 ans ou être de catégorie A pour les communes à statut particulier ; </w:t>
      </w:r>
    </w:p>
    <w:p w14:paraId="18B19E01" w14:textId="27459E91" w:rsidR="00367211" w:rsidRPr="001404B9" w:rsidRDefault="00367211" w:rsidP="00AE793B">
      <w:pPr>
        <w:numPr>
          <w:ilvl w:val="0"/>
          <w:numId w:val="72"/>
        </w:numPr>
        <w:spacing w:after="160" w:line="259" w:lineRule="auto"/>
        <w:ind w:left="709"/>
        <w:contextualSpacing/>
        <w:jc w:val="both"/>
        <w:rPr>
          <w:rFonts w:ascii="Rockwell" w:hAnsi="Rockwell"/>
          <w:b/>
          <w:bCs/>
        </w:rPr>
      </w:pPr>
      <w:r w:rsidRPr="001404B9">
        <w:rPr>
          <w:rFonts w:ascii="Rockwell" w:hAnsi="Rockwell"/>
          <w:b/>
          <w:bCs/>
        </w:rPr>
        <w:lastRenderedPageBreak/>
        <w:t xml:space="preserve">être titulaire d’un diplôme de niveau </w:t>
      </w:r>
      <w:r w:rsidR="004C3303" w:rsidRPr="001404B9">
        <w:rPr>
          <w:rFonts w:ascii="Rockwell" w:hAnsi="Rockwell"/>
          <w:b/>
          <w:bCs/>
        </w:rPr>
        <w:t xml:space="preserve">baccalauréat plus 3 ans ou </w:t>
      </w:r>
      <w:r w:rsidRPr="001404B9">
        <w:rPr>
          <w:rFonts w:ascii="Rockwell" w:hAnsi="Rockwell"/>
          <w:b/>
          <w:bCs/>
        </w:rPr>
        <w:t xml:space="preserve">baccalauréat ou de catégorie A ou B pour les conseils régionaux et les autres communes ; </w:t>
      </w:r>
    </w:p>
    <w:p w14:paraId="710750FF" w14:textId="0877C1B3" w:rsidR="00367211" w:rsidRPr="001404B9" w:rsidRDefault="00714A64" w:rsidP="00AE793B">
      <w:pPr>
        <w:numPr>
          <w:ilvl w:val="0"/>
          <w:numId w:val="72"/>
        </w:numPr>
        <w:spacing w:after="160" w:line="259" w:lineRule="auto"/>
        <w:ind w:left="709"/>
        <w:contextualSpacing/>
        <w:jc w:val="both"/>
        <w:rPr>
          <w:rFonts w:ascii="Rockwell" w:hAnsi="Rockwell"/>
          <w:b/>
          <w:bCs/>
        </w:rPr>
      </w:pPr>
      <w:r w:rsidRPr="001404B9">
        <w:rPr>
          <w:rFonts w:ascii="Rockwell" w:hAnsi="Rockwell"/>
          <w:b/>
          <w:bCs/>
        </w:rPr>
        <w:t>a</w:t>
      </w:r>
      <w:r w:rsidR="00367211" w:rsidRPr="001404B9">
        <w:rPr>
          <w:rFonts w:ascii="Rockwell" w:hAnsi="Rockwell"/>
          <w:b/>
          <w:bCs/>
        </w:rPr>
        <w:t>voir une expérience d’au moins 2 ans dans le domaine de la gestion des marchés publics ;</w:t>
      </w:r>
    </w:p>
    <w:p w14:paraId="2A8BBC37" w14:textId="77777777" w:rsidR="004C3303" w:rsidRPr="001404B9" w:rsidRDefault="00714A64" w:rsidP="00367211">
      <w:pPr>
        <w:numPr>
          <w:ilvl w:val="0"/>
          <w:numId w:val="72"/>
        </w:numPr>
        <w:spacing w:after="160" w:line="259" w:lineRule="auto"/>
        <w:ind w:left="709"/>
        <w:contextualSpacing/>
        <w:jc w:val="both"/>
        <w:rPr>
          <w:rFonts w:ascii="Rockwell" w:hAnsi="Rockwell"/>
          <w:b/>
          <w:bCs/>
        </w:rPr>
      </w:pPr>
      <w:r w:rsidRPr="001404B9">
        <w:rPr>
          <w:rFonts w:ascii="Rockwell" w:hAnsi="Rockwell"/>
          <w:b/>
          <w:bCs/>
        </w:rPr>
        <w:t>f</w:t>
      </w:r>
      <w:r w:rsidR="00367211" w:rsidRPr="001404B9">
        <w:rPr>
          <w:rFonts w:ascii="Rockwell" w:hAnsi="Rockwell"/>
          <w:b/>
          <w:bCs/>
        </w:rPr>
        <w:t>aire la preuve d’avoir bénéficié de formations dans le domaine des marchés publics</w:t>
      </w:r>
      <w:r w:rsidR="004C3303" w:rsidRPr="001404B9">
        <w:rPr>
          <w:rFonts w:ascii="Rockwell" w:hAnsi="Rockwell"/>
          <w:b/>
          <w:bCs/>
        </w:rPr>
        <w:t> ;</w:t>
      </w:r>
    </w:p>
    <w:p w14:paraId="481CE4CB" w14:textId="7E4A1D01" w:rsidR="00367211" w:rsidRPr="001404B9" w:rsidRDefault="005763F6" w:rsidP="00AE793B">
      <w:pPr>
        <w:numPr>
          <w:ilvl w:val="0"/>
          <w:numId w:val="72"/>
        </w:numPr>
        <w:spacing w:after="160" w:line="259" w:lineRule="auto"/>
        <w:ind w:left="709"/>
        <w:contextualSpacing/>
        <w:jc w:val="both"/>
        <w:rPr>
          <w:rFonts w:ascii="Rockwell" w:hAnsi="Rockwell"/>
          <w:b/>
          <w:bCs/>
        </w:rPr>
      </w:pPr>
      <w:r w:rsidRPr="001404B9">
        <w:rPr>
          <w:rFonts w:ascii="Rockwell" w:hAnsi="Rockwell"/>
          <w:b/>
          <w:bCs/>
        </w:rPr>
        <w:t>être de bonne moralité</w:t>
      </w:r>
      <w:r w:rsidR="00714A64" w:rsidRPr="001404B9">
        <w:rPr>
          <w:rFonts w:ascii="Rockwell" w:hAnsi="Rockwell"/>
          <w:b/>
          <w:bCs/>
        </w:rPr>
        <w:t>.</w:t>
      </w:r>
    </w:p>
    <w:p w14:paraId="5D60342F" w14:textId="434E78A0" w:rsidR="00367211" w:rsidRPr="005F6282" w:rsidRDefault="00367211" w:rsidP="00E479B4">
      <w:pPr>
        <w:jc w:val="both"/>
        <w:rPr>
          <w:rFonts w:ascii="Rockwell" w:hAnsi="Rockwell"/>
          <w:b/>
          <w:bCs/>
        </w:rPr>
      </w:pPr>
    </w:p>
    <w:p w14:paraId="34767255" w14:textId="77777777" w:rsidR="00367211" w:rsidRPr="00552A41" w:rsidRDefault="00367211" w:rsidP="00E479B4">
      <w:pPr>
        <w:jc w:val="both"/>
        <w:rPr>
          <w:rFonts w:ascii="Rockwell" w:hAnsi="Rockwell"/>
          <w:b/>
        </w:rPr>
      </w:pPr>
    </w:p>
    <w:p w14:paraId="6762AECC" w14:textId="77777777" w:rsidR="003B5FF2" w:rsidRPr="00CF0970" w:rsidRDefault="003B5FF2" w:rsidP="00E479B4">
      <w:pPr>
        <w:jc w:val="both"/>
        <w:rPr>
          <w:rFonts w:ascii="Rockwell" w:hAnsi="Rockwell"/>
          <w:b/>
          <w:sz w:val="26"/>
          <w:szCs w:val="26"/>
        </w:rPr>
      </w:pPr>
      <w:r w:rsidRPr="00CF0970">
        <w:rPr>
          <w:rFonts w:ascii="Rockwell" w:hAnsi="Rockwell"/>
          <w:b/>
          <w:sz w:val="26"/>
          <w:szCs w:val="26"/>
        </w:rPr>
        <w:t xml:space="preserve">Paragraphe 2 : </w:t>
      </w:r>
      <w:r w:rsidR="00821954" w:rsidRPr="00CF0970">
        <w:rPr>
          <w:rFonts w:ascii="Rockwell" w:hAnsi="Rockwell"/>
          <w:b/>
          <w:sz w:val="26"/>
          <w:szCs w:val="26"/>
        </w:rPr>
        <w:t>D</w:t>
      </w:r>
      <w:r w:rsidRPr="00CF0970">
        <w:rPr>
          <w:rFonts w:ascii="Rockwell" w:hAnsi="Rockwell"/>
          <w:b/>
          <w:sz w:val="26"/>
          <w:szCs w:val="26"/>
        </w:rPr>
        <w:t>u gestionnaire de crédits</w:t>
      </w:r>
    </w:p>
    <w:p w14:paraId="4FD8A71E" w14:textId="77777777" w:rsidR="005E2648" w:rsidRPr="00552A41" w:rsidRDefault="005E2648" w:rsidP="00E479B4">
      <w:pPr>
        <w:jc w:val="both"/>
        <w:rPr>
          <w:rFonts w:ascii="Rockwell" w:hAnsi="Rockwell"/>
          <w:i/>
        </w:rPr>
      </w:pPr>
    </w:p>
    <w:p w14:paraId="45901007" w14:textId="2FD5EADC" w:rsidR="00D6749D" w:rsidRPr="00552A41" w:rsidRDefault="00821954" w:rsidP="00442BC2">
      <w:pPr>
        <w:ind w:left="1560" w:hanging="1560"/>
        <w:jc w:val="both"/>
        <w:rPr>
          <w:rFonts w:ascii="Rockwell" w:hAnsi="Rockwell"/>
        </w:rPr>
      </w:pPr>
      <w:r w:rsidRPr="00552A41">
        <w:rPr>
          <w:rFonts w:ascii="Rockwell" w:hAnsi="Rockwell"/>
          <w:b/>
        </w:rPr>
        <w:t xml:space="preserve">Article </w:t>
      </w:r>
      <w:r w:rsidR="003779AC">
        <w:rPr>
          <w:rFonts w:ascii="Rockwell" w:hAnsi="Rockwell"/>
          <w:b/>
        </w:rPr>
        <w:t xml:space="preserve">13 </w:t>
      </w:r>
      <w:r w:rsidR="00627B3F" w:rsidRPr="00552A41">
        <w:rPr>
          <w:rFonts w:ascii="Rockwell" w:hAnsi="Rockwell"/>
          <w:b/>
        </w:rPr>
        <w:t>:</w:t>
      </w:r>
      <w:r w:rsidR="003400E8">
        <w:rPr>
          <w:rFonts w:ascii="Rockwell" w:hAnsi="Rockwell"/>
          <w:b/>
        </w:rPr>
        <w:t xml:space="preserve"> </w:t>
      </w:r>
      <w:r w:rsidR="005E2648" w:rsidRPr="00552A41">
        <w:rPr>
          <w:rFonts w:ascii="Rockwell" w:hAnsi="Rockwell"/>
        </w:rPr>
        <w:tab/>
      </w:r>
      <w:r w:rsidR="000F6C40" w:rsidRPr="00552A41">
        <w:rPr>
          <w:rFonts w:ascii="Rockwell" w:hAnsi="Rockwell"/>
        </w:rPr>
        <w:t>Le gestionnaire de crédits nommé auprès d’une autorité contractante est le</w:t>
      </w:r>
      <w:r w:rsidR="00D96E4C" w:rsidRPr="00552A41">
        <w:rPr>
          <w:rFonts w:ascii="Rockwell" w:hAnsi="Rockwell"/>
        </w:rPr>
        <w:t xml:space="preserve"> responsable en charge des finances</w:t>
      </w:r>
      <w:r w:rsidR="00680481" w:rsidRPr="00552A41">
        <w:rPr>
          <w:rFonts w:ascii="Rockwell" w:hAnsi="Rockwell"/>
        </w:rPr>
        <w:t>.</w:t>
      </w:r>
      <w:r w:rsidR="00D96E4C" w:rsidRPr="00552A41">
        <w:rPr>
          <w:rFonts w:ascii="Rockwell" w:hAnsi="Rockwell"/>
        </w:rPr>
        <w:t xml:space="preserve"> Il a pour mission l’élaboration et l’exécution du budget de l’entité. Son rôle dans la chaîne de passation des marchés publics est fonction de cette mission.</w:t>
      </w:r>
      <w:r w:rsidR="00C027B0">
        <w:rPr>
          <w:rFonts w:ascii="Rockwell" w:hAnsi="Rockwell"/>
        </w:rPr>
        <w:t xml:space="preserve"> </w:t>
      </w:r>
      <w:r w:rsidR="003D22E5">
        <w:rPr>
          <w:rFonts w:ascii="Rockwell" w:hAnsi="Rockwell"/>
        </w:rPr>
        <w:t>A cet effet, i</w:t>
      </w:r>
      <w:r w:rsidR="00C8039B">
        <w:rPr>
          <w:rFonts w:ascii="Rockwell" w:hAnsi="Rockwell"/>
        </w:rPr>
        <w:t xml:space="preserve">l est chargé de la définition des besoins et de leur transmission à la </w:t>
      </w:r>
      <w:r w:rsidR="00A639CD">
        <w:rPr>
          <w:rFonts w:ascii="Rockwell" w:hAnsi="Rockwell"/>
        </w:rPr>
        <w:t>personne responsable de la commande publique</w:t>
      </w:r>
      <w:r w:rsidR="00C8039B">
        <w:rPr>
          <w:rFonts w:ascii="Rockwell" w:hAnsi="Rockwell"/>
        </w:rPr>
        <w:t xml:space="preserve"> en vue de l’élaboration du plan de passation des marchés. En outre, il assure</w:t>
      </w:r>
      <w:r w:rsidR="00D64583">
        <w:rPr>
          <w:rFonts w:ascii="Rockwell" w:hAnsi="Rockwell"/>
        </w:rPr>
        <w:t xml:space="preserve"> l’élaboration et la mise en œuvre du contrat, </w:t>
      </w:r>
      <w:r w:rsidR="00F1554F">
        <w:rPr>
          <w:rFonts w:ascii="Rockwell" w:hAnsi="Rockwell"/>
        </w:rPr>
        <w:t xml:space="preserve">le </w:t>
      </w:r>
      <w:r w:rsidR="00D64583">
        <w:rPr>
          <w:rFonts w:ascii="Rockwell" w:hAnsi="Rockwell"/>
        </w:rPr>
        <w:t>suivi administratif de l’exécution des marchés</w:t>
      </w:r>
      <w:r w:rsidR="00F1554F">
        <w:rPr>
          <w:rFonts w:ascii="Rockwell" w:hAnsi="Rockwell"/>
        </w:rPr>
        <w:t xml:space="preserve"> publics  </w:t>
      </w:r>
      <w:r w:rsidR="00D64583">
        <w:rPr>
          <w:rFonts w:ascii="Rockwell" w:hAnsi="Rockwell"/>
        </w:rPr>
        <w:t xml:space="preserve"> y compris les incidents d’exécution, la réception des prestations ainsi que les règlements y afférents.</w:t>
      </w:r>
    </w:p>
    <w:p w14:paraId="42C3A61F" w14:textId="77777777" w:rsidR="00DE50C7" w:rsidRPr="00552A41" w:rsidRDefault="00DE50C7" w:rsidP="005E2648">
      <w:pPr>
        <w:jc w:val="both"/>
        <w:rPr>
          <w:rFonts w:ascii="Rockwell" w:hAnsi="Rockwell"/>
          <w:b/>
        </w:rPr>
      </w:pPr>
    </w:p>
    <w:p w14:paraId="66C8DB56" w14:textId="2E335B38" w:rsidR="00092EBB" w:rsidRDefault="00533644" w:rsidP="00442BC2">
      <w:pPr>
        <w:tabs>
          <w:tab w:val="left" w:pos="1560"/>
        </w:tabs>
        <w:ind w:left="1560"/>
        <w:jc w:val="both"/>
        <w:rPr>
          <w:rFonts w:ascii="Rockwell" w:hAnsi="Rockwell"/>
        </w:rPr>
      </w:pPr>
      <w:r w:rsidRPr="00552A41">
        <w:rPr>
          <w:rFonts w:ascii="Rockwell" w:hAnsi="Rockwell"/>
        </w:rPr>
        <w:t xml:space="preserve">Le gestionnaire de crédits </w:t>
      </w:r>
      <w:r w:rsidR="00DD000B" w:rsidRPr="00552A41">
        <w:rPr>
          <w:rFonts w:ascii="Rockwell" w:hAnsi="Rockwell"/>
        </w:rPr>
        <w:t xml:space="preserve">fait ampliation à la </w:t>
      </w:r>
      <w:r w:rsidR="00A639CD">
        <w:rPr>
          <w:rFonts w:ascii="Rockwell" w:hAnsi="Rockwell"/>
        </w:rPr>
        <w:t>personne responsable de la commande publique</w:t>
      </w:r>
      <w:r w:rsidR="007265D1">
        <w:rPr>
          <w:rFonts w:ascii="Rockwell" w:hAnsi="Rockwell"/>
        </w:rPr>
        <w:t xml:space="preserve"> </w:t>
      </w:r>
      <w:r w:rsidR="00DD000B" w:rsidRPr="00552A41">
        <w:rPr>
          <w:rFonts w:ascii="Rockwell" w:hAnsi="Rockwell"/>
        </w:rPr>
        <w:t>de tout document relatif à l’exécution du marché</w:t>
      </w:r>
      <w:r w:rsidR="00D64C7E" w:rsidRPr="00552A41">
        <w:rPr>
          <w:rFonts w:ascii="Rockwell" w:hAnsi="Rockwell"/>
        </w:rPr>
        <w:t xml:space="preserve"> et de toute correspondance échangée avec le titulaire du marché</w:t>
      </w:r>
      <w:r w:rsidR="00C027B0">
        <w:rPr>
          <w:rFonts w:ascii="Rockwell" w:hAnsi="Rockwell"/>
        </w:rPr>
        <w:t xml:space="preserve"> </w:t>
      </w:r>
      <w:r w:rsidR="00E86211">
        <w:rPr>
          <w:rFonts w:ascii="Rockwell" w:hAnsi="Rockwell"/>
        </w:rPr>
        <w:t>pour les besoins de statistiques, d’information et d’archivage</w:t>
      </w:r>
      <w:r w:rsidR="008F52A7">
        <w:rPr>
          <w:rFonts w:ascii="Rockwell" w:hAnsi="Rockwell"/>
        </w:rPr>
        <w:t>.</w:t>
      </w:r>
    </w:p>
    <w:p w14:paraId="4293578C" w14:textId="77777777" w:rsidR="009D0B1D" w:rsidRDefault="009D0B1D" w:rsidP="00442BC2">
      <w:pPr>
        <w:tabs>
          <w:tab w:val="left" w:pos="1560"/>
        </w:tabs>
        <w:ind w:left="1560"/>
        <w:jc w:val="both"/>
        <w:rPr>
          <w:rFonts w:ascii="Rockwell" w:hAnsi="Rockwell"/>
        </w:rPr>
      </w:pPr>
    </w:p>
    <w:p w14:paraId="516E26E2" w14:textId="77777777" w:rsidR="00D60060" w:rsidRPr="0047795F" w:rsidRDefault="00D60060" w:rsidP="00AE793B">
      <w:pPr>
        <w:ind w:left="1560"/>
        <w:jc w:val="both"/>
        <w:rPr>
          <w:rFonts w:ascii="Rockwell" w:hAnsi="Rockwell"/>
          <w:b/>
          <w:bCs/>
          <w:color w:val="000000" w:themeColor="text1"/>
        </w:rPr>
      </w:pPr>
      <w:r w:rsidRPr="0047795F">
        <w:rPr>
          <w:rFonts w:ascii="Rockwell" w:hAnsi="Rockwell"/>
          <w:b/>
          <w:bCs/>
          <w:color w:val="000000" w:themeColor="text1"/>
        </w:rPr>
        <w:t>Le gestionnaire des crédits est responsable de la signature du contrat dans les délais requis, de la notification du contrat approuvé et du suivi de l’exécution du contrat.</w:t>
      </w:r>
    </w:p>
    <w:p w14:paraId="09D69DFF" w14:textId="77777777" w:rsidR="00D60060" w:rsidRPr="0047795F" w:rsidRDefault="00D60060" w:rsidP="00D60060">
      <w:pPr>
        <w:jc w:val="both"/>
        <w:rPr>
          <w:rFonts w:ascii="Rockwell" w:hAnsi="Rockwell"/>
          <w:b/>
          <w:bCs/>
          <w:color w:val="000000" w:themeColor="text1"/>
        </w:rPr>
      </w:pPr>
    </w:p>
    <w:p w14:paraId="29925F84" w14:textId="77777777" w:rsidR="009D0B1D" w:rsidRPr="0047795F" w:rsidRDefault="009D0B1D" w:rsidP="00442BC2">
      <w:pPr>
        <w:tabs>
          <w:tab w:val="left" w:pos="1560"/>
        </w:tabs>
        <w:ind w:left="1560"/>
        <w:jc w:val="both"/>
        <w:rPr>
          <w:rFonts w:ascii="Rockwell" w:hAnsi="Rockwell"/>
          <w:b/>
          <w:bCs/>
          <w:color w:val="000000" w:themeColor="text1"/>
        </w:rPr>
      </w:pPr>
    </w:p>
    <w:p w14:paraId="6F6713A2" w14:textId="6AB3BAAC" w:rsidR="002207F1" w:rsidRDefault="00E479B4">
      <w:pPr>
        <w:pStyle w:val="StyleTitre4Italique"/>
        <w:keepNext w:val="0"/>
        <w:widowControl w:val="0"/>
        <w:spacing w:before="0"/>
        <w:jc w:val="both"/>
        <w:rPr>
          <w:rFonts w:ascii="Rockwell" w:hAnsi="Rockwell"/>
          <w:i w:val="0"/>
          <w:sz w:val="26"/>
          <w:szCs w:val="26"/>
        </w:rPr>
      </w:pPr>
      <w:bookmarkStart w:id="25" w:name="_Toc164349687"/>
      <w:r w:rsidRPr="00CF0970">
        <w:rPr>
          <w:rFonts w:ascii="Rockwell" w:hAnsi="Rockwell"/>
          <w:i w:val="0"/>
          <w:sz w:val="26"/>
          <w:szCs w:val="26"/>
        </w:rPr>
        <w:t xml:space="preserve">Paragraphe </w:t>
      </w:r>
      <w:r w:rsidR="003B5FF2" w:rsidRPr="00CF0970">
        <w:rPr>
          <w:rFonts w:ascii="Rockwell" w:hAnsi="Rockwell"/>
          <w:i w:val="0"/>
          <w:sz w:val="26"/>
          <w:szCs w:val="26"/>
        </w:rPr>
        <w:t>3</w:t>
      </w:r>
      <w:r w:rsidRPr="00CF0970">
        <w:rPr>
          <w:rFonts w:ascii="Rockwell" w:hAnsi="Rockwell"/>
          <w:i w:val="0"/>
          <w:sz w:val="26"/>
          <w:szCs w:val="26"/>
        </w:rPr>
        <w:t xml:space="preserve"> : De</w:t>
      </w:r>
      <w:r w:rsidR="00F1554F">
        <w:rPr>
          <w:rFonts w:ascii="Rockwell" w:hAnsi="Rockwell"/>
          <w:i w:val="0"/>
          <w:sz w:val="26"/>
          <w:szCs w:val="26"/>
        </w:rPr>
        <w:t xml:space="preserve"> la</w:t>
      </w:r>
      <w:r w:rsidRPr="00CF0970">
        <w:rPr>
          <w:rFonts w:ascii="Rockwell" w:hAnsi="Rockwell"/>
          <w:i w:val="0"/>
          <w:sz w:val="26"/>
          <w:szCs w:val="26"/>
        </w:rPr>
        <w:t xml:space="preserve"> Commission d'attribution des </w:t>
      </w:r>
      <w:r w:rsidR="00A369C6">
        <w:rPr>
          <w:rFonts w:ascii="Rockwell" w:hAnsi="Rockwell"/>
          <w:i w:val="0"/>
          <w:sz w:val="26"/>
          <w:szCs w:val="26"/>
        </w:rPr>
        <w:t>marchés publics</w:t>
      </w:r>
      <w:bookmarkEnd w:id="25"/>
    </w:p>
    <w:p w14:paraId="60690F08" w14:textId="77777777" w:rsidR="00E479B4" w:rsidRPr="00552A41" w:rsidRDefault="00E479B4" w:rsidP="00E479B4">
      <w:pPr>
        <w:jc w:val="both"/>
        <w:rPr>
          <w:rFonts w:ascii="Rockwell" w:hAnsi="Rockwell"/>
          <w:b/>
        </w:rPr>
      </w:pPr>
    </w:p>
    <w:p w14:paraId="39729660" w14:textId="4B2336FB"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45CBC" w:rsidRPr="00552A41">
        <w:rPr>
          <w:rFonts w:ascii="Rockwell" w:hAnsi="Rockwell"/>
          <w:b/>
        </w:rPr>
        <w:t>1</w:t>
      </w:r>
      <w:r w:rsidR="00745CBC">
        <w:rPr>
          <w:rFonts w:ascii="Rockwell" w:hAnsi="Rockwell"/>
          <w:b/>
        </w:rPr>
        <w:t xml:space="preserve">4 </w:t>
      </w:r>
      <w:r w:rsidRPr="00552A41">
        <w:rPr>
          <w:rFonts w:ascii="Rockwell" w:hAnsi="Rockwell"/>
          <w:b/>
        </w:rPr>
        <w:t xml:space="preserve">: </w:t>
      </w:r>
      <w:r w:rsidR="005E2648" w:rsidRPr="00552A41">
        <w:rPr>
          <w:rFonts w:ascii="Rockwell" w:hAnsi="Rockwell"/>
          <w:b/>
        </w:rPr>
        <w:tab/>
      </w:r>
      <w:r w:rsidR="00047F65" w:rsidRPr="00FE3700">
        <w:rPr>
          <w:rFonts w:ascii="Rockwell" w:hAnsi="Rockwell"/>
        </w:rPr>
        <w:t>Le présent décret institue auprès de chaque autorité contractante une commission</w:t>
      </w:r>
      <w:r w:rsidR="00047F65">
        <w:rPr>
          <w:rFonts w:ascii="Rockwell" w:hAnsi="Rockwell"/>
          <w:b/>
        </w:rPr>
        <w:t xml:space="preserve"> </w:t>
      </w:r>
      <w:r w:rsidR="00047F65" w:rsidRPr="00552A41">
        <w:rPr>
          <w:rFonts w:ascii="Rockwell" w:hAnsi="Rockwell"/>
        </w:rPr>
        <w:t xml:space="preserve">d’attribution des </w:t>
      </w:r>
      <w:r w:rsidR="00047F65" w:rsidRPr="00805907">
        <w:rPr>
          <w:rFonts w:ascii="Rockwell" w:hAnsi="Rockwell"/>
        </w:rPr>
        <w:t>marchés</w:t>
      </w:r>
      <w:r w:rsidR="00047F65">
        <w:rPr>
          <w:rFonts w:ascii="Rockwell" w:hAnsi="Rockwell"/>
          <w:b/>
        </w:rPr>
        <w:t xml:space="preserve"> </w:t>
      </w:r>
      <w:r w:rsidR="00047F65" w:rsidRPr="00FE3700">
        <w:rPr>
          <w:rFonts w:ascii="Rockwell" w:hAnsi="Rockwell"/>
        </w:rPr>
        <w:t xml:space="preserve">qui est placée sous l’autorité </w:t>
      </w:r>
      <w:r w:rsidRPr="00A643CE">
        <w:rPr>
          <w:rFonts w:ascii="Rockwell" w:hAnsi="Rockwell"/>
        </w:rPr>
        <w:t>de la</w:t>
      </w:r>
      <w:r w:rsidR="00973389" w:rsidRPr="00A643CE">
        <w:rPr>
          <w:rFonts w:ascii="Rockwell" w:hAnsi="Rockwell"/>
        </w:rPr>
        <w:t xml:space="preserve"> personne responsable de</w:t>
      </w:r>
      <w:r w:rsidR="00DE5692" w:rsidRPr="008557A5">
        <w:rPr>
          <w:rFonts w:ascii="Rockwell" w:hAnsi="Rockwell"/>
        </w:rPr>
        <w:t xml:space="preserve"> la commande publique</w:t>
      </w:r>
      <w:r w:rsidR="00E10923" w:rsidRPr="00552A41">
        <w:rPr>
          <w:rFonts w:ascii="Rockwell" w:hAnsi="Rockwell"/>
        </w:rPr>
        <w:t xml:space="preserve">. </w:t>
      </w:r>
    </w:p>
    <w:p w14:paraId="7BFFAD00" w14:textId="77777777" w:rsidR="00CC3C42" w:rsidRPr="00552A41" w:rsidRDefault="00CC3C42" w:rsidP="00442BC2">
      <w:pPr>
        <w:ind w:left="1560" w:hanging="1560"/>
        <w:jc w:val="both"/>
        <w:rPr>
          <w:rFonts w:ascii="Rockwell" w:hAnsi="Rockwell"/>
          <w:u w:val="single"/>
        </w:rPr>
      </w:pPr>
    </w:p>
    <w:p w14:paraId="1A9CC7D2" w14:textId="4E5ED617" w:rsidR="00E479B4" w:rsidRPr="00552A41" w:rsidRDefault="00E479B4" w:rsidP="00442BC2">
      <w:pPr>
        <w:ind w:left="1560"/>
        <w:jc w:val="both"/>
        <w:rPr>
          <w:rFonts w:ascii="Rockwell" w:hAnsi="Rockwell"/>
        </w:rPr>
      </w:pPr>
      <w:r w:rsidRPr="00552A41">
        <w:rPr>
          <w:rFonts w:ascii="Rockwell" w:hAnsi="Rockwell"/>
        </w:rPr>
        <w:t xml:space="preserve">La commission d’attribution </w:t>
      </w:r>
      <w:r w:rsidRPr="00805907">
        <w:rPr>
          <w:rFonts w:ascii="Rockwell" w:hAnsi="Rockwell"/>
        </w:rPr>
        <w:t>des marchés</w:t>
      </w:r>
      <w:r w:rsidRPr="00552A41">
        <w:rPr>
          <w:rFonts w:ascii="Rockwell" w:hAnsi="Rockwell"/>
        </w:rPr>
        <w:t xml:space="preserve"> est chargée de l’ouverture des plis, </w:t>
      </w:r>
      <w:r w:rsidR="000966C4">
        <w:rPr>
          <w:rFonts w:ascii="Rockwell" w:hAnsi="Rockwell"/>
        </w:rPr>
        <w:t>de</w:t>
      </w:r>
      <w:r w:rsidR="000966C4" w:rsidRPr="00552A41">
        <w:rPr>
          <w:rFonts w:ascii="Rockwell" w:hAnsi="Rockwell"/>
        </w:rPr>
        <w:t xml:space="preserve"> </w:t>
      </w:r>
      <w:r w:rsidRPr="00552A41">
        <w:rPr>
          <w:rFonts w:ascii="Rockwell" w:hAnsi="Rockwell"/>
        </w:rPr>
        <w:t>l’examen des candidatures, d</w:t>
      </w:r>
      <w:r w:rsidR="000966C4">
        <w:rPr>
          <w:rFonts w:ascii="Rockwell" w:hAnsi="Rockwell"/>
        </w:rPr>
        <w:t>e l</w:t>
      </w:r>
      <w:r w:rsidRPr="00552A41">
        <w:rPr>
          <w:rFonts w:ascii="Rockwell" w:hAnsi="Rockwell"/>
        </w:rPr>
        <w:t>’évalu</w:t>
      </w:r>
      <w:r w:rsidR="000966C4">
        <w:rPr>
          <w:rFonts w:ascii="Rockwell" w:hAnsi="Rockwell"/>
        </w:rPr>
        <w:t>ation</w:t>
      </w:r>
      <w:r w:rsidRPr="00552A41">
        <w:rPr>
          <w:rFonts w:ascii="Rockwell" w:hAnsi="Rockwell"/>
        </w:rPr>
        <w:t xml:space="preserve"> </w:t>
      </w:r>
      <w:r w:rsidR="000966C4">
        <w:rPr>
          <w:rFonts w:ascii="Rockwell" w:hAnsi="Rockwell"/>
        </w:rPr>
        <w:t>d</w:t>
      </w:r>
      <w:r w:rsidRPr="00552A41">
        <w:rPr>
          <w:rFonts w:ascii="Rockwell" w:hAnsi="Rockwell"/>
        </w:rPr>
        <w:t xml:space="preserve">es offres et de </w:t>
      </w:r>
      <w:r w:rsidR="001719BC">
        <w:rPr>
          <w:rFonts w:ascii="Rockwell" w:hAnsi="Rockwell"/>
        </w:rPr>
        <w:t xml:space="preserve">la </w:t>
      </w:r>
      <w:r w:rsidRPr="00552A41">
        <w:rPr>
          <w:rFonts w:ascii="Rockwell" w:hAnsi="Rockwell"/>
        </w:rPr>
        <w:t>propos</w:t>
      </w:r>
      <w:r w:rsidR="001719BC">
        <w:rPr>
          <w:rFonts w:ascii="Rockwell" w:hAnsi="Rockwell"/>
        </w:rPr>
        <w:t>ition</w:t>
      </w:r>
      <w:r w:rsidRPr="00552A41">
        <w:rPr>
          <w:rFonts w:ascii="Rockwell" w:hAnsi="Rockwell"/>
        </w:rPr>
        <w:t xml:space="preserve"> </w:t>
      </w:r>
      <w:r w:rsidR="00A643CE" w:rsidRPr="00552A41">
        <w:rPr>
          <w:rFonts w:ascii="Rockwell" w:hAnsi="Rockwell"/>
        </w:rPr>
        <w:t xml:space="preserve">de candidats </w:t>
      </w:r>
      <w:r w:rsidR="00A643CE">
        <w:rPr>
          <w:rFonts w:ascii="Rockwell" w:hAnsi="Rockwell"/>
        </w:rPr>
        <w:t xml:space="preserve">ou </w:t>
      </w:r>
      <w:r w:rsidR="001719BC">
        <w:rPr>
          <w:rFonts w:ascii="Rockwell" w:hAnsi="Rockwell"/>
        </w:rPr>
        <w:t>d</w:t>
      </w:r>
      <w:r w:rsidRPr="00552A41">
        <w:rPr>
          <w:rFonts w:ascii="Rockwell" w:hAnsi="Rockwell"/>
        </w:rPr>
        <w:t>’attributaire provisoire du marché.</w:t>
      </w:r>
    </w:p>
    <w:p w14:paraId="0BAA8FA5" w14:textId="77777777" w:rsidR="00E479B4" w:rsidRPr="00552A41" w:rsidRDefault="00E479B4" w:rsidP="00E479B4">
      <w:pPr>
        <w:jc w:val="both"/>
        <w:rPr>
          <w:rFonts w:ascii="Rockwell" w:hAnsi="Rockwell"/>
        </w:rPr>
      </w:pPr>
    </w:p>
    <w:p w14:paraId="295563F1" w14:textId="5F00C9F3"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45CBC" w:rsidRPr="00552A41">
        <w:rPr>
          <w:rFonts w:ascii="Rockwell" w:hAnsi="Rockwell"/>
          <w:b/>
        </w:rPr>
        <w:t>1</w:t>
      </w:r>
      <w:r w:rsidR="00745CBC">
        <w:rPr>
          <w:rFonts w:ascii="Rockwell" w:hAnsi="Rockwell"/>
          <w:b/>
        </w:rPr>
        <w:t xml:space="preserve">5 </w:t>
      </w:r>
      <w:r w:rsidRPr="00552A41">
        <w:rPr>
          <w:rFonts w:ascii="Rockwell" w:hAnsi="Rockwell"/>
          <w:b/>
        </w:rPr>
        <w:t>:</w:t>
      </w:r>
      <w:r w:rsidR="005E2648" w:rsidRPr="00552A41">
        <w:rPr>
          <w:rFonts w:ascii="Rockwell" w:hAnsi="Rockwell"/>
        </w:rPr>
        <w:tab/>
      </w:r>
      <w:r w:rsidR="00F1554F" w:rsidRPr="00552A41">
        <w:rPr>
          <w:rFonts w:ascii="Rockwell" w:hAnsi="Rockwell"/>
        </w:rPr>
        <w:t>L</w:t>
      </w:r>
      <w:r w:rsidR="00F1554F">
        <w:rPr>
          <w:rFonts w:ascii="Rockwell" w:hAnsi="Rockwell"/>
        </w:rPr>
        <w:t>a</w:t>
      </w:r>
      <w:r w:rsidR="00F1554F" w:rsidRPr="00552A41">
        <w:rPr>
          <w:rFonts w:ascii="Rockwell" w:hAnsi="Rockwell"/>
        </w:rPr>
        <w:t xml:space="preserve"> </w:t>
      </w:r>
      <w:r w:rsidRPr="00552A41">
        <w:rPr>
          <w:rFonts w:ascii="Rockwell" w:hAnsi="Rockwell"/>
        </w:rPr>
        <w:t xml:space="preserve">commission d'attribution des marchés doit présenter toutes les garanties de professionnalisme et d’indépendance. Elle peut </w:t>
      </w:r>
      <w:r w:rsidR="00B72D85" w:rsidRPr="00552A41">
        <w:rPr>
          <w:rFonts w:ascii="Rockwell" w:hAnsi="Rockwell"/>
        </w:rPr>
        <w:t>faire appel</w:t>
      </w:r>
      <w:r w:rsidRPr="00552A41">
        <w:rPr>
          <w:rFonts w:ascii="Rockwell" w:hAnsi="Rockwell"/>
        </w:rPr>
        <w:t xml:space="preserve"> à toute expertise </w:t>
      </w:r>
      <w:r w:rsidR="00C2270A" w:rsidRPr="00552A41">
        <w:rPr>
          <w:rFonts w:ascii="Rockwell" w:hAnsi="Rockwell"/>
        </w:rPr>
        <w:t>qu’elle</w:t>
      </w:r>
      <w:r w:rsidR="00C027B0">
        <w:rPr>
          <w:rFonts w:ascii="Rockwell" w:hAnsi="Rockwell"/>
        </w:rPr>
        <w:t xml:space="preserve"> </w:t>
      </w:r>
      <w:r w:rsidR="00C2270A" w:rsidRPr="00552A41">
        <w:rPr>
          <w:rFonts w:ascii="Rockwell" w:hAnsi="Rockwell"/>
        </w:rPr>
        <w:t xml:space="preserve">estime </w:t>
      </w:r>
      <w:r w:rsidRPr="00552A41">
        <w:rPr>
          <w:rFonts w:ascii="Rockwell" w:hAnsi="Rockwell"/>
        </w:rPr>
        <w:t>nécessaire</w:t>
      </w:r>
      <w:r w:rsidR="00B72D85" w:rsidRPr="00552A41">
        <w:rPr>
          <w:rFonts w:ascii="Rockwell" w:hAnsi="Rockwell"/>
        </w:rPr>
        <w:t>, pour autant que l’expert n’ait pas d’intérêt dans la procédure</w:t>
      </w:r>
      <w:r w:rsidRPr="00552A41">
        <w:rPr>
          <w:rFonts w:ascii="Rockwell" w:hAnsi="Rockwell"/>
        </w:rPr>
        <w:t>.</w:t>
      </w:r>
    </w:p>
    <w:p w14:paraId="4BE7D477" w14:textId="77777777" w:rsidR="00E479B4" w:rsidRPr="00552A41" w:rsidRDefault="00E479B4" w:rsidP="00E479B4">
      <w:pPr>
        <w:jc w:val="both"/>
        <w:rPr>
          <w:rFonts w:ascii="Rockwell" w:hAnsi="Rockwell"/>
        </w:rPr>
      </w:pPr>
    </w:p>
    <w:p w14:paraId="17CEB0C0" w14:textId="77777777" w:rsidR="00E479B4" w:rsidRPr="00552A41" w:rsidRDefault="00E479B4" w:rsidP="00442BC2">
      <w:pPr>
        <w:ind w:left="1560"/>
        <w:jc w:val="both"/>
        <w:rPr>
          <w:rFonts w:ascii="Rockwell" w:hAnsi="Rockwell"/>
        </w:rPr>
      </w:pPr>
      <w:r w:rsidRPr="00552A41">
        <w:rPr>
          <w:rFonts w:ascii="Rockwell" w:hAnsi="Rockwell"/>
        </w:rPr>
        <w:lastRenderedPageBreak/>
        <w:t>Les membres de la commission d'attribution des marchés et toute personne participant à ses séances sont tenus au principe de confidentialité des débats.</w:t>
      </w:r>
    </w:p>
    <w:p w14:paraId="6F5F6F38" w14:textId="77777777" w:rsidR="005E2648" w:rsidRPr="00552A41" w:rsidRDefault="005E2648" w:rsidP="005E2648">
      <w:pPr>
        <w:ind w:left="2124"/>
        <w:jc w:val="both"/>
        <w:rPr>
          <w:rFonts w:ascii="Rockwell" w:hAnsi="Rockwell"/>
        </w:rPr>
      </w:pPr>
    </w:p>
    <w:p w14:paraId="3B3A9D66" w14:textId="77777777" w:rsidR="00E479B4" w:rsidRPr="00552A41" w:rsidRDefault="00E479B4" w:rsidP="00442BC2">
      <w:pPr>
        <w:ind w:left="1560"/>
        <w:jc w:val="both"/>
        <w:rPr>
          <w:rFonts w:ascii="Rockwell" w:hAnsi="Rockwell"/>
        </w:rPr>
      </w:pPr>
      <w:r w:rsidRPr="00552A41">
        <w:rPr>
          <w:rFonts w:ascii="Rockwell" w:hAnsi="Rockwell"/>
        </w:rPr>
        <w:t>Après l’ouverture des plis en séance publique, aucun renseignement concernant l’examen des plis, les précisions demandées et l’évaluation des offres, ou les</w:t>
      </w:r>
      <w:r w:rsidR="00BC4F5E" w:rsidRPr="00552A41">
        <w:rPr>
          <w:rFonts w:ascii="Rockwell" w:hAnsi="Rockwell"/>
        </w:rPr>
        <w:t xml:space="preserve"> propositions </w:t>
      </w:r>
      <w:r w:rsidRPr="00552A41">
        <w:rPr>
          <w:rFonts w:ascii="Rockwell" w:hAnsi="Rockwell"/>
        </w:rPr>
        <w:t>relatives à l’attribution du marché, n</w:t>
      </w:r>
      <w:r w:rsidR="00244D29" w:rsidRPr="00552A41">
        <w:rPr>
          <w:rFonts w:ascii="Rockwell" w:hAnsi="Rockwell"/>
        </w:rPr>
        <w:t xml:space="preserve">‘est </w:t>
      </w:r>
      <w:r w:rsidRPr="00552A41">
        <w:rPr>
          <w:rFonts w:ascii="Rockwell" w:hAnsi="Rockwell"/>
        </w:rPr>
        <w:t>communiqué aux soumissionnaires ou à toute autre personne n’ayant pas qualité pour participer à la procédure de sélection tant que</w:t>
      </w:r>
      <w:r w:rsidR="00BC4F5E" w:rsidRPr="00552A41">
        <w:rPr>
          <w:rFonts w:ascii="Rockwell" w:hAnsi="Rockwell"/>
        </w:rPr>
        <w:t xml:space="preserve"> les résultats</w:t>
      </w:r>
      <w:r w:rsidRPr="00552A41">
        <w:rPr>
          <w:rFonts w:ascii="Rockwell" w:hAnsi="Rockwell"/>
        </w:rPr>
        <w:t xml:space="preserve"> n’</w:t>
      </w:r>
      <w:r w:rsidR="00BC4F5E" w:rsidRPr="00552A41">
        <w:rPr>
          <w:rFonts w:ascii="Rockwell" w:hAnsi="Rockwell"/>
        </w:rPr>
        <w:t>ont</w:t>
      </w:r>
      <w:r w:rsidRPr="00552A41">
        <w:rPr>
          <w:rFonts w:ascii="Rockwell" w:hAnsi="Rockwell"/>
        </w:rPr>
        <w:t xml:space="preserve"> pas été publié</w:t>
      </w:r>
      <w:r w:rsidR="00BC4F5E" w:rsidRPr="00552A41">
        <w:rPr>
          <w:rFonts w:ascii="Rockwell" w:hAnsi="Rockwell"/>
        </w:rPr>
        <w:t>s</w:t>
      </w:r>
      <w:r w:rsidRPr="00552A41">
        <w:rPr>
          <w:rFonts w:ascii="Rockwell" w:hAnsi="Rockwell"/>
        </w:rPr>
        <w:t>.</w:t>
      </w:r>
    </w:p>
    <w:p w14:paraId="52B514D1" w14:textId="77777777" w:rsidR="00E479B4" w:rsidRPr="00552A41" w:rsidRDefault="00E479B4" w:rsidP="00E479B4">
      <w:pPr>
        <w:jc w:val="both"/>
        <w:rPr>
          <w:rFonts w:ascii="Rockwell" w:hAnsi="Rockwell"/>
        </w:rPr>
      </w:pPr>
    </w:p>
    <w:p w14:paraId="07EC69B3" w14:textId="77777777" w:rsidR="00E479B4" w:rsidRPr="00552A41" w:rsidRDefault="00E479B4" w:rsidP="00442BC2">
      <w:pPr>
        <w:ind w:left="1560"/>
        <w:jc w:val="both"/>
        <w:rPr>
          <w:rFonts w:ascii="Rockwell" w:hAnsi="Rockwell"/>
        </w:rPr>
      </w:pPr>
      <w:r w:rsidRPr="00552A41">
        <w:rPr>
          <w:rFonts w:ascii="Rockwell" w:hAnsi="Rockwell"/>
        </w:rPr>
        <w:t xml:space="preserve">Les règles de fonctionnement des </w:t>
      </w:r>
      <w:r w:rsidR="00B72D85" w:rsidRPr="00552A41">
        <w:rPr>
          <w:rFonts w:ascii="Rockwell" w:hAnsi="Rockwell"/>
        </w:rPr>
        <w:t>c</w:t>
      </w:r>
      <w:r w:rsidRPr="00552A41">
        <w:rPr>
          <w:rFonts w:ascii="Rockwell" w:hAnsi="Rockwell"/>
        </w:rPr>
        <w:t>ommissions d'attribution des marchés sont fixées par arrêté du ministre charg</w:t>
      </w:r>
      <w:r w:rsidR="00A733F3" w:rsidRPr="00552A41">
        <w:rPr>
          <w:rFonts w:ascii="Rockwell" w:hAnsi="Rockwell"/>
        </w:rPr>
        <w:t>é</w:t>
      </w:r>
      <w:r w:rsidRPr="00552A41">
        <w:rPr>
          <w:rFonts w:ascii="Rockwell" w:hAnsi="Rockwell"/>
        </w:rPr>
        <w:t xml:space="preserve"> du budget.</w:t>
      </w:r>
    </w:p>
    <w:p w14:paraId="139FAE5A" w14:textId="77777777" w:rsidR="00E479B4" w:rsidRPr="00552A41" w:rsidRDefault="00E479B4" w:rsidP="00E479B4">
      <w:pPr>
        <w:jc w:val="both"/>
        <w:rPr>
          <w:rFonts w:ascii="Rockwell" w:hAnsi="Rockwell"/>
        </w:rPr>
      </w:pPr>
    </w:p>
    <w:p w14:paraId="6FF0809E" w14:textId="5D528C93"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45CBC" w:rsidRPr="00552A41">
        <w:rPr>
          <w:rFonts w:ascii="Rockwell" w:hAnsi="Rockwell"/>
          <w:b/>
        </w:rPr>
        <w:t>1</w:t>
      </w:r>
      <w:r w:rsidR="00745CBC">
        <w:rPr>
          <w:rFonts w:ascii="Rockwell" w:hAnsi="Rockwell"/>
          <w:b/>
        </w:rPr>
        <w:t xml:space="preserve">6 </w:t>
      </w:r>
      <w:r w:rsidRPr="00552A41">
        <w:rPr>
          <w:rFonts w:ascii="Rockwell" w:hAnsi="Rockwell"/>
          <w:b/>
        </w:rPr>
        <w:t>:</w:t>
      </w:r>
      <w:r w:rsidR="005E2648" w:rsidRPr="00552A41">
        <w:rPr>
          <w:rFonts w:ascii="Rockwell" w:hAnsi="Rockwell"/>
        </w:rPr>
        <w:tab/>
      </w:r>
      <w:r w:rsidR="00745CBC">
        <w:rPr>
          <w:rFonts w:ascii="Rockwell" w:hAnsi="Rockwell"/>
        </w:rPr>
        <w:t>L</w:t>
      </w:r>
      <w:r w:rsidRPr="00552A41">
        <w:rPr>
          <w:rFonts w:ascii="Rockwell" w:hAnsi="Rockwell"/>
        </w:rPr>
        <w:t xml:space="preserve">a commission d'attribution des marchés </w:t>
      </w:r>
      <w:r w:rsidR="00742593" w:rsidRPr="00552A41">
        <w:rPr>
          <w:rFonts w:ascii="Rockwell" w:hAnsi="Rockwell"/>
        </w:rPr>
        <w:t>au niveau de l’</w:t>
      </w:r>
      <w:r w:rsidR="00655451" w:rsidRPr="00552A41">
        <w:rPr>
          <w:rFonts w:ascii="Rockwell" w:hAnsi="Rockwell"/>
        </w:rPr>
        <w:t>administration centrale</w:t>
      </w:r>
      <w:r w:rsidR="00053823">
        <w:rPr>
          <w:rFonts w:ascii="Rockwell" w:hAnsi="Rockwell"/>
        </w:rPr>
        <w:t xml:space="preserve"> et des autorités a</w:t>
      </w:r>
      <w:r w:rsidR="00E83828">
        <w:rPr>
          <w:rFonts w:ascii="Rockwell" w:hAnsi="Rockwell"/>
        </w:rPr>
        <w:t>dministratives indépendantes</w:t>
      </w:r>
      <w:r w:rsidR="00C027B0">
        <w:rPr>
          <w:rFonts w:ascii="Rockwell" w:hAnsi="Rockwell"/>
        </w:rPr>
        <w:t xml:space="preserve"> </w:t>
      </w:r>
      <w:r w:rsidRPr="00552A41">
        <w:rPr>
          <w:rFonts w:ascii="Rockwell" w:hAnsi="Rockwell"/>
        </w:rPr>
        <w:t>est composée comme suit :</w:t>
      </w:r>
    </w:p>
    <w:p w14:paraId="78832A00" w14:textId="77777777" w:rsidR="00BD5AD2" w:rsidRPr="00552A41" w:rsidRDefault="00BD5AD2" w:rsidP="00E479B4">
      <w:pPr>
        <w:jc w:val="both"/>
        <w:rPr>
          <w:rFonts w:ascii="Rockwell" w:hAnsi="Rockwell"/>
        </w:rPr>
      </w:pPr>
    </w:p>
    <w:p w14:paraId="5AEF44E6" w14:textId="58C0506E" w:rsidR="005E2648" w:rsidRPr="00552A41" w:rsidRDefault="00E479B4" w:rsidP="00185103">
      <w:pPr>
        <w:pStyle w:val="Paragraphedeliste"/>
        <w:numPr>
          <w:ilvl w:val="2"/>
          <w:numId w:val="26"/>
        </w:numPr>
        <w:ind w:left="2268" w:hanging="283"/>
        <w:jc w:val="both"/>
        <w:rPr>
          <w:rFonts w:ascii="Rockwell" w:hAnsi="Rockwell"/>
        </w:rPr>
      </w:pPr>
      <w:r w:rsidRPr="00552A41">
        <w:rPr>
          <w:rFonts w:ascii="Rockwell" w:hAnsi="Rockwell"/>
        </w:rPr>
        <w:t>Président : la Personne responsable de</w:t>
      </w:r>
      <w:r w:rsidR="00C76A60">
        <w:rPr>
          <w:rFonts w:ascii="Rockwell" w:hAnsi="Rockwell"/>
        </w:rPr>
        <w:t xml:space="preserve"> la commande publique</w:t>
      </w:r>
      <w:r w:rsidR="004C7CFC" w:rsidRPr="00552A41">
        <w:rPr>
          <w:rFonts w:ascii="Rockwell" w:hAnsi="Rockwell"/>
        </w:rPr>
        <w:t>, ou</w:t>
      </w:r>
      <w:r w:rsidR="00C07E1C" w:rsidRPr="00552A41">
        <w:rPr>
          <w:rFonts w:ascii="Rockwell" w:hAnsi="Rockwell"/>
        </w:rPr>
        <w:t xml:space="preserve"> son représentant</w:t>
      </w:r>
      <w:r w:rsidR="00092EBB" w:rsidRPr="00552A41">
        <w:rPr>
          <w:rFonts w:ascii="Rockwell" w:hAnsi="Rockwell"/>
        </w:rPr>
        <w:t> ;</w:t>
      </w:r>
    </w:p>
    <w:p w14:paraId="283311FC" w14:textId="77777777" w:rsidR="005E2648" w:rsidRPr="00552A41" w:rsidRDefault="005E2648" w:rsidP="00185103">
      <w:pPr>
        <w:pStyle w:val="Paragraphedeliste"/>
        <w:ind w:left="2268"/>
        <w:jc w:val="both"/>
        <w:rPr>
          <w:rFonts w:ascii="Rockwell" w:hAnsi="Rockwell"/>
        </w:rPr>
      </w:pPr>
    </w:p>
    <w:p w14:paraId="4A45AFA3" w14:textId="77777777" w:rsidR="005E2648" w:rsidRPr="00CF0970" w:rsidRDefault="00E479B4" w:rsidP="00185103">
      <w:pPr>
        <w:pStyle w:val="Paragraphedeliste"/>
        <w:numPr>
          <w:ilvl w:val="2"/>
          <w:numId w:val="26"/>
        </w:numPr>
        <w:ind w:left="2268" w:hanging="283"/>
        <w:jc w:val="both"/>
        <w:rPr>
          <w:rFonts w:ascii="Rockwell" w:hAnsi="Rockwell"/>
          <w:b/>
        </w:rPr>
      </w:pPr>
      <w:r w:rsidRPr="00552A41">
        <w:rPr>
          <w:rFonts w:ascii="Rockwell" w:hAnsi="Rockwell"/>
        </w:rPr>
        <w:t>Rapporteur : le gestionnaire de crédits concerné ou le chef de projet ou leurs représentants ;</w:t>
      </w:r>
    </w:p>
    <w:p w14:paraId="6E6FD7CE" w14:textId="77777777" w:rsidR="00944484" w:rsidRPr="00CF0970" w:rsidRDefault="00944484" w:rsidP="00185103">
      <w:pPr>
        <w:pStyle w:val="Paragraphedeliste"/>
        <w:ind w:left="2268"/>
        <w:rPr>
          <w:rFonts w:ascii="Rockwell" w:hAnsi="Rockwell"/>
          <w:b/>
        </w:rPr>
      </w:pPr>
    </w:p>
    <w:p w14:paraId="53B6E0A3" w14:textId="77777777" w:rsidR="00E479B4" w:rsidRPr="00552A41" w:rsidRDefault="00E479B4" w:rsidP="00185103">
      <w:pPr>
        <w:pStyle w:val="Paragraphedeliste"/>
        <w:numPr>
          <w:ilvl w:val="2"/>
          <w:numId w:val="26"/>
        </w:numPr>
        <w:ind w:left="2268" w:hanging="283"/>
        <w:jc w:val="both"/>
        <w:rPr>
          <w:rFonts w:ascii="Rockwell" w:hAnsi="Rockwell"/>
          <w:b/>
        </w:rPr>
      </w:pPr>
      <w:r w:rsidRPr="00552A41">
        <w:rPr>
          <w:rFonts w:ascii="Rockwell" w:hAnsi="Rockwell"/>
        </w:rPr>
        <w:t xml:space="preserve">Membres : </w:t>
      </w:r>
    </w:p>
    <w:p w14:paraId="29D4AF26" w14:textId="77777777" w:rsidR="002207F1" w:rsidRDefault="00E479B4" w:rsidP="00185103">
      <w:pPr>
        <w:numPr>
          <w:ilvl w:val="0"/>
          <w:numId w:val="12"/>
        </w:numPr>
        <w:ind w:left="2835" w:hanging="283"/>
        <w:jc w:val="both"/>
        <w:rPr>
          <w:rFonts w:ascii="Rockwell" w:hAnsi="Rockwell"/>
        </w:rPr>
      </w:pPr>
      <w:r w:rsidRPr="00552A41">
        <w:rPr>
          <w:rFonts w:ascii="Rockwell" w:hAnsi="Rockwell"/>
        </w:rPr>
        <w:t>un représentant du service bénéficiaire s'il y a lieu</w:t>
      </w:r>
      <w:r w:rsidR="00F971A0" w:rsidRPr="00552A41">
        <w:rPr>
          <w:rFonts w:ascii="Rockwell" w:hAnsi="Rockwell"/>
        </w:rPr>
        <w:t> ;</w:t>
      </w:r>
    </w:p>
    <w:p w14:paraId="5F5007CA" w14:textId="64DA826C" w:rsidR="002207F1" w:rsidRDefault="00E479B4" w:rsidP="00185103">
      <w:pPr>
        <w:numPr>
          <w:ilvl w:val="0"/>
          <w:numId w:val="12"/>
        </w:numPr>
        <w:ind w:left="2835" w:hanging="283"/>
        <w:jc w:val="both"/>
        <w:rPr>
          <w:rFonts w:ascii="Rockwell" w:hAnsi="Rockwell"/>
        </w:rPr>
      </w:pPr>
      <w:r w:rsidRPr="000E7D0A">
        <w:rPr>
          <w:rFonts w:ascii="Rockwell" w:hAnsi="Rockwell"/>
        </w:rPr>
        <w:t xml:space="preserve">un représentant du </w:t>
      </w:r>
      <w:r w:rsidR="000C640A" w:rsidRPr="0047795F">
        <w:rPr>
          <w:rFonts w:ascii="Rockwell" w:hAnsi="Rockwell"/>
          <w:b/>
          <w:bCs/>
        </w:rPr>
        <w:t>service</w:t>
      </w:r>
      <w:r w:rsidR="000C640A" w:rsidRPr="000E7D0A">
        <w:rPr>
          <w:rFonts w:ascii="Rockwell" w:hAnsi="Rockwell"/>
        </w:rPr>
        <w:t xml:space="preserve"> </w:t>
      </w:r>
      <w:r w:rsidRPr="000E7D0A">
        <w:rPr>
          <w:rFonts w:ascii="Rockwell" w:hAnsi="Rockwell"/>
        </w:rPr>
        <w:t>technique s'il y a lieu ;</w:t>
      </w:r>
    </w:p>
    <w:p w14:paraId="069344C7" w14:textId="77777777" w:rsidR="002207F1" w:rsidRDefault="005B5EE6" w:rsidP="00185103">
      <w:pPr>
        <w:numPr>
          <w:ilvl w:val="0"/>
          <w:numId w:val="12"/>
        </w:numPr>
        <w:ind w:left="2835" w:hanging="283"/>
        <w:jc w:val="both"/>
        <w:rPr>
          <w:rFonts w:ascii="Rockwell" w:hAnsi="Rockwell"/>
        </w:rPr>
      </w:pPr>
      <w:r>
        <w:rPr>
          <w:rFonts w:ascii="Rockwell" w:hAnsi="Rockwell"/>
        </w:rPr>
        <w:t xml:space="preserve">un </w:t>
      </w:r>
      <w:r w:rsidRPr="00552A41">
        <w:rPr>
          <w:rFonts w:ascii="Rockwell" w:hAnsi="Rockwell"/>
        </w:rPr>
        <w:t xml:space="preserve">représentant </w:t>
      </w:r>
      <w:r>
        <w:rPr>
          <w:rFonts w:ascii="Rockwell" w:hAnsi="Rockwell"/>
        </w:rPr>
        <w:t xml:space="preserve">de </w:t>
      </w:r>
      <w:r w:rsidRPr="00552A41">
        <w:rPr>
          <w:rFonts w:ascii="Rockwell" w:hAnsi="Rockwell"/>
        </w:rPr>
        <w:t>la direction générale du budget</w:t>
      </w:r>
      <w:r w:rsidR="00265163">
        <w:rPr>
          <w:rFonts w:ascii="Rockwell" w:hAnsi="Rockwell"/>
        </w:rPr>
        <w:t>.</w:t>
      </w:r>
    </w:p>
    <w:p w14:paraId="5AC22EFA" w14:textId="77777777" w:rsidR="00BA7F49" w:rsidRPr="00A177F7" w:rsidRDefault="00BA7F49" w:rsidP="00A177F7">
      <w:pPr>
        <w:pStyle w:val="Paragraphedeliste"/>
        <w:rPr>
          <w:rFonts w:ascii="Rockwell" w:hAnsi="Rockwell"/>
        </w:rPr>
      </w:pPr>
    </w:p>
    <w:p w14:paraId="66911EDC" w14:textId="77777777" w:rsidR="00231459" w:rsidRDefault="00C36F38" w:rsidP="00185103">
      <w:pPr>
        <w:pStyle w:val="Paragraphedeliste"/>
        <w:numPr>
          <w:ilvl w:val="2"/>
          <w:numId w:val="26"/>
        </w:numPr>
        <w:ind w:left="2268" w:hanging="283"/>
        <w:jc w:val="both"/>
        <w:rPr>
          <w:rFonts w:ascii="Rockwell" w:hAnsi="Rockwell"/>
        </w:rPr>
      </w:pPr>
      <w:r w:rsidRPr="00A177F7">
        <w:rPr>
          <w:rFonts w:ascii="Rockwell" w:hAnsi="Rockwell"/>
        </w:rPr>
        <w:t>Observateur</w:t>
      </w:r>
      <w:r w:rsidR="000E7D0A">
        <w:rPr>
          <w:rFonts w:ascii="Rockwell" w:hAnsi="Rockwell"/>
        </w:rPr>
        <w:t>s</w:t>
      </w:r>
      <w:r w:rsidRPr="00A177F7">
        <w:rPr>
          <w:rFonts w:ascii="Rockwell" w:hAnsi="Rockwell"/>
        </w:rPr>
        <w:t xml:space="preserve"> : </w:t>
      </w:r>
    </w:p>
    <w:p w14:paraId="6859C94B" w14:textId="77777777" w:rsidR="002207F1" w:rsidRDefault="00C36F38" w:rsidP="00185103">
      <w:pPr>
        <w:numPr>
          <w:ilvl w:val="0"/>
          <w:numId w:val="12"/>
        </w:numPr>
        <w:ind w:left="2835" w:hanging="283"/>
        <w:jc w:val="both"/>
        <w:rPr>
          <w:rFonts w:ascii="Rockwell" w:hAnsi="Rockwell"/>
        </w:rPr>
      </w:pPr>
      <w:r>
        <w:rPr>
          <w:rFonts w:ascii="Rockwell" w:hAnsi="Rockwell"/>
        </w:rPr>
        <w:t xml:space="preserve">un représentant de la </w:t>
      </w:r>
      <w:r w:rsidR="004C7CFC">
        <w:rPr>
          <w:rFonts w:ascii="Rockwell" w:hAnsi="Rockwell"/>
        </w:rPr>
        <w:t>d</w:t>
      </w:r>
      <w:r w:rsidR="00474754">
        <w:rPr>
          <w:rFonts w:ascii="Rockwell" w:hAnsi="Rockwell"/>
        </w:rPr>
        <w:t>irection générale du contrôle des marchés publics et des engagements financiers</w:t>
      </w:r>
      <w:r w:rsidR="000E7D0A">
        <w:rPr>
          <w:rFonts w:ascii="Rockwell" w:hAnsi="Rockwell"/>
        </w:rPr>
        <w:t> ;</w:t>
      </w:r>
    </w:p>
    <w:p w14:paraId="578C2740" w14:textId="77777777" w:rsidR="002207F1" w:rsidRDefault="00C57E45" w:rsidP="00185103">
      <w:pPr>
        <w:numPr>
          <w:ilvl w:val="0"/>
          <w:numId w:val="12"/>
        </w:numPr>
        <w:ind w:left="2835" w:hanging="283"/>
        <w:jc w:val="both"/>
        <w:rPr>
          <w:rFonts w:ascii="Rockwell" w:hAnsi="Rockwell"/>
        </w:rPr>
      </w:pPr>
      <w:r>
        <w:rPr>
          <w:rFonts w:ascii="Rockwell" w:hAnsi="Rockwell"/>
        </w:rPr>
        <w:t>le représentant du bailleur de fonds s’il y a lieu ;</w:t>
      </w:r>
    </w:p>
    <w:p w14:paraId="36CA9665" w14:textId="77777777" w:rsidR="002207F1" w:rsidRDefault="00C57E45" w:rsidP="00185103">
      <w:pPr>
        <w:numPr>
          <w:ilvl w:val="0"/>
          <w:numId w:val="12"/>
        </w:numPr>
        <w:ind w:left="2835" w:hanging="283"/>
        <w:jc w:val="both"/>
        <w:rPr>
          <w:rFonts w:ascii="Rockwell" w:hAnsi="Rockwell"/>
        </w:rPr>
      </w:pPr>
      <w:r>
        <w:rPr>
          <w:rFonts w:ascii="Rockwell" w:hAnsi="Rockwell"/>
        </w:rPr>
        <w:t>le représentant du consultant s’il y a lieu</w:t>
      </w:r>
      <w:r w:rsidR="00265163">
        <w:rPr>
          <w:rFonts w:ascii="Rockwell" w:hAnsi="Rockwell"/>
        </w:rPr>
        <w:t> ;</w:t>
      </w:r>
    </w:p>
    <w:p w14:paraId="14F879DC" w14:textId="77777777" w:rsidR="007607CC" w:rsidRDefault="007607CC" w:rsidP="00185103">
      <w:pPr>
        <w:numPr>
          <w:ilvl w:val="0"/>
          <w:numId w:val="12"/>
        </w:numPr>
        <w:ind w:left="2835" w:hanging="283"/>
        <w:jc w:val="both"/>
        <w:rPr>
          <w:rFonts w:ascii="Rockwell" w:hAnsi="Rockwell"/>
        </w:rPr>
      </w:pPr>
      <w:r>
        <w:rPr>
          <w:rFonts w:ascii="Rockwell" w:hAnsi="Rockwell"/>
        </w:rPr>
        <w:t>le contrôleur financier du ministère de la défense s’il y a lieu</w:t>
      </w:r>
      <w:r w:rsidR="009260A4">
        <w:rPr>
          <w:rFonts w:ascii="Rockwell" w:hAnsi="Rockwell"/>
        </w:rPr>
        <w:t>.</w:t>
      </w:r>
    </w:p>
    <w:p w14:paraId="11720C56" w14:textId="77777777" w:rsidR="00D21632" w:rsidRPr="00D21632" w:rsidRDefault="00D21632" w:rsidP="00AE793B">
      <w:pPr>
        <w:jc w:val="both"/>
        <w:rPr>
          <w:rFonts w:ascii="Rockwell" w:hAnsi="Rockwell"/>
        </w:rPr>
      </w:pPr>
    </w:p>
    <w:p w14:paraId="063BCAA1" w14:textId="4880AD16" w:rsidR="00E479B4" w:rsidRPr="00D21632" w:rsidRDefault="00EE7514" w:rsidP="00D21632">
      <w:pPr>
        <w:ind w:left="1418" w:hanging="1418"/>
        <w:jc w:val="both"/>
        <w:rPr>
          <w:rFonts w:ascii="Rockwell" w:hAnsi="Rockwell"/>
        </w:rPr>
      </w:pPr>
      <w:r>
        <w:rPr>
          <w:rFonts w:ascii="Rockwell" w:hAnsi="Rockwell"/>
          <w:b/>
        </w:rPr>
        <w:t xml:space="preserve">Article </w:t>
      </w:r>
      <w:r w:rsidR="00745CBC">
        <w:rPr>
          <w:rFonts w:ascii="Rockwell" w:hAnsi="Rockwell"/>
          <w:b/>
        </w:rPr>
        <w:t>17 </w:t>
      </w:r>
      <w:r w:rsidR="00D21632">
        <w:rPr>
          <w:rFonts w:ascii="Rockwell" w:hAnsi="Rockwell"/>
          <w:b/>
        </w:rPr>
        <w:t xml:space="preserve">: </w:t>
      </w:r>
      <w:r w:rsidR="00E479B4" w:rsidRPr="00D21632">
        <w:rPr>
          <w:rFonts w:ascii="Rockwell" w:hAnsi="Rockwell"/>
        </w:rPr>
        <w:t>Lorsque le financement est assuré par les crédits délégués de l’Etat, la Commission Régionale d’Attribution des Marchés (CRAM) est composée comme suit :</w:t>
      </w:r>
    </w:p>
    <w:p w14:paraId="3ED92807" w14:textId="77777777" w:rsidR="0018026B" w:rsidRPr="00D21632" w:rsidRDefault="0018026B" w:rsidP="00D21632">
      <w:pPr>
        <w:ind w:left="1560" w:hanging="1560"/>
        <w:jc w:val="both"/>
        <w:rPr>
          <w:rFonts w:ascii="Rockwell" w:hAnsi="Rockwell"/>
        </w:rPr>
      </w:pPr>
    </w:p>
    <w:p w14:paraId="2BE16E75" w14:textId="2F9C0092" w:rsidR="000C729E" w:rsidRPr="0047795F" w:rsidRDefault="00E479B4" w:rsidP="00EE7514">
      <w:pPr>
        <w:pStyle w:val="Paragraphedeliste"/>
        <w:numPr>
          <w:ilvl w:val="0"/>
          <w:numId w:val="27"/>
        </w:numPr>
        <w:ind w:left="2127" w:hanging="283"/>
        <w:jc w:val="both"/>
        <w:rPr>
          <w:rFonts w:ascii="Rockwell" w:hAnsi="Rockwell"/>
          <w:b/>
          <w:bCs/>
        </w:rPr>
      </w:pPr>
      <w:r w:rsidRPr="00D21632">
        <w:rPr>
          <w:rFonts w:ascii="Rockwell" w:hAnsi="Rockwell"/>
        </w:rPr>
        <w:t xml:space="preserve">Président : </w:t>
      </w:r>
      <w:r w:rsidRPr="0047795F">
        <w:rPr>
          <w:rFonts w:ascii="Rockwell" w:hAnsi="Rockwell"/>
          <w:b/>
          <w:bCs/>
        </w:rPr>
        <w:t>l</w:t>
      </w:r>
      <w:r w:rsidR="007A6314" w:rsidRPr="0047795F">
        <w:rPr>
          <w:rFonts w:ascii="Rockwell" w:hAnsi="Rockwell"/>
          <w:b/>
          <w:bCs/>
        </w:rPr>
        <w:t xml:space="preserve">e secrétaire général de la région ou son </w:t>
      </w:r>
      <w:r w:rsidR="00913A94" w:rsidRPr="0047795F">
        <w:rPr>
          <w:rFonts w:ascii="Rockwell" w:hAnsi="Rockwell"/>
          <w:b/>
          <w:bCs/>
        </w:rPr>
        <w:t>représentant ;</w:t>
      </w:r>
    </w:p>
    <w:p w14:paraId="02575726" w14:textId="77777777" w:rsidR="00F669ED" w:rsidRPr="00552A41" w:rsidRDefault="00F669ED" w:rsidP="00A921B9">
      <w:pPr>
        <w:pStyle w:val="Paragraphedeliste"/>
        <w:ind w:left="2127"/>
        <w:jc w:val="both"/>
        <w:rPr>
          <w:rFonts w:ascii="Rockwell" w:hAnsi="Rockwell"/>
        </w:rPr>
      </w:pPr>
    </w:p>
    <w:p w14:paraId="6BB6FBB5" w14:textId="4F7DAFD1" w:rsidR="000C729E" w:rsidRPr="00552A41" w:rsidRDefault="00E479B4" w:rsidP="00EE7514">
      <w:pPr>
        <w:pStyle w:val="Paragraphedeliste"/>
        <w:numPr>
          <w:ilvl w:val="0"/>
          <w:numId w:val="27"/>
        </w:numPr>
        <w:ind w:left="2127" w:hanging="283"/>
        <w:jc w:val="both"/>
        <w:rPr>
          <w:rFonts w:ascii="Rockwell" w:hAnsi="Rockwell"/>
        </w:rPr>
      </w:pPr>
      <w:r w:rsidRPr="00552A41">
        <w:rPr>
          <w:rFonts w:ascii="Rockwell" w:hAnsi="Rockwell"/>
        </w:rPr>
        <w:t xml:space="preserve">Rapporteur : le </w:t>
      </w:r>
      <w:r w:rsidR="00191851" w:rsidRPr="001D4EF8">
        <w:rPr>
          <w:rFonts w:ascii="Rockwell" w:hAnsi="Rockwell"/>
        </w:rPr>
        <w:t xml:space="preserve">gestionnaire de crédits de </w:t>
      </w:r>
      <w:r w:rsidR="000D4C1D" w:rsidRPr="001D4EF8">
        <w:rPr>
          <w:rFonts w:ascii="Rockwell" w:hAnsi="Rockwell"/>
        </w:rPr>
        <w:t xml:space="preserve">la structure </w:t>
      </w:r>
      <w:r w:rsidR="00FC3CC2" w:rsidRPr="001D4EF8">
        <w:rPr>
          <w:rFonts w:ascii="Rockwell" w:hAnsi="Rockwell"/>
        </w:rPr>
        <w:t>bénéficiaire</w:t>
      </w:r>
      <w:r w:rsidR="000C729E" w:rsidRPr="00552A41">
        <w:rPr>
          <w:rFonts w:ascii="Rockwell" w:hAnsi="Rockwell"/>
        </w:rPr>
        <w:t> </w:t>
      </w:r>
      <w:r w:rsidR="001B4BD5">
        <w:rPr>
          <w:rFonts w:ascii="Rockwell" w:hAnsi="Rockwell"/>
        </w:rPr>
        <w:t xml:space="preserve">ou son représentant </w:t>
      </w:r>
      <w:r w:rsidR="000C729E" w:rsidRPr="00552A41">
        <w:rPr>
          <w:rFonts w:ascii="Rockwell" w:hAnsi="Rockwell"/>
        </w:rPr>
        <w:t>;</w:t>
      </w:r>
    </w:p>
    <w:p w14:paraId="65E343B8" w14:textId="77777777" w:rsidR="000C729E" w:rsidRPr="00552A41" w:rsidRDefault="000C729E" w:rsidP="00A921B9">
      <w:pPr>
        <w:pStyle w:val="Paragraphedeliste"/>
        <w:ind w:left="2127"/>
        <w:rPr>
          <w:rFonts w:ascii="Rockwell" w:hAnsi="Rockwell"/>
        </w:rPr>
      </w:pPr>
    </w:p>
    <w:p w14:paraId="5AA9C914" w14:textId="77777777" w:rsidR="00E479B4" w:rsidRPr="00552A41" w:rsidRDefault="00E479B4" w:rsidP="00EE7514">
      <w:pPr>
        <w:pStyle w:val="Paragraphedeliste"/>
        <w:numPr>
          <w:ilvl w:val="0"/>
          <w:numId w:val="27"/>
        </w:numPr>
        <w:ind w:left="2127" w:hanging="283"/>
        <w:jc w:val="both"/>
        <w:rPr>
          <w:rFonts w:ascii="Rockwell" w:hAnsi="Rockwell"/>
        </w:rPr>
      </w:pPr>
      <w:r w:rsidRPr="00552A41">
        <w:rPr>
          <w:rFonts w:ascii="Rockwell" w:hAnsi="Rockwell"/>
        </w:rPr>
        <w:t xml:space="preserve">Membres : </w:t>
      </w:r>
    </w:p>
    <w:p w14:paraId="3E93D8EF" w14:textId="4EBDDC4B" w:rsidR="002207F1" w:rsidRDefault="00E479B4" w:rsidP="00185103">
      <w:pPr>
        <w:numPr>
          <w:ilvl w:val="0"/>
          <w:numId w:val="12"/>
        </w:numPr>
        <w:tabs>
          <w:tab w:val="left" w:pos="3969"/>
        </w:tabs>
        <w:ind w:left="2835" w:hanging="283"/>
        <w:jc w:val="both"/>
        <w:rPr>
          <w:rFonts w:ascii="Rockwell" w:hAnsi="Rockwell"/>
        </w:rPr>
      </w:pPr>
      <w:r w:rsidRPr="00552A41">
        <w:rPr>
          <w:rFonts w:ascii="Rockwell" w:hAnsi="Rockwell"/>
        </w:rPr>
        <w:t>un représentant du service technique compétent ;</w:t>
      </w:r>
    </w:p>
    <w:p w14:paraId="48F62C67" w14:textId="77777777" w:rsidR="002207F1" w:rsidRDefault="00E479B4" w:rsidP="00185103">
      <w:pPr>
        <w:numPr>
          <w:ilvl w:val="0"/>
          <w:numId w:val="12"/>
        </w:numPr>
        <w:tabs>
          <w:tab w:val="left" w:pos="3969"/>
        </w:tabs>
        <w:ind w:left="2835" w:hanging="283"/>
        <w:jc w:val="both"/>
        <w:rPr>
          <w:rFonts w:ascii="Rockwell" w:hAnsi="Rockwell"/>
        </w:rPr>
      </w:pPr>
      <w:r w:rsidRPr="00552A41">
        <w:rPr>
          <w:rFonts w:ascii="Rockwell" w:hAnsi="Rockwell"/>
        </w:rPr>
        <w:t>un représentant d</w:t>
      </w:r>
      <w:r w:rsidR="00474754">
        <w:rPr>
          <w:rFonts w:ascii="Rockwell" w:hAnsi="Rockwell"/>
        </w:rPr>
        <w:t>e</w:t>
      </w:r>
      <w:r w:rsidR="00DE7E72">
        <w:rPr>
          <w:rFonts w:ascii="Rockwell" w:hAnsi="Rockwell"/>
        </w:rPr>
        <w:t xml:space="preserve"> </w:t>
      </w:r>
      <w:r w:rsidR="00474754">
        <w:rPr>
          <w:rFonts w:ascii="Rockwell" w:hAnsi="Rockwell"/>
        </w:rPr>
        <w:t>la direction</w:t>
      </w:r>
      <w:r w:rsidRPr="00552A41">
        <w:rPr>
          <w:rFonts w:ascii="Rockwell" w:hAnsi="Rockwell"/>
        </w:rPr>
        <w:t xml:space="preserve"> régional</w:t>
      </w:r>
      <w:r w:rsidR="00474754">
        <w:rPr>
          <w:rFonts w:ascii="Rockwell" w:hAnsi="Rockwell"/>
        </w:rPr>
        <w:t>e</w:t>
      </w:r>
      <w:r w:rsidRPr="00552A41">
        <w:rPr>
          <w:rFonts w:ascii="Rockwell" w:hAnsi="Rockwell"/>
        </w:rPr>
        <w:t xml:space="preserve"> du budget.</w:t>
      </w:r>
    </w:p>
    <w:p w14:paraId="2712549E" w14:textId="77777777" w:rsidR="002207F1" w:rsidRDefault="002207F1" w:rsidP="00185103">
      <w:pPr>
        <w:pStyle w:val="Paragraphedeliste"/>
        <w:ind w:left="2835"/>
        <w:rPr>
          <w:rFonts w:ascii="Rockwell" w:hAnsi="Rockwell"/>
        </w:rPr>
      </w:pPr>
    </w:p>
    <w:p w14:paraId="05450C24" w14:textId="77777777" w:rsidR="00231459" w:rsidRDefault="005B5EE6" w:rsidP="00EE7514">
      <w:pPr>
        <w:pStyle w:val="Paragraphedeliste"/>
        <w:numPr>
          <w:ilvl w:val="0"/>
          <w:numId w:val="27"/>
        </w:numPr>
        <w:ind w:left="2127" w:hanging="283"/>
        <w:jc w:val="both"/>
        <w:rPr>
          <w:rFonts w:ascii="Rockwell" w:hAnsi="Rockwell"/>
        </w:rPr>
      </w:pPr>
      <w:r w:rsidRPr="00A177F7">
        <w:rPr>
          <w:rFonts w:ascii="Rockwell" w:hAnsi="Rockwell"/>
        </w:rPr>
        <w:t>Observateur</w:t>
      </w:r>
      <w:r w:rsidR="00E83828">
        <w:rPr>
          <w:rFonts w:ascii="Rockwell" w:hAnsi="Rockwell"/>
        </w:rPr>
        <w:t>s</w:t>
      </w:r>
      <w:r w:rsidRPr="00A177F7">
        <w:rPr>
          <w:rFonts w:ascii="Rockwell" w:hAnsi="Rockwell"/>
        </w:rPr>
        <w:t> :</w:t>
      </w:r>
    </w:p>
    <w:p w14:paraId="44EF7348" w14:textId="77777777" w:rsidR="002207F1" w:rsidRDefault="00191851" w:rsidP="00EE7514">
      <w:pPr>
        <w:numPr>
          <w:ilvl w:val="0"/>
          <w:numId w:val="12"/>
        </w:numPr>
        <w:tabs>
          <w:tab w:val="left" w:pos="3969"/>
        </w:tabs>
        <w:ind w:left="2835" w:hanging="283"/>
        <w:jc w:val="both"/>
        <w:rPr>
          <w:rFonts w:ascii="Rockwell" w:hAnsi="Rockwell"/>
        </w:rPr>
      </w:pPr>
      <w:r w:rsidRPr="00474754">
        <w:rPr>
          <w:rFonts w:ascii="Rockwell" w:hAnsi="Rockwell"/>
        </w:rPr>
        <w:lastRenderedPageBreak/>
        <w:t xml:space="preserve">un représentant de la </w:t>
      </w:r>
      <w:r w:rsidR="004C7CFC">
        <w:rPr>
          <w:rFonts w:ascii="Rockwell" w:hAnsi="Rockwell"/>
        </w:rPr>
        <w:t>d</w:t>
      </w:r>
      <w:r w:rsidR="00474754">
        <w:rPr>
          <w:rFonts w:ascii="Rockwell" w:hAnsi="Rockwell"/>
        </w:rPr>
        <w:t>irection générale du contrôle des marchés publics et des engagements financiers</w:t>
      </w:r>
      <w:r w:rsidR="00296F86">
        <w:rPr>
          <w:rFonts w:ascii="Rockwell" w:hAnsi="Rockwell"/>
        </w:rPr>
        <w:t> ;</w:t>
      </w:r>
    </w:p>
    <w:p w14:paraId="31265F75" w14:textId="77777777" w:rsidR="002207F1" w:rsidRDefault="00C57E45" w:rsidP="00EE7514">
      <w:pPr>
        <w:numPr>
          <w:ilvl w:val="0"/>
          <w:numId w:val="12"/>
        </w:numPr>
        <w:tabs>
          <w:tab w:val="left" w:pos="3969"/>
        </w:tabs>
        <w:ind w:left="2835" w:hanging="283"/>
        <w:jc w:val="both"/>
        <w:rPr>
          <w:rFonts w:ascii="Rockwell" w:hAnsi="Rockwell"/>
        </w:rPr>
      </w:pPr>
      <w:r w:rsidRPr="00474754">
        <w:rPr>
          <w:rFonts w:ascii="Rockwell" w:hAnsi="Rockwell"/>
        </w:rPr>
        <w:t>le représentant du bailleur de fonds s’il y a lieu ;</w:t>
      </w:r>
    </w:p>
    <w:p w14:paraId="2828DE3A" w14:textId="77777777" w:rsidR="002207F1" w:rsidRDefault="00C57E45" w:rsidP="00EE7514">
      <w:pPr>
        <w:numPr>
          <w:ilvl w:val="0"/>
          <w:numId w:val="12"/>
        </w:numPr>
        <w:tabs>
          <w:tab w:val="left" w:pos="3969"/>
        </w:tabs>
        <w:ind w:left="2835" w:hanging="283"/>
        <w:jc w:val="both"/>
        <w:rPr>
          <w:rFonts w:ascii="Rockwell" w:hAnsi="Rockwell"/>
        </w:rPr>
      </w:pPr>
      <w:r>
        <w:rPr>
          <w:rFonts w:ascii="Rockwell" w:hAnsi="Rockwell"/>
        </w:rPr>
        <w:t>le représentant du consultant s’il y a lieu</w:t>
      </w:r>
      <w:r w:rsidR="00296F86">
        <w:rPr>
          <w:rFonts w:ascii="Rockwell" w:hAnsi="Rockwell"/>
        </w:rPr>
        <w:t>.</w:t>
      </w:r>
    </w:p>
    <w:p w14:paraId="42E21EED" w14:textId="77777777" w:rsidR="00C57E45" w:rsidRPr="00A177F7" w:rsidRDefault="00C57E45" w:rsidP="00296F86">
      <w:pPr>
        <w:pStyle w:val="Paragraphedeliste"/>
        <w:ind w:left="3969"/>
        <w:jc w:val="both"/>
        <w:rPr>
          <w:rFonts w:ascii="Rockwell" w:hAnsi="Rockwell"/>
        </w:rPr>
      </w:pPr>
    </w:p>
    <w:p w14:paraId="77C94B5A" w14:textId="1A78F815" w:rsidR="00E479B4" w:rsidRPr="00552A41" w:rsidRDefault="00E479B4" w:rsidP="00442BC2">
      <w:pPr>
        <w:ind w:left="1560" w:hanging="1557"/>
        <w:jc w:val="both"/>
        <w:rPr>
          <w:rFonts w:ascii="Rockwell" w:hAnsi="Rockwell"/>
        </w:rPr>
      </w:pPr>
      <w:r w:rsidRPr="00552A41">
        <w:rPr>
          <w:rFonts w:ascii="Rockwell" w:hAnsi="Rockwell"/>
          <w:b/>
        </w:rPr>
        <w:t xml:space="preserve">Article </w:t>
      </w:r>
      <w:r w:rsidR="00745CBC" w:rsidRPr="00552A41">
        <w:rPr>
          <w:rFonts w:ascii="Rockwell" w:hAnsi="Rockwell"/>
          <w:b/>
        </w:rPr>
        <w:t>1</w:t>
      </w:r>
      <w:r w:rsidR="00745CBC">
        <w:rPr>
          <w:rFonts w:ascii="Rockwell" w:hAnsi="Rockwell"/>
          <w:b/>
        </w:rPr>
        <w:t xml:space="preserve">8 </w:t>
      </w:r>
      <w:r w:rsidRPr="00023F6D">
        <w:rPr>
          <w:rFonts w:ascii="Rockwell" w:hAnsi="Rockwell"/>
          <w:b/>
        </w:rPr>
        <w:t>:</w:t>
      </w:r>
      <w:r w:rsidRPr="00552A41">
        <w:rPr>
          <w:rFonts w:ascii="Rockwell" w:hAnsi="Rockwell"/>
        </w:rPr>
        <w:t xml:space="preserve"> </w:t>
      </w:r>
      <w:r w:rsidR="000C729E" w:rsidRPr="00552A41">
        <w:rPr>
          <w:rFonts w:ascii="Rockwell" w:hAnsi="Rockwell"/>
        </w:rPr>
        <w:tab/>
      </w:r>
      <w:r w:rsidRPr="00552A41">
        <w:rPr>
          <w:rFonts w:ascii="Rockwell" w:hAnsi="Rockwell"/>
        </w:rPr>
        <w:t>Lorsque le financement est assuré par le budget du Conseil régional, la commission est composée comme suit :</w:t>
      </w:r>
    </w:p>
    <w:p w14:paraId="005CB30F" w14:textId="77777777" w:rsidR="0018026B" w:rsidRPr="00552A41" w:rsidRDefault="0018026B" w:rsidP="000C729E">
      <w:pPr>
        <w:jc w:val="both"/>
        <w:rPr>
          <w:rFonts w:ascii="Rockwell" w:hAnsi="Rockwell"/>
        </w:rPr>
      </w:pPr>
    </w:p>
    <w:p w14:paraId="7F4E078F" w14:textId="4B9AC8D1" w:rsidR="000C729E" w:rsidRPr="00552A41" w:rsidRDefault="00E479B4" w:rsidP="00EE7514">
      <w:pPr>
        <w:pStyle w:val="Paragraphedeliste"/>
        <w:numPr>
          <w:ilvl w:val="0"/>
          <w:numId w:val="28"/>
        </w:numPr>
        <w:ind w:left="2127" w:hanging="283"/>
        <w:jc w:val="both"/>
        <w:rPr>
          <w:rFonts w:ascii="Rockwell" w:hAnsi="Rockwell"/>
        </w:rPr>
      </w:pPr>
      <w:r w:rsidRPr="00552A41">
        <w:rPr>
          <w:rFonts w:ascii="Rockwell" w:hAnsi="Rockwell"/>
        </w:rPr>
        <w:t xml:space="preserve">Président : la </w:t>
      </w:r>
      <w:r w:rsidR="00A639CD">
        <w:rPr>
          <w:rFonts w:ascii="Rockwell" w:hAnsi="Rockwell"/>
        </w:rPr>
        <w:t>personne responsable de la commande publique</w:t>
      </w:r>
      <w:r w:rsidR="007A43B0">
        <w:rPr>
          <w:rFonts w:ascii="Rockwell" w:hAnsi="Rockwell"/>
        </w:rPr>
        <w:t xml:space="preserve"> </w:t>
      </w:r>
      <w:r w:rsidR="00C23D93" w:rsidRPr="00552A41">
        <w:rPr>
          <w:rFonts w:ascii="Rockwell" w:hAnsi="Rockwell"/>
        </w:rPr>
        <w:t>d</w:t>
      </w:r>
      <w:r w:rsidR="007A43B0">
        <w:rPr>
          <w:rFonts w:ascii="Rockwell" w:hAnsi="Rockwell"/>
        </w:rPr>
        <w:t>u Conseil régional</w:t>
      </w:r>
      <w:r w:rsidR="007A33AA" w:rsidRPr="00552A41">
        <w:rPr>
          <w:rFonts w:ascii="Rockwell" w:hAnsi="Rockwell"/>
        </w:rPr>
        <w:t xml:space="preserve"> ou son représentant</w:t>
      </w:r>
      <w:r w:rsidRPr="00552A41">
        <w:rPr>
          <w:rFonts w:ascii="Rockwell" w:hAnsi="Rockwell"/>
        </w:rPr>
        <w:t> ;</w:t>
      </w:r>
    </w:p>
    <w:p w14:paraId="6F84F33B" w14:textId="77777777" w:rsidR="00E86D82" w:rsidRPr="00552A41" w:rsidRDefault="00E86D82" w:rsidP="006E65E4">
      <w:pPr>
        <w:pStyle w:val="Paragraphedeliste"/>
        <w:ind w:left="2127"/>
        <w:jc w:val="both"/>
        <w:rPr>
          <w:rFonts w:ascii="Rockwell" w:hAnsi="Rockwell"/>
        </w:rPr>
      </w:pPr>
    </w:p>
    <w:p w14:paraId="5A741771" w14:textId="2DD1ED23" w:rsidR="000C729E" w:rsidRPr="00552A41" w:rsidRDefault="00E479B4" w:rsidP="00EE7514">
      <w:pPr>
        <w:pStyle w:val="Paragraphedeliste"/>
        <w:numPr>
          <w:ilvl w:val="0"/>
          <w:numId w:val="28"/>
        </w:numPr>
        <w:ind w:left="2127" w:hanging="283"/>
        <w:jc w:val="both"/>
        <w:rPr>
          <w:rFonts w:ascii="Rockwell" w:hAnsi="Rockwell"/>
        </w:rPr>
      </w:pPr>
      <w:r w:rsidRPr="00552A41">
        <w:rPr>
          <w:rFonts w:ascii="Rockwell" w:hAnsi="Rockwell"/>
        </w:rPr>
        <w:t xml:space="preserve">Rapporteur : le </w:t>
      </w:r>
      <w:r w:rsidR="001B4BD5">
        <w:rPr>
          <w:rFonts w:ascii="Rockwell" w:hAnsi="Rockwell"/>
        </w:rPr>
        <w:t>gestionnaire de crédits d</w:t>
      </w:r>
      <w:r w:rsidR="007607CC">
        <w:rPr>
          <w:rFonts w:ascii="Rockwell" w:hAnsi="Rockwell"/>
        </w:rPr>
        <w:t xml:space="preserve">u </w:t>
      </w:r>
      <w:r w:rsidR="00397D87">
        <w:rPr>
          <w:rFonts w:ascii="Rockwell" w:hAnsi="Rockwell"/>
        </w:rPr>
        <w:t>C</w:t>
      </w:r>
      <w:r w:rsidR="007607CC">
        <w:rPr>
          <w:rFonts w:ascii="Rockwell" w:hAnsi="Rockwell"/>
        </w:rPr>
        <w:t xml:space="preserve">onseil </w:t>
      </w:r>
      <w:r w:rsidR="000A741D">
        <w:rPr>
          <w:rFonts w:ascii="Rockwell" w:hAnsi="Rockwell"/>
        </w:rPr>
        <w:t xml:space="preserve">régional </w:t>
      </w:r>
      <w:r w:rsidR="000A741D" w:rsidRPr="00552A41">
        <w:rPr>
          <w:rFonts w:ascii="Rockwell" w:hAnsi="Rockwell"/>
        </w:rPr>
        <w:t>ou</w:t>
      </w:r>
      <w:r w:rsidR="001B4BD5">
        <w:rPr>
          <w:rFonts w:ascii="Rockwell" w:hAnsi="Rockwell"/>
        </w:rPr>
        <w:t xml:space="preserve"> son représentant</w:t>
      </w:r>
      <w:r w:rsidR="00C65DCB">
        <w:rPr>
          <w:rFonts w:ascii="Rockwell" w:hAnsi="Rockwell"/>
        </w:rPr>
        <w:t xml:space="preserve"> </w:t>
      </w:r>
      <w:r w:rsidR="00E86D82" w:rsidRPr="00552A41">
        <w:rPr>
          <w:rFonts w:ascii="Rockwell" w:hAnsi="Rockwell"/>
        </w:rPr>
        <w:t>;</w:t>
      </w:r>
    </w:p>
    <w:p w14:paraId="32B43161" w14:textId="77777777" w:rsidR="000C729E" w:rsidRPr="00552A41" w:rsidRDefault="000C729E" w:rsidP="000C729E">
      <w:pPr>
        <w:pStyle w:val="Paragraphedeliste"/>
        <w:rPr>
          <w:rFonts w:ascii="Rockwell" w:hAnsi="Rockwell"/>
        </w:rPr>
      </w:pPr>
    </w:p>
    <w:p w14:paraId="45D71C39" w14:textId="77777777" w:rsidR="00E479B4" w:rsidRPr="00552A41" w:rsidRDefault="00E479B4" w:rsidP="00EE7514">
      <w:pPr>
        <w:pStyle w:val="Paragraphedeliste"/>
        <w:numPr>
          <w:ilvl w:val="0"/>
          <w:numId w:val="28"/>
        </w:numPr>
        <w:ind w:left="2127" w:hanging="283"/>
        <w:jc w:val="both"/>
        <w:rPr>
          <w:rFonts w:ascii="Rockwell" w:hAnsi="Rockwell"/>
        </w:rPr>
      </w:pPr>
      <w:r w:rsidRPr="00552A41">
        <w:rPr>
          <w:rFonts w:ascii="Rockwell" w:hAnsi="Rockwell"/>
        </w:rPr>
        <w:t>Membres :</w:t>
      </w:r>
    </w:p>
    <w:p w14:paraId="68628335" w14:textId="77777777" w:rsidR="002207F1" w:rsidRDefault="00E479B4" w:rsidP="00EE7514">
      <w:pPr>
        <w:numPr>
          <w:ilvl w:val="0"/>
          <w:numId w:val="12"/>
        </w:numPr>
        <w:tabs>
          <w:tab w:val="left" w:pos="3686"/>
        </w:tabs>
        <w:ind w:left="2835" w:hanging="283"/>
        <w:jc w:val="both"/>
        <w:rPr>
          <w:rFonts w:ascii="Rockwell" w:hAnsi="Rockwell"/>
        </w:rPr>
      </w:pPr>
      <w:r w:rsidRPr="00552A41">
        <w:rPr>
          <w:rFonts w:ascii="Rockwell" w:hAnsi="Rockwell"/>
        </w:rPr>
        <w:t xml:space="preserve">un représentant du service technique </w:t>
      </w:r>
      <w:r w:rsidR="00944484">
        <w:rPr>
          <w:rFonts w:ascii="Rockwell" w:hAnsi="Rockwell"/>
        </w:rPr>
        <w:t>compétent ;</w:t>
      </w:r>
    </w:p>
    <w:p w14:paraId="2650738E" w14:textId="189E5984" w:rsidR="002207F1" w:rsidRDefault="00E479B4" w:rsidP="00EE7514">
      <w:pPr>
        <w:numPr>
          <w:ilvl w:val="0"/>
          <w:numId w:val="12"/>
        </w:numPr>
        <w:ind w:left="2835" w:hanging="283"/>
        <w:jc w:val="both"/>
        <w:rPr>
          <w:rFonts w:ascii="Rockwell" w:hAnsi="Rockwell"/>
        </w:rPr>
      </w:pPr>
      <w:r w:rsidRPr="00552A41">
        <w:rPr>
          <w:rFonts w:ascii="Rockwell" w:hAnsi="Rockwell"/>
        </w:rPr>
        <w:t>un repré</w:t>
      </w:r>
      <w:r w:rsidR="000C729E" w:rsidRPr="00552A41">
        <w:rPr>
          <w:rFonts w:ascii="Rockwell" w:hAnsi="Rockwell"/>
        </w:rPr>
        <w:t>sentant du service bénéficiaire</w:t>
      </w:r>
      <w:r w:rsidR="007F2561">
        <w:rPr>
          <w:rFonts w:ascii="Rockwell" w:hAnsi="Rockwell"/>
        </w:rPr>
        <w:t xml:space="preserve"> </w:t>
      </w:r>
      <w:r w:rsidR="007F2561" w:rsidRPr="00474754">
        <w:rPr>
          <w:rFonts w:ascii="Rockwell" w:hAnsi="Rockwell"/>
        </w:rPr>
        <w:t>s’il y a lieu</w:t>
      </w:r>
      <w:r w:rsidR="000C729E" w:rsidRPr="00552A41">
        <w:rPr>
          <w:rFonts w:ascii="Rockwell" w:hAnsi="Rockwell"/>
        </w:rPr>
        <w:t>.</w:t>
      </w:r>
    </w:p>
    <w:p w14:paraId="776DC641" w14:textId="77777777" w:rsidR="002207F1" w:rsidRDefault="002207F1">
      <w:pPr>
        <w:ind w:left="4268"/>
        <w:jc w:val="both"/>
        <w:rPr>
          <w:rFonts w:ascii="Rockwell" w:hAnsi="Rockwell"/>
        </w:rPr>
      </w:pPr>
    </w:p>
    <w:p w14:paraId="495BAA3E" w14:textId="77777777" w:rsidR="001B4BD5" w:rsidRPr="00A059D2" w:rsidRDefault="001B4BD5" w:rsidP="00EE7514">
      <w:pPr>
        <w:pStyle w:val="Paragraphedeliste"/>
        <w:numPr>
          <w:ilvl w:val="0"/>
          <w:numId w:val="28"/>
        </w:numPr>
        <w:ind w:left="2127" w:hanging="283"/>
        <w:jc w:val="both"/>
        <w:rPr>
          <w:rFonts w:ascii="Rockwell" w:hAnsi="Rockwell"/>
        </w:rPr>
      </w:pPr>
      <w:r w:rsidRPr="00A059D2">
        <w:rPr>
          <w:rFonts w:ascii="Rockwell" w:hAnsi="Rockwell"/>
        </w:rPr>
        <w:t>Observateur</w:t>
      </w:r>
      <w:r w:rsidR="0009549D">
        <w:rPr>
          <w:rFonts w:ascii="Rockwell" w:hAnsi="Rockwell"/>
        </w:rPr>
        <w:t>s</w:t>
      </w:r>
      <w:r w:rsidRPr="00A059D2">
        <w:rPr>
          <w:rFonts w:ascii="Rockwell" w:hAnsi="Rockwell"/>
        </w:rPr>
        <w:t> :</w:t>
      </w:r>
    </w:p>
    <w:p w14:paraId="5C9EE576" w14:textId="77777777" w:rsidR="002207F1" w:rsidRDefault="001B4BD5" w:rsidP="00EE7514">
      <w:pPr>
        <w:numPr>
          <w:ilvl w:val="0"/>
          <w:numId w:val="12"/>
        </w:numPr>
        <w:tabs>
          <w:tab w:val="left" w:pos="3686"/>
        </w:tabs>
        <w:ind w:left="2835" w:hanging="283"/>
        <w:jc w:val="both"/>
        <w:rPr>
          <w:rFonts w:ascii="Rockwell" w:hAnsi="Rockwell"/>
        </w:rPr>
      </w:pPr>
      <w:r w:rsidRPr="00474754">
        <w:rPr>
          <w:rFonts w:ascii="Rockwell" w:hAnsi="Rockwell"/>
        </w:rPr>
        <w:t xml:space="preserve">un représentant de la </w:t>
      </w:r>
      <w:r w:rsidR="004C7CFC">
        <w:rPr>
          <w:rFonts w:ascii="Rockwell" w:hAnsi="Rockwell"/>
        </w:rPr>
        <w:t>d</w:t>
      </w:r>
      <w:r w:rsidR="00474754">
        <w:rPr>
          <w:rFonts w:ascii="Rockwell" w:hAnsi="Rockwell"/>
        </w:rPr>
        <w:t>irection générale du contrôle des marchés publics et des engagements financiers</w:t>
      </w:r>
      <w:r w:rsidR="0022290E">
        <w:rPr>
          <w:rFonts w:ascii="Rockwell" w:hAnsi="Rockwell"/>
        </w:rPr>
        <w:t> ;</w:t>
      </w:r>
    </w:p>
    <w:p w14:paraId="56D5D102" w14:textId="77777777" w:rsidR="002207F1" w:rsidRDefault="0009549D" w:rsidP="00EE7514">
      <w:pPr>
        <w:numPr>
          <w:ilvl w:val="0"/>
          <w:numId w:val="12"/>
        </w:numPr>
        <w:tabs>
          <w:tab w:val="left" w:pos="3686"/>
        </w:tabs>
        <w:ind w:left="2835" w:hanging="283"/>
        <w:jc w:val="both"/>
        <w:rPr>
          <w:rFonts w:ascii="Rockwell" w:hAnsi="Rockwell"/>
        </w:rPr>
      </w:pPr>
      <w:r w:rsidRPr="00474754">
        <w:rPr>
          <w:rFonts w:ascii="Rockwell" w:hAnsi="Rockwell"/>
        </w:rPr>
        <w:t>un</w:t>
      </w:r>
      <w:r w:rsidR="00C57E45" w:rsidRPr="00474754">
        <w:rPr>
          <w:rFonts w:ascii="Rockwell" w:hAnsi="Rockwell"/>
        </w:rPr>
        <w:t xml:space="preserve"> représentant du bailleur de fonds s’il y a lieu ;</w:t>
      </w:r>
    </w:p>
    <w:p w14:paraId="63C01E34" w14:textId="77777777" w:rsidR="002207F1" w:rsidRDefault="0009549D" w:rsidP="00EE7514">
      <w:pPr>
        <w:numPr>
          <w:ilvl w:val="0"/>
          <w:numId w:val="12"/>
        </w:numPr>
        <w:tabs>
          <w:tab w:val="left" w:pos="3686"/>
        </w:tabs>
        <w:ind w:left="2835" w:hanging="283"/>
        <w:jc w:val="both"/>
        <w:rPr>
          <w:rFonts w:ascii="Rockwell" w:hAnsi="Rockwell"/>
        </w:rPr>
      </w:pPr>
      <w:r>
        <w:rPr>
          <w:rFonts w:ascii="Rockwell" w:hAnsi="Rockwell"/>
        </w:rPr>
        <w:t>un</w:t>
      </w:r>
      <w:r w:rsidR="00C57E45">
        <w:rPr>
          <w:rFonts w:ascii="Rockwell" w:hAnsi="Rockwell"/>
        </w:rPr>
        <w:t xml:space="preserve"> représentant du consultant s’il y a lieu</w:t>
      </w:r>
      <w:r w:rsidR="003D22E5">
        <w:rPr>
          <w:rFonts w:ascii="Rockwell" w:hAnsi="Rockwell"/>
        </w:rPr>
        <w:t>.</w:t>
      </w:r>
    </w:p>
    <w:p w14:paraId="5C53A0FB" w14:textId="77777777" w:rsidR="00E479B4" w:rsidRPr="00552A41" w:rsidRDefault="00E479B4" w:rsidP="000C729E">
      <w:pPr>
        <w:ind w:left="60"/>
        <w:jc w:val="both"/>
        <w:rPr>
          <w:rFonts w:ascii="Rockwell" w:hAnsi="Rockwell"/>
        </w:rPr>
      </w:pPr>
    </w:p>
    <w:p w14:paraId="0F53B333" w14:textId="0E186E62" w:rsidR="00E479B4" w:rsidRPr="00552A41" w:rsidRDefault="00E479B4" w:rsidP="00204F32">
      <w:pPr>
        <w:ind w:left="1560" w:hanging="1560"/>
        <w:jc w:val="both"/>
        <w:rPr>
          <w:rFonts w:ascii="Rockwell" w:hAnsi="Rockwell"/>
        </w:rPr>
      </w:pPr>
      <w:r w:rsidRPr="00552A41">
        <w:rPr>
          <w:rFonts w:ascii="Rockwell" w:hAnsi="Rockwell"/>
          <w:b/>
        </w:rPr>
        <w:t xml:space="preserve">Article </w:t>
      </w:r>
      <w:r w:rsidR="00745CBC" w:rsidRPr="00552A41">
        <w:rPr>
          <w:rFonts w:ascii="Rockwell" w:hAnsi="Rockwell"/>
          <w:b/>
        </w:rPr>
        <w:t>1</w:t>
      </w:r>
      <w:r w:rsidR="00745CBC">
        <w:rPr>
          <w:rFonts w:ascii="Rockwell" w:hAnsi="Rockwell"/>
          <w:b/>
        </w:rPr>
        <w:t xml:space="preserve">9 </w:t>
      </w:r>
      <w:r w:rsidRPr="00023F6D">
        <w:rPr>
          <w:rFonts w:ascii="Rockwell" w:hAnsi="Rockwell"/>
          <w:b/>
        </w:rPr>
        <w:t>:</w:t>
      </w:r>
      <w:r w:rsidRPr="00552A41">
        <w:rPr>
          <w:rFonts w:ascii="Rockwell" w:hAnsi="Rockwell"/>
        </w:rPr>
        <w:t xml:space="preserve"> </w:t>
      </w:r>
      <w:r w:rsidR="009C792E" w:rsidRPr="00552A41">
        <w:rPr>
          <w:rFonts w:ascii="Rockwell" w:hAnsi="Rockwell"/>
        </w:rPr>
        <w:tab/>
      </w:r>
      <w:r w:rsidRPr="00552A41">
        <w:rPr>
          <w:rFonts w:ascii="Rockwell" w:hAnsi="Rockwell"/>
        </w:rPr>
        <w:t>Lorsque le financement est assuré par les crédits délégués de l’Etat, la Commission Provinciale d’Attribution des Marchés (CPAM) est composée comme suit :</w:t>
      </w:r>
    </w:p>
    <w:p w14:paraId="190E623A" w14:textId="77777777" w:rsidR="0018026B" w:rsidRPr="00552A41" w:rsidRDefault="0018026B" w:rsidP="000C729E">
      <w:pPr>
        <w:jc w:val="both"/>
        <w:rPr>
          <w:rFonts w:ascii="Rockwell" w:hAnsi="Rockwell"/>
        </w:rPr>
      </w:pPr>
    </w:p>
    <w:p w14:paraId="57DB1579" w14:textId="28573FE6" w:rsidR="009C792E" w:rsidRPr="0047795F" w:rsidRDefault="00E479B4" w:rsidP="00EE7514">
      <w:pPr>
        <w:pStyle w:val="Paragraphedeliste"/>
        <w:numPr>
          <w:ilvl w:val="0"/>
          <w:numId w:val="29"/>
        </w:numPr>
        <w:ind w:left="2127" w:hanging="283"/>
        <w:jc w:val="both"/>
        <w:rPr>
          <w:rFonts w:ascii="Rockwell" w:hAnsi="Rockwell"/>
          <w:b/>
          <w:bCs/>
        </w:rPr>
      </w:pPr>
      <w:r w:rsidRPr="00552A41">
        <w:rPr>
          <w:rFonts w:ascii="Rockwell" w:hAnsi="Rockwell"/>
        </w:rPr>
        <w:t xml:space="preserve">Président : </w:t>
      </w:r>
      <w:r w:rsidRPr="0047795F">
        <w:rPr>
          <w:rFonts w:ascii="Rockwell" w:hAnsi="Rockwell"/>
          <w:b/>
          <w:bCs/>
        </w:rPr>
        <w:t>l</w:t>
      </w:r>
      <w:r w:rsidR="007A43B0" w:rsidRPr="0047795F">
        <w:rPr>
          <w:rFonts w:ascii="Rockwell" w:hAnsi="Rockwell"/>
          <w:b/>
          <w:bCs/>
        </w:rPr>
        <w:t>e</w:t>
      </w:r>
      <w:r w:rsidRPr="0047795F">
        <w:rPr>
          <w:rFonts w:ascii="Rockwell" w:hAnsi="Rockwell"/>
          <w:b/>
          <w:bCs/>
        </w:rPr>
        <w:t xml:space="preserve"> </w:t>
      </w:r>
      <w:r w:rsidR="007A43B0" w:rsidRPr="0047795F">
        <w:rPr>
          <w:rFonts w:ascii="Rockwell" w:hAnsi="Rockwell"/>
          <w:b/>
          <w:bCs/>
        </w:rPr>
        <w:t xml:space="preserve">secrétaire général </w:t>
      </w:r>
      <w:r w:rsidR="00E25CD1" w:rsidRPr="0047795F">
        <w:rPr>
          <w:rFonts w:ascii="Rockwell" w:hAnsi="Rockwell"/>
          <w:b/>
          <w:bCs/>
        </w:rPr>
        <w:t>de la province</w:t>
      </w:r>
      <w:r w:rsidR="007A33AA" w:rsidRPr="0047795F">
        <w:rPr>
          <w:rFonts w:ascii="Rockwell" w:hAnsi="Rockwell"/>
          <w:b/>
          <w:bCs/>
        </w:rPr>
        <w:t xml:space="preserve"> ou son représentant</w:t>
      </w:r>
      <w:r w:rsidR="00C65DCB" w:rsidRPr="0047795F">
        <w:rPr>
          <w:rFonts w:ascii="Rockwell" w:hAnsi="Rockwell"/>
          <w:b/>
          <w:bCs/>
        </w:rPr>
        <w:t xml:space="preserve"> </w:t>
      </w:r>
      <w:r w:rsidRPr="0047795F">
        <w:rPr>
          <w:rFonts w:ascii="Rockwell" w:hAnsi="Rockwell"/>
          <w:b/>
          <w:bCs/>
        </w:rPr>
        <w:t>;</w:t>
      </w:r>
    </w:p>
    <w:p w14:paraId="0AD3AAF6" w14:textId="77777777" w:rsidR="009C792E" w:rsidRPr="00552A41" w:rsidRDefault="009C792E" w:rsidP="006E65E4">
      <w:pPr>
        <w:pStyle w:val="Paragraphedeliste"/>
        <w:ind w:left="2127"/>
        <w:jc w:val="both"/>
        <w:rPr>
          <w:rFonts w:ascii="Rockwell" w:hAnsi="Rockwell"/>
        </w:rPr>
      </w:pPr>
    </w:p>
    <w:p w14:paraId="75525756" w14:textId="363B26FC" w:rsidR="009C792E" w:rsidRPr="00552A41" w:rsidRDefault="00E479B4" w:rsidP="00EE7514">
      <w:pPr>
        <w:pStyle w:val="Paragraphedeliste"/>
        <w:numPr>
          <w:ilvl w:val="0"/>
          <w:numId w:val="29"/>
        </w:numPr>
        <w:ind w:left="2127" w:hanging="283"/>
        <w:jc w:val="both"/>
        <w:rPr>
          <w:rFonts w:ascii="Rockwell" w:hAnsi="Rockwell"/>
        </w:rPr>
      </w:pPr>
      <w:r w:rsidRPr="00552A41">
        <w:rPr>
          <w:rFonts w:ascii="Rockwell" w:hAnsi="Rockwell"/>
        </w:rPr>
        <w:t xml:space="preserve">Rapporteur : </w:t>
      </w:r>
      <w:r w:rsidR="002C28C4" w:rsidRPr="001D4EF8">
        <w:rPr>
          <w:rFonts w:ascii="Rockwell" w:hAnsi="Rockwell"/>
        </w:rPr>
        <w:t>le gestionnaire</w:t>
      </w:r>
      <w:r w:rsidR="00C57E45" w:rsidRPr="001D4EF8">
        <w:rPr>
          <w:rFonts w:ascii="Rockwell" w:hAnsi="Rockwell"/>
        </w:rPr>
        <w:t xml:space="preserve"> de crédits</w:t>
      </w:r>
      <w:r w:rsidR="00C57E45">
        <w:rPr>
          <w:rFonts w:ascii="Rockwell" w:hAnsi="Rockwell"/>
        </w:rPr>
        <w:t xml:space="preserve"> de</w:t>
      </w:r>
      <w:r w:rsidR="00C57E45" w:rsidRPr="00552A41">
        <w:rPr>
          <w:rFonts w:ascii="Rockwell" w:hAnsi="Rockwell"/>
        </w:rPr>
        <w:t xml:space="preserve"> la structure bénéficiaire </w:t>
      </w:r>
      <w:r w:rsidR="00C57E45">
        <w:rPr>
          <w:rFonts w:ascii="Rockwell" w:hAnsi="Rockwell"/>
        </w:rPr>
        <w:t>ou son représentant</w:t>
      </w:r>
      <w:r w:rsidRPr="00552A41">
        <w:rPr>
          <w:rFonts w:ascii="Rockwell" w:hAnsi="Rockwell"/>
        </w:rPr>
        <w:t> ;</w:t>
      </w:r>
    </w:p>
    <w:p w14:paraId="72ED7261" w14:textId="77777777" w:rsidR="00204F32" w:rsidRPr="00552A41" w:rsidRDefault="00204F32" w:rsidP="006E65E4">
      <w:pPr>
        <w:pStyle w:val="Paragraphedeliste"/>
        <w:ind w:left="2127"/>
        <w:rPr>
          <w:rFonts w:ascii="Rockwell" w:hAnsi="Rockwell"/>
        </w:rPr>
      </w:pPr>
    </w:p>
    <w:p w14:paraId="1A49E20F" w14:textId="77777777" w:rsidR="00E479B4" w:rsidRPr="00552A41" w:rsidRDefault="00E479B4" w:rsidP="00EE7514">
      <w:pPr>
        <w:pStyle w:val="Paragraphedeliste"/>
        <w:numPr>
          <w:ilvl w:val="0"/>
          <w:numId w:val="29"/>
        </w:numPr>
        <w:ind w:left="2127" w:hanging="284"/>
        <w:jc w:val="both"/>
        <w:rPr>
          <w:rFonts w:ascii="Rockwell" w:hAnsi="Rockwell"/>
        </w:rPr>
      </w:pPr>
      <w:r w:rsidRPr="00552A41">
        <w:rPr>
          <w:rFonts w:ascii="Rockwell" w:hAnsi="Rockwell"/>
        </w:rPr>
        <w:t>Membres :</w:t>
      </w:r>
    </w:p>
    <w:p w14:paraId="1F7225CE" w14:textId="77777777" w:rsidR="002207F1" w:rsidRDefault="00E479B4" w:rsidP="00EE7514">
      <w:pPr>
        <w:numPr>
          <w:ilvl w:val="0"/>
          <w:numId w:val="12"/>
        </w:numPr>
        <w:ind w:left="2835" w:hanging="283"/>
        <w:jc w:val="both"/>
        <w:rPr>
          <w:rFonts w:ascii="Rockwell" w:hAnsi="Rockwell"/>
        </w:rPr>
      </w:pPr>
      <w:r w:rsidRPr="003533EF">
        <w:rPr>
          <w:rFonts w:ascii="Rockwell" w:hAnsi="Rockwell"/>
        </w:rPr>
        <w:t>un représentant d</w:t>
      </w:r>
      <w:r w:rsidR="00474754" w:rsidRPr="003533EF">
        <w:rPr>
          <w:rFonts w:ascii="Rockwell" w:hAnsi="Rockwell"/>
        </w:rPr>
        <w:t>e</w:t>
      </w:r>
      <w:r w:rsidR="0022290E">
        <w:rPr>
          <w:rFonts w:ascii="Rockwell" w:hAnsi="Rockwell"/>
        </w:rPr>
        <w:t xml:space="preserve"> </w:t>
      </w:r>
      <w:r w:rsidR="00474754" w:rsidRPr="003533EF">
        <w:rPr>
          <w:rFonts w:ascii="Rockwell" w:hAnsi="Rockwell"/>
        </w:rPr>
        <w:t>la direction</w:t>
      </w:r>
      <w:r w:rsidR="0022290E">
        <w:rPr>
          <w:rFonts w:ascii="Rockwell" w:hAnsi="Rockwell"/>
        </w:rPr>
        <w:t xml:space="preserve"> </w:t>
      </w:r>
      <w:r w:rsidR="002C28C4" w:rsidRPr="003533EF">
        <w:rPr>
          <w:rFonts w:ascii="Rockwell" w:hAnsi="Rockwell"/>
        </w:rPr>
        <w:t>régionale du</w:t>
      </w:r>
      <w:r w:rsidRPr="003533EF">
        <w:rPr>
          <w:rFonts w:ascii="Rockwell" w:hAnsi="Rockwell"/>
        </w:rPr>
        <w:t xml:space="preserve"> budget</w:t>
      </w:r>
      <w:r w:rsidR="00153485" w:rsidRPr="003533EF">
        <w:rPr>
          <w:rFonts w:ascii="Rockwell" w:hAnsi="Rockwell"/>
        </w:rPr>
        <w:t> ;</w:t>
      </w:r>
    </w:p>
    <w:p w14:paraId="792106D5" w14:textId="77777777" w:rsidR="002207F1" w:rsidRDefault="00E479B4" w:rsidP="00EE7514">
      <w:pPr>
        <w:numPr>
          <w:ilvl w:val="0"/>
          <w:numId w:val="12"/>
        </w:numPr>
        <w:ind w:left="2835" w:hanging="283"/>
        <w:jc w:val="both"/>
        <w:rPr>
          <w:rFonts w:ascii="Rockwell" w:hAnsi="Rockwell"/>
        </w:rPr>
      </w:pPr>
      <w:r w:rsidRPr="00552A41">
        <w:rPr>
          <w:rFonts w:ascii="Rockwell" w:hAnsi="Rockwell"/>
        </w:rPr>
        <w:t>un représentant du service technique provincial compétent.</w:t>
      </w:r>
    </w:p>
    <w:p w14:paraId="030FFFA9" w14:textId="77777777" w:rsidR="002207F1" w:rsidRDefault="002207F1">
      <w:pPr>
        <w:pStyle w:val="Paragraphedeliste"/>
        <w:tabs>
          <w:tab w:val="left" w:pos="3119"/>
        </w:tabs>
        <w:ind w:left="3933"/>
        <w:jc w:val="both"/>
        <w:rPr>
          <w:rFonts w:ascii="Rockwell" w:hAnsi="Rockwell"/>
        </w:rPr>
      </w:pPr>
    </w:p>
    <w:p w14:paraId="17CFA7A0" w14:textId="77777777" w:rsidR="00C55ED5" w:rsidRPr="00A059D2" w:rsidRDefault="00C55ED5" w:rsidP="00EE7514">
      <w:pPr>
        <w:pStyle w:val="Paragraphedeliste"/>
        <w:numPr>
          <w:ilvl w:val="0"/>
          <w:numId w:val="29"/>
        </w:numPr>
        <w:ind w:firstLine="415"/>
        <w:jc w:val="both"/>
        <w:rPr>
          <w:rFonts w:ascii="Rockwell" w:hAnsi="Rockwell"/>
        </w:rPr>
      </w:pPr>
      <w:r w:rsidRPr="00A059D2">
        <w:rPr>
          <w:rFonts w:ascii="Rockwell" w:hAnsi="Rockwell"/>
        </w:rPr>
        <w:t>Observateur</w:t>
      </w:r>
      <w:r w:rsidR="0009549D">
        <w:rPr>
          <w:rFonts w:ascii="Rockwell" w:hAnsi="Rockwell"/>
        </w:rPr>
        <w:t>s</w:t>
      </w:r>
      <w:r w:rsidRPr="00A059D2">
        <w:rPr>
          <w:rFonts w:ascii="Rockwell" w:hAnsi="Rockwell"/>
        </w:rPr>
        <w:t> :</w:t>
      </w:r>
    </w:p>
    <w:p w14:paraId="145E6592" w14:textId="77777777" w:rsidR="002207F1" w:rsidRDefault="00C55ED5" w:rsidP="00EE7514">
      <w:pPr>
        <w:numPr>
          <w:ilvl w:val="0"/>
          <w:numId w:val="12"/>
        </w:numPr>
        <w:tabs>
          <w:tab w:val="left" w:pos="3686"/>
        </w:tabs>
        <w:ind w:left="2835" w:hanging="283"/>
        <w:jc w:val="both"/>
        <w:rPr>
          <w:rFonts w:ascii="Rockwell" w:hAnsi="Rockwell"/>
        </w:rPr>
      </w:pPr>
      <w:r w:rsidRPr="00474754">
        <w:rPr>
          <w:rFonts w:ascii="Rockwell" w:hAnsi="Rockwell"/>
        </w:rPr>
        <w:t xml:space="preserve">un représentant de la </w:t>
      </w:r>
      <w:r w:rsidR="004C7CFC">
        <w:rPr>
          <w:rFonts w:ascii="Rockwell" w:hAnsi="Rockwell"/>
        </w:rPr>
        <w:t>d</w:t>
      </w:r>
      <w:r w:rsidR="00474754">
        <w:rPr>
          <w:rFonts w:ascii="Rockwell" w:hAnsi="Rockwell"/>
        </w:rPr>
        <w:t>irection générale du contrôle des marchés publics et des engagements financiers</w:t>
      </w:r>
      <w:r w:rsidR="0022290E">
        <w:rPr>
          <w:rFonts w:ascii="Rockwell" w:hAnsi="Rockwell"/>
        </w:rPr>
        <w:t> ;</w:t>
      </w:r>
    </w:p>
    <w:p w14:paraId="046B3E40" w14:textId="77777777" w:rsidR="002207F1" w:rsidRDefault="0009549D" w:rsidP="00EE7514">
      <w:pPr>
        <w:numPr>
          <w:ilvl w:val="0"/>
          <w:numId w:val="12"/>
        </w:numPr>
        <w:tabs>
          <w:tab w:val="left" w:pos="3686"/>
        </w:tabs>
        <w:ind w:left="2835" w:hanging="283"/>
        <w:jc w:val="both"/>
        <w:rPr>
          <w:rFonts w:ascii="Rockwell" w:hAnsi="Rockwell"/>
        </w:rPr>
      </w:pPr>
      <w:r w:rsidRPr="00474754">
        <w:rPr>
          <w:rFonts w:ascii="Rockwell" w:hAnsi="Rockwell"/>
        </w:rPr>
        <w:t>un</w:t>
      </w:r>
      <w:r w:rsidR="00C57E45" w:rsidRPr="00474754">
        <w:rPr>
          <w:rFonts w:ascii="Rockwell" w:hAnsi="Rockwell"/>
        </w:rPr>
        <w:t xml:space="preserve"> représentant du bailleur de fonds s’il y a lieu ;</w:t>
      </w:r>
    </w:p>
    <w:p w14:paraId="213FD72C" w14:textId="77777777" w:rsidR="002207F1" w:rsidRDefault="0009549D" w:rsidP="00EE7514">
      <w:pPr>
        <w:numPr>
          <w:ilvl w:val="0"/>
          <w:numId w:val="12"/>
        </w:numPr>
        <w:tabs>
          <w:tab w:val="left" w:pos="3686"/>
        </w:tabs>
        <w:ind w:left="2835" w:hanging="283"/>
        <w:jc w:val="both"/>
        <w:rPr>
          <w:rFonts w:ascii="Rockwell" w:hAnsi="Rockwell"/>
        </w:rPr>
      </w:pPr>
      <w:r>
        <w:rPr>
          <w:rFonts w:ascii="Rockwell" w:hAnsi="Rockwell"/>
        </w:rPr>
        <w:t>un</w:t>
      </w:r>
      <w:r w:rsidR="00C57E45">
        <w:rPr>
          <w:rFonts w:ascii="Rockwell" w:hAnsi="Rockwell"/>
        </w:rPr>
        <w:t xml:space="preserve"> représentant du consultant s’il y a lieu</w:t>
      </w:r>
      <w:r w:rsidR="003D22E5">
        <w:rPr>
          <w:rFonts w:ascii="Rockwell" w:hAnsi="Rockwell"/>
        </w:rPr>
        <w:t>.</w:t>
      </w:r>
    </w:p>
    <w:p w14:paraId="292E761F" w14:textId="77777777" w:rsidR="002207F1" w:rsidRDefault="002207F1">
      <w:pPr>
        <w:tabs>
          <w:tab w:val="left" w:pos="3969"/>
        </w:tabs>
        <w:ind w:left="3969"/>
        <w:jc w:val="both"/>
        <w:rPr>
          <w:rFonts w:ascii="Rockwell" w:hAnsi="Rockwell"/>
        </w:rPr>
      </w:pPr>
    </w:p>
    <w:p w14:paraId="76765382" w14:textId="04F4BBB3"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45CBC">
        <w:rPr>
          <w:rFonts w:ascii="Rockwell" w:hAnsi="Rockwell"/>
          <w:b/>
        </w:rPr>
        <w:t xml:space="preserve">20 </w:t>
      </w:r>
      <w:r w:rsidRPr="00023F6D">
        <w:rPr>
          <w:rFonts w:ascii="Rockwell" w:hAnsi="Rockwell"/>
          <w:b/>
        </w:rPr>
        <w:t xml:space="preserve">: </w:t>
      </w:r>
      <w:r w:rsidR="009C792E" w:rsidRPr="00552A41">
        <w:rPr>
          <w:rFonts w:ascii="Rockwell" w:hAnsi="Rockwell"/>
        </w:rPr>
        <w:tab/>
      </w:r>
      <w:r w:rsidRPr="00552A41">
        <w:rPr>
          <w:rFonts w:ascii="Rockwell" w:hAnsi="Rockwell"/>
        </w:rPr>
        <w:t>Lorsque le financement est assuré par le budget de la commune, la Commission Communale d’Attribution des Marchés (CCAM) est composée comme suit :</w:t>
      </w:r>
    </w:p>
    <w:p w14:paraId="346E90AC" w14:textId="77777777" w:rsidR="0018026B" w:rsidRPr="00552A41" w:rsidRDefault="0018026B" w:rsidP="00E479B4">
      <w:pPr>
        <w:jc w:val="both"/>
        <w:rPr>
          <w:rFonts w:ascii="Rockwell" w:hAnsi="Rockwell"/>
        </w:rPr>
      </w:pPr>
    </w:p>
    <w:p w14:paraId="10B0E670" w14:textId="16534F84" w:rsidR="0018026B" w:rsidRPr="00552A41" w:rsidRDefault="00E479B4" w:rsidP="00EE7514">
      <w:pPr>
        <w:pStyle w:val="Paragraphedeliste"/>
        <w:numPr>
          <w:ilvl w:val="0"/>
          <w:numId w:val="30"/>
        </w:numPr>
        <w:ind w:left="2127" w:hanging="283"/>
        <w:jc w:val="both"/>
        <w:rPr>
          <w:rFonts w:ascii="Rockwell" w:hAnsi="Rockwell"/>
        </w:rPr>
      </w:pPr>
      <w:r w:rsidRPr="00552A41">
        <w:rPr>
          <w:rFonts w:ascii="Rockwell" w:hAnsi="Rockwell"/>
        </w:rPr>
        <w:t xml:space="preserve">Président : la </w:t>
      </w:r>
      <w:r w:rsidR="00A639CD">
        <w:rPr>
          <w:rFonts w:ascii="Rockwell" w:hAnsi="Rockwell"/>
        </w:rPr>
        <w:t>personne responsable de la commande publique</w:t>
      </w:r>
      <w:r w:rsidR="00895AB6">
        <w:rPr>
          <w:rFonts w:ascii="Rockwell" w:hAnsi="Rockwell"/>
        </w:rPr>
        <w:t xml:space="preserve"> </w:t>
      </w:r>
      <w:r w:rsidR="007A33AA" w:rsidRPr="00552A41">
        <w:rPr>
          <w:rFonts w:ascii="Rockwell" w:hAnsi="Rockwell"/>
        </w:rPr>
        <w:t>ou son représentant</w:t>
      </w:r>
      <w:r w:rsidR="00E83828">
        <w:rPr>
          <w:rFonts w:ascii="Rockwell" w:hAnsi="Rockwell"/>
        </w:rPr>
        <w:t xml:space="preserve"> </w:t>
      </w:r>
      <w:r w:rsidRPr="00552A41">
        <w:rPr>
          <w:rFonts w:ascii="Rockwell" w:hAnsi="Rockwell"/>
        </w:rPr>
        <w:t>;</w:t>
      </w:r>
    </w:p>
    <w:p w14:paraId="6D8502E5" w14:textId="77777777" w:rsidR="00803D08" w:rsidRPr="00552A41" w:rsidRDefault="00803D08" w:rsidP="006E65E4">
      <w:pPr>
        <w:pStyle w:val="Paragraphedeliste"/>
        <w:ind w:left="2127"/>
        <w:jc w:val="both"/>
        <w:rPr>
          <w:rFonts w:ascii="Rockwell" w:hAnsi="Rockwell"/>
        </w:rPr>
      </w:pPr>
    </w:p>
    <w:p w14:paraId="22CCEB7A" w14:textId="75603005" w:rsidR="009C792E" w:rsidRPr="00552A41" w:rsidRDefault="00E479B4" w:rsidP="00EE7514">
      <w:pPr>
        <w:pStyle w:val="Paragraphedeliste"/>
        <w:numPr>
          <w:ilvl w:val="0"/>
          <w:numId w:val="30"/>
        </w:numPr>
        <w:ind w:left="2127" w:hanging="283"/>
        <w:jc w:val="both"/>
        <w:rPr>
          <w:rFonts w:ascii="Rockwell" w:hAnsi="Rockwell"/>
        </w:rPr>
      </w:pPr>
      <w:r w:rsidRPr="00552A41">
        <w:rPr>
          <w:rFonts w:ascii="Rockwell" w:hAnsi="Rockwell"/>
        </w:rPr>
        <w:lastRenderedPageBreak/>
        <w:t xml:space="preserve">Rapporteur : </w:t>
      </w:r>
      <w:r w:rsidR="002C28C4">
        <w:rPr>
          <w:rFonts w:ascii="Rockwell" w:hAnsi="Rockwell"/>
        </w:rPr>
        <w:t>le gestionnaire</w:t>
      </w:r>
      <w:r w:rsidR="0009549D">
        <w:rPr>
          <w:rFonts w:ascii="Rockwell" w:hAnsi="Rockwell"/>
        </w:rPr>
        <w:t xml:space="preserve"> de crédits de </w:t>
      </w:r>
      <w:r w:rsidR="0009549D" w:rsidRPr="00552A41">
        <w:rPr>
          <w:rFonts w:ascii="Rockwell" w:hAnsi="Rockwell"/>
        </w:rPr>
        <w:t xml:space="preserve">la </w:t>
      </w:r>
      <w:r w:rsidR="000A741D">
        <w:rPr>
          <w:rFonts w:ascii="Rockwell" w:hAnsi="Rockwell"/>
        </w:rPr>
        <w:t xml:space="preserve">mairie </w:t>
      </w:r>
      <w:r w:rsidR="000A741D" w:rsidRPr="00552A41">
        <w:rPr>
          <w:rFonts w:ascii="Rockwell" w:hAnsi="Rockwell"/>
        </w:rPr>
        <w:t>ou</w:t>
      </w:r>
      <w:r w:rsidR="0009549D">
        <w:rPr>
          <w:rFonts w:ascii="Rockwell" w:hAnsi="Rockwell"/>
        </w:rPr>
        <w:t xml:space="preserve"> son représentant</w:t>
      </w:r>
      <w:r w:rsidR="00E83828">
        <w:rPr>
          <w:rFonts w:ascii="Rockwell" w:hAnsi="Rockwell"/>
        </w:rPr>
        <w:t xml:space="preserve"> </w:t>
      </w:r>
      <w:r w:rsidRPr="00552A41">
        <w:rPr>
          <w:rFonts w:ascii="Rockwell" w:hAnsi="Rockwell"/>
        </w:rPr>
        <w:t>;</w:t>
      </w:r>
    </w:p>
    <w:p w14:paraId="2A726A88" w14:textId="77777777" w:rsidR="009C792E" w:rsidRPr="00552A41" w:rsidRDefault="009C792E" w:rsidP="006E65E4">
      <w:pPr>
        <w:pStyle w:val="Paragraphedeliste"/>
        <w:ind w:left="2127"/>
        <w:jc w:val="both"/>
        <w:rPr>
          <w:rFonts w:ascii="Rockwell" w:hAnsi="Rockwell"/>
        </w:rPr>
      </w:pPr>
    </w:p>
    <w:p w14:paraId="026DBAA0" w14:textId="77777777" w:rsidR="00E479B4" w:rsidRPr="00552A41" w:rsidRDefault="00E479B4" w:rsidP="00EE7514">
      <w:pPr>
        <w:pStyle w:val="Paragraphedeliste"/>
        <w:numPr>
          <w:ilvl w:val="0"/>
          <w:numId w:val="30"/>
        </w:numPr>
        <w:ind w:left="2127" w:hanging="283"/>
        <w:jc w:val="both"/>
        <w:rPr>
          <w:rFonts w:ascii="Rockwell" w:hAnsi="Rockwell"/>
        </w:rPr>
      </w:pPr>
      <w:r w:rsidRPr="00552A41">
        <w:rPr>
          <w:rFonts w:ascii="Rockwell" w:hAnsi="Rockwell"/>
        </w:rPr>
        <w:t xml:space="preserve">Membres : </w:t>
      </w:r>
    </w:p>
    <w:p w14:paraId="469D5016" w14:textId="77777777" w:rsidR="002207F1" w:rsidRDefault="00E479B4" w:rsidP="00EE7514">
      <w:pPr>
        <w:numPr>
          <w:ilvl w:val="0"/>
          <w:numId w:val="12"/>
        </w:numPr>
        <w:tabs>
          <w:tab w:val="left" w:pos="3686"/>
        </w:tabs>
        <w:ind w:left="2835" w:hanging="283"/>
        <w:jc w:val="both"/>
        <w:rPr>
          <w:rFonts w:ascii="Rockwell" w:hAnsi="Rockwell"/>
        </w:rPr>
      </w:pPr>
      <w:r w:rsidRPr="00552A41">
        <w:rPr>
          <w:rFonts w:ascii="Rockwell" w:hAnsi="Rockwell"/>
        </w:rPr>
        <w:t xml:space="preserve">un représentant </w:t>
      </w:r>
      <w:r w:rsidR="00803D08" w:rsidRPr="00552A41">
        <w:rPr>
          <w:rFonts w:ascii="Rockwell" w:hAnsi="Rockwell"/>
        </w:rPr>
        <w:t xml:space="preserve">du service technique </w:t>
      </w:r>
      <w:r w:rsidR="00C512C2">
        <w:rPr>
          <w:rFonts w:ascii="Rockwell" w:hAnsi="Rockwell"/>
        </w:rPr>
        <w:t>compétent ;</w:t>
      </w:r>
    </w:p>
    <w:p w14:paraId="1C162C2C" w14:textId="5CD18E84" w:rsidR="002207F1" w:rsidRDefault="00E479B4" w:rsidP="00EE7514">
      <w:pPr>
        <w:numPr>
          <w:ilvl w:val="0"/>
          <w:numId w:val="12"/>
        </w:numPr>
        <w:tabs>
          <w:tab w:val="left" w:pos="3119"/>
          <w:tab w:val="left" w:pos="3686"/>
        </w:tabs>
        <w:ind w:left="2835" w:hanging="283"/>
        <w:jc w:val="both"/>
        <w:rPr>
          <w:rFonts w:ascii="Rockwell" w:hAnsi="Rockwell"/>
        </w:rPr>
      </w:pPr>
      <w:r w:rsidRPr="00552A41">
        <w:rPr>
          <w:rFonts w:ascii="Rockwell" w:hAnsi="Rockwell"/>
        </w:rPr>
        <w:t>un représentant du service bénéficiaire</w:t>
      </w:r>
      <w:r w:rsidR="00397D87">
        <w:rPr>
          <w:rFonts w:ascii="Rockwell" w:hAnsi="Rockwell"/>
        </w:rPr>
        <w:t xml:space="preserve"> </w:t>
      </w:r>
      <w:r w:rsidR="00397D87" w:rsidRPr="00474754">
        <w:rPr>
          <w:rFonts w:ascii="Rockwell" w:hAnsi="Rockwell"/>
        </w:rPr>
        <w:t>s’il y a lieu</w:t>
      </w:r>
      <w:r w:rsidRPr="00552A41">
        <w:rPr>
          <w:rFonts w:ascii="Rockwell" w:hAnsi="Rockwell"/>
        </w:rPr>
        <w:t>.</w:t>
      </w:r>
    </w:p>
    <w:p w14:paraId="19A945BD" w14:textId="77777777" w:rsidR="002207F1" w:rsidRDefault="002207F1" w:rsidP="006E65E4">
      <w:pPr>
        <w:pStyle w:val="Paragraphedeliste"/>
        <w:tabs>
          <w:tab w:val="left" w:pos="3686"/>
        </w:tabs>
        <w:ind w:left="2835"/>
        <w:rPr>
          <w:rFonts w:ascii="Rockwell" w:hAnsi="Rockwell"/>
        </w:rPr>
      </w:pPr>
    </w:p>
    <w:p w14:paraId="0DE52E84" w14:textId="77777777" w:rsidR="00D67199" w:rsidRPr="00A059D2" w:rsidRDefault="00D67199" w:rsidP="00EE7514">
      <w:pPr>
        <w:pStyle w:val="Paragraphedeliste"/>
        <w:numPr>
          <w:ilvl w:val="0"/>
          <w:numId w:val="30"/>
        </w:numPr>
        <w:ind w:left="2127" w:hanging="283"/>
        <w:jc w:val="both"/>
        <w:rPr>
          <w:rFonts w:ascii="Rockwell" w:hAnsi="Rockwell"/>
        </w:rPr>
      </w:pPr>
      <w:r w:rsidRPr="00A059D2">
        <w:rPr>
          <w:rFonts w:ascii="Rockwell" w:hAnsi="Rockwell"/>
        </w:rPr>
        <w:t>Observateur</w:t>
      </w:r>
      <w:r w:rsidR="0009549D">
        <w:rPr>
          <w:rFonts w:ascii="Rockwell" w:hAnsi="Rockwell"/>
        </w:rPr>
        <w:t>s</w:t>
      </w:r>
      <w:r w:rsidRPr="00A059D2">
        <w:rPr>
          <w:rFonts w:ascii="Rockwell" w:hAnsi="Rockwell"/>
        </w:rPr>
        <w:t> :</w:t>
      </w:r>
    </w:p>
    <w:p w14:paraId="2C36430A" w14:textId="77777777" w:rsidR="002207F1" w:rsidRDefault="00D67199" w:rsidP="00EE7514">
      <w:pPr>
        <w:numPr>
          <w:ilvl w:val="0"/>
          <w:numId w:val="12"/>
        </w:numPr>
        <w:tabs>
          <w:tab w:val="left" w:pos="3544"/>
          <w:tab w:val="left" w:pos="3686"/>
          <w:tab w:val="left" w:pos="4111"/>
        </w:tabs>
        <w:ind w:left="2835" w:hanging="283"/>
        <w:jc w:val="both"/>
        <w:rPr>
          <w:rFonts w:ascii="Rockwell" w:hAnsi="Rockwell"/>
        </w:rPr>
      </w:pPr>
      <w:r w:rsidRPr="00474754">
        <w:rPr>
          <w:rFonts w:ascii="Rockwell" w:hAnsi="Rockwell"/>
        </w:rPr>
        <w:t xml:space="preserve">un représentant de la </w:t>
      </w:r>
      <w:r w:rsidR="004C7CFC">
        <w:rPr>
          <w:rFonts w:ascii="Rockwell" w:hAnsi="Rockwell"/>
        </w:rPr>
        <w:t>d</w:t>
      </w:r>
      <w:r w:rsidR="00474754">
        <w:rPr>
          <w:rFonts w:ascii="Rockwell" w:hAnsi="Rockwell"/>
        </w:rPr>
        <w:t>irection générale du contrôle des marchés publics et des engagements financiers</w:t>
      </w:r>
      <w:r w:rsidR="00C65DCB">
        <w:rPr>
          <w:rFonts w:ascii="Rockwell" w:hAnsi="Rockwell"/>
        </w:rPr>
        <w:t> ;</w:t>
      </w:r>
    </w:p>
    <w:p w14:paraId="38B69C3E" w14:textId="77777777" w:rsidR="002207F1" w:rsidRDefault="0009549D" w:rsidP="00EE7514">
      <w:pPr>
        <w:numPr>
          <w:ilvl w:val="0"/>
          <w:numId w:val="12"/>
        </w:numPr>
        <w:tabs>
          <w:tab w:val="left" w:pos="3544"/>
          <w:tab w:val="left" w:pos="3969"/>
        </w:tabs>
        <w:ind w:left="2835" w:hanging="283"/>
        <w:jc w:val="both"/>
        <w:rPr>
          <w:rFonts w:ascii="Rockwell" w:hAnsi="Rockwell"/>
        </w:rPr>
      </w:pPr>
      <w:r w:rsidRPr="00474754">
        <w:rPr>
          <w:rFonts w:ascii="Rockwell" w:hAnsi="Rockwell"/>
        </w:rPr>
        <w:t>un</w:t>
      </w:r>
      <w:r w:rsidR="00C57E45" w:rsidRPr="00474754">
        <w:rPr>
          <w:rFonts w:ascii="Rockwell" w:hAnsi="Rockwell"/>
        </w:rPr>
        <w:t xml:space="preserve"> représentant du bailleur de fonds s’il y a lieu ;</w:t>
      </w:r>
    </w:p>
    <w:p w14:paraId="5094C68C" w14:textId="77777777" w:rsidR="002207F1" w:rsidRDefault="0009549D" w:rsidP="00EE7514">
      <w:pPr>
        <w:numPr>
          <w:ilvl w:val="0"/>
          <w:numId w:val="12"/>
        </w:numPr>
        <w:tabs>
          <w:tab w:val="left" w:pos="2835"/>
          <w:tab w:val="left" w:pos="3969"/>
        </w:tabs>
        <w:ind w:left="3119" w:hanging="567"/>
        <w:jc w:val="both"/>
        <w:rPr>
          <w:rFonts w:ascii="Rockwell" w:hAnsi="Rockwell"/>
        </w:rPr>
      </w:pPr>
      <w:r>
        <w:rPr>
          <w:rFonts w:ascii="Rockwell" w:hAnsi="Rockwell"/>
        </w:rPr>
        <w:t>un</w:t>
      </w:r>
      <w:r w:rsidR="00C57E45">
        <w:rPr>
          <w:rFonts w:ascii="Rockwell" w:hAnsi="Rockwell"/>
        </w:rPr>
        <w:t xml:space="preserve"> représentant du consultant s’il y a lieu.</w:t>
      </w:r>
    </w:p>
    <w:p w14:paraId="7691C265" w14:textId="77777777" w:rsidR="009C792E" w:rsidRPr="00552A41" w:rsidRDefault="009C792E" w:rsidP="009C792E">
      <w:pPr>
        <w:pStyle w:val="Paragraphedeliste"/>
        <w:rPr>
          <w:rFonts w:ascii="Rockwell" w:hAnsi="Rockwell"/>
        </w:rPr>
      </w:pPr>
    </w:p>
    <w:p w14:paraId="50DB9F37" w14:textId="6EA99B1E"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45CBC">
        <w:rPr>
          <w:rFonts w:ascii="Rockwell" w:hAnsi="Rockwell"/>
          <w:b/>
        </w:rPr>
        <w:t>21</w:t>
      </w:r>
      <w:r w:rsidR="00745CBC" w:rsidRPr="00552A41">
        <w:rPr>
          <w:rFonts w:ascii="Rockwell" w:hAnsi="Rockwell"/>
          <w:b/>
        </w:rPr>
        <w:t> </w:t>
      </w:r>
      <w:r w:rsidR="003B2302" w:rsidRPr="00552A41">
        <w:rPr>
          <w:rFonts w:ascii="Rockwell" w:hAnsi="Rockwell"/>
          <w:b/>
        </w:rPr>
        <w:t>:</w:t>
      </w:r>
      <w:r w:rsidR="009C792E" w:rsidRPr="00552A41">
        <w:rPr>
          <w:rFonts w:ascii="Rockwell" w:hAnsi="Rockwell"/>
        </w:rPr>
        <w:tab/>
      </w:r>
      <w:r w:rsidRPr="00552A41">
        <w:rPr>
          <w:rFonts w:ascii="Rockwell" w:hAnsi="Rockwell"/>
        </w:rPr>
        <w:t>La commission d’attribution des marchés des établissements publics est composée de :</w:t>
      </w:r>
    </w:p>
    <w:p w14:paraId="1477EB02" w14:textId="77777777" w:rsidR="0018026B" w:rsidRPr="00552A41" w:rsidRDefault="0018026B" w:rsidP="009C792E">
      <w:pPr>
        <w:jc w:val="both"/>
        <w:rPr>
          <w:rFonts w:ascii="Rockwell" w:hAnsi="Rockwell"/>
        </w:rPr>
      </w:pPr>
    </w:p>
    <w:p w14:paraId="577F6007" w14:textId="151E36C0" w:rsidR="009C792E" w:rsidRPr="00552A41" w:rsidRDefault="00E479B4" w:rsidP="00EE7514">
      <w:pPr>
        <w:pStyle w:val="Paragraphedeliste"/>
        <w:numPr>
          <w:ilvl w:val="0"/>
          <w:numId w:val="30"/>
        </w:numPr>
        <w:ind w:left="2127" w:hanging="283"/>
        <w:jc w:val="both"/>
        <w:rPr>
          <w:rFonts w:ascii="Rockwell" w:hAnsi="Rockwell"/>
        </w:rPr>
      </w:pPr>
      <w:r w:rsidRPr="00552A41">
        <w:rPr>
          <w:rFonts w:ascii="Rockwell" w:hAnsi="Rockwell"/>
        </w:rPr>
        <w:t xml:space="preserve">Président : la </w:t>
      </w:r>
      <w:r w:rsidR="00A639CD">
        <w:rPr>
          <w:rFonts w:ascii="Rockwell" w:hAnsi="Rockwell"/>
        </w:rPr>
        <w:t>personne responsable de la commande publique</w:t>
      </w:r>
      <w:r w:rsidR="00895AB6">
        <w:rPr>
          <w:rFonts w:ascii="Rockwell" w:hAnsi="Rockwell"/>
        </w:rPr>
        <w:t xml:space="preserve"> </w:t>
      </w:r>
      <w:r w:rsidR="007A33AA" w:rsidRPr="00552A41">
        <w:rPr>
          <w:rFonts w:ascii="Rockwell" w:hAnsi="Rockwell"/>
        </w:rPr>
        <w:t>ou son représentant</w:t>
      </w:r>
      <w:r w:rsidR="00C65DCB">
        <w:rPr>
          <w:rFonts w:ascii="Rockwell" w:hAnsi="Rockwell"/>
        </w:rPr>
        <w:t xml:space="preserve"> </w:t>
      </w:r>
      <w:r w:rsidRPr="00552A41">
        <w:rPr>
          <w:rFonts w:ascii="Rockwell" w:hAnsi="Rockwell"/>
        </w:rPr>
        <w:t>;</w:t>
      </w:r>
    </w:p>
    <w:p w14:paraId="4C93BE24" w14:textId="77777777" w:rsidR="009C792E" w:rsidRPr="00552A41" w:rsidRDefault="009C792E" w:rsidP="006E65E4">
      <w:pPr>
        <w:pStyle w:val="Paragraphedeliste"/>
        <w:ind w:left="2127"/>
        <w:jc w:val="both"/>
        <w:rPr>
          <w:rFonts w:ascii="Rockwell" w:hAnsi="Rockwell"/>
        </w:rPr>
      </w:pPr>
    </w:p>
    <w:p w14:paraId="5AF23D7F" w14:textId="77777777" w:rsidR="009C792E" w:rsidRPr="00552A41" w:rsidRDefault="00E479B4" w:rsidP="00EE7514">
      <w:pPr>
        <w:pStyle w:val="Paragraphedeliste"/>
        <w:numPr>
          <w:ilvl w:val="0"/>
          <w:numId w:val="30"/>
        </w:numPr>
        <w:ind w:left="2127" w:hanging="283"/>
        <w:jc w:val="both"/>
        <w:rPr>
          <w:rFonts w:ascii="Rockwell" w:hAnsi="Rockwell"/>
        </w:rPr>
      </w:pPr>
      <w:r w:rsidRPr="00552A41">
        <w:rPr>
          <w:rFonts w:ascii="Rockwell" w:hAnsi="Rockwell"/>
        </w:rPr>
        <w:t xml:space="preserve">Rapporteur : le </w:t>
      </w:r>
      <w:r w:rsidR="0009549D">
        <w:rPr>
          <w:rFonts w:ascii="Rockwell" w:hAnsi="Rockwell"/>
        </w:rPr>
        <w:t xml:space="preserve">gestionnaire de crédits de </w:t>
      </w:r>
      <w:r w:rsidR="0009549D" w:rsidRPr="00552A41">
        <w:rPr>
          <w:rFonts w:ascii="Rockwell" w:hAnsi="Rockwell"/>
        </w:rPr>
        <w:t>l</w:t>
      </w:r>
      <w:r w:rsidR="0009549D">
        <w:rPr>
          <w:rFonts w:ascii="Rockwell" w:hAnsi="Rockwell"/>
        </w:rPr>
        <w:t>’établissement</w:t>
      </w:r>
      <w:r w:rsidR="0009549D" w:rsidRPr="00552A41">
        <w:rPr>
          <w:rFonts w:ascii="Rockwell" w:hAnsi="Rockwell"/>
        </w:rPr>
        <w:t> </w:t>
      </w:r>
      <w:r w:rsidR="0009549D">
        <w:rPr>
          <w:rFonts w:ascii="Rockwell" w:hAnsi="Rockwell"/>
        </w:rPr>
        <w:t>ou son représentant</w:t>
      </w:r>
      <w:r w:rsidRPr="00552A41">
        <w:rPr>
          <w:rFonts w:ascii="Rockwell" w:hAnsi="Rockwell"/>
        </w:rPr>
        <w:t> ;</w:t>
      </w:r>
    </w:p>
    <w:p w14:paraId="1A2E29D9" w14:textId="77777777" w:rsidR="009C792E" w:rsidRPr="00552A41" w:rsidRDefault="009C792E" w:rsidP="009C792E">
      <w:pPr>
        <w:pStyle w:val="Paragraphedeliste"/>
        <w:rPr>
          <w:rFonts w:ascii="Rockwell" w:hAnsi="Rockwell"/>
        </w:rPr>
      </w:pPr>
    </w:p>
    <w:p w14:paraId="78083535" w14:textId="77777777" w:rsidR="00E479B4" w:rsidRPr="00552A41" w:rsidRDefault="00E479B4" w:rsidP="00EE7514">
      <w:pPr>
        <w:pStyle w:val="Paragraphedeliste"/>
        <w:numPr>
          <w:ilvl w:val="0"/>
          <w:numId w:val="30"/>
        </w:numPr>
        <w:ind w:firstLine="1123"/>
        <w:jc w:val="both"/>
        <w:rPr>
          <w:rFonts w:ascii="Rockwell" w:hAnsi="Rockwell"/>
        </w:rPr>
      </w:pPr>
      <w:r w:rsidRPr="00552A41">
        <w:rPr>
          <w:rFonts w:ascii="Rockwell" w:hAnsi="Rockwell"/>
        </w:rPr>
        <w:t>Membres :</w:t>
      </w:r>
    </w:p>
    <w:p w14:paraId="6DEE281D" w14:textId="77777777" w:rsidR="002207F1" w:rsidRDefault="00E479B4" w:rsidP="00EE7514">
      <w:pPr>
        <w:numPr>
          <w:ilvl w:val="0"/>
          <w:numId w:val="12"/>
        </w:numPr>
        <w:tabs>
          <w:tab w:val="left" w:pos="3686"/>
        </w:tabs>
        <w:ind w:left="2835" w:hanging="283"/>
        <w:jc w:val="both"/>
        <w:rPr>
          <w:rFonts w:ascii="Rockwell" w:hAnsi="Rockwell"/>
        </w:rPr>
      </w:pPr>
      <w:r w:rsidRPr="00552A41">
        <w:rPr>
          <w:rFonts w:ascii="Rockwell" w:hAnsi="Rockwell"/>
        </w:rPr>
        <w:t xml:space="preserve">un représentant du service technique </w:t>
      </w:r>
      <w:r w:rsidR="00C512C2">
        <w:rPr>
          <w:rFonts w:ascii="Rockwell" w:hAnsi="Rockwell"/>
        </w:rPr>
        <w:t>concerné ;</w:t>
      </w:r>
    </w:p>
    <w:p w14:paraId="6485D619" w14:textId="77777777" w:rsidR="002207F1" w:rsidRDefault="00E479B4" w:rsidP="00EE7514">
      <w:pPr>
        <w:numPr>
          <w:ilvl w:val="0"/>
          <w:numId w:val="12"/>
        </w:numPr>
        <w:tabs>
          <w:tab w:val="left" w:pos="3686"/>
        </w:tabs>
        <w:ind w:left="2835" w:hanging="283"/>
        <w:jc w:val="both"/>
        <w:rPr>
          <w:rFonts w:ascii="Rockwell" w:hAnsi="Rockwell"/>
        </w:rPr>
      </w:pPr>
      <w:r w:rsidRPr="00552A41">
        <w:rPr>
          <w:rFonts w:ascii="Rockwell" w:hAnsi="Rockwell"/>
        </w:rPr>
        <w:t>un représentant de la direction générale du budget</w:t>
      </w:r>
      <w:r w:rsidR="00D65D5A" w:rsidRPr="00552A41">
        <w:rPr>
          <w:rFonts w:ascii="Rockwell" w:hAnsi="Rockwell"/>
        </w:rPr>
        <w:t>.</w:t>
      </w:r>
    </w:p>
    <w:p w14:paraId="7D7356C5" w14:textId="77777777" w:rsidR="002207F1" w:rsidRDefault="002207F1">
      <w:pPr>
        <w:tabs>
          <w:tab w:val="left" w:pos="3969"/>
        </w:tabs>
        <w:ind w:left="3969"/>
        <w:jc w:val="both"/>
        <w:rPr>
          <w:rFonts w:ascii="Rockwell" w:hAnsi="Rockwell"/>
        </w:rPr>
      </w:pPr>
    </w:p>
    <w:p w14:paraId="4CD4ADAA" w14:textId="77777777" w:rsidR="00C57E45" w:rsidRPr="00A059D2" w:rsidRDefault="00C57E45" w:rsidP="00EE7514">
      <w:pPr>
        <w:pStyle w:val="Paragraphedeliste"/>
        <w:numPr>
          <w:ilvl w:val="0"/>
          <w:numId w:val="30"/>
        </w:numPr>
        <w:ind w:left="2127" w:hanging="283"/>
        <w:jc w:val="both"/>
        <w:rPr>
          <w:rFonts w:ascii="Rockwell" w:hAnsi="Rockwell"/>
        </w:rPr>
      </w:pPr>
      <w:r w:rsidRPr="00A059D2">
        <w:rPr>
          <w:rFonts w:ascii="Rockwell" w:hAnsi="Rockwell"/>
        </w:rPr>
        <w:t>Observateur</w:t>
      </w:r>
      <w:r w:rsidR="0009549D">
        <w:rPr>
          <w:rFonts w:ascii="Rockwell" w:hAnsi="Rockwell"/>
        </w:rPr>
        <w:t>s</w:t>
      </w:r>
      <w:r w:rsidRPr="00A059D2">
        <w:rPr>
          <w:rFonts w:ascii="Rockwell" w:hAnsi="Rockwell"/>
        </w:rPr>
        <w:t> :</w:t>
      </w:r>
    </w:p>
    <w:p w14:paraId="16173464" w14:textId="77777777" w:rsidR="002207F1" w:rsidRDefault="00C57E45" w:rsidP="00EE7514">
      <w:pPr>
        <w:numPr>
          <w:ilvl w:val="0"/>
          <w:numId w:val="12"/>
        </w:numPr>
        <w:ind w:left="2835" w:hanging="283"/>
        <w:jc w:val="both"/>
        <w:rPr>
          <w:rFonts w:ascii="Rockwell" w:hAnsi="Rockwell"/>
        </w:rPr>
      </w:pPr>
      <w:r w:rsidRPr="00474754">
        <w:rPr>
          <w:rFonts w:ascii="Rockwell" w:hAnsi="Rockwell"/>
        </w:rPr>
        <w:t xml:space="preserve">un représentant de la </w:t>
      </w:r>
      <w:r w:rsidR="004C7CFC">
        <w:rPr>
          <w:rFonts w:ascii="Rockwell" w:hAnsi="Rockwell"/>
        </w:rPr>
        <w:t>d</w:t>
      </w:r>
      <w:r w:rsidR="00474754">
        <w:rPr>
          <w:rFonts w:ascii="Rockwell" w:hAnsi="Rockwell"/>
        </w:rPr>
        <w:t>irection générale du contrôle des marchés publics et des engagements financiers</w:t>
      </w:r>
      <w:r w:rsidR="003533EF">
        <w:rPr>
          <w:rFonts w:ascii="Rockwell" w:hAnsi="Rockwell"/>
        </w:rPr>
        <w:t> ;</w:t>
      </w:r>
    </w:p>
    <w:p w14:paraId="1341ADCF" w14:textId="77777777" w:rsidR="002207F1" w:rsidRDefault="0009549D" w:rsidP="00EE7514">
      <w:pPr>
        <w:numPr>
          <w:ilvl w:val="0"/>
          <w:numId w:val="12"/>
        </w:numPr>
        <w:tabs>
          <w:tab w:val="left" w:pos="3686"/>
        </w:tabs>
        <w:ind w:left="2835" w:hanging="284"/>
        <w:jc w:val="both"/>
        <w:rPr>
          <w:rFonts w:ascii="Rockwell" w:hAnsi="Rockwell"/>
        </w:rPr>
      </w:pPr>
      <w:r w:rsidRPr="00474754">
        <w:rPr>
          <w:rFonts w:ascii="Rockwell" w:hAnsi="Rockwell"/>
        </w:rPr>
        <w:t>un</w:t>
      </w:r>
      <w:r w:rsidR="00C57E45" w:rsidRPr="00474754">
        <w:rPr>
          <w:rFonts w:ascii="Rockwell" w:hAnsi="Rockwell"/>
        </w:rPr>
        <w:t xml:space="preserve"> représentant du bailleur de fonds s’il y a lieu ;</w:t>
      </w:r>
    </w:p>
    <w:p w14:paraId="59B58AA1" w14:textId="77777777" w:rsidR="002207F1" w:rsidRDefault="0009549D" w:rsidP="00EE7514">
      <w:pPr>
        <w:numPr>
          <w:ilvl w:val="0"/>
          <w:numId w:val="12"/>
        </w:numPr>
        <w:ind w:left="2835" w:hanging="283"/>
        <w:jc w:val="both"/>
        <w:rPr>
          <w:rFonts w:ascii="Rockwell" w:hAnsi="Rockwell"/>
        </w:rPr>
      </w:pPr>
      <w:r>
        <w:rPr>
          <w:rFonts w:ascii="Rockwell" w:hAnsi="Rockwell"/>
        </w:rPr>
        <w:t>un</w:t>
      </w:r>
      <w:r w:rsidR="00C57E45">
        <w:rPr>
          <w:rFonts w:ascii="Rockwell" w:hAnsi="Rockwell"/>
        </w:rPr>
        <w:t xml:space="preserve"> représentant du consultant s’il y a lieu.</w:t>
      </w:r>
    </w:p>
    <w:p w14:paraId="249437AE" w14:textId="77777777" w:rsidR="00E479B4" w:rsidRPr="00552A41" w:rsidRDefault="00E479B4" w:rsidP="009C792E">
      <w:pPr>
        <w:jc w:val="both"/>
        <w:rPr>
          <w:rFonts w:ascii="Rockwell" w:hAnsi="Rockwell"/>
        </w:rPr>
      </w:pPr>
    </w:p>
    <w:p w14:paraId="6528C4FB" w14:textId="3573CCF5" w:rsidR="00E479B4" w:rsidRDefault="00E479B4" w:rsidP="00652A05">
      <w:pPr>
        <w:ind w:left="1560" w:hanging="1560"/>
        <w:jc w:val="both"/>
        <w:rPr>
          <w:rFonts w:ascii="Rockwell" w:hAnsi="Rockwell"/>
        </w:rPr>
      </w:pPr>
      <w:r w:rsidRPr="00552A41">
        <w:rPr>
          <w:rFonts w:ascii="Rockwell" w:hAnsi="Rockwell"/>
          <w:b/>
        </w:rPr>
        <w:t xml:space="preserve">Article </w:t>
      </w:r>
      <w:r w:rsidR="00745CBC" w:rsidRPr="00552A41">
        <w:rPr>
          <w:rFonts w:ascii="Rockwell" w:hAnsi="Rockwell"/>
          <w:b/>
        </w:rPr>
        <w:t>2</w:t>
      </w:r>
      <w:r w:rsidR="00745CBC">
        <w:rPr>
          <w:rFonts w:ascii="Rockwell" w:hAnsi="Rockwell"/>
          <w:b/>
        </w:rPr>
        <w:t>2</w:t>
      </w:r>
      <w:r w:rsidR="00745CBC" w:rsidRPr="00023F6D">
        <w:rPr>
          <w:rFonts w:ascii="Rockwell" w:hAnsi="Rockwell"/>
          <w:b/>
        </w:rPr>
        <w:t xml:space="preserve"> </w:t>
      </w:r>
      <w:r w:rsidRPr="00023F6D">
        <w:rPr>
          <w:rFonts w:ascii="Rockwell" w:hAnsi="Rockwell"/>
          <w:b/>
        </w:rPr>
        <w:t>:</w:t>
      </w:r>
      <w:r w:rsidRPr="00552A41">
        <w:rPr>
          <w:rFonts w:ascii="Rockwell" w:hAnsi="Rockwell"/>
        </w:rPr>
        <w:t xml:space="preserve"> </w:t>
      </w:r>
      <w:r w:rsidR="009C792E" w:rsidRPr="00552A41">
        <w:rPr>
          <w:rFonts w:ascii="Rockwell" w:hAnsi="Rockwell"/>
        </w:rPr>
        <w:tab/>
      </w:r>
      <w:r w:rsidRPr="00552A41">
        <w:rPr>
          <w:rFonts w:ascii="Rockwell" w:hAnsi="Rockwell"/>
        </w:rPr>
        <w:t>La commission d'attribution des marchés des sociétés</w:t>
      </w:r>
      <w:r w:rsidR="00281BF6">
        <w:rPr>
          <w:rFonts w:ascii="Rockwell" w:hAnsi="Rockwell"/>
        </w:rPr>
        <w:t xml:space="preserve"> d’Etat</w:t>
      </w:r>
      <w:r w:rsidRPr="00552A41">
        <w:rPr>
          <w:rFonts w:ascii="Rockwell" w:hAnsi="Rockwell"/>
        </w:rPr>
        <w:t xml:space="preserve"> et des autres </w:t>
      </w:r>
      <w:r w:rsidR="00CB7097" w:rsidRPr="00552A41">
        <w:rPr>
          <w:rFonts w:ascii="Rockwell" w:hAnsi="Rockwell"/>
        </w:rPr>
        <w:t xml:space="preserve">autorités </w:t>
      </w:r>
      <w:r w:rsidR="002C28C4" w:rsidRPr="00552A41">
        <w:rPr>
          <w:rFonts w:ascii="Rockwell" w:hAnsi="Rockwell"/>
        </w:rPr>
        <w:t>contractantes</w:t>
      </w:r>
      <w:r w:rsidR="00DE7E72">
        <w:rPr>
          <w:rFonts w:ascii="Rockwell" w:hAnsi="Rockwell"/>
        </w:rPr>
        <w:t xml:space="preserve"> définies </w:t>
      </w:r>
      <w:r w:rsidR="00231459" w:rsidRPr="002A7D06">
        <w:rPr>
          <w:rFonts w:ascii="Rockwell" w:hAnsi="Rockwell"/>
          <w:highlight w:val="yellow"/>
        </w:rPr>
        <w:t xml:space="preserve">à l’article </w:t>
      </w:r>
      <w:r w:rsidR="00805907">
        <w:rPr>
          <w:rFonts w:ascii="Rockwell" w:hAnsi="Rockwell"/>
          <w:highlight w:val="yellow"/>
        </w:rPr>
        <w:t>1</w:t>
      </w:r>
      <w:r w:rsidR="00231459" w:rsidRPr="002A7D06">
        <w:rPr>
          <w:rFonts w:ascii="Rockwell" w:hAnsi="Rockwell"/>
          <w:highlight w:val="yellow"/>
        </w:rPr>
        <w:t xml:space="preserve"> </w:t>
      </w:r>
      <w:r w:rsidR="002C28C4" w:rsidRPr="00552A41">
        <w:rPr>
          <w:rFonts w:ascii="Rockwell" w:hAnsi="Rockwell"/>
        </w:rPr>
        <w:t>est</w:t>
      </w:r>
      <w:r w:rsidRPr="00552A41">
        <w:rPr>
          <w:rFonts w:ascii="Rockwell" w:hAnsi="Rockwell"/>
        </w:rPr>
        <w:t xml:space="preserve"> composée </w:t>
      </w:r>
      <w:r w:rsidR="00B7611E">
        <w:rPr>
          <w:rFonts w:ascii="Rockwell" w:hAnsi="Rockwell"/>
        </w:rPr>
        <w:t>d’au moins trois (3) membres</w:t>
      </w:r>
      <w:r w:rsidR="003D22E5">
        <w:rPr>
          <w:rFonts w:ascii="Rockwell" w:hAnsi="Rockwell"/>
        </w:rPr>
        <w:t>.</w:t>
      </w:r>
    </w:p>
    <w:p w14:paraId="4CD65356" w14:textId="77777777" w:rsidR="00F9629E" w:rsidRDefault="00F9629E" w:rsidP="00652A05">
      <w:pPr>
        <w:ind w:left="1560" w:hanging="1560"/>
        <w:jc w:val="both"/>
        <w:rPr>
          <w:rFonts w:ascii="Rockwell" w:hAnsi="Rockwell"/>
        </w:rPr>
      </w:pPr>
    </w:p>
    <w:p w14:paraId="4F3FCB23" w14:textId="65FF20E2" w:rsidR="00895AB6" w:rsidRPr="0047795F" w:rsidRDefault="00895AB6" w:rsidP="00895AB6">
      <w:pPr>
        <w:ind w:left="1560"/>
        <w:jc w:val="both"/>
        <w:rPr>
          <w:rFonts w:ascii="Rockwell" w:hAnsi="Rockwell"/>
          <w:b/>
          <w:bCs/>
        </w:rPr>
      </w:pPr>
      <w:r w:rsidRPr="0047795F">
        <w:rPr>
          <w:rFonts w:ascii="Rockwell" w:hAnsi="Rockwell"/>
          <w:b/>
          <w:bCs/>
        </w:rPr>
        <w:t>La présidence de la commission est assurée par la personne responsable de la commande publique.</w:t>
      </w:r>
    </w:p>
    <w:p w14:paraId="6819C8EB" w14:textId="77777777" w:rsidR="00474754" w:rsidRDefault="00474754" w:rsidP="00652A05">
      <w:pPr>
        <w:ind w:left="1560" w:hanging="1560"/>
        <w:jc w:val="both"/>
        <w:rPr>
          <w:rFonts w:ascii="Rockwell" w:hAnsi="Rockwell"/>
        </w:rPr>
      </w:pPr>
    </w:p>
    <w:p w14:paraId="403DC340" w14:textId="77777777" w:rsidR="00B7611E" w:rsidRDefault="00B7611E" w:rsidP="00B7611E">
      <w:pPr>
        <w:ind w:left="1560"/>
        <w:jc w:val="both"/>
        <w:rPr>
          <w:rFonts w:ascii="Rockwell" w:hAnsi="Rockwell"/>
        </w:rPr>
      </w:pPr>
      <w:r w:rsidRPr="00A177F7">
        <w:rPr>
          <w:rFonts w:ascii="Rockwell" w:hAnsi="Rockwell"/>
        </w:rPr>
        <w:t xml:space="preserve">Toutefois, lorsque l’opération est financée par une subvention de l’Etat ou sur un prêt </w:t>
      </w:r>
      <w:r w:rsidR="003019A0" w:rsidRPr="003019A0">
        <w:rPr>
          <w:rFonts w:ascii="Rockwell" w:hAnsi="Rockwell"/>
        </w:rPr>
        <w:t>rétrocédé</w:t>
      </w:r>
      <w:r w:rsidRPr="00A177F7">
        <w:rPr>
          <w:rFonts w:ascii="Rockwell" w:hAnsi="Rockwell"/>
        </w:rPr>
        <w:t>, la commission d’attribution des marchés sera élargie aux représentants du ministère technique et de la direction générale du budget siégeant en qualité de membres avec voix délibérative.</w:t>
      </w:r>
    </w:p>
    <w:p w14:paraId="1C784CF6" w14:textId="77777777" w:rsidR="00474754" w:rsidRPr="00A177F7" w:rsidRDefault="00474754" w:rsidP="00B7611E">
      <w:pPr>
        <w:ind w:left="1560"/>
        <w:jc w:val="both"/>
        <w:rPr>
          <w:rFonts w:ascii="Rockwell" w:hAnsi="Rockwell"/>
        </w:rPr>
      </w:pPr>
    </w:p>
    <w:p w14:paraId="4E2D439F" w14:textId="368AAD4B" w:rsidR="00B7611E" w:rsidRDefault="00AC7755" w:rsidP="00B7611E">
      <w:pPr>
        <w:ind w:left="1560"/>
        <w:jc w:val="both"/>
        <w:rPr>
          <w:rFonts w:ascii="Rockwell" w:hAnsi="Rockwell"/>
        </w:rPr>
      </w:pPr>
      <w:r w:rsidRPr="0047795F">
        <w:rPr>
          <w:rFonts w:ascii="Rockwell" w:hAnsi="Rockwell"/>
          <w:b/>
          <w:bCs/>
        </w:rPr>
        <w:t xml:space="preserve">En </w:t>
      </w:r>
      <w:r w:rsidR="00B7611E" w:rsidRPr="0047795F">
        <w:rPr>
          <w:rFonts w:ascii="Rockwell" w:hAnsi="Rockwell"/>
          <w:b/>
          <w:bCs/>
        </w:rPr>
        <w:t>tous les cas</w:t>
      </w:r>
      <w:r w:rsidR="00B7611E" w:rsidRPr="00A177F7">
        <w:rPr>
          <w:rFonts w:ascii="Rockwell" w:hAnsi="Rockwell"/>
        </w:rPr>
        <w:t xml:space="preserve">, le </w:t>
      </w:r>
      <w:r w:rsidR="000F0453" w:rsidRPr="000F0453">
        <w:rPr>
          <w:rFonts w:ascii="Rockwell" w:hAnsi="Rockwell"/>
        </w:rPr>
        <w:t>contrôleur</w:t>
      </w:r>
      <w:r w:rsidR="00B7611E" w:rsidRPr="00A177F7">
        <w:rPr>
          <w:rFonts w:ascii="Rockwell" w:hAnsi="Rockwell"/>
        </w:rPr>
        <w:t xml:space="preserve"> interne, </w:t>
      </w:r>
      <w:r w:rsidR="00895AB6" w:rsidRPr="0047795F">
        <w:rPr>
          <w:rFonts w:ascii="Rockwell" w:hAnsi="Rockwell"/>
          <w:b/>
          <w:bCs/>
        </w:rPr>
        <w:t>la direction générale du contrôle des marchés publics et des engagements financiers</w:t>
      </w:r>
      <w:r w:rsidR="00895AB6">
        <w:rPr>
          <w:rFonts w:ascii="Rockwell" w:hAnsi="Rockwell"/>
        </w:rPr>
        <w:t xml:space="preserve">, </w:t>
      </w:r>
      <w:r w:rsidR="00B7611E" w:rsidRPr="00A177F7">
        <w:rPr>
          <w:rFonts w:ascii="Rockwell" w:hAnsi="Rockwell"/>
        </w:rPr>
        <w:t xml:space="preserve">les bailleurs de fonds et les consultants </w:t>
      </w:r>
      <w:r w:rsidR="00B7611E" w:rsidRPr="0047795F">
        <w:rPr>
          <w:rFonts w:ascii="Rockwell" w:hAnsi="Rockwell"/>
          <w:b/>
          <w:bCs/>
        </w:rPr>
        <w:t>sont invités à titre d’observateurs</w:t>
      </w:r>
      <w:r w:rsidR="00B7611E" w:rsidRPr="00A177F7">
        <w:rPr>
          <w:rFonts w:ascii="Rockwell" w:hAnsi="Rockwell"/>
        </w:rPr>
        <w:t>.</w:t>
      </w:r>
    </w:p>
    <w:p w14:paraId="31FE4B27" w14:textId="078FC7C0" w:rsidR="00913A94" w:rsidRDefault="00913A94" w:rsidP="001F1241">
      <w:pPr>
        <w:jc w:val="both"/>
        <w:rPr>
          <w:rFonts w:ascii="Rockwell" w:hAnsi="Rockwell"/>
        </w:rPr>
      </w:pPr>
    </w:p>
    <w:p w14:paraId="41BE2B61" w14:textId="494C17B5" w:rsidR="00913A94" w:rsidRPr="00552A41" w:rsidRDefault="00913A94" w:rsidP="001F1241">
      <w:pPr>
        <w:ind w:left="1560" w:hanging="1560"/>
        <w:jc w:val="both"/>
        <w:rPr>
          <w:rFonts w:ascii="Rockwell" w:hAnsi="Rockwell"/>
        </w:rPr>
      </w:pPr>
      <w:r w:rsidRPr="00552A41">
        <w:rPr>
          <w:rFonts w:ascii="Rockwell" w:hAnsi="Rockwell"/>
          <w:b/>
        </w:rPr>
        <w:t xml:space="preserve">Article </w:t>
      </w:r>
      <w:r w:rsidR="00745CBC" w:rsidRPr="00552A41">
        <w:rPr>
          <w:rFonts w:ascii="Rockwell" w:hAnsi="Rockwell"/>
          <w:b/>
        </w:rPr>
        <w:t>2</w:t>
      </w:r>
      <w:r w:rsidR="00745CBC">
        <w:rPr>
          <w:rFonts w:ascii="Rockwell" w:hAnsi="Rockwell"/>
          <w:b/>
        </w:rPr>
        <w:t xml:space="preserve">3 </w:t>
      </w:r>
      <w:r w:rsidRPr="001F1241">
        <w:rPr>
          <w:rFonts w:ascii="Rockwell" w:hAnsi="Rockwell"/>
          <w:b/>
        </w:rPr>
        <w:t>:</w:t>
      </w:r>
      <w:r w:rsidRPr="00552A41">
        <w:rPr>
          <w:rFonts w:ascii="Rockwell" w:hAnsi="Rockwell"/>
        </w:rPr>
        <w:t xml:space="preserve"> </w:t>
      </w:r>
      <w:r w:rsidRPr="00552A41">
        <w:rPr>
          <w:rFonts w:ascii="Rockwell" w:hAnsi="Rockwell"/>
        </w:rPr>
        <w:tab/>
        <w:t>Pour l</w:t>
      </w:r>
      <w:r>
        <w:rPr>
          <w:rFonts w:ascii="Rockwell" w:hAnsi="Rockwell"/>
        </w:rPr>
        <w:t>es</w:t>
      </w:r>
      <w:r w:rsidRPr="00552A41">
        <w:rPr>
          <w:rFonts w:ascii="Rockwell" w:hAnsi="Rockwell"/>
        </w:rPr>
        <w:t xml:space="preserve"> procédure</w:t>
      </w:r>
      <w:r>
        <w:rPr>
          <w:rFonts w:ascii="Rockwell" w:hAnsi="Rockwell"/>
        </w:rPr>
        <w:t>s</w:t>
      </w:r>
      <w:r w:rsidRPr="00552A41">
        <w:rPr>
          <w:rFonts w:ascii="Rockwell" w:hAnsi="Rockwell"/>
        </w:rPr>
        <w:t xml:space="preserve"> </w:t>
      </w:r>
      <w:r w:rsidR="00267595">
        <w:rPr>
          <w:rFonts w:ascii="Rockwell" w:hAnsi="Rockwell"/>
        </w:rPr>
        <w:t>de consultation de consultants</w:t>
      </w:r>
      <w:r w:rsidR="00267595" w:rsidRPr="00552A41">
        <w:rPr>
          <w:rFonts w:ascii="Rockwell" w:hAnsi="Rockwell"/>
        </w:rPr>
        <w:t xml:space="preserve"> </w:t>
      </w:r>
      <w:r w:rsidR="00267595">
        <w:rPr>
          <w:rFonts w:ascii="Rockwell" w:hAnsi="Rockwell"/>
        </w:rPr>
        <w:t xml:space="preserve">et </w:t>
      </w:r>
      <w:r w:rsidRPr="00552A41">
        <w:rPr>
          <w:rFonts w:ascii="Rockwell" w:hAnsi="Rockwell"/>
        </w:rPr>
        <w:t>de demande de cotations aménagée</w:t>
      </w:r>
      <w:r>
        <w:rPr>
          <w:rFonts w:ascii="Rockwell" w:hAnsi="Rockwell"/>
        </w:rPr>
        <w:t>s</w:t>
      </w:r>
      <w:r w:rsidRPr="00552A41">
        <w:rPr>
          <w:rFonts w:ascii="Rockwell" w:hAnsi="Rockwell"/>
        </w:rPr>
        <w:t xml:space="preserve"> </w:t>
      </w:r>
      <w:r>
        <w:rPr>
          <w:rFonts w:ascii="Rockwell" w:hAnsi="Rockwell"/>
          <w:highlight w:val="yellow"/>
        </w:rPr>
        <w:t>aux</w:t>
      </w:r>
      <w:r w:rsidRPr="00185103">
        <w:rPr>
          <w:rFonts w:ascii="Rockwell" w:hAnsi="Rockwell"/>
          <w:highlight w:val="yellow"/>
        </w:rPr>
        <w:t xml:space="preserve"> article</w:t>
      </w:r>
      <w:r>
        <w:rPr>
          <w:rFonts w:ascii="Rockwell" w:hAnsi="Rockwell"/>
          <w:highlight w:val="yellow"/>
        </w:rPr>
        <w:t>s</w:t>
      </w:r>
      <w:r w:rsidRPr="00185103">
        <w:rPr>
          <w:rFonts w:ascii="Rockwell" w:hAnsi="Rockwell"/>
          <w:highlight w:val="yellow"/>
        </w:rPr>
        <w:t xml:space="preserve"> </w:t>
      </w:r>
      <w:r w:rsidR="00267595">
        <w:rPr>
          <w:rFonts w:ascii="Rockwell" w:hAnsi="Rockwell"/>
          <w:highlight w:val="yellow"/>
        </w:rPr>
        <w:t>8</w:t>
      </w:r>
      <w:r w:rsidR="00805907">
        <w:rPr>
          <w:rFonts w:ascii="Rockwell" w:hAnsi="Rockwell"/>
          <w:highlight w:val="yellow"/>
        </w:rPr>
        <w:t>3</w:t>
      </w:r>
      <w:r w:rsidR="00955BAA">
        <w:rPr>
          <w:rFonts w:ascii="Rockwell" w:hAnsi="Rockwell"/>
          <w:highlight w:val="yellow"/>
        </w:rPr>
        <w:t xml:space="preserve"> </w:t>
      </w:r>
      <w:r w:rsidRPr="000F6D4F">
        <w:rPr>
          <w:rFonts w:ascii="Rockwell" w:hAnsi="Rockwell"/>
          <w:highlight w:val="yellow"/>
        </w:rPr>
        <w:t xml:space="preserve">et </w:t>
      </w:r>
      <w:r w:rsidR="00267595" w:rsidRPr="00AE793B">
        <w:rPr>
          <w:rFonts w:ascii="Rockwell" w:hAnsi="Rockwell"/>
          <w:highlight w:val="yellow"/>
        </w:rPr>
        <w:t>8</w:t>
      </w:r>
      <w:r w:rsidR="00805907">
        <w:rPr>
          <w:rFonts w:ascii="Rockwell" w:hAnsi="Rockwell"/>
        </w:rPr>
        <w:t>7</w:t>
      </w:r>
      <w:r w:rsidR="00267595">
        <w:rPr>
          <w:rFonts w:ascii="Rockwell" w:hAnsi="Rockwell"/>
        </w:rPr>
        <w:t xml:space="preserve"> </w:t>
      </w:r>
      <w:r>
        <w:rPr>
          <w:rFonts w:ascii="Rockwell" w:hAnsi="Rockwell"/>
        </w:rPr>
        <w:t>du présent décret</w:t>
      </w:r>
      <w:r w:rsidRPr="009D0B1D">
        <w:rPr>
          <w:rFonts w:ascii="Rockwell" w:hAnsi="Rockwell"/>
        </w:rPr>
        <w:t>,</w:t>
      </w:r>
      <w:r w:rsidRPr="00552A41">
        <w:rPr>
          <w:rFonts w:ascii="Rockwell" w:hAnsi="Rockwell"/>
        </w:rPr>
        <w:t xml:space="preserve"> l’ouverture</w:t>
      </w:r>
      <w:r w:rsidRPr="00193CCE">
        <w:rPr>
          <w:rFonts w:ascii="Rockwell" w:hAnsi="Rockwell"/>
        </w:rPr>
        <w:t xml:space="preserve"> </w:t>
      </w:r>
      <w:r w:rsidRPr="00552A41">
        <w:rPr>
          <w:rFonts w:ascii="Rockwell" w:hAnsi="Rockwell"/>
        </w:rPr>
        <w:t>des plis</w:t>
      </w:r>
      <w:r>
        <w:rPr>
          <w:rFonts w:ascii="Rockwell" w:hAnsi="Rockwell"/>
        </w:rPr>
        <w:t xml:space="preserve">, </w:t>
      </w:r>
      <w:r w:rsidRPr="0047795F">
        <w:rPr>
          <w:rFonts w:ascii="Rockwell" w:hAnsi="Rockwell"/>
          <w:b/>
          <w:bCs/>
        </w:rPr>
        <w:t xml:space="preserve">l’évaluation des offres et la proposition d’attribution sont </w:t>
      </w:r>
      <w:r w:rsidRPr="0047795F">
        <w:rPr>
          <w:rFonts w:ascii="Rockwell" w:hAnsi="Rockwell"/>
          <w:b/>
          <w:bCs/>
        </w:rPr>
        <w:lastRenderedPageBreak/>
        <w:t>faites par un comité restreint composé</w:t>
      </w:r>
      <w:r>
        <w:rPr>
          <w:rFonts w:ascii="Rockwell" w:hAnsi="Rockwell"/>
        </w:rPr>
        <w:t xml:space="preserve"> de </w:t>
      </w:r>
      <w:r w:rsidRPr="00552A41">
        <w:rPr>
          <w:rFonts w:ascii="Rockwell" w:hAnsi="Rockwell"/>
        </w:rPr>
        <w:t>la personne responsable de</w:t>
      </w:r>
      <w:r>
        <w:rPr>
          <w:rFonts w:ascii="Rockwell" w:hAnsi="Rockwell"/>
        </w:rPr>
        <w:t xml:space="preserve"> la commande publique, du</w:t>
      </w:r>
      <w:r w:rsidRPr="00552A41">
        <w:rPr>
          <w:rFonts w:ascii="Rockwell" w:hAnsi="Rockwell"/>
        </w:rPr>
        <w:t xml:space="preserve"> gestionnaire de crédits</w:t>
      </w:r>
      <w:r>
        <w:rPr>
          <w:rFonts w:ascii="Rockwell" w:hAnsi="Rockwell"/>
        </w:rPr>
        <w:t xml:space="preserve">, du représentant du service bénéficiaire s’il y a lieu et </w:t>
      </w:r>
      <w:r w:rsidRPr="0047795F">
        <w:rPr>
          <w:rFonts w:ascii="Rockwell" w:hAnsi="Rockwell"/>
          <w:b/>
          <w:bCs/>
        </w:rPr>
        <w:t>du service technique compétent s’il y a lieu</w:t>
      </w:r>
      <w:r>
        <w:rPr>
          <w:rFonts w:ascii="Rockwell" w:hAnsi="Rockwell"/>
        </w:rPr>
        <w:t xml:space="preserve"> ou leurs représentants</w:t>
      </w:r>
      <w:r w:rsidRPr="00552A41">
        <w:rPr>
          <w:rFonts w:ascii="Rockwell" w:hAnsi="Rockwell"/>
        </w:rPr>
        <w:t>.</w:t>
      </w:r>
    </w:p>
    <w:p w14:paraId="631A4E7C" w14:textId="77777777" w:rsidR="00913A94" w:rsidRDefault="00913A94" w:rsidP="00B7611E">
      <w:pPr>
        <w:ind w:left="1560"/>
        <w:jc w:val="both"/>
        <w:rPr>
          <w:rFonts w:ascii="Rockwell" w:hAnsi="Rockwell"/>
        </w:rPr>
      </w:pPr>
    </w:p>
    <w:p w14:paraId="48682783" w14:textId="77777777" w:rsidR="00895AB6" w:rsidRDefault="00895AB6" w:rsidP="00B7611E">
      <w:pPr>
        <w:ind w:left="1560"/>
        <w:jc w:val="both"/>
        <w:rPr>
          <w:rFonts w:ascii="Rockwell" w:hAnsi="Rockwell"/>
        </w:rPr>
      </w:pPr>
    </w:p>
    <w:p w14:paraId="57470C20" w14:textId="786A8F1A" w:rsidR="007E413B" w:rsidRDefault="007E413B" w:rsidP="00022213">
      <w:pPr>
        <w:ind w:left="1560" w:hanging="1560"/>
        <w:jc w:val="both"/>
        <w:rPr>
          <w:rFonts w:ascii="Rockwell" w:hAnsi="Rockwell"/>
        </w:rPr>
      </w:pPr>
      <w:r w:rsidRPr="0047795F">
        <w:rPr>
          <w:rFonts w:ascii="Rockwell" w:hAnsi="Rockwell"/>
          <w:b/>
          <w:bCs/>
        </w:rPr>
        <w:t xml:space="preserve"> </w:t>
      </w:r>
    </w:p>
    <w:p w14:paraId="28BF1976" w14:textId="77777777" w:rsidR="00E479B4" w:rsidRPr="00CF0970" w:rsidRDefault="00E479B4" w:rsidP="00E479B4">
      <w:pPr>
        <w:jc w:val="both"/>
        <w:rPr>
          <w:rFonts w:ascii="Rockwell" w:hAnsi="Rockwell"/>
          <w:b/>
          <w:sz w:val="26"/>
          <w:szCs w:val="26"/>
        </w:rPr>
      </w:pPr>
      <w:r w:rsidRPr="00CF0970">
        <w:rPr>
          <w:rFonts w:ascii="Rockwell" w:hAnsi="Rockwell"/>
          <w:b/>
          <w:sz w:val="26"/>
          <w:szCs w:val="26"/>
        </w:rPr>
        <w:t xml:space="preserve">Paragraphe </w:t>
      </w:r>
      <w:r w:rsidR="00ED49C9" w:rsidRPr="00CF0970">
        <w:rPr>
          <w:rFonts w:ascii="Rockwell" w:hAnsi="Rockwell"/>
          <w:b/>
          <w:sz w:val="26"/>
          <w:szCs w:val="26"/>
        </w:rPr>
        <w:t>4 </w:t>
      </w:r>
      <w:r w:rsidRPr="00CF0970">
        <w:rPr>
          <w:rFonts w:ascii="Rockwell" w:hAnsi="Rockwell"/>
          <w:b/>
          <w:sz w:val="26"/>
          <w:szCs w:val="26"/>
        </w:rPr>
        <w:t>: Des autorités d’approbation des contrats</w:t>
      </w:r>
    </w:p>
    <w:p w14:paraId="46409337" w14:textId="77777777" w:rsidR="00E479B4" w:rsidRPr="00CF0970" w:rsidRDefault="00E479B4" w:rsidP="00E479B4">
      <w:pPr>
        <w:jc w:val="both"/>
        <w:rPr>
          <w:rFonts w:ascii="Rockwell" w:hAnsi="Rockwell"/>
          <w:b/>
          <w:sz w:val="26"/>
          <w:szCs w:val="26"/>
        </w:rPr>
      </w:pPr>
    </w:p>
    <w:p w14:paraId="365C8C88" w14:textId="78739A86" w:rsidR="003D22E5" w:rsidRDefault="00E479B4" w:rsidP="00442BC2">
      <w:pPr>
        <w:ind w:left="1560" w:hanging="1560"/>
        <w:jc w:val="both"/>
        <w:rPr>
          <w:rFonts w:ascii="Rockwell" w:hAnsi="Rockwell"/>
        </w:rPr>
      </w:pPr>
      <w:r w:rsidRPr="00552A41">
        <w:rPr>
          <w:rFonts w:ascii="Rockwell" w:hAnsi="Rockwell"/>
          <w:b/>
        </w:rPr>
        <w:t>Article </w:t>
      </w:r>
      <w:r w:rsidR="005232DA" w:rsidRPr="00552A41">
        <w:rPr>
          <w:rFonts w:ascii="Rockwell" w:hAnsi="Rockwell"/>
          <w:b/>
        </w:rPr>
        <w:t>2</w:t>
      </w:r>
      <w:r w:rsidR="005232DA">
        <w:rPr>
          <w:rFonts w:ascii="Rockwell" w:hAnsi="Rockwell"/>
          <w:b/>
        </w:rPr>
        <w:t xml:space="preserve">4 </w:t>
      </w:r>
      <w:r w:rsidRPr="00552A41">
        <w:rPr>
          <w:rFonts w:ascii="Rockwell" w:hAnsi="Rockwell"/>
          <w:b/>
        </w:rPr>
        <w:t xml:space="preserve">: </w:t>
      </w:r>
      <w:r w:rsidR="001944CA" w:rsidRPr="00552A41">
        <w:rPr>
          <w:rFonts w:ascii="Rockwell" w:hAnsi="Rockwell"/>
          <w:b/>
        </w:rPr>
        <w:tab/>
      </w:r>
      <w:r w:rsidRPr="00552A41">
        <w:rPr>
          <w:rFonts w:ascii="Rockwell" w:hAnsi="Rockwell"/>
        </w:rPr>
        <w:t xml:space="preserve">Les Autorités d’approbation sont les autorités compétentes chargées d’accomplir la formalité administrative obligatoire matérialisée par une signature qui a pour effet de valider le </w:t>
      </w:r>
      <w:r w:rsidR="002C28C4" w:rsidRPr="00552A41">
        <w:rPr>
          <w:rFonts w:ascii="Rockwell" w:hAnsi="Rockwell"/>
        </w:rPr>
        <w:t>contrat. Les</w:t>
      </w:r>
      <w:r w:rsidRPr="00552A41">
        <w:rPr>
          <w:rFonts w:ascii="Rockwell" w:hAnsi="Rockwell"/>
        </w:rPr>
        <w:t xml:space="preserve"> autorités compétentes sont les ordonnateurs des budgets concernés</w:t>
      </w:r>
      <w:r w:rsidR="001B0198">
        <w:rPr>
          <w:rFonts w:ascii="Rockwell" w:hAnsi="Rockwell"/>
        </w:rPr>
        <w:t xml:space="preserve"> </w:t>
      </w:r>
      <w:r w:rsidR="001B0198" w:rsidRPr="0047795F">
        <w:rPr>
          <w:rFonts w:ascii="Rockwell" w:hAnsi="Rockwell"/>
          <w:b/>
          <w:bCs/>
        </w:rPr>
        <w:t>distinct</w:t>
      </w:r>
      <w:r w:rsidR="003A30C3" w:rsidRPr="0047795F">
        <w:rPr>
          <w:rFonts w:ascii="Rockwell" w:hAnsi="Rockwell"/>
          <w:b/>
          <w:bCs/>
        </w:rPr>
        <w:t>e</w:t>
      </w:r>
      <w:r w:rsidR="001B0198" w:rsidRPr="0047795F">
        <w:rPr>
          <w:rFonts w:ascii="Rockwell" w:hAnsi="Rockwell"/>
          <w:b/>
          <w:bCs/>
        </w:rPr>
        <w:t>s de l’autorité signataire</w:t>
      </w:r>
      <w:r w:rsidR="00C208DD" w:rsidRPr="0047795F">
        <w:rPr>
          <w:rFonts w:ascii="Rockwell" w:hAnsi="Rockwell"/>
          <w:b/>
          <w:bCs/>
        </w:rPr>
        <w:t xml:space="preserve"> qui est le représentant de </w:t>
      </w:r>
      <w:r w:rsidR="004A2C10" w:rsidRPr="0047795F">
        <w:rPr>
          <w:rFonts w:ascii="Rockwell" w:hAnsi="Rockwell"/>
          <w:b/>
          <w:bCs/>
        </w:rPr>
        <w:t>l’autorité contractante</w:t>
      </w:r>
      <w:r w:rsidR="00DA28EB" w:rsidRPr="0047795F">
        <w:rPr>
          <w:rFonts w:ascii="Rockwell" w:hAnsi="Rockwell"/>
          <w:b/>
          <w:bCs/>
        </w:rPr>
        <w:t>.</w:t>
      </w:r>
    </w:p>
    <w:p w14:paraId="01A9D60A" w14:textId="77777777" w:rsidR="001B0198" w:rsidRDefault="001B0198" w:rsidP="00442BC2">
      <w:pPr>
        <w:ind w:left="1560" w:hanging="1560"/>
        <w:jc w:val="both"/>
        <w:rPr>
          <w:rFonts w:ascii="Rockwell" w:hAnsi="Rockwell"/>
        </w:rPr>
      </w:pPr>
    </w:p>
    <w:p w14:paraId="1788184C" w14:textId="4F6EA3EE" w:rsidR="002207F1" w:rsidRDefault="00DA28EB">
      <w:pPr>
        <w:ind w:left="1560"/>
        <w:jc w:val="both"/>
        <w:rPr>
          <w:rFonts w:ascii="Rockwell" w:hAnsi="Rockwell"/>
        </w:rPr>
      </w:pPr>
      <w:r w:rsidRPr="00552A41">
        <w:rPr>
          <w:rFonts w:ascii="Rockwell" w:hAnsi="Rockwell"/>
        </w:rPr>
        <w:t>Toutefois</w:t>
      </w:r>
      <w:r w:rsidR="007915D9">
        <w:rPr>
          <w:rFonts w:ascii="Rockwell" w:hAnsi="Rockwell"/>
        </w:rPr>
        <w:t>,</w:t>
      </w:r>
      <w:r w:rsidR="00E479B4" w:rsidRPr="00552A41">
        <w:rPr>
          <w:rFonts w:ascii="Rockwell" w:hAnsi="Rockwell"/>
        </w:rPr>
        <w:t xml:space="preserve"> des délégations </w:t>
      </w:r>
      <w:r w:rsidR="007915D9">
        <w:rPr>
          <w:rFonts w:ascii="Rockwell" w:hAnsi="Rockwell"/>
        </w:rPr>
        <w:t xml:space="preserve">peuvent </w:t>
      </w:r>
      <w:r w:rsidR="00E479B4" w:rsidRPr="00552A41">
        <w:rPr>
          <w:rFonts w:ascii="Rockwell" w:hAnsi="Rockwell"/>
        </w:rPr>
        <w:t>être autorisées par arrêté d</w:t>
      </w:r>
      <w:r w:rsidR="000F0453">
        <w:rPr>
          <w:rFonts w:ascii="Rockwell" w:hAnsi="Rockwell"/>
        </w:rPr>
        <w:t>e l’ordonnateur du budget concerné.</w:t>
      </w:r>
    </w:p>
    <w:p w14:paraId="6293C02B" w14:textId="77777777" w:rsidR="00FA1B6D" w:rsidRDefault="00FA1B6D">
      <w:pPr>
        <w:ind w:left="1560"/>
        <w:jc w:val="both"/>
        <w:rPr>
          <w:rFonts w:ascii="Rockwell" w:hAnsi="Rockwell"/>
        </w:rPr>
      </w:pPr>
    </w:p>
    <w:p w14:paraId="69184AAB" w14:textId="5AE14BF8" w:rsidR="00E479B4" w:rsidRPr="00CF0970" w:rsidRDefault="00E479B4" w:rsidP="00E479B4">
      <w:pPr>
        <w:rPr>
          <w:rFonts w:ascii="Rockwell" w:hAnsi="Rockwell"/>
          <w:b/>
          <w:sz w:val="26"/>
          <w:szCs w:val="26"/>
        </w:rPr>
      </w:pPr>
      <w:bookmarkStart w:id="26" w:name="_Toc164349689"/>
      <w:r w:rsidRPr="00CF0970">
        <w:rPr>
          <w:rFonts w:ascii="Rockwell" w:hAnsi="Rockwell"/>
          <w:b/>
          <w:sz w:val="26"/>
          <w:szCs w:val="26"/>
        </w:rPr>
        <w:t xml:space="preserve">Paragraphe </w:t>
      </w:r>
      <w:r w:rsidR="00ED49C9" w:rsidRPr="00CF0970">
        <w:rPr>
          <w:rFonts w:ascii="Rockwell" w:hAnsi="Rockwell"/>
          <w:b/>
          <w:sz w:val="26"/>
          <w:szCs w:val="26"/>
        </w:rPr>
        <w:t xml:space="preserve">5 </w:t>
      </w:r>
      <w:r w:rsidRPr="00CF0970">
        <w:rPr>
          <w:rFonts w:ascii="Rockwell" w:hAnsi="Rockwell"/>
          <w:b/>
          <w:sz w:val="26"/>
          <w:szCs w:val="26"/>
        </w:rPr>
        <w:t xml:space="preserve">: Des </w:t>
      </w:r>
      <w:r w:rsidR="00E258CB" w:rsidRPr="00CF0970">
        <w:rPr>
          <w:rFonts w:ascii="Rockwell" w:hAnsi="Rockwell"/>
          <w:b/>
          <w:sz w:val="26"/>
          <w:szCs w:val="26"/>
        </w:rPr>
        <w:t>c</w:t>
      </w:r>
      <w:r w:rsidRPr="00CF0970">
        <w:rPr>
          <w:rFonts w:ascii="Rockwell" w:hAnsi="Rockwell"/>
          <w:b/>
          <w:sz w:val="26"/>
          <w:szCs w:val="26"/>
        </w:rPr>
        <w:t xml:space="preserve">ommissions de </w:t>
      </w:r>
      <w:r w:rsidR="00E258CB" w:rsidRPr="00CF0970">
        <w:rPr>
          <w:rFonts w:ascii="Rockwell" w:hAnsi="Rockwell"/>
          <w:b/>
          <w:sz w:val="26"/>
          <w:szCs w:val="26"/>
        </w:rPr>
        <w:t>r</w:t>
      </w:r>
      <w:r w:rsidRPr="00CF0970">
        <w:rPr>
          <w:rFonts w:ascii="Rockwell" w:hAnsi="Rockwell"/>
          <w:b/>
          <w:sz w:val="26"/>
          <w:szCs w:val="26"/>
        </w:rPr>
        <w:t>éception</w:t>
      </w:r>
      <w:bookmarkEnd w:id="26"/>
      <w:r w:rsidR="003F364C">
        <w:rPr>
          <w:rFonts w:ascii="Rockwell" w:hAnsi="Rockwell"/>
          <w:b/>
          <w:sz w:val="26"/>
          <w:szCs w:val="26"/>
        </w:rPr>
        <w:t xml:space="preserve"> et </w:t>
      </w:r>
      <w:r w:rsidR="00CD05C5">
        <w:rPr>
          <w:rFonts w:ascii="Rockwell" w:hAnsi="Rockwell"/>
          <w:b/>
          <w:sz w:val="26"/>
          <w:szCs w:val="26"/>
        </w:rPr>
        <w:t xml:space="preserve">de </w:t>
      </w:r>
      <w:r w:rsidR="003F364C">
        <w:rPr>
          <w:rFonts w:ascii="Rockwell" w:hAnsi="Rockwell"/>
          <w:b/>
          <w:sz w:val="26"/>
          <w:szCs w:val="26"/>
        </w:rPr>
        <w:t xml:space="preserve">validation </w:t>
      </w:r>
    </w:p>
    <w:p w14:paraId="63F5694C" w14:textId="77777777" w:rsidR="00E479B4" w:rsidRPr="00552A41" w:rsidRDefault="00E479B4" w:rsidP="00E479B4">
      <w:pPr>
        <w:jc w:val="both"/>
        <w:rPr>
          <w:rFonts w:ascii="Rockwell" w:hAnsi="Rockwell"/>
          <w:b/>
        </w:rPr>
      </w:pPr>
    </w:p>
    <w:p w14:paraId="0DDDFF90" w14:textId="2E003C1D" w:rsidR="00E479B4" w:rsidRDefault="00E479B4" w:rsidP="00442BC2">
      <w:pPr>
        <w:ind w:left="1560" w:hanging="1560"/>
        <w:jc w:val="both"/>
        <w:rPr>
          <w:rFonts w:ascii="Rockwell" w:hAnsi="Rockwell"/>
        </w:rPr>
      </w:pPr>
      <w:r w:rsidRPr="00552A41">
        <w:rPr>
          <w:rFonts w:ascii="Rockwell" w:hAnsi="Rockwell"/>
          <w:b/>
        </w:rPr>
        <w:t xml:space="preserve">Article </w:t>
      </w:r>
      <w:r w:rsidR="005232DA" w:rsidRPr="00552A41">
        <w:rPr>
          <w:rFonts w:ascii="Rockwell" w:hAnsi="Rockwell"/>
          <w:b/>
        </w:rPr>
        <w:t>2</w:t>
      </w:r>
      <w:r w:rsidR="005232DA">
        <w:rPr>
          <w:rFonts w:ascii="Rockwell" w:hAnsi="Rockwell"/>
          <w:b/>
        </w:rPr>
        <w:t xml:space="preserve">5 </w:t>
      </w:r>
      <w:r w:rsidRPr="00D658D5">
        <w:rPr>
          <w:rFonts w:ascii="Rockwell" w:hAnsi="Rockwell"/>
          <w:b/>
        </w:rPr>
        <w:t>:</w:t>
      </w:r>
      <w:r w:rsidRPr="00552A41">
        <w:rPr>
          <w:rFonts w:ascii="Rockwell" w:hAnsi="Rockwell"/>
        </w:rPr>
        <w:t xml:space="preserve"> </w:t>
      </w:r>
      <w:r w:rsidR="001944CA" w:rsidRPr="00552A41">
        <w:rPr>
          <w:rFonts w:ascii="Rockwell" w:hAnsi="Rockwell"/>
        </w:rPr>
        <w:tab/>
      </w:r>
      <w:r w:rsidRPr="00552A41">
        <w:rPr>
          <w:rFonts w:ascii="Rockwell" w:hAnsi="Rockwell"/>
        </w:rPr>
        <w:t xml:space="preserve">Les travaux réalisés ou les fournitures livrées, à l’issue de l'exécution des marchés publics d’un montant égal ou supérieur à </w:t>
      </w:r>
      <w:r w:rsidR="002C28C4">
        <w:rPr>
          <w:rFonts w:ascii="Rockwell" w:hAnsi="Rockwell"/>
        </w:rPr>
        <w:t>un</w:t>
      </w:r>
      <w:r w:rsidR="002C28C4" w:rsidRPr="00552A41">
        <w:rPr>
          <w:rFonts w:ascii="Rockwell" w:hAnsi="Rockwell"/>
        </w:rPr>
        <w:t xml:space="preserve"> million</w:t>
      </w:r>
      <w:r w:rsidR="000D4C1D" w:rsidRPr="00552A41">
        <w:rPr>
          <w:rFonts w:ascii="Rockwell" w:hAnsi="Rockwell"/>
        </w:rPr>
        <w:t xml:space="preserve"> (</w:t>
      </w:r>
      <w:r w:rsidR="00B0200A">
        <w:rPr>
          <w:rFonts w:ascii="Rockwell" w:hAnsi="Rockwell"/>
        </w:rPr>
        <w:t>1</w:t>
      </w:r>
      <w:r w:rsidR="000D4C1D" w:rsidRPr="00552A41">
        <w:rPr>
          <w:rFonts w:ascii="Rockwell" w:hAnsi="Rockwell"/>
        </w:rPr>
        <w:t> 000 000)</w:t>
      </w:r>
      <w:r w:rsidR="0022290E">
        <w:rPr>
          <w:rFonts w:ascii="Rockwell" w:hAnsi="Rockwell"/>
        </w:rPr>
        <w:t xml:space="preserve"> </w:t>
      </w:r>
      <w:r w:rsidR="00445889">
        <w:rPr>
          <w:rFonts w:ascii="Rockwell" w:hAnsi="Rockwell"/>
        </w:rPr>
        <w:t>de</w:t>
      </w:r>
      <w:r w:rsidR="00022122">
        <w:rPr>
          <w:rFonts w:ascii="Rockwell" w:hAnsi="Rockwell"/>
        </w:rPr>
        <w:t xml:space="preserve"> </w:t>
      </w:r>
      <w:r w:rsidR="00B0200A">
        <w:rPr>
          <w:rFonts w:ascii="Rockwell" w:hAnsi="Rockwell"/>
        </w:rPr>
        <w:t xml:space="preserve">francs </w:t>
      </w:r>
      <w:r w:rsidRPr="00552A41">
        <w:rPr>
          <w:rFonts w:ascii="Rockwell" w:hAnsi="Rockwell"/>
        </w:rPr>
        <w:t>CFA TTC</w:t>
      </w:r>
      <w:r w:rsidR="003D22E5">
        <w:rPr>
          <w:rFonts w:ascii="Rockwell" w:hAnsi="Rockwell"/>
        </w:rPr>
        <w:t>,</w:t>
      </w:r>
      <w:r w:rsidRPr="00552A41">
        <w:rPr>
          <w:rFonts w:ascii="Rockwell" w:hAnsi="Rockwell"/>
        </w:rPr>
        <w:t xml:space="preserve"> sont réceptionnés par une Commission de réception.</w:t>
      </w:r>
      <w:r w:rsidR="00303BEA">
        <w:rPr>
          <w:rFonts w:ascii="Rockwell" w:hAnsi="Rockwell"/>
        </w:rPr>
        <w:t xml:space="preserve"> P</w:t>
      </w:r>
      <w:r w:rsidR="009F0804">
        <w:rPr>
          <w:rFonts w:ascii="Rockwell" w:hAnsi="Rockwell"/>
        </w:rPr>
        <w:t xml:space="preserve">our les marchés publics </w:t>
      </w:r>
      <w:r w:rsidR="009820A6">
        <w:rPr>
          <w:rFonts w:ascii="Rockwell" w:hAnsi="Rockwell"/>
        </w:rPr>
        <w:t xml:space="preserve">et les </w:t>
      </w:r>
      <w:r w:rsidR="005C41BB">
        <w:rPr>
          <w:rFonts w:ascii="Rockwell" w:hAnsi="Rockwell"/>
        </w:rPr>
        <w:t>commande</w:t>
      </w:r>
      <w:r w:rsidR="003A30C3">
        <w:rPr>
          <w:rFonts w:ascii="Rockwell" w:hAnsi="Rockwell"/>
        </w:rPr>
        <w:t>s</w:t>
      </w:r>
      <w:r w:rsidR="009820A6">
        <w:rPr>
          <w:rFonts w:ascii="Rockwell" w:hAnsi="Rockwell"/>
        </w:rPr>
        <w:t xml:space="preserve"> </w:t>
      </w:r>
      <w:r w:rsidR="009F0804">
        <w:rPr>
          <w:rFonts w:ascii="Rockwell" w:hAnsi="Rockwell"/>
        </w:rPr>
        <w:t>d’un montant inférieur à un million (1 000 000)</w:t>
      </w:r>
      <w:r w:rsidR="009F0804" w:rsidRPr="009F0804">
        <w:rPr>
          <w:rFonts w:ascii="Rockwell" w:hAnsi="Rockwell"/>
        </w:rPr>
        <w:t xml:space="preserve"> </w:t>
      </w:r>
      <w:r w:rsidR="009F0804">
        <w:rPr>
          <w:rFonts w:ascii="Rockwell" w:hAnsi="Rockwell"/>
        </w:rPr>
        <w:t xml:space="preserve">de francs </w:t>
      </w:r>
      <w:r w:rsidR="009F0804" w:rsidRPr="00552A41">
        <w:rPr>
          <w:rFonts w:ascii="Rockwell" w:hAnsi="Rockwell"/>
        </w:rPr>
        <w:t>CFA TTC</w:t>
      </w:r>
      <w:r w:rsidR="005C41BB">
        <w:rPr>
          <w:rFonts w:ascii="Rockwell" w:hAnsi="Rockwell"/>
        </w:rPr>
        <w:t>,</w:t>
      </w:r>
      <w:r w:rsidR="009820A6">
        <w:rPr>
          <w:rFonts w:ascii="Rockwell" w:hAnsi="Rockwell"/>
        </w:rPr>
        <w:t xml:space="preserve"> </w:t>
      </w:r>
      <w:r w:rsidR="009F0804">
        <w:rPr>
          <w:rFonts w:ascii="Rockwell" w:hAnsi="Rockwell"/>
        </w:rPr>
        <w:t>les attestations de service fait et ou les bordereaux de livraison tiennent lieu de procès</w:t>
      </w:r>
      <w:r w:rsidR="00CB137D">
        <w:rPr>
          <w:rFonts w:ascii="Rockwell" w:hAnsi="Rockwell"/>
        </w:rPr>
        <w:t>-</w:t>
      </w:r>
      <w:r w:rsidR="009F0804">
        <w:rPr>
          <w:rFonts w:ascii="Rockwell" w:hAnsi="Rockwell"/>
        </w:rPr>
        <w:t>verbaux de réception.</w:t>
      </w:r>
    </w:p>
    <w:p w14:paraId="60F6C246" w14:textId="77777777" w:rsidR="004D63F6" w:rsidRDefault="004D63F6" w:rsidP="004D63F6">
      <w:pPr>
        <w:ind w:left="1560"/>
        <w:jc w:val="both"/>
        <w:rPr>
          <w:rFonts w:ascii="Rockwell" w:hAnsi="Rockwell"/>
        </w:rPr>
      </w:pPr>
    </w:p>
    <w:p w14:paraId="193A1C38" w14:textId="08450876"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5232DA" w:rsidRPr="00552A41">
        <w:rPr>
          <w:rFonts w:ascii="Rockwell" w:hAnsi="Rockwell"/>
          <w:b/>
        </w:rPr>
        <w:t>2</w:t>
      </w:r>
      <w:r w:rsidR="005232DA">
        <w:rPr>
          <w:rFonts w:ascii="Rockwell" w:hAnsi="Rockwell"/>
          <w:b/>
        </w:rPr>
        <w:t xml:space="preserve">6 </w:t>
      </w:r>
      <w:r w:rsidRPr="00D658D5">
        <w:rPr>
          <w:rFonts w:ascii="Rockwell" w:hAnsi="Rockwell"/>
          <w:b/>
        </w:rPr>
        <w:t>:</w:t>
      </w:r>
      <w:r w:rsidRPr="00552A41">
        <w:rPr>
          <w:rFonts w:ascii="Rockwell" w:hAnsi="Rockwell"/>
        </w:rPr>
        <w:t xml:space="preserve"> </w:t>
      </w:r>
      <w:r w:rsidR="001944CA" w:rsidRPr="00552A41">
        <w:rPr>
          <w:rFonts w:ascii="Rockwell" w:hAnsi="Rockwell"/>
        </w:rPr>
        <w:tab/>
      </w:r>
      <w:r w:rsidRPr="00552A41">
        <w:rPr>
          <w:rFonts w:ascii="Rockwell" w:hAnsi="Rockwell"/>
        </w:rPr>
        <w:t xml:space="preserve">La commission de réception </w:t>
      </w:r>
      <w:r w:rsidR="00C2059A" w:rsidRPr="00552A41">
        <w:rPr>
          <w:rFonts w:ascii="Rockwell" w:hAnsi="Rockwell"/>
        </w:rPr>
        <w:t>au niveau de l’</w:t>
      </w:r>
      <w:r w:rsidR="00655451" w:rsidRPr="00552A41">
        <w:rPr>
          <w:rFonts w:ascii="Rockwell" w:hAnsi="Rockwell"/>
        </w:rPr>
        <w:t>administration centrale</w:t>
      </w:r>
      <w:r w:rsidR="00022122">
        <w:rPr>
          <w:rFonts w:ascii="Rockwell" w:hAnsi="Rockwell"/>
        </w:rPr>
        <w:t xml:space="preserve"> </w:t>
      </w:r>
      <w:r w:rsidR="00053823">
        <w:rPr>
          <w:rFonts w:ascii="Rockwell" w:hAnsi="Rockwell"/>
        </w:rPr>
        <w:t>et des autorités a</w:t>
      </w:r>
      <w:r w:rsidR="005C41BB">
        <w:rPr>
          <w:rFonts w:ascii="Rockwell" w:hAnsi="Rockwell"/>
        </w:rPr>
        <w:t xml:space="preserve">dministratives indépendantes </w:t>
      </w:r>
      <w:r w:rsidRPr="00552A41">
        <w:rPr>
          <w:rFonts w:ascii="Rockwell" w:hAnsi="Rockwell"/>
        </w:rPr>
        <w:t>est composée de la manière ci-après</w:t>
      </w:r>
      <w:r w:rsidR="00267595">
        <w:rPr>
          <w:rFonts w:ascii="Rockwell" w:hAnsi="Rockwell"/>
        </w:rPr>
        <w:t xml:space="preserve"> </w:t>
      </w:r>
      <w:r w:rsidRPr="00552A41">
        <w:rPr>
          <w:rFonts w:ascii="Rockwell" w:hAnsi="Rockwell"/>
        </w:rPr>
        <w:t>:</w:t>
      </w:r>
    </w:p>
    <w:p w14:paraId="65594517" w14:textId="77777777" w:rsidR="001F10BC" w:rsidRPr="00552A41" w:rsidRDefault="001F10BC" w:rsidP="00FC201D">
      <w:pPr>
        <w:jc w:val="both"/>
        <w:rPr>
          <w:rFonts w:ascii="Rockwell" w:hAnsi="Rockwell"/>
        </w:rPr>
      </w:pPr>
    </w:p>
    <w:p w14:paraId="2CBC7EC4" w14:textId="77777777" w:rsidR="00FC201D" w:rsidRPr="00552A41" w:rsidRDefault="00E479B4" w:rsidP="00185103">
      <w:pPr>
        <w:pStyle w:val="Paragraphedeliste"/>
        <w:numPr>
          <w:ilvl w:val="0"/>
          <w:numId w:val="33"/>
        </w:numPr>
        <w:ind w:left="2410" w:hanging="283"/>
        <w:jc w:val="both"/>
        <w:rPr>
          <w:rFonts w:ascii="Rockwell" w:hAnsi="Rockwell"/>
        </w:rPr>
      </w:pPr>
      <w:r w:rsidRPr="00552A41">
        <w:rPr>
          <w:rFonts w:ascii="Rockwell" w:hAnsi="Rockwell"/>
        </w:rPr>
        <w:t>Président : le gestionnaire de crédits ou son représentant ;</w:t>
      </w:r>
    </w:p>
    <w:p w14:paraId="5657DEE6" w14:textId="77777777" w:rsidR="00652A05" w:rsidRPr="00552A41" w:rsidRDefault="00652A05" w:rsidP="00185103">
      <w:pPr>
        <w:pStyle w:val="Paragraphedeliste"/>
        <w:ind w:left="2410"/>
        <w:jc w:val="both"/>
        <w:rPr>
          <w:rFonts w:ascii="Rockwell" w:hAnsi="Rockwell"/>
        </w:rPr>
      </w:pPr>
    </w:p>
    <w:p w14:paraId="040EF227" w14:textId="77777777" w:rsidR="00FC201D" w:rsidRPr="00552A41" w:rsidRDefault="00E479B4" w:rsidP="00185103">
      <w:pPr>
        <w:pStyle w:val="Paragraphedeliste"/>
        <w:numPr>
          <w:ilvl w:val="0"/>
          <w:numId w:val="33"/>
        </w:numPr>
        <w:ind w:left="2410" w:hanging="283"/>
        <w:jc w:val="both"/>
        <w:rPr>
          <w:rFonts w:ascii="Rockwell" w:hAnsi="Rockwell"/>
        </w:rPr>
      </w:pPr>
      <w:r w:rsidRPr="00552A41">
        <w:rPr>
          <w:rFonts w:ascii="Rockwell" w:hAnsi="Rockwell"/>
        </w:rPr>
        <w:t xml:space="preserve">Rapporteur : </w:t>
      </w:r>
      <w:r w:rsidR="00CB7E0E" w:rsidRPr="00552A41">
        <w:rPr>
          <w:rFonts w:ascii="Rockwell" w:hAnsi="Rockwell"/>
        </w:rPr>
        <w:t>un représentant du</w:t>
      </w:r>
      <w:r w:rsidRPr="00552A41">
        <w:rPr>
          <w:rFonts w:ascii="Rockwell" w:hAnsi="Rockwell"/>
        </w:rPr>
        <w:t xml:space="preserve"> service bénéficiaire ;</w:t>
      </w:r>
    </w:p>
    <w:p w14:paraId="4C6C786A" w14:textId="77777777" w:rsidR="00FC201D" w:rsidRPr="00552A41" w:rsidRDefault="00FC201D" w:rsidP="00185103">
      <w:pPr>
        <w:pStyle w:val="Paragraphedeliste"/>
        <w:ind w:left="2410"/>
        <w:rPr>
          <w:rFonts w:ascii="Rockwell" w:hAnsi="Rockwell"/>
        </w:rPr>
      </w:pPr>
    </w:p>
    <w:p w14:paraId="785467D3" w14:textId="77777777" w:rsidR="00E479B4" w:rsidRPr="00552A41" w:rsidRDefault="00E479B4" w:rsidP="00185103">
      <w:pPr>
        <w:pStyle w:val="Paragraphedeliste"/>
        <w:numPr>
          <w:ilvl w:val="0"/>
          <w:numId w:val="33"/>
        </w:numPr>
        <w:ind w:left="2410" w:hanging="283"/>
        <w:jc w:val="both"/>
        <w:rPr>
          <w:rFonts w:ascii="Rockwell" w:hAnsi="Rockwell"/>
        </w:rPr>
      </w:pPr>
      <w:r w:rsidRPr="00552A41">
        <w:rPr>
          <w:rFonts w:ascii="Rockwell" w:hAnsi="Rockwell"/>
        </w:rPr>
        <w:t>Membres :</w:t>
      </w:r>
    </w:p>
    <w:p w14:paraId="59200A61" w14:textId="696FC6BF" w:rsidR="00231459" w:rsidRDefault="00CB7E0E" w:rsidP="00185103">
      <w:pPr>
        <w:numPr>
          <w:ilvl w:val="0"/>
          <w:numId w:val="13"/>
        </w:numPr>
        <w:tabs>
          <w:tab w:val="left" w:pos="3119"/>
        </w:tabs>
        <w:ind w:left="1066" w:firstLine="1769"/>
        <w:jc w:val="both"/>
        <w:rPr>
          <w:rFonts w:ascii="Rockwell" w:hAnsi="Rockwell"/>
        </w:rPr>
      </w:pPr>
      <w:r w:rsidRPr="00552A41">
        <w:rPr>
          <w:rFonts w:ascii="Rockwell" w:hAnsi="Rockwell"/>
        </w:rPr>
        <w:t>un représentant du</w:t>
      </w:r>
      <w:r w:rsidR="00E479B4" w:rsidRPr="00552A41">
        <w:rPr>
          <w:rFonts w:ascii="Rockwell" w:hAnsi="Rockwell"/>
        </w:rPr>
        <w:t xml:space="preserve"> service technique </w:t>
      </w:r>
      <w:r w:rsidR="00E479B4" w:rsidRPr="009F0804">
        <w:rPr>
          <w:rFonts w:ascii="Rockwell" w:hAnsi="Rockwell"/>
        </w:rPr>
        <w:t>compétent ;</w:t>
      </w:r>
    </w:p>
    <w:p w14:paraId="002879AA" w14:textId="3DC424EC" w:rsidR="0019742C" w:rsidRDefault="0019742C" w:rsidP="00185103">
      <w:pPr>
        <w:numPr>
          <w:ilvl w:val="0"/>
          <w:numId w:val="13"/>
        </w:numPr>
        <w:tabs>
          <w:tab w:val="left" w:pos="3119"/>
        </w:tabs>
        <w:ind w:left="3119" w:hanging="283"/>
        <w:jc w:val="both"/>
        <w:rPr>
          <w:rFonts w:ascii="Rockwell" w:hAnsi="Rockwell"/>
        </w:rPr>
      </w:pPr>
      <w:r w:rsidRPr="00552A41">
        <w:rPr>
          <w:rFonts w:ascii="Rockwell" w:hAnsi="Rockwell"/>
        </w:rPr>
        <w:t>un représentant</w:t>
      </w:r>
      <w:r>
        <w:rPr>
          <w:rFonts w:ascii="Rockwell" w:hAnsi="Rockwell"/>
        </w:rPr>
        <w:t xml:space="preserve"> </w:t>
      </w:r>
      <w:r w:rsidR="00AC7755">
        <w:rPr>
          <w:rFonts w:ascii="Rockwell" w:hAnsi="Rockwell"/>
        </w:rPr>
        <w:t xml:space="preserve">du </w:t>
      </w:r>
      <w:r w:rsidR="00AC7755" w:rsidRPr="0047795F">
        <w:rPr>
          <w:rFonts w:ascii="Rockwell" w:hAnsi="Rockwell"/>
          <w:b/>
          <w:bCs/>
        </w:rPr>
        <w:t>service</w:t>
      </w:r>
      <w:r w:rsidRPr="0047795F">
        <w:rPr>
          <w:rFonts w:ascii="Rockwell" w:hAnsi="Rockwell"/>
          <w:b/>
          <w:bCs/>
        </w:rPr>
        <w:t> </w:t>
      </w:r>
      <w:r w:rsidR="003A30C3" w:rsidRPr="0047795F">
        <w:rPr>
          <w:rFonts w:ascii="Rockwell" w:hAnsi="Rockwell"/>
          <w:b/>
          <w:bCs/>
        </w:rPr>
        <w:t>chargé de l’ordonnancement</w:t>
      </w:r>
      <w:r>
        <w:rPr>
          <w:rFonts w:ascii="Rockwell" w:hAnsi="Rockwell"/>
        </w:rPr>
        <w:t>;</w:t>
      </w:r>
    </w:p>
    <w:p w14:paraId="32D8E0C6" w14:textId="77777777" w:rsidR="00B232CF" w:rsidRDefault="00E479B4" w:rsidP="00185103">
      <w:pPr>
        <w:pStyle w:val="Paragraphedeliste"/>
        <w:numPr>
          <w:ilvl w:val="0"/>
          <w:numId w:val="13"/>
        </w:numPr>
        <w:tabs>
          <w:tab w:val="clear" w:pos="1768"/>
        </w:tabs>
        <w:ind w:left="3119" w:hanging="283"/>
        <w:jc w:val="both"/>
        <w:rPr>
          <w:rFonts w:ascii="Rockwell" w:hAnsi="Rockwell"/>
        </w:rPr>
      </w:pPr>
      <w:r w:rsidRPr="00552A41">
        <w:rPr>
          <w:rFonts w:ascii="Rockwell" w:hAnsi="Rockwell"/>
        </w:rPr>
        <w:t xml:space="preserve">la </w:t>
      </w:r>
      <w:r w:rsidR="00A639CD">
        <w:rPr>
          <w:rFonts w:ascii="Rockwell" w:hAnsi="Rockwell"/>
        </w:rPr>
        <w:t>personne responsable de la commande publique</w:t>
      </w:r>
      <w:r w:rsidR="003A30C3">
        <w:rPr>
          <w:rFonts w:ascii="Rockwell" w:hAnsi="Rockwell"/>
        </w:rPr>
        <w:t xml:space="preserve"> </w:t>
      </w:r>
      <w:r w:rsidR="00CB7E0E" w:rsidRPr="00552A41">
        <w:rPr>
          <w:rFonts w:ascii="Rockwell" w:hAnsi="Rockwell"/>
        </w:rPr>
        <w:t>ou son représentant</w:t>
      </w:r>
      <w:r w:rsidR="00D50D3A">
        <w:rPr>
          <w:rFonts w:ascii="Rockwell" w:hAnsi="Rockwell"/>
        </w:rPr>
        <w:t> ;</w:t>
      </w:r>
    </w:p>
    <w:p w14:paraId="3D296BD6" w14:textId="77777777" w:rsidR="00E479B4" w:rsidRDefault="00E479B4" w:rsidP="00E479B4">
      <w:pPr>
        <w:jc w:val="both"/>
        <w:rPr>
          <w:rFonts w:ascii="Rockwell" w:hAnsi="Rockwell"/>
        </w:rPr>
      </w:pPr>
    </w:p>
    <w:p w14:paraId="791AB586" w14:textId="77777777" w:rsidR="00D94E61" w:rsidRDefault="00D94E61" w:rsidP="00185103">
      <w:pPr>
        <w:pStyle w:val="Paragraphedeliste"/>
        <w:numPr>
          <w:ilvl w:val="0"/>
          <w:numId w:val="33"/>
        </w:numPr>
        <w:ind w:left="2410" w:hanging="283"/>
        <w:jc w:val="both"/>
        <w:rPr>
          <w:rFonts w:ascii="Rockwell" w:hAnsi="Rockwell"/>
        </w:rPr>
      </w:pPr>
      <w:r>
        <w:rPr>
          <w:rFonts w:ascii="Rockwell" w:hAnsi="Rockwell"/>
        </w:rPr>
        <w:t xml:space="preserve">Observateurs : </w:t>
      </w:r>
    </w:p>
    <w:p w14:paraId="1C54FA3C" w14:textId="77777777" w:rsidR="00DC19F3" w:rsidRDefault="00DC19F3" w:rsidP="00DC19F3">
      <w:pPr>
        <w:pStyle w:val="Paragraphedeliste"/>
        <w:numPr>
          <w:ilvl w:val="0"/>
          <w:numId w:val="45"/>
        </w:numPr>
        <w:ind w:left="3119" w:hanging="283"/>
        <w:jc w:val="both"/>
        <w:rPr>
          <w:rFonts w:ascii="Rockwell" w:hAnsi="Rockwell"/>
        </w:rPr>
      </w:pPr>
      <w:r w:rsidRPr="00552A41">
        <w:rPr>
          <w:rFonts w:ascii="Rockwell" w:hAnsi="Rockwell"/>
        </w:rPr>
        <w:t xml:space="preserve">un représentant </w:t>
      </w:r>
      <w:r w:rsidRPr="00A059D2">
        <w:rPr>
          <w:rFonts w:ascii="Rockwell" w:hAnsi="Rockwell"/>
        </w:rPr>
        <w:t xml:space="preserve">de la </w:t>
      </w:r>
      <w:r>
        <w:rPr>
          <w:rFonts w:ascii="Rockwell" w:hAnsi="Rockwell"/>
        </w:rPr>
        <w:t>direction générale du contrôle des marchés publics et des engagements financiers.</w:t>
      </w:r>
    </w:p>
    <w:p w14:paraId="364E61A9" w14:textId="77777777" w:rsidR="00D94E61" w:rsidRDefault="00D94E61" w:rsidP="00185103">
      <w:pPr>
        <w:pStyle w:val="Paragraphedeliste"/>
        <w:numPr>
          <w:ilvl w:val="0"/>
          <w:numId w:val="45"/>
        </w:numPr>
        <w:ind w:left="3119" w:hanging="283"/>
        <w:jc w:val="both"/>
        <w:rPr>
          <w:rFonts w:ascii="Rockwell" w:hAnsi="Rockwell"/>
        </w:rPr>
      </w:pPr>
      <w:r>
        <w:rPr>
          <w:rFonts w:ascii="Rockwell" w:hAnsi="Rockwell"/>
        </w:rPr>
        <w:t>le ma</w:t>
      </w:r>
      <w:r w:rsidR="009F0804">
        <w:rPr>
          <w:rFonts w:ascii="Rockwell" w:hAnsi="Rockwell"/>
        </w:rPr>
        <w:t>î</w:t>
      </w:r>
      <w:r>
        <w:rPr>
          <w:rFonts w:ascii="Rockwell" w:hAnsi="Rockwell"/>
        </w:rPr>
        <w:t>tre d'œuvre ou son représentant ;</w:t>
      </w:r>
    </w:p>
    <w:p w14:paraId="78056F67" w14:textId="77777777" w:rsidR="00D94E61" w:rsidRPr="00552A41" w:rsidRDefault="003D22E5" w:rsidP="00185103">
      <w:pPr>
        <w:pStyle w:val="Paragraphedeliste"/>
        <w:numPr>
          <w:ilvl w:val="0"/>
          <w:numId w:val="45"/>
        </w:numPr>
        <w:ind w:left="3119" w:hanging="283"/>
        <w:jc w:val="both"/>
        <w:rPr>
          <w:rFonts w:ascii="Rockwell" w:hAnsi="Rockwell"/>
        </w:rPr>
      </w:pPr>
      <w:r>
        <w:rPr>
          <w:rFonts w:ascii="Rockwell" w:hAnsi="Rockwell"/>
        </w:rPr>
        <w:t>l</w:t>
      </w:r>
      <w:r w:rsidR="00D94E61">
        <w:rPr>
          <w:rFonts w:ascii="Rockwell" w:hAnsi="Rockwell"/>
        </w:rPr>
        <w:t xml:space="preserve">e </w:t>
      </w:r>
      <w:r w:rsidR="004E7136">
        <w:rPr>
          <w:rFonts w:ascii="Rockwell" w:hAnsi="Rockwell"/>
        </w:rPr>
        <w:t xml:space="preserve">titulaire </w:t>
      </w:r>
      <w:r w:rsidR="001C0C79">
        <w:rPr>
          <w:rFonts w:ascii="Rockwell" w:hAnsi="Rockwell"/>
        </w:rPr>
        <w:t xml:space="preserve">du marché </w:t>
      </w:r>
      <w:r w:rsidR="004E7136">
        <w:rPr>
          <w:rFonts w:ascii="Rockwell" w:hAnsi="Rockwell"/>
        </w:rPr>
        <w:t>ou son représentant.</w:t>
      </w:r>
    </w:p>
    <w:p w14:paraId="038FA88D" w14:textId="77777777" w:rsidR="00D94E61" w:rsidRPr="00552A41" w:rsidRDefault="00D94E61" w:rsidP="00E479B4">
      <w:pPr>
        <w:jc w:val="both"/>
        <w:rPr>
          <w:rFonts w:ascii="Rockwell" w:hAnsi="Rockwell"/>
        </w:rPr>
      </w:pPr>
    </w:p>
    <w:p w14:paraId="2FEAF65B" w14:textId="79DFF313" w:rsidR="00DD7328" w:rsidRPr="00552A41" w:rsidRDefault="00DD7328" w:rsidP="00DD7328">
      <w:pPr>
        <w:ind w:left="1560" w:hanging="1560"/>
        <w:jc w:val="both"/>
        <w:rPr>
          <w:rFonts w:ascii="Rockwell" w:hAnsi="Rockwell"/>
        </w:rPr>
      </w:pPr>
      <w:r w:rsidRPr="00552A41">
        <w:rPr>
          <w:rFonts w:ascii="Rockwell" w:hAnsi="Rockwell"/>
          <w:b/>
        </w:rPr>
        <w:lastRenderedPageBreak/>
        <w:t xml:space="preserve">Article </w:t>
      </w:r>
      <w:r w:rsidR="005232DA" w:rsidRPr="00552A41">
        <w:rPr>
          <w:rFonts w:ascii="Rockwell" w:hAnsi="Rockwell"/>
          <w:b/>
        </w:rPr>
        <w:t>2</w:t>
      </w:r>
      <w:r w:rsidR="005232DA">
        <w:rPr>
          <w:rFonts w:ascii="Rockwell" w:hAnsi="Rockwell"/>
          <w:b/>
        </w:rPr>
        <w:t>7</w:t>
      </w:r>
      <w:r w:rsidR="005232DA" w:rsidRPr="00552A41">
        <w:rPr>
          <w:rFonts w:ascii="Rockwell" w:hAnsi="Rockwell"/>
          <w:b/>
        </w:rPr>
        <w:t> </w:t>
      </w:r>
      <w:r w:rsidRPr="00023F6D">
        <w:rPr>
          <w:rFonts w:ascii="Rockwell" w:hAnsi="Rockwell"/>
          <w:b/>
        </w:rPr>
        <w:t>:</w:t>
      </w:r>
      <w:r w:rsidRPr="00552A41">
        <w:rPr>
          <w:rFonts w:ascii="Rockwell" w:hAnsi="Rockwell"/>
        </w:rPr>
        <w:tab/>
      </w:r>
      <w:r w:rsidR="00745CBC" w:rsidRPr="00552A41">
        <w:rPr>
          <w:rFonts w:ascii="Rockwell" w:hAnsi="Rockwell"/>
        </w:rPr>
        <w:t xml:space="preserve">La commission de réception </w:t>
      </w:r>
      <w:r w:rsidR="00745CBC">
        <w:rPr>
          <w:rFonts w:ascii="Rockwell" w:hAnsi="Rockwell"/>
        </w:rPr>
        <w:t>d</w:t>
      </w:r>
      <w:r w:rsidRPr="00552A41">
        <w:rPr>
          <w:rFonts w:ascii="Rockwell" w:hAnsi="Rockwell"/>
        </w:rPr>
        <w:t xml:space="preserve">es structures </w:t>
      </w:r>
      <w:r w:rsidR="001E2BBC">
        <w:rPr>
          <w:rFonts w:ascii="Rockwell" w:hAnsi="Rockwell"/>
        </w:rPr>
        <w:t>déconcentrées et</w:t>
      </w:r>
      <w:r w:rsidRPr="00552A41">
        <w:rPr>
          <w:rFonts w:ascii="Rockwell" w:hAnsi="Rockwell"/>
        </w:rPr>
        <w:t xml:space="preserve"> </w:t>
      </w:r>
      <w:r w:rsidR="00745CBC">
        <w:rPr>
          <w:rFonts w:ascii="Rockwell" w:hAnsi="Rockwell"/>
        </w:rPr>
        <w:t>d</w:t>
      </w:r>
      <w:r w:rsidR="00745CBC" w:rsidRPr="00552A41">
        <w:rPr>
          <w:rFonts w:ascii="Rockwell" w:hAnsi="Rockwell"/>
        </w:rPr>
        <w:t xml:space="preserve">es </w:t>
      </w:r>
      <w:r w:rsidRPr="00552A41">
        <w:rPr>
          <w:rFonts w:ascii="Rockwell" w:hAnsi="Rockwell"/>
        </w:rPr>
        <w:t xml:space="preserve">établissements publics, la commission </w:t>
      </w:r>
      <w:r w:rsidR="00E0274A">
        <w:rPr>
          <w:rFonts w:ascii="Rockwell" w:hAnsi="Rockwell"/>
        </w:rPr>
        <w:t xml:space="preserve">de réception </w:t>
      </w:r>
      <w:r w:rsidRPr="00552A41">
        <w:rPr>
          <w:rFonts w:ascii="Rockwell" w:hAnsi="Rockwell"/>
        </w:rPr>
        <w:t>est composée comme suit :</w:t>
      </w:r>
    </w:p>
    <w:p w14:paraId="63F9BB47" w14:textId="77777777" w:rsidR="00DD7328" w:rsidRPr="00552A41" w:rsidRDefault="00DD7328" w:rsidP="00DD7328">
      <w:pPr>
        <w:jc w:val="both"/>
        <w:rPr>
          <w:rFonts w:ascii="Rockwell" w:hAnsi="Rockwell"/>
        </w:rPr>
      </w:pPr>
    </w:p>
    <w:p w14:paraId="7E9271CC" w14:textId="77777777" w:rsidR="00DD7328" w:rsidRPr="00552A41" w:rsidRDefault="00DD7328" w:rsidP="00185103">
      <w:pPr>
        <w:pStyle w:val="Paragraphedeliste"/>
        <w:numPr>
          <w:ilvl w:val="0"/>
          <w:numId w:val="31"/>
        </w:numPr>
        <w:ind w:left="2410" w:hanging="283"/>
        <w:jc w:val="both"/>
        <w:rPr>
          <w:rFonts w:ascii="Rockwell" w:hAnsi="Rockwell"/>
        </w:rPr>
      </w:pPr>
      <w:r w:rsidRPr="00552A41">
        <w:rPr>
          <w:rFonts w:ascii="Rockwell" w:hAnsi="Rockwell"/>
        </w:rPr>
        <w:t xml:space="preserve">Président : le </w:t>
      </w:r>
      <w:r>
        <w:rPr>
          <w:rFonts w:ascii="Rockwell" w:hAnsi="Rockwell"/>
        </w:rPr>
        <w:t>gestionnaire des crédits</w:t>
      </w:r>
      <w:r w:rsidRPr="00552A41">
        <w:rPr>
          <w:rFonts w:ascii="Rockwell" w:hAnsi="Rockwell"/>
        </w:rPr>
        <w:t xml:space="preserve"> ou son représentant ;</w:t>
      </w:r>
    </w:p>
    <w:p w14:paraId="5324AB99" w14:textId="77777777" w:rsidR="00DD7328" w:rsidRPr="00552A41" w:rsidRDefault="00DD7328" w:rsidP="00DD7328">
      <w:pPr>
        <w:pStyle w:val="Paragraphedeliste"/>
        <w:ind w:left="2835"/>
        <w:jc w:val="both"/>
        <w:rPr>
          <w:rFonts w:ascii="Rockwell" w:hAnsi="Rockwell"/>
        </w:rPr>
      </w:pPr>
    </w:p>
    <w:p w14:paraId="40D7FC9A" w14:textId="77777777" w:rsidR="00DD7328" w:rsidRPr="00552A41" w:rsidRDefault="00DD7328" w:rsidP="00185103">
      <w:pPr>
        <w:pStyle w:val="Paragraphedeliste"/>
        <w:numPr>
          <w:ilvl w:val="0"/>
          <w:numId w:val="31"/>
        </w:numPr>
        <w:ind w:left="2410" w:hanging="283"/>
        <w:jc w:val="both"/>
        <w:rPr>
          <w:rFonts w:ascii="Rockwell" w:hAnsi="Rockwell"/>
        </w:rPr>
      </w:pPr>
      <w:r w:rsidRPr="00552A41">
        <w:rPr>
          <w:rFonts w:ascii="Rockwell" w:hAnsi="Rockwell"/>
        </w:rPr>
        <w:t>Rapporteur : un représentant du service bénéficiaire ;</w:t>
      </w:r>
    </w:p>
    <w:p w14:paraId="390268A0" w14:textId="77777777" w:rsidR="00DD7328" w:rsidRPr="00552A41" w:rsidRDefault="00DD7328" w:rsidP="00185103">
      <w:pPr>
        <w:pStyle w:val="Paragraphedeliste"/>
        <w:ind w:left="2410"/>
        <w:rPr>
          <w:rFonts w:ascii="Rockwell" w:hAnsi="Rockwell"/>
        </w:rPr>
      </w:pPr>
    </w:p>
    <w:p w14:paraId="2C74A34F" w14:textId="77777777" w:rsidR="00DD7328" w:rsidRPr="00552A41" w:rsidRDefault="00DD7328" w:rsidP="00185103">
      <w:pPr>
        <w:pStyle w:val="Paragraphedeliste"/>
        <w:numPr>
          <w:ilvl w:val="0"/>
          <w:numId w:val="31"/>
        </w:numPr>
        <w:ind w:left="2410" w:hanging="283"/>
        <w:jc w:val="both"/>
        <w:rPr>
          <w:rFonts w:ascii="Rockwell" w:hAnsi="Rockwell"/>
        </w:rPr>
      </w:pPr>
      <w:r w:rsidRPr="00552A41">
        <w:rPr>
          <w:rFonts w:ascii="Rockwell" w:hAnsi="Rockwell"/>
        </w:rPr>
        <w:t>Membres :</w:t>
      </w:r>
    </w:p>
    <w:p w14:paraId="11A9D7BB" w14:textId="77777777" w:rsidR="00DD7328" w:rsidRDefault="00DD7328" w:rsidP="00185103">
      <w:pPr>
        <w:pStyle w:val="Paragraphedeliste"/>
        <w:numPr>
          <w:ilvl w:val="0"/>
          <w:numId w:val="45"/>
        </w:numPr>
        <w:tabs>
          <w:tab w:val="left" w:pos="3119"/>
        </w:tabs>
        <w:ind w:left="3119" w:hanging="283"/>
        <w:jc w:val="both"/>
        <w:rPr>
          <w:rFonts w:ascii="Rockwell" w:hAnsi="Rockwell"/>
        </w:rPr>
      </w:pPr>
      <w:r w:rsidRPr="00552A41">
        <w:rPr>
          <w:rFonts w:ascii="Rockwell" w:hAnsi="Rockwell"/>
        </w:rPr>
        <w:t>un représentant du service technique compétent ;</w:t>
      </w:r>
    </w:p>
    <w:p w14:paraId="3BC5E618" w14:textId="77777777" w:rsidR="00DD7328" w:rsidRPr="00552A41" w:rsidRDefault="00DD7328" w:rsidP="00185103">
      <w:pPr>
        <w:pStyle w:val="Paragraphedeliste"/>
        <w:numPr>
          <w:ilvl w:val="0"/>
          <w:numId w:val="45"/>
        </w:numPr>
        <w:tabs>
          <w:tab w:val="left" w:pos="3119"/>
        </w:tabs>
        <w:ind w:left="3119" w:hanging="283"/>
        <w:jc w:val="both"/>
        <w:rPr>
          <w:rFonts w:ascii="Rockwell" w:hAnsi="Rockwell"/>
        </w:rPr>
      </w:pPr>
      <w:r>
        <w:rPr>
          <w:rFonts w:ascii="Rockwell" w:hAnsi="Rockwell"/>
        </w:rPr>
        <w:t>un représentant du service chargé de l’ordonnancement ;</w:t>
      </w:r>
    </w:p>
    <w:p w14:paraId="3218F34C" w14:textId="77777777" w:rsidR="00DD7328" w:rsidRPr="00552A41" w:rsidRDefault="00DD7328" w:rsidP="00185103">
      <w:pPr>
        <w:pStyle w:val="Paragraphedeliste"/>
        <w:numPr>
          <w:ilvl w:val="0"/>
          <w:numId w:val="45"/>
        </w:numPr>
        <w:ind w:left="3119" w:hanging="283"/>
        <w:jc w:val="both"/>
        <w:rPr>
          <w:rFonts w:ascii="Rockwell" w:hAnsi="Rockwell"/>
        </w:rPr>
      </w:pPr>
      <w:r w:rsidRPr="00552A41">
        <w:rPr>
          <w:rFonts w:ascii="Rockwell" w:hAnsi="Rockwell"/>
        </w:rPr>
        <w:t xml:space="preserve">la </w:t>
      </w:r>
      <w:r>
        <w:rPr>
          <w:rFonts w:ascii="Rockwell" w:hAnsi="Rockwell"/>
        </w:rPr>
        <w:t xml:space="preserve">personne responsable de la commande publique </w:t>
      </w:r>
      <w:r w:rsidRPr="00552A41">
        <w:rPr>
          <w:rFonts w:ascii="Rockwell" w:hAnsi="Rockwell"/>
        </w:rPr>
        <w:t>ou son représentant ;</w:t>
      </w:r>
    </w:p>
    <w:p w14:paraId="023A7684" w14:textId="77777777" w:rsidR="00DD7328" w:rsidRDefault="00DD7328" w:rsidP="00185103">
      <w:pPr>
        <w:pStyle w:val="Paragraphedeliste"/>
        <w:ind w:left="3119"/>
        <w:jc w:val="both"/>
        <w:rPr>
          <w:rFonts w:ascii="Rockwell" w:hAnsi="Rockwell"/>
        </w:rPr>
      </w:pPr>
    </w:p>
    <w:p w14:paraId="17E15982" w14:textId="77777777" w:rsidR="00DD7328" w:rsidRDefault="00DD7328" w:rsidP="00DD7328">
      <w:pPr>
        <w:pStyle w:val="Paragraphedeliste"/>
        <w:rPr>
          <w:rFonts w:ascii="Rockwell" w:hAnsi="Rockwell"/>
        </w:rPr>
      </w:pPr>
    </w:p>
    <w:p w14:paraId="3B338282" w14:textId="77777777" w:rsidR="00DD7328" w:rsidRDefault="00DD7328" w:rsidP="00185103">
      <w:pPr>
        <w:pStyle w:val="Paragraphedeliste"/>
        <w:numPr>
          <w:ilvl w:val="0"/>
          <w:numId w:val="33"/>
        </w:numPr>
        <w:ind w:left="2410" w:hanging="283"/>
        <w:jc w:val="both"/>
        <w:rPr>
          <w:rFonts w:ascii="Rockwell" w:hAnsi="Rockwell"/>
        </w:rPr>
      </w:pPr>
      <w:r>
        <w:rPr>
          <w:rFonts w:ascii="Rockwell" w:hAnsi="Rockwell"/>
        </w:rPr>
        <w:t xml:space="preserve">Observateurs : </w:t>
      </w:r>
    </w:p>
    <w:p w14:paraId="42227B23" w14:textId="77777777" w:rsidR="00DD7328" w:rsidRDefault="00DD7328" w:rsidP="00185103">
      <w:pPr>
        <w:pStyle w:val="Paragraphedeliste"/>
        <w:numPr>
          <w:ilvl w:val="0"/>
          <w:numId w:val="45"/>
        </w:numPr>
        <w:ind w:left="3119" w:hanging="283"/>
        <w:jc w:val="both"/>
        <w:rPr>
          <w:rFonts w:ascii="Rockwell" w:hAnsi="Rockwell"/>
        </w:rPr>
      </w:pPr>
      <w:r w:rsidRPr="00552A41">
        <w:rPr>
          <w:rFonts w:ascii="Rockwell" w:hAnsi="Rockwell"/>
        </w:rPr>
        <w:t xml:space="preserve">un représentant de la </w:t>
      </w:r>
      <w:r>
        <w:rPr>
          <w:rFonts w:ascii="Rockwell" w:hAnsi="Rockwell"/>
        </w:rPr>
        <w:t>direction générale du contrôle des marchés publics et des engagements financiers</w:t>
      </w:r>
    </w:p>
    <w:p w14:paraId="3FDAB340" w14:textId="77777777" w:rsidR="00DD7328" w:rsidRDefault="00DD7328" w:rsidP="00185103">
      <w:pPr>
        <w:pStyle w:val="Paragraphedeliste"/>
        <w:numPr>
          <w:ilvl w:val="0"/>
          <w:numId w:val="45"/>
        </w:numPr>
        <w:ind w:left="3119" w:hanging="283"/>
        <w:jc w:val="both"/>
        <w:rPr>
          <w:rFonts w:ascii="Rockwell" w:hAnsi="Rockwell"/>
        </w:rPr>
      </w:pPr>
      <w:r>
        <w:rPr>
          <w:rFonts w:ascii="Rockwell" w:hAnsi="Rockwell"/>
        </w:rPr>
        <w:t>le maitre d'œuvre ou son représentant ;</w:t>
      </w:r>
    </w:p>
    <w:p w14:paraId="441B674E" w14:textId="77777777" w:rsidR="00DD7328" w:rsidRPr="00552A41" w:rsidRDefault="00DD7328" w:rsidP="00185103">
      <w:pPr>
        <w:pStyle w:val="Paragraphedeliste"/>
        <w:numPr>
          <w:ilvl w:val="0"/>
          <w:numId w:val="45"/>
        </w:numPr>
        <w:ind w:left="3119" w:hanging="283"/>
        <w:jc w:val="both"/>
        <w:rPr>
          <w:rFonts w:ascii="Rockwell" w:hAnsi="Rockwell"/>
        </w:rPr>
      </w:pPr>
      <w:r>
        <w:rPr>
          <w:rFonts w:ascii="Rockwell" w:hAnsi="Rockwell"/>
        </w:rPr>
        <w:t>Le titulaire du marché ou son représentant.</w:t>
      </w:r>
    </w:p>
    <w:p w14:paraId="4487885E" w14:textId="77777777" w:rsidR="001E2BBC" w:rsidRDefault="001E2BBC" w:rsidP="00185103">
      <w:pPr>
        <w:ind w:left="3119" w:hanging="1560"/>
        <w:jc w:val="both"/>
        <w:rPr>
          <w:rFonts w:ascii="Rockwell" w:hAnsi="Rockwell"/>
          <w:b/>
        </w:rPr>
      </w:pPr>
    </w:p>
    <w:p w14:paraId="3941CC84" w14:textId="56F0BF73"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5232DA" w:rsidRPr="00552A41">
        <w:rPr>
          <w:rFonts w:ascii="Rockwell" w:hAnsi="Rockwell"/>
          <w:b/>
        </w:rPr>
        <w:t>2</w:t>
      </w:r>
      <w:r w:rsidR="005232DA">
        <w:rPr>
          <w:rFonts w:ascii="Rockwell" w:hAnsi="Rockwell"/>
          <w:b/>
        </w:rPr>
        <w:t>8</w:t>
      </w:r>
      <w:r w:rsidR="005232DA" w:rsidRPr="00552A41">
        <w:rPr>
          <w:rFonts w:ascii="Rockwell" w:hAnsi="Rockwell"/>
          <w:b/>
        </w:rPr>
        <w:t> </w:t>
      </w:r>
      <w:r w:rsidR="00980A09" w:rsidRPr="00023F6D">
        <w:rPr>
          <w:rFonts w:ascii="Rockwell" w:hAnsi="Rockwell"/>
          <w:b/>
        </w:rPr>
        <w:t>:</w:t>
      </w:r>
      <w:r w:rsidR="005F47BF" w:rsidRPr="00552A41">
        <w:rPr>
          <w:rFonts w:ascii="Rockwell" w:hAnsi="Rockwell"/>
        </w:rPr>
        <w:tab/>
      </w:r>
      <w:r w:rsidR="005B2490" w:rsidRPr="00552A41">
        <w:rPr>
          <w:rFonts w:ascii="Rockwell" w:hAnsi="Rockwell"/>
        </w:rPr>
        <w:t xml:space="preserve">La commission de réception </w:t>
      </w:r>
      <w:r w:rsidR="005B2490">
        <w:rPr>
          <w:rFonts w:ascii="Rockwell" w:hAnsi="Rockwell"/>
        </w:rPr>
        <w:t>d</w:t>
      </w:r>
      <w:r w:rsidRPr="00552A41">
        <w:rPr>
          <w:rFonts w:ascii="Rockwell" w:hAnsi="Rockwell"/>
        </w:rPr>
        <w:t>es structures décentralisées est composée comme suit :</w:t>
      </w:r>
    </w:p>
    <w:p w14:paraId="2C4FACA3" w14:textId="77777777" w:rsidR="001F10BC" w:rsidRPr="00552A41" w:rsidRDefault="001F10BC" w:rsidP="00E479B4">
      <w:pPr>
        <w:jc w:val="both"/>
        <w:rPr>
          <w:rFonts w:ascii="Rockwell" w:hAnsi="Rockwell"/>
        </w:rPr>
      </w:pPr>
    </w:p>
    <w:p w14:paraId="079EA40A" w14:textId="77777777" w:rsidR="00FC201D" w:rsidRPr="00552A41" w:rsidRDefault="00E479B4" w:rsidP="00185103">
      <w:pPr>
        <w:pStyle w:val="Paragraphedeliste"/>
        <w:numPr>
          <w:ilvl w:val="0"/>
          <w:numId w:val="31"/>
        </w:numPr>
        <w:ind w:left="2410" w:hanging="283"/>
        <w:jc w:val="both"/>
        <w:rPr>
          <w:rFonts w:ascii="Rockwell" w:hAnsi="Rockwell"/>
        </w:rPr>
      </w:pPr>
      <w:r w:rsidRPr="00552A41">
        <w:rPr>
          <w:rFonts w:ascii="Rockwell" w:hAnsi="Rockwell"/>
        </w:rPr>
        <w:t xml:space="preserve">Président : le </w:t>
      </w:r>
      <w:r w:rsidR="008D398E">
        <w:rPr>
          <w:rFonts w:ascii="Rockwell" w:hAnsi="Rockwell"/>
        </w:rPr>
        <w:t>gestionnaire des crédits</w:t>
      </w:r>
      <w:r w:rsidRPr="00552A41">
        <w:rPr>
          <w:rFonts w:ascii="Rockwell" w:hAnsi="Rockwell"/>
        </w:rPr>
        <w:t xml:space="preserve"> ou son représentant ;</w:t>
      </w:r>
    </w:p>
    <w:p w14:paraId="6C07B74C" w14:textId="77777777" w:rsidR="00FC201D" w:rsidRPr="00552A41" w:rsidRDefault="00FC201D" w:rsidP="00185103">
      <w:pPr>
        <w:pStyle w:val="Paragraphedeliste"/>
        <w:ind w:left="2410"/>
        <w:jc w:val="both"/>
        <w:rPr>
          <w:rFonts w:ascii="Rockwell" w:hAnsi="Rockwell"/>
        </w:rPr>
      </w:pPr>
    </w:p>
    <w:p w14:paraId="7F0FCA21" w14:textId="77777777" w:rsidR="00FC201D" w:rsidRPr="00552A41" w:rsidRDefault="00E479B4" w:rsidP="00185103">
      <w:pPr>
        <w:pStyle w:val="Paragraphedeliste"/>
        <w:numPr>
          <w:ilvl w:val="0"/>
          <w:numId w:val="31"/>
        </w:numPr>
        <w:ind w:left="2410" w:hanging="283"/>
        <w:jc w:val="both"/>
        <w:rPr>
          <w:rFonts w:ascii="Rockwell" w:hAnsi="Rockwell"/>
        </w:rPr>
      </w:pPr>
      <w:r w:rsidRPr="00552A41">
        <w:rPr>
          <w:rFonts w:ascii="Rockwell" w:hAnsi="Rockwell"/>
        </w:rPr>
        <w:t>Rapporteur : un représentant du service bénéficiaire ;</w:t>
      </w:r>
    </w:p>
    <w:p w14:paraId="1BCA4701" w14:textId="77777777" w:rsidR="00FC201D" w:rsidRPr="00552A41" w:rsidRDefault="00FC201D" w:rsidP="00185103">
      <w:pPr>
        <w:pStyle w:val="Paragraphedeliste"/>
        <w:ind w:left="2410"/>
        <w:rPr>
          <w:rFonts w:ascii="Rockwell" w:hAnsi="Rockwell"/>
        </w:rPr>
      </w:pPr>
    </w:p>
    <w:p w14:paraId="3A12C44F" w14:textId="77777777" w:rsidR="00E479B4" w:rsidRPr="00552A41" w:rsidRDefault="00E479B4" w:rsidP="00185103">
      <w:pPr>
        <w:pStyle w:val="Paragraphedeliste"/>
        <w:numPr>
          <w:ilvl w:val="0"/>
          <w:numId w:val="31"/>
        </w:numPr>
        <w:ind w:left="2410" w:hanging="283"/>
        <w:jc w:val="both"/>
        <w:rPr>
          <w:rFonts w:ascii="Rockwell" w:hAnsi="Rockwell"/>
        </w:rPr>
      </w:pPr>
      <w:r w:rsidRPr="00552A41">
        <w:rPr>
          <w:rFonts w:ascii="Rockwell" w:hAnsi="Rockwell"/>
        </w:rPr>
        <w:t>Membres :</w:t>
      </w:r>
    </w:p>
    <w:p w14:paraId="7D01E775" w14:textId="2DFC9173" w:rsidR="00652A05" w:rsidRDefault="00CB7E0E" w:rsidP="00185103">
      <w:pPr>
        <w:pStyle w:val="Paragraphedeliste"/>
        <w:numPr>
          <w:ilvl w:val="0"/>
          <w:numId w:val="45"/>
        </w:numPr>
        <w:tabs>
          <w:tab w:val="left" w:pos="3119"/>
        </w:tabs>
        <w:ind w:left="3119" w:hanging="283"/>
        <w:jc w:val="both"/>
        <w:rPr>
          <w:rFonts w:ascii="Rockwell" w:hAnsi="Rockwell"/>
        </w:rPr>
      </w:pPr>
      <w:r w:rsidRPr="00552A41">
        <w:rPr>
          <w:rFonts w:ascii="Rockwell" w:hAnsi="Rockwell"/>
        </w:rPr>
        <w:t>un représentant du</w:t>
      </w:r>
      <w:r w:rsidR="00E479B4" w:rsidRPr="00552A41">
        <w:rPr>
          <w:rFonts w:ascii="Rockwell" w:hAnsi="Rockwell"/>
        </w:rPr>
        <w:t xml:space="preserve"> service technique compétent</w:t>
      </w:r>
      <w:r w:rsidR="00652A05" w:rsidRPr="00552A41">
        <w:rPr>
          <w:rFonts w:ascii="Rockwell" w:hAnsi="Rockwell"/>
        </w:rPr>
        <w:t> ;</w:t>
      </w:r>
    </w:p>
    <w:p w14:paraId="18239A14" w14:textId="3650870A" w:rsidR="00795606" w:rsidRPr="00552A41" w:rsidRDefault="00795606" w:rsidP="00185103">
      <w:pPr>
        <w:pStyle w:val="Paragraphedeliste"/>
        <w:numPr>
          <w:ilvl w:val="0"/>
          <w:numId w:val="45"/>
        </w:numPr>
        <w:tabs>
          <w:tab w:val="left" w:pos="3119"/>
        </w:tabs>
        <w:ind w:left="3119" w:hanging="283"/>
        <w:jc w:val="both"/>
        <w:rPr>
          <w:rFonts w:ascii="Rockwell" w:hAnsi="Rockwell"/>
        </w:rPr>
      </w:pPr>
      <w:r w:rsidRPr="00552A41">
        <w:rPr>
          <w:rFonts w:ascii="Rockwell" w:hAnsi="Rockwell"/>
        </w:rPr>
        <w:t xml:space="preserve">la </w:t>
      </w:r>
      <w:r w:rsidR="00A639CD">
        <w:rPr>
          <w:rFonts w:ascii="Rockwell" w:hAnsi="Rockwell"/>
        </w:rPr>
        <w:t>personne responsable de la commande publique</w:t>
      </w:r>
      <w:r w:rsidR="00901B3B">
        <w:rPr>
          <w:rFonts w:ascii="Rockwell" w:hAnsi="Rockwell"/>
        </w:rPr>
        <w:t xml:space="preserve"> </w:t>
      </w:r>
      <w:r w:rsidR="00652A05" w:rsidRPr="00552A41">
        <w:rPr>
          <w:rFonts w:ascii="Rockwell" w:hAnsi="Rockwell"/>
        </w:rPr>
        <w:t>ou son représentant</w:t>
      </w:r>
      <w:r w:rsidRPr="00552A41">
        <w:rPr>
          <w:rFonts w:ascii="Rockwell" w:hAnsi="Rockwell"/>
        </w:rPr>
        <w:t> ;</w:t>
      </w:r>
    </w:p>
    <w:p w14:paraId="28DAA2A5" w14:textId="4A596140" w:rsidR="00652A05" w:rsidRDefault="00652A05" w:rsidP="005C06DA">
      <w:pPr>
        <w:pStyle w:val="Paragraphedeliste"/>
        <w:ind w:left="3544"/>
        <w:jc w:val="both"/>
        <w:rPr>
          <w:rFonts w:ascii="Rockwell" w:hAnsi="Rockwell"/>
        </w:rPr>
      </w:pPr>
    </w:p>
    <w:p w14:paraId="669E6250" w14:textId="77777777" w:rsidR="002207F1" w:rsidRDefault="002207F1">
      <w:pPr>
        <w:pStyle w:val="Paragraphedeliste"/>
        <w:rPr>
          <w:rFonts w:ascii="Rockwell" w:hAnsi="Rockwell"/>
        </w:rPr>
      </w:pPr>
    </w:p>
    <w:p w14:paraId="652E971D" w14:textId="77777777" w:rsidR="00D94E61" w:rsidRDefault="00D94E61" w:rsidP="00185103">
      <w:pPr>
        <w:pStyle w:val="Paragraphedeliste"/>
        <w:numPr>
          <w:ilvl w:val="0"/>
          <w:numId w:val="33"/>
        </w:numPr>
        <w:ind w:left="2410" w:hanging="283"/>
        <w:jc w:val="both"/>
        <w:rPr>
          <w:rFonts w:ascii="Rockwell" w:hAnsi="Rockwell"/>
        </w:rPr>
      </w:pPr>
      <w:r>
        <w:rPr>
          <w:rFonts w:ascii="Rockwell" w:hAnsi="Rockwell"/>
        </w:rPr>
        <w:t xml:space="preserve">Observateurs : </w:t>
      </w:r>
    </w:p>
    <w:p w14:paraId="47681DA2" w14:textId="77777777" w:rsidR="006F406F" w:rsidRDefault="006F406F" w:rsidP="00185103">
      <w:pPr>
        <w:pStyle w:val="Paragraphedeliste"/>
        <w:numPr>
          <w:ilvl w:val="0"/>
          <w:numId w:val="45"/>
        </w:numPr>
        <w:ind w:left="3119" w:hanging="283"/>
        <w:jc w:val="both"/>
        <w:rPr>
          <w:rFonts w:ascii="Rockwell" w:hAnsi="Rockwell"/>
        </w:rPr>
      </w:pPr>
      <w:r w:rsidRPr="00552A41">
        <w:rPr>
          <w:rFonts w:ascii="Rockwell" w:hAnsi="Rockwell"/>
        </w:rPr>
        <w:t xml:space="preserve">un représentant de la </w:t>
      </w:r>
      <w:r>
        <w:rPr>
          <w:rFonts w:ascii="Rockwell" w:hAnsi="Rockwell"/>
        </w:rPr>
        <w:t>direction générale du contrôle des marchés publics et des engagements financiers</w:t>
      </w:r>
    </w:p>
    <w:p w14:paraId="0045B17D" w14:textId="77777777" w:rsidR="00D94E61" w:rsidRDefault="00D94E61" w:rsidP="00185103">
      <w:pPr>
        <w:pStyle w:val="Paragraphedeliste"/>
        <w:numPr>
          <w:ilvl w:val="0"/>
          <w:numId w:val="45"/>
        </w:numPr>
        <w:ind w:left="3119" w:hanging="283"/>
        <w:jc w:val="both"/>
        <w:rPr>
          <w:rFonts w:ascii="Rockwell" w:hAnsi="Rockwell"/>
        </w:rPr>
      </w:pPr>
      <w:r>
        <w:rPr>
          <w:rFonts w:ascii="Rockwell" w:hAnsi="Rockwell"/>
        </w:rPr>
        <w:t>le maitre d'œuvre ou son représentant ;</w:t>
      </w:r>
    </w:p>
    <w:p w14:paraId="0CB6AF87" w14:textId="61F4AD30" w:rsidR="00D94E61" w:rsidRPr="00552A41" w:rsidRDefault="00B92C47" w:rsidP="00185103">
      <w:pPr>
        <w:pStyle w:val="Paragraphedeliste"/>
        <w:numPr>
          <w:ilvl w:val="0"/>
          <w:numId w:val="45"/>
        </w:numPr>
        <w:ind w:left="3119" w:hanging="283"/>
        <w:jc w:val="both"/>
        <w:rPr>
          <w:rFonts w:ascii="Rockwell" w:hAnsi="Rockwell"/>
        </w:rPr>
      </w:pPr>
      <w:r>
        <w:rPr>
          <w:rFonts w:ascii="Rockwell" w:hAnsi="Rockwell"/>
        </w:rPr>
        <w:t>l</w:t>
      </w:r>
      <w:r w:rsidR="00D94E61">
        <w:rPr>
          <w:rFonts w:ascii="Rockwell" w:hAnsi="Rockwell"/>
        </w:rPr>
        <w:t>e titulaire</w:t>
      </w:r>
      <w:r w:rsidR="00DE7E72">
        <w:rPr>
          <w:rFonts w:ascii="Rockwell" w:hAnsi="Rockwell"/>
        </w:rPr>
        <w:t xml:space="preserve"> </w:t>
      </w:r>
      <w:r w:rsidR="001C0C79">
        <w:rPr>
          <w:rFonts w:ascii="Rockwell" w:hAnsi="Rockwell"/>
        </w:rPr>
        <w:t xml:space="preserve">du marché </w:t>
      </w:r>
      <w:r w:rsidR="004E7136">
        <w:rPr>
          <w:rFonts w:ascii="Rockwell" w:hAnsi="Rockwell"/>
        </w:rPr>
        <w:t>ou son représentant</w:t>
      </w:r>
      <w:r w:rsidR="001C0C79">
        <w:rPr>
          <w:rFonts w:ascii="Rockwell" w:hAnsi="Rockwell"/>
        </w:rPr>
        <w:t>.</w:t>
      </w:r>
    </w:p>
    <w:p w14:paraId="57787A7A" w14:textId="77777777" w:rsidR="00652A05" w:rsidRPr="00552A41" w:rsidRDefault="00652A05" w:rsidP="00442BC2">
      <w:pPr>
        <w:pStyle w:val="Paragraphedeliste"/>
        <w:ind w:left="4122"/>
        <w:jc w:val="both"/>
        <w:rPr>
          <w:rFonts w:ascii="Rockwell" w:hAnsi="Rockwell"/>
        </w:rPr>
      </w:pPr>
    </w:p>
    <w:p w14:paraId="43FF7786" w14:textId="6E194CFB" w:rsidR="00726A8C" w:rsidRPr="00552A41" w:rsidRDefault="0022290E">
      <w:pPr>
        <w:ind w:left="1560" w:hanging="1560"/>
        <w:jc w:val="both"/>
        <w:rPr>
          <w:rFonts w:ascii="Rockwell" w:hAnsi="Rockwell"/>
        </w:rPr>
      </w:pPr>
      <w:r w:rsidRPr="00552A41">
        <w:rPr>
          <w:rFonts w:ascii="Rockwell" w:hAnsi="Rockwell"/>
          <w:b/>
        </w:rPr>
        <w:t>Articl</w:t>
      </w:r>
      <w:r w:rsidR="00A31559">
        <w:rPr>
          <w:rFonts w:ascii="Rockwell" w:hAnsi="Rockwell"/>
          <w:b/>
        </w:rPr>
        <w:t>e</w:t>
      </w:r>
      <w:r>
        <w:rPr>
          <w:rFonts w:ascii="Rockwell" w:hAnsi="Rockwell"/>
          <w:b/>
        </w:rPr>
        <w:t xml:space="preserve"> </w:t>
      </w:r>
      <w:r w:rsidR="005232DA">
        <w:rPr>
          <w:rFonts w:ascii="Rockwell" w:hAnsi="Rockwell"/>
          <w:b/>
        </w:rPr>
        <w:t>29</w:t>
      </w:r>
      <w:r w:rsidR="005232DA" w:rsidRPr="00552A41">
        <w:rPr>
          <w:rFonts w:ascii="Rockwell" w:hAnsi="Rockwell"/>
        </w:rPr>
        <w:t> </w:t>
      </w:r>
      <w:r w:rsidR="00195214" w:rsidRPr="00023F6D">
        <w:rPr>
          <w:rFonts w:ascii="Rockwell" w:hAnsi="Rockwell"/>
          <w:b/>
        </w:rPr>
        <w:t>:</w:t>
      </w:r>
      <w:r w:rsidR="00195214" w:rsidRPr="00552A41">
        <w:rPr>
          <w:rFonts w:ascii="Rockwell" w:hAnsi="Rockwell"/>
        </w:rPr>
        <w:t xml:space="preserve"> </w:t>
      </w:r>
      <w:r w:rsidR="004053CE" w:rsidRPr="00552A41">
        <w:rPr>
          <w:rFonts w:ascii="Rockwell" w:hAnsi="Rockwell"/>
        </w:rPr>
        <w:tab/>
      </w:r>
      <w:r w:rsidR="005B2490" w:rsidRPr="00552A41">
        <w:rPr>
          <w:rFonts w:ascii="Rockwell" w:hAnsi="Rockwell"/>
        </w:rPr>
        <w:t xml:space="preserve">La commission de réception </w:t>
      </w:r>
      <w:r w:rsidR="005B2490">
        <w:rPr>
          <w:rFonts w:ascii="Rockwell" w:hAnsi="Rockwell"/>
        </w:rPr>
        <w:t>d</w:t>
      </w:r>
      <w:r w:rsidR="00726A8C" w:rsidRPr="00552A41">
        <w:rPr>
          <w:rFonts w:ascii="Rockwell" w:hAnsi="Rockwell"/>
        </w:rPr>
        <w:t>es</w:t>
      </w:r>
      <w:r w:rsidR="00281BF6">
        <w:rPr>
          <w:rFonts w:ascii="Rockwell" w:hAnsi="Rockwell"/>
        </w:rPr>
        <w:t xml:space="preserve"> sociétés d’Etat et </w:t>
      </w:r>
      <w:r w:rsidR="005B2490">
        <w:rPr>
          <w:rFonts w:ascii="Rockwell" w:hAnsi="Rockwell"/>
        </w:rPr>
        <w:t>des</w:t>
      </w:r>
      <w:r w:rsidR="005B2490" w:rsidRPr="00552A41">
        <w:rPr>
          <w:rFonts w:ascii="Rockwell" w:hAnsi="Rockwell"/>
        </w:rPr>
        <w:t xml:space="preserve"> </w:t>
      </w:r>
      <w:r w:rsidR="00726A8C" w:rsidRPr="00552A41">
        <w:rPr>
          <w:rFonts w:ascii="Rockwell" w:hAnsi="Rockwell"/>
        </w:rPr>
        <w:t>autres autorités contractantes est composée comme suit :</w:t>
      </w:r>
    </w:p>
    <w:p w14:paraId="3A9918BC" w14:textId="77777777" w:rsidR="00726A8C" w:rsidRPr="00552A41" w:rsidRDefault="00726A8C" w:rsidP="00726A8C">
      <w:pPr>
        <w:jc w:val="both"/>
        <w:rPr>
          <w:rFonts w:ascii="Rockwell" w:hAnsi="Rockwell"/>
        </w:rPr>
      </w:pPr>
    </w:p>
    <w:p w14:paraId="1E56C1F6" w14:textId="77777777" w:rsidR="00726A8C" w:rsidRPr="00552A41" w:rsidRDefault="00726A8C" w:rsidP="00B92C47">
      <w:pPr>
        <w:pStyle w:val="Paragraphedeliste"/>
        <w:numPr>
          <w:ilvl w:val="0"/>
          <w:numId w:val="31"/>
        </w:numPr>
        <w:ind w:left="2410" w:hanging="283"/>
        <w:jc w:val="both"/>
        <w:rPr>
          <w:rFonts w:ascii="Rockwell" w:hAnsi="Rockwell"/>
        </w:rPr>
      </w:pPr>
      <w:r w:rsidRPr="00552A41">
        <w:rPr>
          <w:rFonts w:ascii="Rockwell" w:hAnsi="Rockwell"/>
        </w:rPr>
        <w:t xml:space="preserve">Président : le </w:t>
      </w:r>
      <w:r w:rsidR="00474754">
        <w:rPr>
          <w:rFonts w:ascii="Rockwell" w:hAnsi="Rockwell"/>
        </w:rPr>
        <w:t>gestionnaire des crédits</w:t>
      </w:r>
      <w:r w:rsidRPr="00552A41">
        <w:rPr>
          <w:rFonts w:ascii="Rockwell" w:hAnsi="Rockwell"/>
        </w:rPr>
        <w:t xml:space="preserve"> ou son représentant ;</w:t>
      </w:r>
    </w:p>
    <w:p w14:paraId="015BAFCC" w14:textId="77777777" w:rsidR="00726A8C" w:rsidRPr="00552A41" w:rsidRDefault="00726A8C" w:rsidP="00B92C47">
      <w:pPr>
        <w:pStyle w:val="Paragraphedeliste"/>
        <w:ind w:left="2410"/>
        <w:jc w:val="both"/>
        <w:rPr>
          <w:rFonts w:ascii="Rockwell" w:hAnsi="Rockwell"/>
        </w:rPr>
      </w:pPr>
    </w:p>
    <w:p w14:paraId="3573C5C7" w14:textId="77777777" w:rsidR="00726A8C" w:rsidRPr="00552A41" w:rsidRDefault="00726A8C" w:rsidP="00B92C47">
      <w:pPr>
        <w:pStyle w:val="Paragraphedeliste"/>
        <w:numPr>
          <w:ilvl w:val="0"/>
          <w:numId w:val="31"/>
        </w:numPr>
        <w:ind w:left="2410" w:hanging="283"/>
        <w:jc w:val="both"/>
        <w:rPr>
          <w:rFonts w:ascii="Rockwell" w:hAnsi="Rockwell"/>
        </w:rPr>
      </w:pPr>
      <w:r w:rsidRPr="00552A41">
        <w:rPr>
          <w:rFonts w:ascii="Rockwell" w:hAnsi="Rockwell"/>
        </w:rPr>
        <w:t>Rapporteur : un représentant du service bénéficiaire ;</w:t>
      </w:r>
    </w:p>
    <w:p w14:paraId="357744A1" w14:textId="77777777" w:rsidR="00726A8C" w:rsidRPr="00552A41" w:rsidRDefault="00726A8C" w:rsidP="00B92C47">
      <w:pPr>
        <w:pStyle w:val="Paragraphedeliste"/>
        <w:ind w:left="2410"/>
        <w:rPr>
          <w:rFonts w:ascii="Rockwell" w:hAnsi="Rockwell"/>
        </w:rPr>
      </w:pPr>
    </w:p>
    <w:p w14:paraId="3B90918E" w14:textId="77777777" w:rsidR="00726A8C" w:rsidRPr="00552A41" w:rsidRDefault="00726A8C" w:rsidP="00B92C47">
      <w:pPr>
        <w:pStyle w:val="Paragraphedeliste"/>
        <w:numPr>
          <w:ilvl w:val="0"/>
          <w:numId w:val="31"/>
        </w:numPr>
        <w:ind w:left="2410" w:hanging="283"/>
        <w:jc w:val="both"/>
        <w:rPr>
          <w:rFonts w:ascii="Rockwell" w:hAnsi="Rockwell"/>
        </w:rPr>
      </w:pPr>
      <w:r w:rsidRPr="00552A41">
        <w:rPr>
          <w:rFonts w:ascii="Rockwell" w:hAnsi="Rockwell"/>
        </w:rPr>
        <w:t>Membres :</w:t>
      </w:r>
    </w:p>
    <w:p w14:paraId="342CCFDA" w14:textId="48527174" w:rsidR="00726A8C" w:rsidRPr="0060765D" w:rsidRDefault="00726A8C" w:rsidP="00B92C47">
      <w:pPr>
        <w:pStyle w:val="Paragraphedeliste"/>
        <w:numPr>
          <w:ilvl w:val="0"/>
          <w:numId w:val="45"/>
        </w:numPr>
        <w:tabs>
          <w:tab w:val="left" w:pos="3119"/>
        </w:tabs>
        <w:ind w:left="3119" w:hanging="283"/>
        <w:jc w:val="both"/>
        <w:rPr>
          <w:rFonts w:ascii="Rockwell" w:hAnsi="Rockwell"/>
        </w:rPr>
      </w:pPr>
      <w:r w:rsidRPr="0060765D">
        <w:rPr>
          <w:rFonts w:ascii="Rockwell" w:hAnsi="Rockwell"/>
        </w:rPr>
        <w:t>un représentant du service technique compétent ;</w:t>
      </w:r>
    </w:p>
    <w:p w14:paraId="1DD74D41" w14:textId="1ECC5E5C" w:rsidR="005C06DA" w:rsidRPr="001404B9" w:rsidRDefault="005C06DA" w:rsidP="00B92C47">
      <w:pPr>
        <w:pStyle w:val="Paragraphedeliste"/>
        <w:numPr>
          <w:ilvl w:val="0"/>
          <w:numId w:val="45"/>
        </w:numPr>
        <w:tabs>
          <w:tab w:val="left" w:pos="3119"/>
        </w:tabs>
        <w:ind w:left="3119" w:hanging="283"/>
        <w:jc w:val="both"/>
        <w:rPr>
          <w:rFonts w:ascii="Rockwell" w:hAnsi="Rockwell"/>
        </w:rPr>
      </w:pPr>
      <w:r w:rsidRPr="001404B9">
        <w:rPr>
          <w:rFonts w:ascii="Rockwell" w:hAnsi="Rockwell"/>
        </w:rPr>
        <w:t xml:space="preserve">un représentant </w:t>
      </w:r>
      <w:r w:rsidR="00AC7755" w:rsidRPr="0060765D">
        <w:rPr>
          <w:rFonts w:ascii="Rockwell" w:hAnsi="Rockwell"/>
          <w:b/>
          <w:bCs/>
        </w:rPr>
        <w:t xml:space="preserve">du service chargé </w:t>
      </w:r>
      <w:r w:rsidR="004D39AB" w:rsidRPr="001404B9">
        <w:rPr>
          <w:rFonts w:ascii="Rockwell" w:hAnsi="Rockwell"/>
          <w:b/>
          <w:bCs/>
        </w:rPr>
        <w:t>de l’ordonnancement</w:t>
      </w:r>
      <w:r w:rsidRPr="001404B9">
        <w:rPr>
          <w:rFonts w:ascii="Rockwell" w:hAnsi="Rockwell"/>
        </w:rPr>
        <w:t> ;</w:t>
      </w:r>
    </w:p>
    <w:p w14:paraId="34F5F561" w14:textId="060359B9" w:rsidR="00726A8C" w:rsidRDefault="00726A8C" w:rsidP="00B92C47">
      <w:pPr>
        <w:pStyle w:val="Paragraphedeliste"/>
        <w:numPr>
          <w:ilvl w:val="0"/>
          <w:numId w:val="45"/>
        </w:numPr>
        <w:ind w:left="3119" w:hanging="283"/>
        <w:jc w:val="both"/>
        <w:rPr>
          <w:rFonts w:ascii="Rockwell" w:hAnsi="Rockwell"/>
        </w:rPr>
      </w:pPr>
      <w:r w:rsidRPr="00552A41">
        <w:rPr>
          <w:rFonts w:ascii="Rockwell" w:hAnsi="Rockwell"/>
        </w:rPr>
        <w:lastRenderedPageBreak/>
        <w:t xml:space="preserve">la </w:t>
      </w:r>
      <w:r w:rsidR="00A639CD">
        <w:rPr>
          <w:rFonts w:ascii="Rockwell" w:hAnsi="Rockwell"/>
        </w:rPr>
        <w:t>personne responsable de la commande publique</w:t>
      </w:r>
      <w:r w:rsidR="004D39AB">
        <w:rPr>
          <w:rFonts w:ascii="Rockwell" w:hAnsi="Rockwell"/>
        </w:rPr>
        <w:t xml:space="preserve"> </w:t>
      </w:r>
      <w:r w:rsidRPr="00552A41">
        <w:rPr>
          <w:rFonts w:ascii="Rockwell" w:hAnsi="Rockwell"/>
        </w:rPr>
        <w:t>ou son représentant.</w:t>
      </w:r>
    </w:p>
    <w:p w14:paraId="5AD35F95" w14:textId="77777777" w:rsidR="002207F1" w:rsidRDefault="002207F1">
      <w:pPr>
        <w:pStyle w:val="Paragraphedeliste"/>
        <w:rPr>
          <w:rFonts w:ascii="Rockwell" w:hAnsi="Rockwell"/>
        </w:rPr>
      </w:pPr>
    </w:p>
    <w:p w14:paraId="7A06ACB2" w14:textId="77777777" w:rsidR="004E7136" w:rsidRDefault="004E7136" w:rsidP="00B92C47">
      <w:pPr>
        <w:pStyle w:val="Paragraphedeliste"/>
        <w:numPr>
          <w:ilvl w:val="0"/>
          <w:numId w:val="33"/>
        </w:numPr>
        <w:tabs>
          <w:tab w:val="left" w:pos="2552"/>
        </w:tabs>
        <w:ind w:left="2410" w:hanging="283"/>
        <w:jc w:val="both"/>
        <w:rPr>
          <w:rFonts w:ascii="Rockwell" w:hAnsi="Rockwell"/>
        </w:rPr>
      </w:pPr>
      <w:r>
        <w:rPr>
          <w:rFonts w:ascii="Rockwell" w:hAnsi="Rockwell"/>
        </w:rPr>
        <w:t xml:space="preserve">Observateurs : </w:t>
      </w:r>
    </w:p>
    <w:p w14:paraId="6D1C1322" w14:textId="77777777" w:rsidR="004E7136" w:rsidRDefault="004E7136" w:rsidP="00B92C47">
      <w:pPr>
        <w:pStyle w:val="Paragraphedeliste"/>
        <w:numPr>
          <w:ilvl w:val="0"/>
          <w:numId w:val="45"/>
        </w:numPr>
        <w:ind w:left="3119" w:hanging="283"/>
        <w:jc w:val="both"/>
        <w:rPr>
          <w:rFonts w:ascii="Rockwell" w:hAnsi="Rockwell"/>
        </w:rPr>
      </w:pPr>
      <w:r>
        <w:rPr>
          <w:rFonts w:ascii="Rockwell" w:hAnsi="Rockwell"/>
        </w:rPr>
        <w:t>le maitre d'œuvre ou son représentant ;</w:t>
      </w:r>
    </w:p>
    <w:p w14:paraId="691703E6" w14:textId="4995B312" w:rsidR="004E7136" w:rsidRPr="00552A41" w:rsidRDefault="00B92C47" w:rsidP="00B92C47">
      <w:pPr>
        <w:pStyle w:val="Paragraphedeliste"/>
        <w:numPr>
          <w:ilvl w:val="0"/>
          <w:numId w:val="45"/>
        </w:numPr>
        <w:ind w:left="3119" w:hanging="283"/>
        <w:jc w:val="both"/>
        <w:rPr>
          <w:rFonts w:ascii="Rockwell" w:hAnsi="Rockwell"/>
        </w:rPr>
      </w:pPr>
      <w:r>
        <w:rPr>
          <w:rFonts w:ascii="Rockwell" w:hAnsi="Rockwell"/>
        </w:rPr>
        <w:t>l</w:t>
      </w:r>
      <w:r w:rsidR="004E7136">
        <w:rPr>
          <w:rFonts w:ascii="Rockwell" w:hAnsi="Rockwell"/>
        </w:rPr>
        <w:t>e titulaire</w:t>
      </w:r>
      <w:r w:rsidR="001C0C79">
        <w:rPr>
          <w:rFonts w:ascii="Rockwell" w:hAnsi="Rockwell"/>
        </w:rPr>
        <w:t xml:space="preserve"> du marché </w:t>
      </w:r>
      <w:r w:rsidR="004E7136">
        <w:rPr>
          <w:rFonts w:ascii="Rockwell" w:hAnsi="Rockwell"/>
        </w:rPr>
        <w:t>ou son représentant</w:t>
      </w:r>
      <w:r w:rsidR="001C0C79">
        <w:rPr>
          <w:rFonts w:ascii="Rockwell" w:hAnsi="Rockwell"/>
        </w:rPr>
        <w:t>.</w:t>
      </w:r>
    </w:p>
    <w:p w14:paraId="32FD74D5" w14:textId="77777777" w:rsidR="00726A8C" w:rsidRPr="00552A41" w:rsidRDefault="00726A8C" w:rsidP="00B92C47">
      <w:pPr>
        <w:ind w:left="3119"/>
        <w:jc w:val="both"/>
        <w:rPr>
          <w:rFonts w:ascii="Rockwell" w:hAnsi="Rockwell"/>
        </w:rPr>
      </w:pPr>
    </w:p>
    <w:p w14:paraId="4077E6E5" w14:textId="19562999" w:rsidR="00E479B4" w:rsidRPr="00552A41" w:rsidRDefault="00E479B4" w:rsidP="003D2719">
      <w:pPr>
        <w:tabs>
          <w:tab w:val="left" w:pos="1560"/>
        </w:tabs>
        <w:ind w:left="1560"/>
        <w:jc w:val="both"/>
        <w:rPr>
          <w:rFonts w:ascii="Rockwell" w:hAnsi="Rockwell"/>
        </w:rPr>
      </w:pPr>
    </w:p>
    <w:p w14:paraId="52E1BF06" w14:textId="77777777" w:rsidR="00E479B4" w:rsidRPr="00552A41" w:rsidRDefault="00E479B4" w:rsidP="00E479B4">
      <w:pPr>
        <w:jc w:val="both"/>
        <w:rPr>
          <w:rFonts w:ascii="Rockwell" w:hAnsi="Rockwell"/>
        </w:rPr>
      </w:pPr>
    </w:p>
    <w:p w14:paraId="003AE1EC" w14:textId="50867693" w:rsidR="00281BF6" w:rsidRPr="00552A41" w:rsidRDefault="00281BF6" w:rsidP="002A7D06">
      <w:pPr>
        <w:ind w:left="1560" w:hanging="1560"/>
        <w:jc w:val="both"/>
        <w:rPr>
          <w:rFonts w:ascii="Rockwell" w:hAnsi="Rockwell"/>
        </w:rPr>
      </w:pPr>
      <w:r w:rsidRPr="00552A41">
        <w:rPr>
          <w:rFonts w:ascii="Rockwell" w:hAnsi="Rockwell"/>
          <w:b/>
        </w:rPr>
        <w:t>Articl</w:t>
      </w:r>
      <w:r>
        <w:rPr>
          <w:rFonts w:ascii="Rockwell" w:hAnsi="Rockwell"/>
          <w:b/>
        </w:rPr>
        <w:t xml:space="preserve">e </w:t>
      </w:r>
      <w:r w:rsidR="005232DA">
        <w:rPr>
          <w:rFonts w:ascii="Rockwell" w:hAnsi="Rockwell"/>
          <w:b/>
        </w:rPr>
        <w:t>30</w:t>
      </w:r>
      <w:r w:rsidR="005232DA" w:rsidRPr="00552A41">
        <w:rPr>
          <w:rFonts w:ascii="Rockwell" w:hAnsi="Rockwell"/>
        </w:rPr>
        <w:t> </w:t>
      </w:r>
      <w:r w:rsidRPr="00023F6D">
        <w:rPr>
          <w:rFonts w:ascii="Rockwell" w:hAnsi="Rockwell"/>
          <w:b/>
        </w:rPr>
        <w:t>:</w:t>
      </w:r>
      <w:r w:rsidRPr="00552A41">
        <w:rPr>
          <w:rFonts w:ascii="Rockwell" w:hAnsi="Rockwell"/>
        </w:rPr>
        <w:t xml:space="preserve"> </w:t>
      </w:r>
      <w:r w:rsidRPr="00552A41">
        <w:rPr>
          <w:rFonts w:ascii="Rockwell" w:hAnsi="Rockwell"/>
        </w:rPr>
        <w:tab/>
        <w:t>Les modalités de fonctionnement de la commission de réception sont déterminées par arrêté du ministre chargé du budget.</w:t>
      </w:r>
    </w:p>
    <w:p w14:paraId="298AC4C5" w14:textId="77777777" w:rsidR="00281BF6" w:rsidRDefault="00281BF6" w:rsidP="00442BC2">
      <w:pPr>
        <w:ind w:left="1560" w:hanging="1560"/>
        <w:jc w:val="both"/>
        <w:rPr>
          <w:rFonts w:ascii="Rockwell" w:hAnsi="Rockwell"/>
        </w:rPr>
      </w:pPr>
    </w:p>
    <w:p w14:paraId="5D4A90E4" w14:textId="309B73DF" w:rsidR="004D63F6" w:rsidRDefault="00E479B4" w:rsidP="00DC19F3">
      <w:pPr>
        <w:ind w:left="1560" w:hanging="1560"/>
        <w:jc w:val="both"/>
        <w:rPr>
          <w:rFonts w:ascii="Rockwell" w:hAnsi="Rockwell"/>
        </w:rPr>
      </w:pPr>
      <w:r w:rsidRPr="00552A41">
        <w:rPr>
          <w:rFonts w:ascii="Rockwell" w:hAnsi="Rockwell"/>
          <w:b/>
        </w:rPr>
        <w:t xml:space="preserve">Article </w:t>
      </w:r>
      <w:r w:rsidR="005232DA">
        <w:rPr>
          <w:rFonts w:ascii="Rockwell" w:hAnsi="Rockwell"/>
          <w:b/>
        </w:rPr>
        <w:t>31</w:t>
      </w:r>
      <w:r w:rsidR="005232DA" w:rsidRPr="00552A41">
        <w:rPr>
          <w:rFonts w:ascii="Rockwell" w:hAnsi="Rockwell"/>
          <w:b/>
        </w:rPr>
        <w:t> </w:t>
      </w:r>
      <w:r w:rsidRPr="00552A41">
        <w:rPr>
          <w:rFonts w:ascii="Rockwell" w:hAnsi="Rockwell"/>
          <w:b/>
        </w:rPr>
        <w:t>:</w:t>
      </w:r>
      <w:r w:rsidR="00970B3E" w:rsidRPr="00552A41">
        <w:rPr>
          <w:rFonts w:ascii="Rockwell" w:hAnsi="Rockwell"/>
        </w:rPr>
        <w:tab/>
      </w:r>
      <w:r w:rsidR="004D63F6">
        <w:rPr>
          <w:rFonts w:ascii="Rockwell" w:hAnsi="Rockwell"/>
        </w:rPr>
        <w:t xml:space="preserve">Pour les marchés de prestations intellectuelles, les rapports font l’objet de validation </w:t>
      </w:r>
      <w:r w:rsidR="004D63F6" w:rsidRPr="0047795F">
        <w:rPr>
          <w:rFonts w:ascii="Rockwell" w:hAnsi="Rockwell"/>
          <w:b/>
          <w:bCs/>
        </w:rPr>
        <w:t xml:space="preserve">par un comité ou un atelier le cas échéant, </w:t>
      </w:r>
      <w:r w:rsidR="00022213" w:rsidRPr="0047795F">
        <w:rPr>
          <w:rFonts w:ascii="Rockwell" w:hAnsi="Rockwell"/>
          <w:b/>
          <w:bCs/>
        </w:rPr>
        <w:t xml:space="preserve">constitué à cet effet par l’autorité contractante, </w:t>
      </w:r>
      <w:r w:rsidR="004D63F6" w:rsidRPr="0047795F">
        <w:rPr>
          <w:rFonts w:ascii="Rockwell" w:hAnsi="Rockwell"/>
          <w:b/>
          <w:bCs/>
        </w:rPr>
        <w:t>quel que soit le montant du marché.</w:t>
      </w:r>
      <w:r w:rsidR="00022213" w:rsidRPr="0047795F">
        <w:rPr>
          <w:rFonts w:ascii="Rockwell" w:hAnsi="Rockwell"/>
          <w:b/>
          <w:bCs/>
        </w:rPr>
        <w:t xml:space="preserve"> </w:t>
      </w:r>
      <w:r w:rsidR="000163B4" w:rsidRPr="0047795F">
        <w:rPr>
          <w:rFonts w:ascii="Rockwell" w:hAnsi="Rockwell"/>
          <w:b/>
          <w:bCs/>
        </w:rPr>
        <w:t xml:space="preserve">Le comité comprend </w:t>
      </w:r>
      <w:r w:rsidR="006A5DC6" w:rsidRPr="0047795F">
        <w:rPr>
          <w:rFonts w:ascii="Rockwell" w:hAnsi="Rockwell"/>
          <w:b/>
          <w:bCs/>
        </w:rPr>
        <w:t xml:space="preserve">au moins </w:t>
      </w:r>
      <w:r w:rsidR="000163B4" w:rsidRPr="0047795F">
        <w:rPr>
          <w:rFonts w:ascii="Rockwell" w:hAnsi="Rockwell"/>
          <w:b/>
          <w:bCs/>
        </w:rPr>
        <w:t>le service bénéficiaire, le gestionnaire des crédits</w:t>
      </w:r>
      <w:r w:rsidR="00F36E9D" w:rsidRPr="0047795F">
        <w:rPr>
          <w:rFonts w:ascii="Rockwell" w:hAnsi="Rockwell"/>
          <w:b/>
          <w:bCs/>
        </w:rPr>
        <w:t>, la personne responsable de la commande publique</w:t>
      </w:r>
      <w:r w:rsidR="000163B4" w:rsidRPr="0047795F">
        <w:rPr>
          <w:rFonts w:ascii="Rockwell" w:hAnsi="Rockwell"/>
          <w:b/>
          <w:bCs/>
        </w:rPr>
        <w:t xml:space="preserve"> et les services techniques </w:t>
      </w:r>
      <w:r w:rsidR="00A3177D" w:rsidRPr="0047795F">
        <w:rPr>
          <w:rFonts w:ascii="Rockwell" w:hAnsi="Rockwell"/>
          <w:b/>
          <w:bCs/>
        </w:rPr>
        <w:t xml:space="preserve">du domaine </w:t>
      </w:r>
      <w:r w:rsidR="000163B4" w:rsidRPr="0047795F">
        <w:rPr>
          <w:rFonts w:ascii="Rockwell" w:hAnsi="Rockwell"/>
          <w:b/>
          <w:bCs/>
        </w:rPr>
        <w:t>concerné</w:t>
      </w:r>
      <w:r w:rsidR="000163B4">
        <w:rPr>
          <w:rFonts w:ascii="Rockwell" w:hAnsi="Rockwell"/>
        </w:rPr>
        <w:t>.</w:t>
      </w:r>
    </w:p>
    <w:p w14:paraId="32B57AEF" w14:textId="77777777" w:rsidR="005B2490" w:rsidRDefault="005B2490" w:rsidP="00DC19F3">
      <w:pPr>
        <w:ind w:left="1560" w:hanging="1560"/>
        <w:jc w:val="both"/>
        <w:rPr>
          <w:rFonts w:ascii="Rockwell" w:hAnsi="Rockwell"/>
        </w:rPr>
      </w:pPr>
    </w:p>
    <w:p w14:paraId="7BF56B1D" w14:textId="662DD255" w:rsidR="00633C2C" w:rsidRPr="0047795F" w:rsidRDefault="00633C2C" w:rsidP="00AE793B">
      <w:pPr>
        <w:ind w:left="1560"/>
        <w:jc w:val="both"/>
        <w:rPr>
          <w:rFonts w:ascii="Rockwell" w:hAnsi="Rockwell"/>
          <w:b/>
          <w:bCs/>
        </w:rPr>
      </w:pPr>
      <w:r w:rsidRPr="0047795F">
        <w:rPr>
          <w:rFonts w:ascii="Rockwell" w:hAnsi="Rockwell"/>
          <w:b/>
          <w:bCs/>
        </w:rPr>
        <w:t xml:space="preserve">L’autorité contractante procède à la validation des rapports dans un délai de trente (30) jours à compter de sa réception. </w:t>
      </w:r>
      <w:r w:rsidR="005B2490" w:rsidRPr="0047795F">
        <w:rPr>
          <w:rFonts w:ascii="Rockwell" w:hAnsi="Rockwell"/>
          <w:b/>
          <w:bCs/>
        </w:rPr>
        <w:t>Au-delà</w:t>
      </w:r>
      <w:r w:rsidRPr="0047795F">
        <w:rPr>
          <w:rFonts w:ascii="Rockwell" w:hAnsi="Rockwell"/>
          <w:b/>
          <w:bCs/>
        </w:rPr>
        <w:t xml:space="preserve"> de cette période, le rapport est censé être validé. Dans ce cas, l’ordonnateur du budget établit une attestation de ré</w:t>
      </w:r>
      <w:r w:rsidR="0069760D" w:rsidRPr="0047795F">
        <w:rPr>
          <w:rFonts w:ascii="Rockwell" w:hAnsi="Rockwell"/>
          <w:b/>
          <w:bCs/>
        </w:rPr>
        <w:t xml:space="preserve">alisation </w:t>
      </w:r>
      <w:r w:rsidRPr="0047795F">
        <w:rPr>
          <w:rFonts w:ascii="Rockwell" w:hAnsi="Rockwell"/>
          <w:b/>
          <w:bCs/>
        </w:rPr>
        <w:t xml:space="preserve">faisant office de procès-verbal de réception définitive. </w:t>
      </w:r>
      <w:r w:rsidR="00B3531F" w:rsidRPr="0047795F">
        <w:rPr>
          <w:rFonts w:ascii="Rockwell" w:hAnsi="Rockwell"/>
          <w:b/>
          <w:bCs/>
        </w:rPr>
        <w:t xml:space="preserve"> </w:t>
      </w:r>
    </w:p>
    <w:p w14:paraId="5637C4C6" w14:textId="77777777" w:rsidR="004D63F6" w:rsidRPr="00552A41" w:rsidRDefault="004D63F6" w:rsidP="004D63F6">
      <w:pPr>
        <w:ind w:left="1560"/>
        <w:jc w:val="both"/>
        <w:rPr>
          <w:rFonts w:ascii="Rockwell" w:hAnsi="Rockwell"/>
        </w:rPr>
      </w:pPr>
    </w:p>
    <w:p w14:paraId="369528FB" w14:textId="77777777" w:rsidR="00C512C2" w:rsidRPr="00CF0970" w:rsidRDefault="00C512C2" w:rsidP="00970B3E">
      <w:pPr>
        <w:ind w:left="2124" w:hanging="2124"/>
        <w:jc w:val="both"/>
        <w:rPr>
          <w:rFonts w:ascii="Rockwell" w:hAnsi="Rockwell"/>
          <w:sz w:val="26"/>
          <w:szCs w:val="26"/>
        </w:rPr>
      </w:pPr>
    </w:p>
    <w:p w14:paraId="1351E3C0" w14:textId="64B1BCA1" w:rsidR="00E479B4" w:rsidRPr="00CF0970" w:rsidRDefault="00E479B4" w:rsidP="00CF0970">
      <w:pPr>
        <w:pStyle w:val="Titre3"/>
        <w:keepNext w:val="0"/>
        <w:widowControl w:val="0"/>
        <w:ind w:left="1418" w:hanging="1418"/>
        <w:jc w:val="both"/>
        <w:rPr>
          <w:rFonts w:ascii="Rockwell" w:hAnsi="Rockwell"/>
          <w:b/>
          <w:bCs/>
          <w:sz w:val="26"/>
          <w:szCs w:val="26"/>
        </w:rPr>
      </w:pPr>
      <w:bookmarkStart w:id="27" w:name="_Toc164349690"/>
      <w:bookmarkStart w:id="28" w:name="_Toc417462780"/>
      <w:r w:rsidRPr="00CF0970">
        <w:rPr>
          <w:rFonts w:ascii="Rockwell" w:hAnsi="Rockwell"/>
          <w:b/>
          <w:bCs/>
          <w:sz w:val="26"/>
          <w:szCs w:val="26"/>
        </w:rPr>
        <w:t xml:space="preserve">Section 2 : Des entités de contrôle et de régulation des </w:t>
      </w:r>
      <w:r w:rsidR="00AC7755">
        <w:rPr>
          <w:rFonts w:ascii="Rockwell" w:hAnsi="Rockwell"/>
          <w:b/>
          <w:bCs/>
          <w:sz w:val="26"/>
          <w:szCs w:val="26"/>
        </w:rPr>
        <w:t>commandes</w:t>
      </w:r>
      <w:r w:rsidR="00AC7755" w:rsidRPr="00CF0970">
        <w:rPr>
          <w:rFonts w:ascii="Rockwell" w:hAnsi="Rockwell"/>
          <w:b/>
          <w:bCs/>
          <w:sz w:val="26"/>
          <w:szCs w:val="26"/>
        </w:rPr>
        <w:t xml:space="preserve"> </w:t>
      </w:r>
      <w:bookmarkEnd w:id="27"/>
      <w:bookmarkEnd w:id="28"/>
      <w:r w:rsidR="00AC7755" w:rsidRPr="00CF0970">
        <w:rPr>
          <w:rFonts w:ascii="Rockwell" w:hAnsi="Rockwell"/>
          <w:b/>
          <w:bCs/>
          <w:sz w:val="26"/>
          <w:szCs w:val="26"/>
        </w:rPr>
        <w:t>publi</w:t>
      </w:r>
      <w:r w:rsidR="00AC7755">
        <w:rPr>
          <w:rFonts w:ascii="Rockwell" w:hAnsi="Rockwell"/>
          <w:b/>
          <w:bCs/>
          <w:sz w:val="26"/>
          <w:szCs w:val="26"/>
        </w:rPr>
        <w:t>que</w:t>
      </w:r>
      <w:r w:rsidR="00AC7755" w:rsidRPr="00CF0970">
        <w:rPr>
          <w:rFonts w:ascii="Rockwell" w:hAnsi="Rockwell"/>
          <w:b/>
          <w:bCs/>
          <w:sz w:val="26"/>
          <w:szCs w:val="26"/>
        </w:rPr>
        <w:t xml:space="preserve">s </w:t>
      </w:r>
    </w:p>
    <w:p w14:paraId="479B09ED" w14:textId="77777777" w:rsidR="00C512C2" w:rsidRDefault="00C512C2" w:rsidP="00CF0970">
      <w:pPr>
        <w:pStyle w:val="StyleTitre4Italique"/>
        <w:keepNext w:val="0"/>
        <w:widowControl w:val="0"/>
        <w:spacing w:before="0" w:after="0"/>
        <w:jc w:val="both"/>
        <w:rPr>
          <w:rFonts w:ascii="Rockwell" w:hAnsi="Rockwell"/>
          <w:i w:val="0"/>
          <w:sz w:val="26"/>
          <w:szCs w:val="26"/>
        </w:rPr>
      </w:pPr>
      <w:bookmarkStart w:id="29" w:name="_Toc164349691"/>
    </w:p>
    <w:p w14:paraId="21D8A663" w14:textId="77777777" w:rsidR="00E479B4" w:rsidRPr="00CF0970" w:rsidRDefault="00E479B4" w:rsidP="00CF0970">
      <w:pPr>
        <w:pStyle w:val="StyleTitre4Italique"/>
        <w:keepNext w:val="0"/>
        <w:widowControl w:val="0"/>
        <w:spacing w:before="0" w:after="0"/>
        <w:jc w:val="both"/>
        <w:rPr>
          <w:rFonts w:ascii="Rockwell" w:hAnsi="Rockwell"/>
          <w:i w:val="0"/>
          <w:sz w:val="26"/>
          <w:szCs w:val="26"/>
        </w:rPr>
      </w:pPr>
      <w:r w:rsidRPr="00CF0970">
        <w:rPr>
          <w:rFonts w:ascii="Rockwell" w:hAnsi="Rockwell"/>
          <w:i w:val="0"/>
          <w:sz w:val="26"/>
          <w:szCs w:val="26"/>
        </w:rPr>
        <w:t>Paragraphe 1 : Des fonctions de contrôle et de régulation</w:t>
      </w:r>
      <w:bookmarkEnd w:id="29"/>
    </w:p>
    <w:p w14:paraId="0F73DCEA" w14:textId="77777777" w:rsidR="00E479B4" w:rsidRPr="00552A41" w:rsidRDefault="00E479B4" w:rsidP="00E479B4">
      <w:pPr>
        <w:jc w:val="both"/>
        <w:rPr>
          <w:rFonts w:ascii="Rockwell" w:hAnsi="Rockwell"/>
        </w:rPr>
      </w:pPr>
    </w:p>
    <w:p w14:paraId="6AEEB248" w14:textId="140B5BBE" w:rsidR="00E479B4" w:rsidRPr="00EA2D4D" w:rsidRDefault="00E479B4" w:rsidP="00442BC2">
      <w:pPr>
        <w:ind w:left="1560" w:hanging="1560"/>
        <w:jc w:val="both"/>
        <w:rPr>
          <w:rFonts w:ascii="Rockwell" w:hAnsi="Rockwell"/>
        </w:rPr>
      </w:pPr>
      <w:r w:rsidRPr="00552A41">
        <w:rPr>
          <w:rFonts w:ascii="Rockwell" w:hAnsi="Rockwell"/>
          <w:b/>
        </w:rPr>
        <w:t xml:space="preserve">Article </w:t>
      </w:r>
      <w:r w:rsidR="005232DA">
        <w:rPr>
          <w:rFonts w:ascii="Rockwell" w:hAnsi="Rockwell"/>
          <w:b/>
        </w:rPr>
        <w:t>32</w:t>
      </w:r>
      <w:r w:rsidR="005232DA" w:rsidRPr="00552A41">
        <w:rPr>
          <w:rFonts w:ascii="Rockwell" w:hAnsi="Rockwell"/>
          <w:b/>
        </w:rPr>
        <w:t> </w:t>
      </w:r>
      <w:r w:rsidRPr="00552A41">
        <w:rPr>
          <w:rFonts w:ascii="Rockwell" w:hAnsi="Rockwell"/>
          <w:b/>
        </w:rPr>
        <w:t>:</w:t>
      </w:r>
      <w:r w:rsidR="00970B3E" w:rsidRPr="00552A41">
        <w:rPr>
          <w:rFonts w:ascii="Rockwell" w:hAnsi="Rockwell"/>
        </w:rPr>
        <w:tab/>
      </w:r>
      <w:r w:rsidRPr="00552A41">
        <w:rPr>
          <w:rFonts w:ascii="Rockwell" w:hAnsi="Rockwell"/>
        </w:rPr>
        <w:t xml:space="preserve">Les fonctions de contrôle a priori des procédures de </w:t>
      </w:r>
      <w:r w:rsidR="00261597" w:rsidRPr="00552A41">
        <w:rPr>
          <w:rFonts w:ascii="Rockwell" w:hAnsi="Rockwell"/>
        </w:rPr>
        <w:t>passation</w:t>
      </w:r>
      <w:r w:rsidR="00261597">
        <w:rPr>
          <w:rFonts w:ascii="Rockwell" w:hAnsi="Rockwell"/>
        </w:rPr>
        <w:t>,</w:t>
      </w:r>
      <w:r w:rsidR="00261597" w:rsidRPr="00552A41">
        <w:rPr>
          <w:rFonts w:ascii="Rockwell" w:hAnsi="Rockwell"/>
        </w:rPr>
        <w:t xml:space="preserve"> d’exécution</w:t>
      </w:r>
      <w:r w:rsidR="00137BC0">
        <w:rPr>
          <w:rFonts w:ascii="Rockwell" w:hAnsi="Rockwell"/>
        </w:rPr>
        <w:t xml:space="preserve"> et de règlement</w:t>
      </w:r>
      <w:r w:rsidRPr="00552A41">
        <w:rPr>
          <w:rFonts w:ascii="Rockwell" w:hAnsi="Rockwell"/>
        </w:rPr>
        <w:t xml:space="preserve"> de</w:t>
      </w:r>
      <w:r w:rsidR="00CF2BC9">
        <w:rPr>
          <w:rFonts w:ascii="Rockwell" w:hAnsi="Rockwell"/>
        </w:rPr>
        <w:t xml:space="preserve"> la commande publique</w:t>
      </w:r>
      <w:r w:rsidRPr="00552A41">
        <w:rPr>
          <w:rFonts w:ascii="Rockwell" w:hAnsi="Rockwell"/>
        </w:rPr>
        <w:t xml:space="preserve"> sont assurées par </w:t>
      </w:r>
      <w:r w:rsidR="00E31A7C" w:rsidRPr="00552A41">
        <w:rPr>
          <w:rFonts w:ascii="Rockwell" w:hAnsi="Rockwell"/>
        </w:rPr>
        <w:t>une structure du ministère chargé du budget</w:t>
      </w:r>
      <w:r w:rsidR="00064C21">
        <w:rPr>
          <w:rFonts w:ascii="Rockwell" w:hAnsi="Rockwell"/>
        </w:rPr>
        <w:t xml:space="preserve">. </w:t>
      </w:r>
      <w:r w:rsidR="00231459" w:rsidRPr="0089049E">
        <w:rPr>
          <w:rFonts w:ascii="Rockwell" w:hAnsi="Rockwell"/>
        </w:rPr>
        <w:t>Ce contrôle est modulé et se fait</w:t>
      </w:r>
      <w:r w:rsidR="00113226" w:rsidRPr="00EA2D4D">
        <w:rPr>
          <w:rFonts w:ascii="Rockwell" w:hAnsi="Rockwell"/>
        </w:rPr>
        <w:t xml:space="preserve"> suivant un seuil défini</w:t>
      </w:r>
      <w:r w:rsidR="003D1121" w:rsidRPr="00EA2D4D">
        <w:rPr>
          <w:rFonts w:ascii="Rockwell" w:hAnsi="Rockwell"/>
        </w:rPr>
        <w:t xml:space="preserve"> par arrêté du ministre chargé du budget</w:t>
      </w:r>
      <w:r w:rsidR="00E31A7C" w:rsidRPr="00EA2D4D">
        <w:rPr>
          <w:rFonts w:ascii="Rockwell" w:hAnsi="Rockwell"/>
        </w:rPr>
        <w:t>.</w:t>
      </w:r>
    </w:p>
    <w:p w14:paraId="623A539D" w14:textId="77777777" w:rsidR="00064C21" w:rsidRDefault="00064C21" w:rsidP="00442BC2">
      <w:pPr>
        <w:ind w:left="1560" w:hanging="1560"/>
        <w:jc w:val="both"/>
        <w:rPr>
          <w:rFonts w:ascii="Rockwell" w:hAnsi="Rockwell"/>
        </w:rPr>
      </w:pPr>
    </w:p>
    <w:p w14:paraId="72A697C2" w14:textId="7043061A" w:rsidR="00064C21" w:rsidRPr="003F21A3" w:rsidRDefault="00064C21" w:rsidP="00442BC2">
      <w:pPr>
        <w:ind w:left="1560" w:hanging="1560"/>
        <w:jc w:val="both"/>
        <w:rPr>
          <w:rFonts w:ascii="Rockwell" w:hAnsi="Rockwell"/>
        </w:rPr>
      </w:pPr>
      <w:r w:rsidRPr="003F21A3">
        <w:rPr>
          <w:rFonts w:ascii="Rockwell" w:hAnsi="Rockwell"/>
        </w:rPr>
        <w:t xml:space="preserve">                         L</w:t>
      </w:r>
      <w:r w:rsidR="00357C7C">
        <w:rPr>
          <w:rFonts w:ascii="Rockwell" w:hAnsi="Rockwell"/>
        </w:rPr>
        <w:t>’entité</w:t>
      </w:r>
      <w:r w:rsidRPr="003F21A3">
        <w:rPr>
          <w:rFonts w:ascii="Rockwell" w:hAnsi="Rockwell"/>
        </w:rPr>
        <w:t xml:space="preserve"> administrative chargée du contrôle a priori</w:t>
      </w:r>
      <w:r w:rsidR="00357C7C">
        <w:rPr>
          <w:rFonts w:ascii="Rockwell" w:hAnsi="Rockwell"/>
        </w:rPr>
        <w:t xml:space="preserve"> de la commande publique</w:t>
      </w:r>
      <w:r w:rsidRPr="003F21A3">
        <w:rPr>
          <w:rFonts w:ascii="Rockwell" w:hAnsi="Rockwell"/>
        </w:rPr>
        <w:t xml:space="preserve"> est placée auprès de chaque ordonnateur.</w:t>
      </w:r>
    </w:p>
    <w:p w14:paraId="7C18D2A0" w14:textId="77777777" w:rsidR="00E31A7C" w:rsidRPr="00552A41" w:rsidRDefault="00E31A7C" w:rsidP="00E31A7C">
      <w:pPr>
        <w:ind w:left="2124" w:hanging="2124"/>
        <w:jc w:val="both"/>
        <w:rPr>
          <w:rFonts w:ascii="Rockwell" w:hAnsi="Rockwell"/>
        </w:rPr>
      </w:pPr>
    </w:p>
    <w:p w14:paraId="5F554CB8" w14:textId="55DE13A1" w:rsidR="00E479B4" w:rsidRPr="00552A41" w:rsidRDefault="00E479B4" w:rsidP="00442BC2">
      <w:pPr>
        <w:ind w:left="1560"/>
        <w:jc w:val="both"/>
        <w:rPr>
          <w:rFonts w:ascii="Rockwell" w:hAnsi="Rockwell"/>
        </w:rPr>
      </w:pPr>
      <w:r w:rsidRPr="00552A41">
        <w:rPr>
          <w:rFonts w:ascii="Rockwell" w:hAnsi="Rockwell"/>
        </w:rPr>
        <w:t xml:space="preserve">Les fonctions de régulation de </w:t>
      </w:r>
      <w:r w:rsidR="00CB41E8">
        <w:rPr>
          <w:rFonts w:ascii="Rockwell" w:hAnsi="Rockwell"/>
        </w:rPr>
        <w:t>la commande publique</w:t>
      </w:r>
      <w:r w:rsidR="00AA48D8">
        <w:rPr>
          <w:rFonts w:ascii="Rockwell" w:hAnsi="Rockwell"/>
        </w:rPr>
        <w:t xml:space="preserve"> </w:t>
      </w:r>
      <w:r w:rsidRPr="00552A41">
        <w:rPr>
          <w:rFonts w:ascii="Rockwell" w:hAnsi="Rockwell"/>
        </w:rPr>
        <w:t>sont assurées par l’</w:t>
      </w:r>
      <w:r w:rsidR="00C0121A" w:rsidRPr="00552A41">
        <w:rPr>
          <w:rFonts w:ascii="Rockwell" w:hAnsi="Rockwell"/>
        </w:rPr>
        <w:t>Autorité de régulation de la commande publique</w:t>
      </w:r>
      <w:r w:rsidRPr="00552A41">
        <w:rPr>
          <w:rFonts w:ascii="Rockwell" w:hAnsi="Rockwell"/>
        </w:rPr>
        <w:t xml:space="preserve">. </w:t>
      </w:r>
    </w:p>
    <w:p w14:paraId="666D0DC7" w14:textId="77777777" w:rsidR="00E479B4" w:rsidRPr="00552A41" w:rsidRDefault="00E479B4" w:rsidP="00E479B4">
      <w:pPr>
        <w:jc w:val="both"/>
        <w:rPr>
          <w:rFonts w:ascii="Rockwell" w:hAnsi="Rockwell"/>
        </w:rPr>
      </w:pPr>
    </w:p>
    <w:p w14:paraId="00B66A75" w14:textId="238BCEDD" w:rsidR="00E479B4" w:rsidRPr="00552A41" w:rsidRDefault="00E479B4" w:rsidP="00442BC2">
      <w:pPr>
        <w:ind w:left="1560"/>
        <w:jc w:val="both"/>
        <w:rPr>
          <w:rFonts w:ascii="Rockwell" w:hAnsi="Rockwell"/>
        </w:rPr>
      </w:pPr>
      <w:r w:rsidRPr="00552A41">
        <w:rPr>
          <w:rFonts w:ascii="Rockwell" w:hAnsi="Rockwell"/>
        </w:rPr>
        <w:t>Les fonctions de contrôle et de régulation de</w:t>
      </w:r>
      <w:r w:rsidR="00CB41E8">
        <w:rPr>
          <w:rFonts w:ascii="Rockwell" w:hAnsi="Rockwell"/>
        </w:rPr>
        <w:t xml:space="preserve"> la commande publique</w:t>
      </w:r>
      <w:r w:rsidRPr="00552A41">
        <w:rPr>
          <w:rFonts w:ascii="Rockwell" w:hAnsi="Rockwell"/>
        </w:rPr>
        <w:t xml:space="preserve"> sont incompatibles.</w:t>
      </w:r>
    </w:p>
    <w:p w14:paraId="711EB1D7" w14:textId="77777777" w:rsidR="003D2719" w:rsidRDefault="003D2719" w:rsidP="005F4A50">
      <w:pPr>
        <w:pStyle w:val="StyleTitre4Italique"/>
        <w:keepNext w:val="0"/>
        <w:widowControl w:val="0"/>
        <w:spacing w:before="0" w:after="0"/>
        <w:ind w:left="1985" w:hanging="1985"/>
        <w:jc w:val="both"/>
        <w:rPr>
          <w:rFonts w:ascii="Rockwell" w:hAnsi="Rockwell"/>
          <w:szCs w:val="24"/>
        </w:rPr>
      </w:pPr>
      <w:bookmarkStart w:id="30" w:name="_Toc164349692"/>
    </w:p>
    <w:p w14:paraId="41996CCF" w14:textId="77777777" w:rsidR="00C512C2" w:rsidRPr="00552A41" w:rsidRDefault="00C512C2" w:rsidP="005F4A50">
      <w:pPr>
        <w:pStyle w:val="StyleTitre4Italique"/>
        <w:keepNext w:val="0"/>
        <w:widowControl w:val="0"/>
        <w:spacing w:before="0" w:after="0"/>
        <w:ind w:left="1985" w:hanging="1985"/>
        <w:jc w:val="both"/>
        <w:rPr>
          <w:rFonts w:ascii="Rockwell" w:hAnsi="Rockwell"/>
          <w:szCs w:val="24"/>
        </w:rPr>
      </w:pPr>
    </w:p>
    <w:p w14:paraId="688EB13D" w14:textId="43A3DC02" w:rsidR="00261597" w:rsidRDefault="00E479B4" w:rsidP="00B34B21">
      <w:pPr>
        <w:pStyle w:val="StyleTitre4Italique"/>
        <w:keepNext w:val="0"/>
        <w:widowControl w:val="0"/>
        <w:spacing w:before="0" w:after="0"/>
        <w:ind w:left="1843"/>
        <w:jc w:val="both"/>
        <w:rPr>
          <w:rFonts w:ascii="Rockwell" w:hAnsi="Rockwell"/>
          <w:i w:val="0"/>
          <w:sz w:val="26"/>
          <w:szCs w:val="26"/>
        </w:rPr>
      </w:pPr>
      <w:r w:rsidRPr="00CF0970">
        <w:rPr>
          <w:rFonts w:ascii="Rockwell" w:hAnsi="Rockwell"/>
          <w:i w:val="0"/>
          <w:sz w:val="26"/>
          <w:szCs w:val="26"/>
        </w:rPr>
        <w:t xml:space="preserve">Paragraphe 2 : Des mécanismes de </w:t>
      </w:r>
      <w:r w:rsidR="00AA48D8" w:rsidRPr="00CF0970">
        <w:rPr>
          <w:rFonts w:ascii="Rockwell" w:hAnsi="Rockwell"/>
          <w:i w:val="0"/>
          <w:sz w:val="26"/>
          <w:szCs w:val="26"/>
        </w:rPr>
        <w:t xml:space="preserve">contrôle </w:t>
      </w:r>
      <w:r w:rsidR="00CB41E8">
        <w:rPr>
          <w:rFonts w:ascii="Rockwell" w:hAnsi="Rockwell"/>
          <w:i w:val="0"/>
          <w:sz w:val="26"/>
          <w:szCs w:val="26"/>
        </w:rPr>
        <w:t>de la</w:t>
      </w:r>
      <w:r w:rsidR="00B34B21">
        <w:rPr>
          <w:rFonts w:ascii="Rockwell" w:hAnsi="Rockwell"/>
          <w:i w:val="0"/>
          <w:sz w:val="26"/>
          <w:szCs w:val="26"/>
        </w:rPr>
        <w:t xml:space="preserve"> </w:t>
      </w:r>
      <w:r w:rsidR="00CB41E8">
        <w:rPr>
          <w:rFonts w:ascii="Rockwell" w:hAnsi="Rockwell"/>
          <w:i w:val="0"/>
          <w:sz w:val="26"/>
          <w:szCs w:val="26"/>
        </w:rPr>
        <w:t>commande publique</w:t>
      </w:r>
    </w:p>
    <w:p w14:paraId="4250CF00" w14:textId="0D2F3EF3" w:rsidR="00E479B4" w:rsidRPr="00552A41" w:rsidRDefault="00CB41E8" w:rsidP="00B423F7">
      <w:pPr>
        <w:pStyle w:val="StyleTitre4Italique"/>
        <w:keepNext w:val="0"/>
        <w:widowControl w:val="0"/>
        <w:spacing w:before="0" w:after="0"/>
        <w:ind w:left="1985" w:hanging="142"/>
        <w:jc w:val="both"/>
        <w:rPr>
          <w:rFonts w:ascii="Rockwell" w:hAnsi="Rockwell"/>
        </w:rPr>
      </w:pPr>
      <w:r>
        <w:rPr>
          <w:rFonts w:ascii="Rockwell" w:hAnsi="Rockwell"/>
          <w:i w:val="0"/>
          <w:sz w:val="26"/>
          <w:szCs w:val="26"/>
        </w:rPr>
        <w:t xml:space="preserve"> </w:t>
      </w:r>
      <w:bookmarkEnd w:id="30"/>
    </w:p>
    <w:p w14:paraId="312212C2" w14:textId="12CB36EE" w:rsidR="00E479B4" w:rsidRPr="00552A41" w:rsidRDefault="00E479B4" w:rsidP="0009293F">
      <w:pPr>
        <w:ind w:left="1560" w:hanging="1560"/>
        <w:jc w:val="both"/>
        <w:rPr>
          <w:rFonts w:ascii="Rockwell" w:hAnsi="Rockwell"/>
        </w:rPr>
      </w:pPr>
      <w:r w:rsidRPr="00552A41">
        <w:rPr>
          <w:rFonts w:ascii="Rockwell" w:hAnsi="Rockwell"/>
          <w:b/>
        </w:rPr>
        <w:t xml:space="preserve">Article </w:t>
      </w:r>
      <w:r w:rsidR="005232DA">
        <w:rPr>
          <w:rFonts w:ascii="Rockwell" w:hAnsi="Rockwell"/>
          <w:b/>
        </w:rPr>
        <w:t>33</w:t>
      </w:r>
      <w:r w:rsidRPr="00552A41">
        <w:rPr>
          <w:rFonts w:ascii="Rockwell" w:hAnsi="Rockwell"/>
          <w:b/>
        </w:rPr>
        <w:t>:</w:t>
      </w:r>
      <w:r w:rsidR="00970B3E" w:rsidRPr="00552A41">
        <w:rPr>
          <w:rFonts w:ascii="Rockwell" w:hAnsi="Rockwell"/>
        </w:rPr>
        <w:tab/>
      </w:r>
      <w:r w:rsidR="00064C21">
        <w:rPr>
          <w:rFonts w:ascii="Rockwell" w:hAnsi="Rockwell"/>
        </w:rPr>
        <w:t>Le</w:t>
      </w:r>
      <w:r w:rsidRPr="00552A41">
        <w:rPr>
          <w:rFonts w:ascii="Rockwell" w:hAnsi="Rockwell"/>
        </w:rPr>
        <w:t xml:space="preserve"> contrôle </w:t>
      </w:r>
      <w:r w:rsidR="0010568E" w:rsidRPr="00552A41">
        <w:rPr>
          <w:rFonts w:ascii="Rockwell" w:hAnsi="Rockwell"/>
        </w:rPr>
        <w:t>de la passation</w:t>
      </w:r>
      <w:r w:rsidR="00CB41E8">
        <w:rPr>
          <w:rFonts w:ascii="Rockwell" w:hAnsi="Rockwell"/>
        </w:rPr>
        <w:t xml:space="preserve">, de l’exécution et du règlement </w:t>
      </w:r>
      <w:r w:rsidRPr="00552A41">
        <w:rPr>
          <w:rFonts w:ascii="Rockwell" w:hAnsi="Rockwell"/>
        </w:rPr>
        <w:t>de</w:t>
      </w:r>
      <w:r w:rsidR="00CB41E8">
        <w:rPr>
          <w:rFonts w:ascii="Rockwell" w:hAnsi="Rockwell"/>
        </w:rPr>
        <w:t xml:space="preserve"> la commande publique </w:t>
      </w:r>
      <w:r w:rsidRPr="00552A41">
        <w:rPr>
          <w:rFonts w:ascii="Rockwell" w:hAnsi="Rockwell"/>
        </w:rPr>
        <w:t xml:space="preserve"> </w:t>
      </w:r>
      <w:r w:rsidR="00DE7E72">
        <w:rPr>
          <w:rFonts w:ascii="Rockwell" w:hAnsi="Rockwell"/>
        </w:rPr>
        <w:t xml:space="preserve"> </w:t>
      </w:r>
      <w:r w:rsidR="00064C21">
        <w:rPr>
          <w:rFonts w:ascii="Rockwell" w:hAnsi="Rockwell"/>
        </w:rPr>
        <w:t>est assuré</w:t>
      </w:r>
      <w:r w:rsidR="0030639A">
        <w:rPr>
          <w:rFonts w:ascii="Rockwell" w:hAnsi="Rockwell"/>
        </w:rPr>
        <w:t xml:space="preserve"> </w:t>
      </w:r>
      <w:r w:rsidR="00064C21">
        <w:rPr>
          <w:rFonts w:ascii="Rockwell" w:hAnsi="Rockwell"/>
        </w:rPr>
        <w:t xml:space="preserve">par les structures de contrôle placées </w:t>
      </w:r>
      <w:r w:rsidRPr="00552A41">
        <w:rPr>
          <w:rFonts w:ascii="Rockwell" w:hAnsi="Rockwell"/>
        </w:rPr>
        <w:t>auprès des entités admi</w:t>
      </w:r>
      <w:r w:rsidR="001716BE" w:rsidRPr="00552A41">
        <w:rPr>
          <w:rFonts w:ascii="Rockwell" w:hAnsi="Rockwell"/>
        </w:rPr>
        <w:t>nistratives centrales</w:t>
      </w:r>
      <w:r w:rsidR="0054399D" w:rsidRPr="00552A41">
        <w:rPr>
          <w:rFonts w:ascii="Rockwell" w:hAnsi="Rockwell"/>
        </w:rPr>
        <w:t>, décentralisées</w:t>
      </w:r>
      <w:r w:rsidR="001716BE" w:rsidRPr="00552A41">
        <w:rPr>
          <w:rFonts w:ascii="Rockwell" w:hAnsi="Rockwell"/>
        </w:rPr>
        <w:t xml:space="preserve"> et </w:t>
      </w:r>
      <w:r w:rsidR="00EF626C" w:rsidRPr="00552A41">
        <w:rPr>
          <w:rFonts w:ascii="Rockwell" w:hAnsi="Rockwell"/>
        </w:rPr>
        <w:t>déconcentr</w:t>
      </w:r>
      <w:r w:rsidR="001716BE" w:rsidRPr="00552A41">
        <w:rPr>
          <w:rFonts w:ascii="Rockwell" w:hAnsi="Rockwell"/>
        </w:rPr>
        <w:t>ées</w:t>
      </w:r>
      <w:r w:rsidR="00064C21">
        <w:rPr>
          <w:rFonts w:ascii="Rockwell" w:hAnsi="Rockwell"/>
        </w:rPr>
        <w:t>, tel</w:t>
      </w:r>
      <w:r w:rsidR="0030639A">
        <w:rPr>
          <w:rFonts w:ascii="Rockwell" w:hAnsi="Rockwell"/>
        </w:rPr>
        <w:t>les</w:t>
      </w:r>
      <w:r w:rsidR="00064C21">
        <w:rPr>
          <w:rFonts w:ascii="Rockwell" w:hAnsi="Rockwell"/>
        </w:rPr>
        <w:t xml:space="preserve"> que </w:t>
      </w:r>
      <w:r w:rsidR="00B34B21">
        <w:rPr>
          <w:rFonts w:ascii="Rockwell" w:hAnsi="Rockwell"/>
        </w:rPr>
        <w:t>précisé</w:t>
      </w:r>
      <w:r w:rsidR="0030639A">
        <w:rPr>
          <w:rFonts w:ascii="Rockwell" w:hAnsi="Rockwell"/>
        </w:rPr>
        <w:t>es</w:t>
      </w:r>
      <w:r w:rsidR="00B34B21">
        <w:rPr>
          <w:rFonts w:ascii="Rockwell" w:hAnsi="Rockwell"/>
        </w:rPr>
        <w:t xml:space="preserve"> </w:t>
      </w:r>
      <w:r w:rsidR="00064C21">
        <w:rPr>
          <w:rFonts w:ascii="Rockwell" w:hAnsi="Rockwell"/>
        </w:rPr>
        <w:t xml:space="preserve">à </w:t>
      </w:r>
      <w:r w:rsidR="00064C21" w:rsidRPr="002A7D06">
        <w:rPr>
          <w:rFonts w:ascii="Rockwell" w:hAnsi="Rockwell"/>
          <w:highlight w:val="yellow"/>
        </w:rPr>
        <w:t xml:space="preserve">l’alinéa 2 de l’article </w:t>
      </w:r>
      <w:r w:rsidR="00B34B21">
        <w:rPr>
          <w:rFonts w:ascii="Rockwell" w:hAnsi="Rockwell"/>
          <w:highlight w:val="yellow"/>
        </w:rPr>
        <w:t>3</w:t>
      </w:r>
      <w:r w:rsidR="00805907">
        <w:rPr>
          <w:rFonts w:ascii="Rockwell" w:hAnsi="Rockwell"/>
          <w:highlight w:val="yellow"/>
        </w:rPr>
        <w:t>3</w:t>
      </w:r>
      <w:r w:rsidR="00064C21">
        <w:rPr>
          <w:rFonts w:ascii="Rockwell" w:hAnsi="Rockwell"/>
        </w:rPr>
        <w:t xml:space="preserve"> du présent décret</w:t>
      </w:r>
      <w:r w:rsidRPr="00552A41">
        <w:rPr>
          <w:rFonts w:ascii="Rockwell" w:hAnsi="Rockwell"/>
        </w:rPr>
        <w:t>.</w:t>
      </w:r>
    </w:p>
    <w:p w14:paraId="03367B91" w14:textId="77777777" w:rsidR="00E479B4" w:rsidRPr="00552A41" w:rsidRDefault="00E479B4" w:rsidP="00E479B4">
      <w:pPr>
        <w:jc w:val="both"/>
        <w:rPr>
          <w:rFonts w:ascii="Rockwell" w:hAnsi="Rockwell"/>
        </w:rPr>
      </w:pPr>
    </w:p>
    <w:p w14:paraId="5C2F0A0B" w14:textId="19071710" w:rsidR="002207F1" w:rsidRPr="00B423F7" w:rsidRDefault="00E479B4" w:rsidP="00B423F7">
      <w:pPr>
        <w:ind w:left="1560" w:hanging="1560"/>
        <w:jc w:val="both"/>
        <w:rPr>
          <w:rFonts w:ascii="Rockwell" w:hAnsi="Rockwell"/>
        </w:rPr>
      </w:pPr>
      <w:r w:rsidRPr="00B2282B">
        <w:rPr>
          <w:rFonts w:ascii="Rockwell" w:hAnsi="Rockwell"/>
          <w:b/>
        </w:rPr>
        <w:t xml:space="preserve">Article </w:t>
      </w:r>
      <w:r w:rsidR="005232DA">
        <w:rPr>
          <w:rFonts w:ascii="Rockwell" w:hAnsi="Rockwell"/>
          <w:b/>
        </w:rPr>
        <w:t>34 </w:t>
      </w:r>
      <w:r w:rsidR="00EE7514">
        <w:rPr>
          <w:rFonts w:ascii="Rockwell" w:hAnsi="Rockwell"/>
          <w:b/>
        </w:rPr>
        <w:t xml:space="preserve">: </w:t>
      </w:r>
      <w:r w:rsidR="00EE7514" w:rsidRPr="00B423F7">
        <w:rPr>
          <w:rFonts w:ascii="Rockwell" w:hAnsi="Rockwell"/>
          <w:b/>
        </w:rPr>
        <w:t xml:space="preserve"> </w:t>
      </w:r>
      <w:r w:rsidR="00EE7514">
        <w:rPr>
          <w:rFonts w:ascii="Rockwell" w:hAnsi="Rockwell"/>
          <w:b/>
        </w:rPr>
        <w:t xml:space="preserve">  </w:t>
      </w:r>
      <w:r w:rsidRPr="00B423F7">
        <w:rPr>
          <w:rFonts w:ascii="Rockwell" w:hAnsi="Rockwell"/>
        </w:rPr>
        <w:t xml:space="preserve">Au titre de ce contrôle, </w:t>
      </w:r>
      <w:r w:rsidR="00AC4F05">
        <w:rPr>
          <w:rFonts w:ascii="Rockwell" w:hAnsi="Rockwell"/>
        </w:rPr>
        <w:t>l’entité administrative chargée du contrôle a priori de la commande publique a pour mission :</w:t>
      </w:r>
      <w:r w:rsidR="00B423F7" w:rsidRPr="00B423F7">
        <w:rPr>
          <w:rFonts w:ascii="Rockwell" w:hAnsi="Rockwell"/>
        </w:rPr>
        <w:t xml:space="preserve"> </w:t>
      </w:r>
    </w:p>
    <w:p w14:paraId="13A133D3" w14:textId="77777777" w:rsidR="00E479B4" w:rsidRPr="00B423F7" w:rsidRDefault="00E479B4" w:rsidP="00B423F7">
      <w:pPr>
        <w:ind w:left="1560" w:hanging="1560"/>
        <w:jc w:val="both"/>
        <w:rPr>
          <w:rFonts w:ascii="Rockwell" w:hAnsi="Rockwell"/>
          <w:b/>
        </w:rPr>
      </w:pPr>
    </w:p>
    <w:p w14:paraId="1A4A683B" w14:textId="7335A156" w:rsidR="00137BC0" w:rsidRPr="00682283" w:rsidRDefault="00137BC0" w:rsidP="00D831DD">
      <w:pPr>
        <w:numPr>
          <w:ilvl w:val="0"/>
          <w:numId w:val="68"/>
        </w:numPr>
        <w:ind w:left="1843" w:hanging="284"/>
        <w:jc w:val="both"/>
        <w:rPr>
          <w:rFonts w:ascii="Rockwell" w:hAnsi="Rockwell"/>
        </w:rPr>
      </w:pPr>
      <w:r w:rsidRPr="00682283">
        <w:rPr>
          <w:rFonts w:ascii="Rockwell" w:hAnsi="Rockwell"/>
        </w:rPr>
        <w:t xml:space="preserve">de contrôler l’application de la règlementation sur </w:t>
      </w:r>
      <w:r>
        <w:rPr>
          <w:rFonts w:ascii="Rockwell" w:hAnsi="Rockwell"/>
        </w:rPr>
        <w:t>la commande publique</w:t>
      </w:r>
      <w:r w:rsidRPr="00682283">
        <w:rPr>
          <w:rFonts w:ascii="Rockwell" w:hAnsi="Rockwell"/>
        </w:rPr>
        <w:t xml:space="preserve"> sans préjudice de l’exercice des pouvoirs généraux de contrôle des autres organes de l’Etat ;</w:t>
      </w:r>
    </w:p>
    <w:p w14:paraId="338D65B8" w14:textId="77777777" w:rsidR="00137BC0" w:rsidRPr="00682283" w:rsidRDefault="00137BC0" w:rsidP="00D831DD">
      <w:pPr>
        <w:ind w:left="1843"/>
        <w:jc w:val="both"/>
        <w:rPr>
          <w:rFonts w:ascii="Rockwell" w:hAnsi="Rockwell"/>
        </w:rPr>
      </w:pPr>
    </w:p>
    <w:p w14:paraId="528405DB" w14:textId="77777777" w:rsidR="00137BC0" w:rsidRPr="00682283" w:rsidRDefault="00137BC0" w:rsidP="00D831DD">
      <w:pPr>
        <w:numPr>
          <w:ilvl w:val="0"/>
          <w:numId w:val="68"/>
        </w:numPr>
        <w:ind w:left="1843" w:hanging="284"/>
        <w:jc w:val="both"/>
        <w:rPr>
          <w:rFonts w:ascii="Rockwell" w:hAnsi="Rockwell"/>
        </w:rPr>
      </w:pPr>
      <w:r w:rsidRPr="00682283">
        <w:rPr>
          <w:rFonts w:ascii="Rockwell" w:hAnsi="Rockwell"/>
        </w:rPr>
        <w:t xml:space="preserve">d’émettre les avis </w:t>
      </w:r>
      <w:r>
        <w:rPr>
          <w:rFonts w:ascii="Rockwell" w:hAnsi="Rockwell"/>
        </w:rPr>
        <w:t>et d’</w:t>
      </w:r>
      <w:r w:rsidRPr="00682283">
        <w:rPr>
          <w:rFonts w:ascii="Rockwell" w:hAnsi="Rockwell"/>
        </w:rPr>
        <w:t>accorder les autorisations et dérogations nécessaires à la demande des autorités contractantes lorsqu’</w:t>
      </w:r>
      <w:r>
        <w:rPr>
          <w:rFonts w:ascii="Rockwell" w:hAnsi="Rockwell"/>
        </w:rPr>
        <w:t>il</w:t>
      </w:r>
      <w:r w:rsidRPr="00682283">
        <w:rPr>
          <w:rFonts w:ascii="Rockwell" w:hAnsi="Rockwell"/>
        </w:rPr>
        <w:t>s sont prévus par la règlementation en vigueur ;</w:t>
      </w:r>
    </w:p>
    <w:p w14:paraId="2DE17D60" w14:textId="77777777" w:rsidR="00137BC0" w:rsidRPr="00682283" w:rsidRDefault="00137BC0" w:rsidP="00D831DD">
      <w:pPr>
        <w:ind w:left="1843"/>
        <w:jc w:val="both"/>
        <w:rPr>
          <w:rFonts w:ascii="Rockwell" w:hAnsi="Rockwell"/>
        </w:rPr>
      </w:pPr>
    </w:p>
    <w:p w14:paraId="3E93850C" w14:textId="7E194954" w:rsidR="00137BC0" w:rsidRPr="00682283" w:rsidRDefault="00137BC0" w:rsidP="00D831DD">
      <w:pPr>
        <w:numPr>
          <w:ilvl w:val="0"/>
          <w:numId w:val="68"/>
        </w:numPr>
        <w:ind w:left="1843" w:hanging="284"/>
        <w:jc w:val="both"/>
        <w:rPr>
          <w:rFonts w:ascii="Rockwell" w:hAnsi="Rockwell"/>
        </w:rPr>
      </w:pPr>
      <w:r w:rsidRPr="00682283">
        <w:rPr>
          <w:rFonts w:ascii="Rockwell" w:hAnsi="Rockwell"/>
        </w:rPr>
        <w:t xml:space="preserve">de former, d’informer et de conseiller les acteurs de la commande publique sur la règlementation et les procédures applicables  en relation avec </w:t>
      </w:r>
      <w:r>
        <w:rPr>
          <w:rFonts w:ascii="Rockwell" w:hAnsi="Rockwell"/>
        </w:rPr>
        <w:t>l</w:t>
      </w:r>
      <w:r w:rsidRPr="00F54C5D">
        <w:rPr>
          <w:rFonts w:ascii="Rockwell" w:hAnsi="Rockwell"/>
        </w:rPr>
        <w:t>’A</w:t>
      </w:r>
      <w:r w:rsidRPr="00682283">
        <w:rPr>
          <w:rFonts w:ascii="Rockwell" w:hAnsi="Rockwell"/>
        </w:rPr>
        <w:t xml:space="preserve">utorité de régulation </w:t>
      </w:r>
      <w:r>
        <w:rPr>
          <w:rFonts w:ascii="Rockwell" w:hAnsi="Rockwell"/>
        </w:rPr>
        <w:t>de la commande publique ;</w:t>
      </w:r>
    </w:p>
    <w:p w14:paraId="3C63E78A" w14:textId="77777777" w:rsidR="00137BC0" w:rsidRPr="00682283" w:rsidRDefault="00137BC0" w:rsidP="00D831DD">
      <w:pPr>
        <w:pStyle w:val="Paragraphedeliste"/>
        <w:ind w:left="1843"/>
        <w:rPr>
          <w:rFonts w:ascii="Rockwell" w:hAnsi="Rockwell"/>
        </w:rPr>
      </w:pPr>
    </w:p>
    <w:p w14:paraId="5FB66C3A" w14:textId="650F6139" w:rsidR="00137BC0" w:rsidRDefault="00137BC0" w:rsidP="00D831DD">
      <w:pPr>
        <w:numPr>
          <w:ilvl w:val="0"/>
          <w:numId w:val="68"/>
        </w:numPr>
        <w:ind w:left="1843" w:hanging="284"/>
        <w:jc w:val="both"/>
        <w:rPr>
          <w:rFonts w:ascii="Rockwell" w:hAnsi="Rockwell"/>
        </w:rPr>
      </w:pPr>
      <w:r w:rsidRPr="00682283">
        <w:rPr>
          <w:rFonts w:ascii="Rockwell" w:hAnsi="Rockwell"/>
        </w:rPr>
        <w:t xml:space="preserve">de contribuer en relation avec </w:t>
      </w:r>
      <w:r>
        <w:rPr>
          <w:rFonts w:ascii="Rockwell" w:hAnsi="Rockwell"/>
        </w:rPr>
        <w:t>l</w:t>
      </w:r>
      <w:r w:rsidRPr="00F54C5D">
        <w:rPr>
          <w:rFonts w:ascii="Rockwell" w:hAnsi="Rockwell"/>
        </w:rPr>
        <w:t>’A</w:t>
      </w:r>
      <w:r w:rsidRPr="00682283">
        <w:rPr>
          <w:rFonts w:ascii="Rockwell" w:hAnsi="Rockwell"/>
        </w:rPr>
        <w:t xml:space="preserve">utorité de régulation </w:t>
      </w:r>
      <w:r>
        <w:rPr>
          <w:rFonts w:ascii="Rockwell" w:hAnsi="Rockwell"/>
        </w:rPr>
        <w:t>de la commande publique</w:t>
      </w:r>
      <w:r w:rsidRPr="00682283">
        <w:rPr>
          <w:rFonts w:ascii="Rockwell" w:hAnsi="Rockwell"/>
        </w:rPr>
        <w:t xml:space="preserve"> à la collecte d’informations et de documents en vue de la constitution d’une banque de données.</w:t>
      </w:r>
    </w:p>
    <w:p w14:paraId="6076B942" w14:textId="77777777" w:rsidR="00137BC0" w:rsidRDefault="00137BC0" w:rsidP="004D6FB9">
      <w:pPr>
        <w:ind w:left="2835"/>
        <w:jc w:val="both"/>
        <w:rPr>
          <w:rFonts w:ascii="Rockwell" w:hAnsi="Rockwell"/>
        </w:rPr>
      </w:pPr>
    </w:p>
    <w:p w14:paraId="43376AE2" w14:textId="77777777" w:rsidR="00231459" w:rsidRDefault="00231459" w:rsidP="00231459">
      <w:pPr>
        <w:jc w:val="both"/>
        <w:rPr>
          <w:rFonts w:ascii="Rockwell" w:hAnsi="Rockwell"/>
        </w:rPr>
      </w:pPr>
    </w:p>
    <w:p w14:paraId="2EA1F509" w14:textId="58DD10B0" w:rsidR="002207F1" w:rsidRDefault="00DB0C8B" w:rsidP="00261597">
      <w:pPr>
        <w:tabs>
          <w:tab w:val="left" w:pos="993"/>
          <w:tab w:val="left" w:pos="1276"/>
          <w:tab w:val="left" w:pos="1560"/>
        </w:tabs>
        <w:ind w:left="1276" w:hanging="1276"/>
        <w:jc w:val="both"/>
        <w:rPr>
          <w:rFonts w:ascii="Rockwell" w:hAnsi="Rockwell"/>
        </w:rPr>
      </w:pPr>
      <w:r w:rsidRPr="00DB0C8B">
        <w:rPr>
          <w:rFonts w:ascii="Rockwell" w:hAnsi="Rockwell"/>
          <w:b/>
        </w:rPr>
        <w:t xml:space="preserve">Article </w:t>
      </w:r>
      <w:r w:rsidR="005232DA" w:rsidRPr="00DB0C8B">
        <w:rPr>
          <w:rFonts w:ascii="Rockwell" w:hAnsi="Rockwell"/>
          <w:b/>
        </w:rPr>
        <w:t>3</w:t>
      </w:r>
      <w:r w:rsidR="005232DA">
        <w:rPr>
          <w:rFonts w:ascii="Rockwell" w:hAnsi="Rockwell"/>
          <w:b/>
        </w:rPr>
        <w:t>5</w:t>
      </w:r>
      <w:r w:rsidR="005232DA" w:rsidRPr="00DB0C8B">
        <w:rPr>
          <w:rFonts w:ascii="Rockwell" w:hAnsi="Rockwell"/>
          <w:b/>
        </w:rPr>
        <w:t> </w:t>
      </w:r>
      <w:r w:rsidRPr="00023F6D">
        <w:rPr>
          <w:rFonts w:ascii="Rockwell" w:hAnsi="Rockwell"/>
          <w:b/>
        </w:rPr>
        <w:t>:</w:t>
      </w:r>
      <w:r w:rsidRPr="00DB0C8B">
        <w:rPr>
          <w:rFonts w:ascii="Rockwell" w:hAnsi="Rockwell"/>
        </w:rPr>
        <w:t xml:space="preserve"> Pour les financements extérieurs, le contrôle des marchés </w:t>
      </w:r>
      <w:r w:rsidR="00D831DD">
        <w:rPr>
          <w:rFonts w:ascii="Rockwell" w:hAnsi="Rockwell"/>
        </w:rPr>
        <w:t>p</w:t>
      </w:r>
      <w:r w:rsidR="00D831DD" w:rsidRPr="00DB0C8B">
        <w:rPr>
          <w:rFonts w:ascii="Rockwell" w:hAnsi="Rockwell"/>
        </w:rPr>
        <w:t>ublics</w:t>
      </w:r>
      <w:r w:rsidR="00D831DD">
        <w:rPr>
          <w:rFonts w:ascii="Rockwell" w:hAnsi="Rockwell"/>
        </w:rPr>
        <w:t xml:space="preserve"> s’opère ainsi</w:t>
      </w:r>
      <w:r w:rsidRPr="00DB0C8B">
        <w:rPr>
          <w:rFonts w:ascii="Rockwell" w:hAnsi="Rockwell"/>
        </w:rPr>
        <w:t xml:space="preserve"> qu’il suit :</w:t>
      </w:r>
    </w:p>
    <w:p w14:paraId="16423250" w14:textId="77777777" w:rsidR="002207F1" w:rsidRDefault="002207F1">
      <w:pPr>
        <w:jc w:val="both"/>
        <w:rPr>
          <w:rFonts w:ascii="Rockwell" w:hAnsi="Rockwell"/>
        </w:rPr>
      </w:pPr>
    </w:p>
    <w:p w14:paraId="0490EAF4" w14:textId="3EF9A906" w:rsidR="002207F1" w:rsidRDefault="00DB0C8B" w:rsidP="00D831DD">
      <w:pPr>
        <w:numPr>
          <w:ilvl w:val="0"/>
          <w:numId w:val="14"/>
        </w:numPr>
        <w:tabs>
          <w:tab w:val="clear" w:pos="420"/>
        </w:tabs>
        <w:ind w:left="1843" w:hanging="142"/>
        <w:jc w:val="both"/>
        <w:rPr>
          <w:rFonts w:ascii="Rockwell" w:hAnsi="Rockwell"/>
        </w:rPr>
      </w:pPr>
      <w:r w:rsidRPr="00DB0C8B">
        <w:rPr>
          <w:rFonts w:ascii="Rockwell" w:hAnsi="Rockwell"/>
        </w:rPr>
        <w:t xml:space="preserve">lorsque le bailleur de fonds prévoit une revue a </w:t>
      </w:r>
      <w:r w:rsidR="00C862F0">
        <w:rPr>
          <w:rFonts w:ascii="Rockwell" w:hAnsi="Rockwell"/>
        </w:rPr>
        <w:t>priori</w:t>
      </w:r>
      <w:r w:rsidRPr="00DB0C8B">
        <w:rPr>
          <w:rFonts w:ascii="Rockwell" w:hAnsi="Rockwell"/>
        </w:rPr>
        <w:t xml:space="preserve"> du processus de passation des </w:t>
      </w:r>
      <w:r w:rsidR="00352BC0">
        <w:rPr>
          <w:rFonts w:ascii="Rockwell" w:hAnsi="Rockwell"/>
        </w:rPr>
        <w:t>marchés publics</w:t>
      </w:r>
      <w:r w:rsidRPr="00DB0C8B">
        <w:rPr>
          <w:rFonts w:ascii="Rockwell" w:hAnsi="Rockwell"/>
        </w:rPr>
        <w:t xml:space="preserve"> financés par ses ressources, les dossiers y relatifs ne sont pas soumis à l’avis a priori de </w:t>
      </w:r>
      <w:r w:rsidR="00357C7C" w:rsidRPr="00552A41">
        <w:rPr>
          <w:rFonts w:ascii="Rockwell" w:hAnsi="Rockwell"/>
        </w:rPr>
        <w:t>l</w:t>
      </w:r>
      <w:r w:rsidR="00357C7C">
        <w:rPr>
          <w:rFonts w:ascii="Rockwell" w:hAnsi="Rockwell"/>
        </w:rPr>
        <w:t>’entité administrative</w:t>
      </w:r>
      <w:r w:rsidR="00357C7C" w:rsidRPr="00552A41">
        <w:rPr>
          <w:rFonts w:ascii="Rockwell" w:hAnsi="Rockwell"/>
        </w:rPr>
        <w:t xml:space="preserve"> chargée du contrôle de la commande publique</w:t>
      </w:r>
      <w:r w:rsidR="00357C7C">
        <w:rPr>
          <w:rFonts w:ascii="Rockwell" w:hAnsi="Rockwell"/>
        </w:rPr>
        <w:t xml:space="preserve"> </w:t>
      </w:r>
      <w:r w:rsidR="0010307D">
        <w:rPr>
          <w:rFonts w:ascii="Rockwell" w:hAnsi="Rockwell"/>
        </w:rPr>
        <w:t>;</w:t>
      </w:r>
    </w:p>
    <w:p w14:paraId="4692357B" w14:textId="77777777" w:rsidR="002207F1" w:rsidRDefault="002207F1" w:rsidP="00D831DD">
      <w:pPr>
        <w:ind w:left="1843"/>
        <w:jc w:val="both"/>
        <w:rPr>
          <w:rFonts w:ascii="Rockwell" w:hAnsi="Rockwell"/>
        </w:rPr>
      </w:pPr>
    </w:p>
    <w:p w14:paraId="721A9B47" w14:textId="05D25CCC" w:rsidR="002207F1" w:rsidRDefault="00DB0C8B" w:rsidP="00D831DD">
      <w:pPr>
        <w:numPr>
          <w:ilvl w:val="0"/>
          <w:numId w:val="14"/>
        </w:numPr>
        <w:tabs>
          <w:tab w:val="clear" w:pos="420"/>
        </w:tabs>
        <w:ind w:left="1843" w:hanging="142"/>
        <w:jc w:val="both"/>
        <w:rPr>
          <w:rFonts w:ascii="Rockwell" w:hAnsi="Rockwell"/>
        </w:rPr>
      </w:pPr>
      <w:r w:rsidRPr="00DB0C8B">
        <w:rPr>
          <w:rFonts w:ascii="Rockwell" w:hAnsi="Rockwell"/>
        </w:rPr>
        <w:t xml:space="preserve">lorsque ces marchés publics sont financés conjointement par des ressources extérieures et par des ressources propres de l’Etat et que le bailleur de fonds prévoit une revue a priori, le processus de passation des </w:t>
      </w:r>
      <w:r w:rsidR="00352BC0">
        <w:rPr>
          <w:rFonts w:ascii="Rockwell" w:hAnsi="Rockwell"/>
        </w:rPr>
        <w:t>marchés publics</w:t>
      </w:r>
      <w:r w:rsidR="00DE7E72">
        <w:rPr>
          <w:rFonts w:ascii="Rockwell" w:hAnsi="Rockwell"/>
        </w:rPr>
        <w:t xml:space="preserve"> </w:t>
      </w:r>
      <w:r w:rsidRPr="00DB0C8B">
        <w:rPr>
          <w:rFonts w:ascii="Rockwell" w:hAnsi="Rockwell"/>
        </w:rPr>
        <w:t xml:space="preserve">n’est pas soumis à l’avis a priori de </w:t>
      </w:r>
      <w:r w:rsidR="00357C7C" w:rsidRPr="00552A41">
        <w:rPr>
          <w:rFonts w:ascii="Rockwell" w:hAnsi="Rockwell"/>
        </w:rPr>
        <w:t>l</w:t>
      </w:r>
      <w:r w:rsidR="00357C7C">
        <w:rPr>
          <w:rFonts w:ascii="Rockwell" w:hAnsi="Rockwell"/>
        </w:rPr>
        <w:t>’entité administrative</w:t>
      </w:r>
      <w:r w:rsidR="00357C7C" w:rsidRPr="00552A41">
        <w:rPr>
          <w:rFonts w:ascii="Rockwell" w:hAnsi="Rockwell"/>
        </w:rPr>
        <w:t xml:space="preserve"> chargée du contrôle de la commande publique</w:t>
      </w:r>
      <w:r w:rsidR="00357C7C">
        <w:rPr>
          <w:rFonts w:ascii="Rockwell" w:hAnsi="Rockwell"/>
        </w:rPr>
        <w:t xml:space="preserve"> </w:t>
      </w:r>
      <w:r w:rsidRPr="00DB0C8B">
        <w:rPr>
          <w:rFonts w:ascii="Rockwell" w:hAnsi="Rockwell"/>
        </w:rPr>
        <w:t>si la part du bailleur de fonds est supérieure à celle de l’Etat</w:t>
      </w:r>
      <w:r w:rsidR="0010307D">
        <w:rPr>
          <w:rFonts w:ascii="Rockwell" w:hAnsi="Rockwell"/>
        </w:rPr>
        <w:t> ;</w:t>
      </w:r>
    </w:p>
    <w:p w14:paraId="01C3ECB5" w14:textId="77777777" w:rsidR="002207F1" w:rsidRDefault="002207F1" w:rsidP="00C862F0">
      <w:pPr>
        <w:ind w:left="2835"/>
        <w:jc w:val="both"/>
        <w:rPr>
          <w:rFonts w:ascii="Rockwell" w:hAnsi="Rockwell"/>
        </w:rPr>
      </w:pPr>
    </w:p>
    <w:p w14:paraId="545C7D3F" w14:textId="50B35C56" w:rsidR="002207F1" w:rsidRDefault="00D13625" w:rsidP="00D831DD">
      <w:pPr>
        <w:numPr>
          <w:ilvl w:val="0"/>
          <w:numId w:val="14"/>
        </w:numPr>
        <w:tabs>
          <w:tab w:val="clear" w:pos="420"/>
        </w:tabs>
        <w:ind w:left="1843" w:hanging="142"/>
        <w:jc w:val="both"/>
        <w:rPr>
          <w:rFonts w:ascii="Rockwell" w:hAnsi="Rockwell"/>
        </w:rPr>
      </w:pPr>
      <w:r>
        <w:rPr>
          <w:rFonts w:ascii="Rockwell" w:hAnsi="Rockwell"/>
        </w:rPr>
        <w:t>s</w:t>
      </w:r>
      <w:r w:rsidR="00DB0C8B" w:rsidRPr="00DB0C8B">
        <w:rPr>
          <w:rFonts w:ascii="Rockwell" w:hAnsi="Rockwell"/>
        </w:rPr>
        <w:t xml:space="preserve">i la part des ressources propres  de l’Etat est supérieure à </w:t>
      </w:r>
      <w:r w:rsidR="00141EDA" w:rsidRPr="00DB0C8B">
        <w:rPr>
          <w:rFonts w:ascii="Rockwell" w:hAnsi="Rockwell"/>
        </w:rPr>
        <w:t>ce</w:t>
      </w:r>
      <w:r w:rsidR="00141EDA">
        <w:rPr>
          <w:rFonts w:ascii="Rockwell" w:hAnsi="Rockwell"/>
        </w:rPr>
        <w:t xml:space="preserve">lui </w:t>
      </w:r>
      <w:r w:rsidR="00DB0C8B" w:rsidRPr="00DB0C8B">
        <w:rPr>
          <w:rFonts w:ascii="Rockwell" w:hAnsi="Rockwell"/>
        </w:rPr>
        <w:t xml:space="preserve">du bailleur de fonds, </w:t>
      </w:r>
      <w:r w:rsidR="00357C7C" w:rsidRPr="00552A41">
        <w:rPr>
          <w:rFonts w:ascii="Rockwell" w:hAnsi="Rockwell"/>
        </w:rPr>
        <w:t>l</w:t>
      </w:r>
      <w:r w:rsidR="00357C7C">
        <w:rPr>
          <w:rFonts w:ascii="Rockwell" w:hAnsi="Rockwell"/>
        </w:rPr>
        <w:t>’entité administrative</w:t>
      </w:r>
      <w:r w:rsidR="00357C7C" w:rsidRPr="00552A41">
        <w:rPr>
          <w:rFonts w:ascii="Rockwell" w:hAnsi="Rockwell"/>
        </w:rPr>
        <w:t xml:space="preserve"> chargée du contrôle de la commande publique</w:t>
      </w:r>
      <w:r w:rsidR="00357C7C">
        <w:rPr>
          <w:rFonts w:ascii="Rockwell" w:hAnsi="Rockwell"/>
        </w:rPr>
        <w:t xml:space="preserve"> </w:t>
      </w:r>
      <w:r w:rsidR="00DB0C8B" w:rsidRPr="00DB0C8B">
        <w:rPr>
          <w:rFonts w:ascii="Rockwell" w:hAnsi="Rockwell"/>
        </w:rPr>
        <w:t xml:space="preserve">donne un avis a priori sur le processus de passation des </w:t>
      </w:r>
      <w:r w:rsidR="00352BC0">
        <w:rPr>
          <w:rFonts w:ascii="Rockwell" w:hAnsi="Rockwell"/>
        </w:rPr>
        <w:t>marchés publics</w:t>
      </w:r>
      <w:r w:rsidR="00DB0C8B" w:rsidRPr="00DB0C8B">
        <w:rPr>
          <w:rFonts w:ascii="Rockwell" w:hAnsi="Rockwell"/>
        </w:rPr>
        <w:t xml:space="preserve"> dans la mesure où cela n’est pas contraire aux accords de financement</w:t>
      </w:r>
      <w:r w:rsidR="0010307D">
        <w:rPr>
          <w:rFonts w:ascii="Rockwell" w:hAnsi="Rockwell"/>
        </w:rPr>
        <w:t> ;</w:t>
      </w:r>
    </w:p>
    <w:p w14:paraId="7B3DBB25" w14:textId="77777777" w:rsidR="002207F1" w:rsidRDefault="002207F1" w:rsidP="00D831DD">
      <w:pPr>
        <w:ind w:left="1843"/>
        <w:jc w:val="both"/>
        <w:rPr>
          <w:rFonts w:ascii="Rockwell" w:hAnsi="Rockwell"/>
        </w:rPr>
      </w:pPr>
    </w:p>
    <w:p w14:paraId="0A416272" w14:textId="660C81E8" w:rsidR="002207F1" w:rsidRDefault="00D13625" w:rsidP="00D831DD">
      <w:pPr>
        <w:numPr>
          <w:ilvl w:val="0"/>
          <w:numId w:val="14"/>
        </w:numPr>
        <w:tabs>
          <w:tab w:val="clear" w:pos="420"/>
        </w:tabs>
        <w:ind w:left="1843" w:hanging="142"/>
        <w:jc w:val="both"/>
        <w:rPr>
          <w:rFonts w:ascii="Rockwell" w:hAnsi="Rockwell"/>
        </w:rPr>
      </w:pPr>
      <w:r>
        <w:rPr>
          <w:rFonts w:ascii="Rockwell" w:hAnsi="Rockwell"/>
        </w:rPr>
        <w:t>l</w:t>
      </w:r>
      <w:r w:rsidR="00DB0C8B" w:rsidRPr="00DB0C8B">
        <w:rPr>
          <w:rFonts w:ascii="Rockwell" w:hAnsi="Rockwell"/>
        </w:rPr>
        <w:t xml:space="preserve">orsque les marchés publics sont entièrement financés par une contrepartie nationale à ces financements extérieurs, les marchés publics concernés par cette contrepartie nationale restent soumis à </w:t>
      </w:r>
      <w:r w:rsidR="00CB137D">
        <w:rPr>
          <w:rFonts w:ascii="Rockwell" w:hAnsi="Rockwell"/>
        </w:rPr>
        <w:t>la revue</w:t>
      </w:r>
      <w:r w:rsidR="00CB137D" w:rsidRPr="00DB0C8B">
        <w:rPr>
          <w:rFonts w:ascii="Rockwell" w:hAnsi="Rockwell"/>
        </w:rPr>
        <w:t xml:space="preserve"> </w:t>
      </w:r>
      <w:r w:rsidR="00DB0C8B" w:rsidRPr="00DB0C8B">
        <w:rPr>
          <w:rFonts w:ascii="Rockwell" w:hAnsi="Rockwell"/>
        </w:rPr>
        <w:t xml:space="preserve">a priori de </w:t>
      </w:r>
      <w:r w:rsidR="00357C7C" w:rsidRPr="00552A41">
        <w:rPr>
          <w:rFonts w:ascii="Rockwell" w:hAnsi="Rockwell"/>
        </w:rPr>
        <w:t>l</w:t>
      </w:r>
      <w:r w:rsidR="00357C7C">
        <w:rPr>
          <w:rFonts w:ascii="Rockwell" w:hAnsi="Rockwell"/>
        </w:rPr>
        <w:t>’entité administrative</w:t>
      </w:r>
      <w:r w:rsidR="00357C7C" w:rsidRPr="00552A41">
        <w:rPr>
          <w:rFonts w:ascii="Rockwell" w:hAnsi="Rockwell"/>
        </w:rPr>
        <w:t xml:space="preserve"> chargée du contrôle de la commande publique</w:t>
      </w:r>
      <w:r w:rsidR="00357C7C">
        <w:rPr>
          <w:rFonts w:ascii="Rockwell" w:hAnsi="Rockwell"/>
        </w:rPr>
        <w:t xml:space="preserve"> </w:t>
      </w:r>
      <w:r w:rsidR="0010307D">
        <w:rPr>
          <w:rFonts w:ascii="Rockwell" w:hAnsi="Rockwell"/>
        </w:rPr>
        <w:t>;</w:t>
      </w:r>
    </w:p>
    <w:p w14:paraId="096A6764" w14:textId="77777777" w:rsidR="002207F1" w:rsidRDefault="002207F1" w:rsidP="00050959">
      <w:pPr>
        <w:ind w:left="2835"/>
        <w:jc w:val="both"/>
        <w:rPr>
          <w:rFonts w:ascii="Rockwell" w:hAnsi="Rockwell"/>
        </w:rPr>
      </w:pPr>
    </w:p>
    <w:p w14:paraId="520D0EBD" w14:textId="2AD1188B" w:rsidR="002207F1" w:rsidRDefault="00D13625" w:rsidP="00D831DD">
      <w:pPr>
        <w:numPr>
          <w:ilvl w:val="0"/>
          <w:numId w:val="14"/>
        </w:numPr>
        <w:tabs>
          <w:tab w:val="clear" w:pos="420"/>
        </w:tabs>
        <w:ind w:left="1843" w:hanging="142"/>
        <w:jc w:val="both"/>
        <w:rPr>
          <w:rFonts w:ascii="Rockwell" w:hAnsi="Rockwell"/>
        </w:rPr>
      </w:pPr>
      <w:r>
        <w:rPr>
          <w:rFonts w:ascii="Rockwell" w:hAnsi="Rockwell"/>
        </w:rPr>
        <w:t>d</w:t>
      </w:r>
      <w:r w:rsidR="00DB0C8B" w:rsidRPr="00DB0C8B">
        <w:rPr>
          <w:rFonts w:ascii="Rockwell" w:hAnsi="Rockwell"/>
        </w:rPr>
        <w:t xml:space="preserve">e même, lorsque le bailleur de fonds ne prévoit </w:t>
      </w:r>
      <w:r w:rsidR="007C4458">
        <w:rPr>
          <w:rFonts w:ascii="Rockwell" w:hAnsi="Rockwell"/>
        </w:rPr>
        <w:t xml:space="preserve">ni </w:t>
      </w:r>
      <w:r w:rsidR="00DB0C8B" w:rsidRPr="00DB0C8B">
        <w:rPr>
          <w:rFonts w:ascii="Rockwell" w:hAnsi="Rockwell"/>
        </w:rPr>
        <w:t xml:space="preserve">revue a </w:t>
      </w:r>
      <w:r w:rsidR="00D33F8E" w:rsidRPr="00DB0C8B">
        <w:rPr>
          <w:rFonts w:ascii="Rockwell" w:hAnsi="Rockwell"/>
        </w:rPr>
        <w:t>priori ni</w:t>
      </w:r>
      <w:r w:rsidR="00DB0C8B" w:rsidRPr="00DB0C8B">
        <w:rPr>
          <w:rFonts w:ascii="Rockwell" w:hAnsi="Rockwell"/>
        </w:rPr>
        <w:t xml:space="preserve"> revue a posteriori et/ou s’aligne sur les procédures nationales, les marchés publics sont soumis à </w:t>
      </w:r>
      <w:r w:rsidR="00CB137D">
        <w:rPr>
          <w:rFonts w:ascii="Rockwell" w:hAnsi="Rockwell"/>
        </w:rPr>
        <w:t>la revue</w:t>
      </w:r>
      <w:r w:rsidR="00CB137D" w:rsidRPr="00DB0C8B">
        <w:rPr>
          <w:rFonts w:ascii="Rockwell" w:hAnsi="Rockwell"/>
        </w:rPr>
        <w:t xml:space="preserve"> </w:t>
      </w:r>
      <w:r w:rsidR="00DB0C8B" w:rsidRPr="00DB0C8B">
        <w:rPr>
          <w:rFonts w:ascii="Rockwell" w:hAnsi="Rockwell"/>
        </w:rPr>
        <w:t xml:space="preserve">a priori de </w:t>
      </w:r>
      <w:r w:rsidR="00357C7C" w:rsidRPr="00552A41">
        <w:rPr>
          <w:rFonts w:ascii="Rockwell" w:hAnsi="Rockwell"/>
        </w:rPr>
        <w:t>l</w:t>
      </w:r>
      <w:r w:rsidR="00357C7C">
        <w:rPr>
          <w:rFonts w:ascii="Rockwell" w:hAnsi="Rockwell"/>
        </w:rPr>
        <w:t>’entité administrative</w:t>
      </w:r>
      <w:r w:rsidR="00357C7C" w:rsidRPr="00552A41">
        <w:rPr>
          <w:rFonts w:ascii="Rockwell" w:hAnsi="Rockwell"/>
        </w:rPr>
        <w:t xml:space="preserve"> chargée du contrôle de la commande publique</w:t>
      </w:r>
      <w:r w:rsidR="00357C7C">
        <w:rPr>
          <w:rFonts w:ascii="Rockwell" w:hAnsi="Rockwell"/>
        </w:rPr>
        <w:t xml:space="preserve"> </w:t>
      </w:r>
      <w:r w:rsidR="0010307D">
        <w:rPr>
          <w:rFonts w:ascii="Rockwell" w:hAnsi="Rockwell"/>
        </w:rPr>
        <w:t> ;</w:t>
      </w:r>
    </w:p>
    <w:p w14:paraId="59FB5754" w14:textId="77777777" w:rsidR="002207F1" w:rsidRDefault="002207F1" w:rsidP="00D831DD">
      <w:pPr>
        <w:ind w:left="1843"/>
        <w:jc w:val="both"/>
        <w:rPr>
          <w:rFonts w:ascii="Rockwell" w:hAnsi="Rockwell"/>
        </w:rPr>
      </w:pPr>
    </w:p>
    <w:p w14:paraId="1A521639" w14:textId="34E3C4C9" w:rsidR="002207F1" w:rsidRDefault="00D13625" w:rsidP="00D831DD">
      <w:pPr>
        <w:numPr>
          <w:ilvl w:val="0"/>
          <w:numId w:val="14"/>
        </w:numPr>
        <w:tabs>
          <w:tab w:val="clear" w:pos="420"/>
        </w:tabs>
        <w:ind w:left="1843" w:hanging="142"/>
        <w:jc w:val="both"/>
        <w:rPr>
          <w:rFonts w:ascii="Rockwell" w:hAnsi="Rockwell"/>
          <w:highlight w:val="yellow"/>
        </w:rPr>
      </w:pPr>
      <w:r>
        <w:rPr>
          <w:rFonts w:ascii="Rockwell" w:hAnsi="Rockwell"/>
        </w:rPr>
        <w:t>e</w:t>
      </w:r>
      <w:r w:rsidR="00DB0C8B" w:rsidRPr="00DB0C8B">
        <w:rPr>
          <w:rFonts w:ascii="Rockwell" w:hAnsi="Rockwell"/>
        </w:rPr>
        <w:t xml:space="preserve">n tout état de cause et à l’exception des prestations spécifiques visées </w:t>
      </w:r>
      <w:r>
        <w:rPr>
          <w:rFonts w:ascii="Rockwell" w:hAnsi="Rockwell"/>
        </w:rPr>
        <w:t xml:space="preserve">au </w:t>
      </w:r>
      <w:r w:rsidRPr="00C037C4">
        <w:rPr>
          <w:rFonts w:ascii="Rockwell" w:hAnsi="Rockwell"/>
        </w:rPr>
        <w:t xml:space="preserve">point </w:t>
      </w:r>
      <w:r w:rsidRPr="004D6FB9">
        <w:rPr>
          <w:rFonts w:ascii="Rockwell" w:hAnsi="Rockwell"/>
          <w:highlight w:val="yellow"/>
        </w:rPr>
        <w:t>7 de</w:t>
      </w:r>
      <w:r w:rsidR="00DB0C8B" w:rsidRPr="004D6FB9">
        <w:rPr>
          <w:rFonts w:ascii="Rockwell" w:hAnsi="Rockwell"/>
          <w:highlight w:val="yellow"/>
        </w:rPr>
        <w:t xml:space="preserve"> l’article </w:t>
      </w:r>
      <w:r w:rsidR="00A74CBC">
        <w:rPr>
          <w:rFonts w:ascii="Rockwell" w:hAnsi="Rockwell"/>
        </w:rPr>
        <w:t>90</w:t>
      </w:r>
      <w:r w:rsidR="00B34B21">
        <w:rPr>
          <w:rFonts w:ascii="Rockwell" w:hAnsi="Rockwell"/>
        </w:rPr>
        <w:t xml:space="preserve"> </w:t>
      </w:r>
      <w:r w:rsidR="00DB0C8B" w:rsidRPr="00DB0C8B">
        <w:rPr>
          <w:rFonts w:ascii="Rockwell" w:hAnsi="Rockwell"/>
        </w:rPr>
        <w:t xml:space="preserve">du présent décret, les procédures d’entente directe sont soumises à l’autorisation de l’autorité compétente après avis de </w:t>
      </w:r>
      <w:r w:rsidR="00357C7C" w:rsidRPr="00552A41">
        <w:rPr>
          <w:rFonts w:ascii="Rockwell" w:hAnsi="Rockwell"/>
        </w:rPr>
        <w:t>l</w:t>
      </w:r>
      <w:r w:rsidR="00357C7C">
        <w:rPr>
          <w:rFonts w:ascii="Rockwell" w:hAnsi="Rockwell"/>
        </w:rPr>
        <w:t>’entité administrative</w:t>
      </w:r>
      <w:r w:rsidR="00357C7C" w:rsidRPr="00552A41">
        <w:rPr>
          <w:rFonts w:ascii="Rockwell" w:hAnsi="Rockwell"/>
        </w:rPr>
        <w:t xml:space="preserve"> chargée du contrôle de la commande publique</w:t>
      </w:r>
      <w:r w:rsidR="00357C7C">
        <w:rPr>
          <w:rFonts w:ascii="Rockwell" w:hAnsi="Rockwell"/>
        </w:rPr>
        <w:t xml:space="preserve"> </w:t>
      </w:r>
      <w:r w:rsidR="00DB0C8B" w:rsidRPr="00DB0C8B">
        <w:rPr>
          <w:rFonts w:ascii="Rockwell" w:hAnsi="Rockwell"/>
        </w:rPr>
        <w:t xml:space="preserve">quelle que soit leur source de financement, conformément aux dispositions de </w:t>
      </w:r>
      <w:r w:rsidR="00DB0C8B" w:rsidRPr="004D6FB9">
        <w:rPr>
          <w:rFonts w:ascii="Rockwell" w:hAnsi="Rockwell"/>
          <w:highlight w:val="yellow"/>
        </w:rPr>
        <w:t xml:space="preserve">l’article </w:t>
      </w:r>
      <w:r w:rsidR="00A74CBC">
        <w:rPr>
          <w:rFonts w:ascii="Rockwell" w:hAnsi="Rockwell"/>
          <w:highlight w:val="yellow"/>
        </w:rPr>
        <w:t>91</w:t>
      </w:r>
      <w:r w:rsidR="0031736E" w:rsidRPr="004D6FB9">
        <w:rPr>
          <w:rFonts w:ascii="Rockwell" w:hAnsi="Rockwell"/>
          <w:highlight w:val="yellow"/>
        </w:rPr>
        <w:t xml:space="preserve"> </w:t>
      </w:r>
      <w:r w:rsidR="00DB0C8B" w:rsidRPr="004D6FB9">
        <w:rPr>
          <w:rFonts w:ascii="Rockwell" w:hAnsi="Rockwell"/>
          <w:highlight w:val="yellow"/>
        </w:rPr>
        <w:t>du présent décret.</w:t>
      </w:r>
    </w:p>
    <w:p w14:paraId="74945010" w14:textId="77777777" w:rsidR="00480E39" w:rsidRDefault="00480E39" w:rsidP="00480E39">
      <w:pPr>
        <w:ind w:left="2835"/>
        <w:jc w:val="both"/>
        <w:rPr>
          <w:rFonts w:ascii="Rockwell" w:hAnsi="Rockwell"/>
          <w:highlight w:val="yellow"/>
        </w:rPr>
      </w:pPr>
    </w:p>
    <w:p w14:paraId="6504E389" w14:textId="182115BF" w:rsidR="00480E39" w:rsidRPr="0047795F" w:rsidRDefault="00480E39" w:rsidP="00AC4F05">
      <w:pPr>
        <w:ind w:left="1560"/>
        <w:jc w:val="both"/>
        <w:rPr>
          <w:rFonts w:ascii="Rockwell" w:hAnsi="Rockwell"/>
          <w:b/>
          <w:bCs/>
        </w:rPr>
      </w:pPr>
      <w:r w:rsidRPr="0047795F">
        <w:rPr>
          <w:rFonts w:ascii="Rockwell" w:hAnsi="Rockwell"/>
          <w:b/>
          <w:bCs/>
        </w:rPr>
        <w:t>L’avis de l’entité en charge du contrôle est également requis pour la conclusion des avenants quelle que soit la source de financement</w:t>
      </w:r>
      <w:r w:rsidR="004746AA" w:rsidRPr="0047795F">
        <w:rPr>
          <w:rFonts w:ascii="Rockwell" w:hAnsi="Rockwell"/>
          <w:b/>
          <w:bCs/>
        </w:rPr>
        <w:t>.</w:t>
      </w:r>
    </w:p>
    <w:p w14:paraId="484C02C6" w14:textId="580E74B9" w:rsidR="007623FD" w:rsidRDefault="007623FD" w:rsidP="00AC4F05">
      <w:pPr>
        <w:ind w:left="1560"/>
        <w:jc w:val="both"/>
        <w:rPr>
          <w:rFonts w:ascii="Rockwell" w:hAnsi="Rockwell"/>
        </w:rPr>
      </w:pPr>
    </w:p>
    <w:p w14:paraId="783B3529" w14:textId="77777777" w:rsidR="004D6500" w:rsidRPr="009507FA" w:rsidRDefault="004D6500" w:rsidP="004D6500">
      <w:pPr>
        <w:ind w:left="709"/>
        <w:contextualSpacing/>
        <w:jc w:val="both"/>
        <w:rPr>
          <w:rFonts w:ascii="Rockwell" w:hAnsi="Rockwell"/>
          <w:sz w:val="28"/>
          <w:szCs w:val="28"/>
        </w:rPr>
      </w:pPr>
    </w:p>
    <w:p w14:paraId="70C75753" w14:textId="77777777" w:rsidR="004D6500" w:rsidRPr="009507FA" w:rsidRDefault="004D6500" w:rsidP="004D6500">
      <w:pPr>
        <w:tabs>
          <w:tab w:val="left" w:pos="2597"/>
        </w:tabs>
        <w:contextualSpacing/>
        <w:jc w:val="both"/>
        <w:rPr>
          <w:rFonts w:ascii="Rockwell" w:hAnsi="Rockwell"/>
          <w:sz w:val="28"/>
          <w:szCs w:val="28"/>
        </w:rPr>
      </w:pPr>
    </w:p>
    <w:p w14:paraId="3DA0D145" w14:textId="77777777" w:rsidR="00AC4F05" w:rsidRPr="00AA48D8" w:rsidRDefault="00AC4F05" w:rsidP="00AC4F05">
      <w:pPr>
        <w:ind w:left="1560"/>
        <w:jc w:val="both"/>
        <w:rPr>
          <w:rFonts w:ascii="Rockwell" w:hAnsi="Rockwell"/>
        </w:rPr>
      </w:pPr>
    </w:p>
    <w:p w14:paraId="01DB2D80" w14:textId="61406DF5" w:rsidR="00E479B4" w:rsidRPr="00CF0970" w:rsidRDefault="00E479B4" w:rsidP="00D57550">
      <w:pPr>
        <w:pStyle w:val="StyleTitre4Italique"/>
        <w:keepNext w:val="0"/>
        <w:widowControl w:val="0"/>
        <w:spacing w:before="0"/>
        <w:ind w:left="1843" w:hanging="1843"/>
        <w:jc w:val="both"/>
        <w:rPr>
          <w:rFonts w:ascii="Rockwell" w:hAnsi="Rockwell"/>
          <w:i w:val="0"/>
          <w:sz w:val="26"/>
          <w:szCs w:val="26"/>
        </w:rPr>
      </w:pPr>
      <w:bookmarkStart w:id="31" w:name="_Toc164349693"/>
      <w:r w:rsidRPr="00CF0970">
        <w:rPr>
          <w:rFonts w:ascii="Rockwell" w:hAnsi="Rockwell"/>
          <w:i w:val="0"/>
          <w:sz w:val="26"/>
          <w:szCs w:val="26"/>
        </w:rPr>
        <w:t>Paragraphe 3 : Des mécanismes de régulation de</w:t>
      </w:r>
      <w:r w:rsidR="001A76B4">
        <w:rPr>
          <w:rFonts w:ascii="Rockwell" w:hAnsi="Rockwell"/>
          <w:i w:val="0"/>
          <w:sz w:val="26"/>
          <w:szCs w:val="26"/>
        </w:rPr>
        <w:t xml:space="preserve"> la commande publique</w:t>
      </w:r>
      <w:r w:rsidRPr="00CF0970">
        <w:rPr>
          <w:rFonts w:ascii="Rockwell" w:hAnsi="Rockwell"/>
          <w:i w:val="0"/>
          <w:sz w:val="26"/>
          <w:szCs w:val="26"/>
        </w:rPr>
        <w:t xml:space="preserve"> </w:t>
      </w:r>
      <w:bookmarkEnd w:id="31"/>
    </w:p>
    <w:p w14:paraId="506D31AF" w14:textId="77777777" w:rsidR="00E479B4" w:rsidRPr="00552A41" w:rsidRDefault="00E479B4" w:rsidP="00970B3E">
      <w:pPr>
        <w:jc w:val="both"/>
        <w:rPr>
          <w:rFonts w:ascii="Rockwell" w:hAnsi="Rockwell"/>
        </w:rPr>
      </w:pPr>
    </w:p>
    <w:p w14:paraId="0817EA89" w14:textId="33D61936"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5232DA">
        <w:rPr>
          <w:rFonts w:ascii="Rockwell" w:hAnsi="Rockwell"/>
          <w:b/>
        </w:rPr>
        <w:t xml:space="preserve">36 </w:t>
      </w:r>
      <w:r w:rsidRPr="00552A41">
        <w:rPr>
          <w:rFonts w:ascii="Rockwell" w:hAnsi="Rockwell"/>
          <w:b/>
        </w:rPr>
        <w:t>:</w:t>
      </w:r>
      <w:r w:rsidR="00970B3E" w:rsidRPr="00552A41">
        <w:rPr>
          <w:rFonts w:ascii="Rockwell" w:hAnsi="Rockwell"/>
        </w:rPr>
        <w:tab/>
      </w:r>
      <w:r w:rsidRPr="00552A41">
        <w:rPr>
          <w:rFonts w:ascii="Rockwell" w:hAnsi="Rockwell"/>
        </w:rPr>
        <w:t>L’</w:t>
      </w:r>
      <w:r w:rsidR="00C0121A" w:rsidRPr="00552A41">
        <w:rPr>
          <w:rFonts w:ascii="Rockwell" w:hAnsi="Rockwell"/>
        </w:rPr>
        <w:t>Autorité de régulation de la commande publique</w:t>
      </w:r>
      <w:r w:rsidRPr="00552A41">
        <w:rPr>
          <w:rFonts w:ascii="Rockwell" w:hAnsi="Rockwell"/>
        </w:rPr>
        <w:t xml:space="preserve"> est chargée de la régulation des marchés</w:t>
      </w:r>
      <w:r w:rsidR="001A76B4">
        <w:rPr>
          <w:rFonts w:ascii="Rockwell" w:hAnsi="Rockwell"/>
        </w:rPr>
        <w:t xml:space="preserve"> publics et des partenariats public-privé</w:t>
      </w:r>
      <w:r w:rsidRPr="00552A41">
        <w:rPr>
          <w:rFonts w:ascii="Rockwell" w:hAnsi="Rockwell"/>
        </w:rPr>
        <w:t>.</w:t>
      </w:r>
    </w:p>
    <w:p w14:paraId="188D39BA" w14:textId="77777777" w:rsidR="00465E07" w:rsidRPr="00552A41" w:rsidRDefault="00465E07" w:rsidP="00970B3E">
      <w:pPr>
        <w:ind w:left="2124" w:hanging="2124"/>
        <w:jc w:val="both"/>
        <w:rPr>
          <w:rFonts w:ascii="Rockwell" w:hAnsi="Rockwell"/>
        </w:rPr>
      </w:pPr>
    </w:p>
    <w:p w14:paraId="7CEC51A2" w14:textId="37920E53"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5232DA">
        <w:rPr>
          <w:rFonts w:ascii="Rockwell" w:hAnsi="Rockwell"/>
          <w:b/>
        </w:rPr>
        <w:t xml:space="preserve">37 </w:t>
      </w:r>
      <w:r w:rsidRPr="00023F6D">
        <w:rPr>
          <w:rFonts w:ascii="Rockwell" w:hAnsi="Rockwell"/>
          <w:b/>
        </w:rPr>
        <w:t>:</w:t>
      </w:r>
      <w:r w:rsidRPr="00552A41">
        <w:rPr>
          <w:rFonts w:ascii="Rockwell" w:hAnsi="Rockwell"/>
        </w:rPr>
        <w:t xml:space="preserve"> </w:t>
      </w:r>
      <w:r w:rsidR="00970B3E" w:rsidRPr="00552A41">
        <w:rPr>
          <w:rFonts w:ascii="Rockwell" w:hAnsi="Rockwell"/>
        </w:rPr>
        <w:tab/>
      </w:r>
      <w:r w:rsidRPr="00552A41">
        <w:rPr>
          <w:rFonts w:ascii="Rockwell" w:hAnsi="Rockwell"/>
        </w:rPr>
        <w:t>Les mécanismes de régulation doivent garantir l’exécution des attributions comprenant</w:t>
      </w:r>
      <w:r w:rsidR="00023F6D">
        <w:rPr>
          <w:rFonts w:ascii="Rockwell" w:hAnsi="Rockwell"/>
        </w:rPr>
        <w:t xml:space="preserve"> </w:t>
      </w:r>
      <w:r w:rsidRPr="00552A41">
        <w:rPr>
          <w:rFonts w:ascii="Rockwell" w:hAnsi="Rockwell"/>
        </w:rPr>
        <w:t>:</w:t>
      </w:r>
    </w:p>
    <w:p w14:paraId="1104B57B" w14:textId="77777777" w:rsidR="00E479B4" w:rsidRPr="00552A41" w:rsidRDefault="00E479B4" w:rsidP="00970B3E">
      <w:pPr>
        <w:jc w:val="both"/>
        <w:rPr>
          <w:rFonts w:ascii="Rockwell" w:hAnsi="Rockwell"/>
        </w:rPr>
      </w:pPr>
    </w:p>
    <w:p w14:paraId="7CB2EC72" w14:textId="079B5815" w:rsidR="00970B3E" w:rsidRPr="00552A41" w:rsidRDefault="00E479B4" w:rsidP="0001601D">
      <w:pPr>
        <w:numPr>
          <w:ilvl w:val="0"/>
          <w:numId w:val="15"/>
        </w:numPr>
        <w:ind w:left="1985" w:hanging="142"/>
        <w:jc w:val="both"/>
        <w:rPr>
          <w:rFonts w:ascii="Rockwell" w:hAnsi="Rockwell"/>
        </w:rPr>
      </w:pPr>
      <w:r w:rsidRPr="00552A41">
        <w:rPr>
          <w:rFonts w:ascii="Rockwell" w:hAnsi="Rockwell"/>
        </w:rPr>
        <w:t xml:space="preserve">la définition des politiques en matière de </w:t>
      </w:r>
      <w:r w:rsidR="001A76B4">
        <w:rPr>
          <w:rFonts w:ascii="Rockwell" w:hAnsi="Rockwell"/>
        </w:rPr>
        <w:t>commande publique</w:t>
      </w:r>
      <w:r w:rsidRPr="00552A41">
        <w:rPr>
          <w:rFonts w:ascii="Rockwell" w:hAnsi="Rockwell"/>
        </w:rPr>
        <w:t>, la mise en œuvre et le suivi des plans d’actions de réforme en la matière ;</w:t>
      </w:r>
    </w:p>
    <w:p w14:paraId="7725DD87" w14:textId="77777777" w:rsidR="00970B3E" w:rsidRPr="00552A41" w:rsidRDefault="00970B3E" w:rsidP="0001601D">
      <w:pPr>
        <w:ind w:left="1985"/>
        <w:jc w:val="both"/>
        <w:rPr>
          <w:rFonts w:ascii="Rockwell" w:hAnsi="Rockwell"/>
        </w:rPr>
      </w:pPr>
    </w:p>
    <w:p w14:paraId="02B077A9" w14:textId="5E1B8B26" w:rsidR="00970B3E" w:rsidRPr="00552A41" w:rsidRDefault="00E479B4" w:rsidP="0001601D">
      <w:pPr>
        <w:numPr>
          <w:ilvl w:val="0"/>
          <w:numId w:val="15"/>
        </w:numPr>
        <w:ind w:left="1985" w:hanging="142"/>
        <w:jc w:val="both"/>
        <w:rPr>
          <w:rFonts w:ascii="Rockwell" w:hAnsi="Rockwell"/>
        </w:rPr>
      </w:pPr>
      <w:r w:rsidRPr="00552A41">
        <w:rPr>
          <w:rFonts w:ascii="Rockwell" w:hAnsi="Rockwell"/>
        </w:rPr>
        <w:t xml:space="preserve">la formation et la sensibilisation dans le domaine </w:t>
      </w:r>
      <w:r w:rsidR="004A04F3" w:rsidRPr="00552A41">
        <w:rPr>
          <w:rFonts w:ascii="Rockwell" w:hAnsi="Rockwell"/>
        </w:rPr>
        <w:t>de</w:t>
      </w:r>
      <w:r w:rsidR="004A04F3">
        <w:rPr>
          <w:rFonts w:ascii="Rockwell" w:hAnsi="Rockwell"/>
        </w:rPr>
        <w:t xml:space="preserve"> la commande publique</w:t>
      </w:r>
      <w:r w:rsidRPr="00552A41">
        <w:rPr>
          <w:rFonts w:ascii="Rockwell" w:hAnsi="Rockwell"/>
        </w:rPr>
        <w:t>;</w:t>
      </w:r>
    </w:p>
    <w:p w14:paraId="46EB4C5C" w14:textId="77777777" w:rsidR="00970B3E" w:rsidRPr="00552A41" w:rsidRDefault="00970B3E" w:rsidP="00C565E8">
      <w:pPr>
        <w:pStyle w:val="Paragraphedeliste"/>
        <w:tabs>
          <w:tab w:val="num" w:pos="2835"/>
        </w:tabs>
        <w:rPr>
          <w:rFonts w:ascii="Rockwell" w:hAnsi="Rockwell"/>
        </w:rPr>
      </w:pPr>
    </w:p>
    <w:p w14:paraId="4BDD4794" w14:textId="626F9342" w:rsidR="00970B3E" w:rsidRPr="00552A41" w:rsidRDefault="00E479B4" w:rsidP="0001601D">
      <w:pPr>
        <w:numPr>
          <w:ilvl w:val="0"/>
          <w:numId w:val="15"/>
        </w:numPr>
        <w:ind w:left="1985" w:hanging="142"/>
        <w:jc w:val="both"/>
        <w:rPr>
          <w:rFonts w:ascii="Rockwell" w:hAnsi="Rockwell"/>
        </w:rPr>
      </w:pPr>
      <w:r w:rsidRPr="00552A41">
        <w:rPr>
          <w:rFonts w:ascii="Rockwell" w:hAnsi="Rockwell"/>
        </w:rPr>
        <w:t xml:space="preserve">le maintien du système d’information </w:t>
      </w:r>
      <w:r w:rsidR="004A04F3" w:rsidRPr="00552A41">
        <w:rPr>
          <w:rFonts w:ascii="Rockwell" w:hAnsi="Rockwell"/>
        </w:rPr>
        <w:t>de</w:t>
      </w:r>
      <w:r w:rsidR="004A04F3">
        <w:rPr>
          <w:rFonts w:ascii="Rockwell" w:hAnsi="Rockwell"/>
        </w:rPr>
        <w:t xml:space="preserve"> la commande publique</w:t>
      </w:r>
      <w:r w:rsidR="004A04F3" w:rsidRPr="00552A41" w:rsidDel="004A04F3">
        <w:rPr>
          <w:rFonts w:ascii="Rockwell" w:hAnsi="Rockwell"/>
        </w:rPr>
        <w:t xml:space="preserve"> </w:t>
      </w:r>
      <w:r w:rsidR="00352BC0">
        <w:rPr>
          <w:rFonts w:ascii="Rockwell" w:hAnsi="Rockwell"/>
        </w:rPr>
        <w:t>s</w:t>
      </w:r>
      <w:r w:rsidRPr="00552A41">
        <w:rPr>
          <w:rFonts w:ascii="Rockwell" w:hAnsi="Rockwell"/>
        </w:rPr>
        <w:t>;</w:t>
      </w:r>
    </w:p>
    <w:p w14:paraId="030FE7AA" w14:textId="77777777" w:rsidR="00970B3E" w:rsidRPr="00552A41" w:rsidRDefault="00970B3E" w:rsidP="0001601D">
      <w:pPr>
        <w:pStyle w:val="Paragraphedeliste"/>
        <w:ind w:left="1985"/>
        <w:rPr>
          <w:rFonts w:ascii="Rockwell" w:hAnsi="Rockwell"/>
        </w:rPr>
      </w:pPr>
    </w:p>
    <w:p w14:paraId="143711A5" w14:textId="71981936" w:rsidR="00E479B4" w:rsidRPr="00552A41" w:rsidRDefault="00E479B4" w:rsidP="0001601D">
      <w:pPr>
        <w:numPr>
          <w:ilvl w:val="0"/>
          <w:numId w:val="15"/>
        </w:numPr>
        <w:ind w:left="1985" w:hanging="142"/>
        <w:jc w:val="both"/>
        <w:rPr>
          <w:rFonts w:ascii="Rockwell" w:hAnsi="Rockwell"/>
        </w:rPr>
      </w:pPr>
      <w:r w:rsidRPr="00552A41">
        <w:rPr>
          <w:rFonts w:ascii="Rockwell" w:hAnsi="Rockwell"/>
        </w:rPr>
        <w:t>la conduite des audits et enquêtes en matière de</w:t>
      </w:r>
      <w:r w:rsidR="004A04F3">
        <w:rPr>
          <w:rFonts w:ascii="Rockwell" w:hAnsi="Rockwell"/>
        </w:rPr>
        <w:t xml:space="preserve"> la commande publique</w:t>
      </w:r>
      <w:r w:rsidRPr="00552A41">
        <w:rPr>
          <w:rFonts w:ascii="Rockwell" w:hAnsi="Rockwell"/>
        </w:rPr>
        <w:t>;</w:t>
      </w:r>
    </w:p>
    <w:p w14:paraId="1FAC92DB" w14:textId="77777777" w:rsidR="003D2719" w:rsidRPr="00552A41" w:rsidRDefault="003D2719" w:rsidP="00442BC2">
      <w:pPr>
        <w:pStyle w:val="Paragraphedeliste"/>
        <w:rPr>
          <w:rFonts w:ascii="Rockwell" w:hAnsi="Rockwell"/>
        </w:rPr>
      </w:pPr>
    </w:p>
    <w:p w14:paraId="3A8A909C" w14:textId="740C3BD7" w:rsidR="00540E21" w:rsidRDefault="00540E21" w:rsidP="00442BC2">
      <w:pPr>
        <w:ind w:left="1560"/>
        <w:jc w:val="both"/>
        <w:rPr>
          <w:rFonts w:ascii="Rockwell" w:hAnsi="Rockwell"/>
        </w:rPr>
      </w:pPr>
      <w:r w:rsidRPr="00552A41">
        <w:rPr>
          <w:rFonts w:ascii="Rockwell" w:hAnsi="Rockwell"/>
        </w:rPr>
        <w:t>L’Autorité de régulation de la commande publique est également chargée de la discipline et du règlement non juridictionnel des différends relatifs à la passation</w:t>
      </w:r>
      <w:r w:rsidR="004A04F3">
        <w:rPr>
          <w:rFonts w:ascii="Rockwell" w:hAnsi="Rockwell"/>
        </w:rPr>
        <w:t>, à l’exécution et au règlement</w:t>
      </w:r>
      <w:r w:rsidRPr="00552A41">
        <w:rPr>
          <w:rFonts w:ascii="Rockwell" w:hAnsi="Rockwell"/>
        </w:rPr>
        <w:t xml:space="preserve"> des marchés publics</w:t>
      </w:r>
      <w:r w:rsidR="004A04F3">
        <w:rPr>
          <w:rFonts w:ascii="Rockwell" w:hAnsi="Rockwell"/>
        </w:rPr>
        <w:t xml:space="preserve"> </w:t>
      </w:r>
      <w:r w:rsidRPr="00552A41">
        <w:rPr>
          <w:rFonts w:ascii="Rockwell" w:hAnsi="Rockwell"/>
        </w:rPr>
        <w:t>et des partenariats public-privé.</w:t>
      </w:r>
    </w:p>
    <w:p w14:paraId="6BC8CEE2" w14:textId="77777777" w:rsidR="005B2490" w:rsidRDefault="005B2490" w:rsidP="00442BC2">
      <w:pPr>
        <w:ind w:left="1560"/>
        <w:jc w:val="both"/>
        <w:rPr>
          <w:rFonts w:ascii="Rockwell" w:hAnsi="Rockwell"/>
        </w:rPr>
      </w:pPr>
    </w:p>
    <w:p w14:paraId="78F1E51E" w14:textId="3D1758C6" w:rsidR="00D60060" w:rsidRPr="00A009E7" w:rsidRDefault="00D60060" w:rsidP="00AE793B">
      <w:pPr>
        <w:ind w:left="1560"/>
        <w:jc w:val="both"/>
        <w:rPr>
          <w:rFonts w:ascii="Rockwell" w:hAnsi="Rockwell"/>
          <w:b/>
          <w:bCs/>
        </w:rPr>
      </w:pPr>
      <w:r w:rsidRPr="00A009E7">
        <w:rPr>
          <w:rFonts w:ascii="Rockwell" w:hAnsi="Rockwell"/>
          <w:b/>
          <w:bCs/>
        </w:rPr>
        <w:t>L’</w:t>
      </w:r>
      <w:r w:rsidR="005B2490">
        <w:rPr>
          <w:rFonts w:ascii="Rockwell" w:hAnsi="Rockwell"/>
          <w:b/>
          <w:bCs/>
        </w:rPr>
        <w:t>O</w:t>
      </w:r>
      <w:r w:rsidRPr="00A009E7">
        <w:rPr>
          <w:rFonts w:ascii="Rockwell" w:hAnsi="Rockwell"/>
          <w:b/>
          <w:bCs/>
        </w:rPr>
        <w:t>rgane de régulation de la commande publique procède régulièrement à l’évaluation de la performance des acteurs et soumet à ce titre, un rapport au Conseil des Ministres.</w:t>
      </w:r>
    </w:p>
    <w:p w14:paraId="70DA7B39" w14:textId="4D76ABB8" w:rsidR="00B15ABF" w:rsidRDefault="00B15ABF" w:rsidP="00442BC2">
      <w:pPr>
        <w:ind w:left="1560"/>
        <w:jc w:val="both"/>
        <w:rPr>
          <w:rFonts w:ascii="Rockwell" w:hAnsi="Rockwell"/>
        </w:rPr>
      </w:pPr>
    </w:p>
    <w:p w14:paraId="5CA67F05" w14:textId="11CB0DEC" w:rsidR="00062EE2" w:rsidRDefault="00062EE2" w:rsidP="00442BC2">
      <w:pPr>
        <w:ind w:left="1560"/>
        <w:jc w:val="both"/>
        <w:rPr>
          <w:rFonts w:ascii="Rockwell" w:hAnsi="Rockwell"/>
        </w:rPr>
      </w:pPr>
    </w:p>
    <w:p w14:paraId="35E1D29A" w14:textId="2DFDB489" w:rsidR="00062EE2" w:rsidRDefault="00062EE2" w:rsidP="00062EE2">
      <w:pPr>
        <w:ind w:left="567"/>
        <w:jc w:val="both"/>
        <w:rPr>
          <w:rFonts w:ascii="Rockwell" w:hAnsi="Rockwell"/>
          <w:b/>
          <w:bCs/>
          <w:sz w:val="26"/>
          <w:szCs w:val="26"/>
        </w:rPr>
      </w:pPr>
      <w:r>
        <w:rPr>
          <w:rFonts w:ascii="Rockwell" w:hAnsi="Rockwell"/>
          <w:b/>
          <w:bCs/>
          <w:sz w:val="26"/>
          <w:szCs w:val="26"/>
        </w:rPr>
        <w:t>Section 3 : Des délais impartis aux acteurs</w:t>
      </w:r>
    </w:p>
    <w:p w14:paraId="0AC8A87E" w14:textId="77777777" w:rsidR="00062EE2" w:rsidRDefault="00062EE2" w:rsidP="00062EE2">
      <w:pPr>
        <w:ind w:left="567"/>
        <w:jc w:val="both"/>
        <w:rPr>
          <w:rFonts w:ascii="Rockwell" w:hAnsi="Rockwell"/>
        </w:rPr>
      </w:pPr>
    </w:p>
    <w:p w14:paraId="08B62FA6" w14:textId="1B6C6E42" w:rsidR="00B15ABF" w:rsidRPr="004105EF" w:rsidRDefault="00B15ABF" w:rsidP="0001601D">
      <w:pPr>
        <w:spacing w:after="240"/>
        <w:ind w:left="1418" w:hanging="1418"/>
        <w:jc w:val="both"/>
        <w:rPr>
          <w:rFonts w:ascii="Rockwell" w:hAnsi="Rockwell"/>
        </w:rPr>
      </w:pPr>
      <w:r w:rsidRPr="00AB5791">
        <w:rPr>
          <w:rFonts w:ascii="Rockwell" w:hAnsi="Rockwell"/>
          <w:b/>
        </w:rPr>
        <w:t>Article</w:t>
      </w:r>
      <w:r w:rsidR="008458B2">
        <w:rPr>
          <w:rFonts w:ascii="Rockwell" w:hAnsi="Rockwell"/>
          <w:b/>
        </w:rPr>
        <w:t xml:space="preserve"> </w:t>
      </w:r>
      <w:r w:rsidR="005232DA">
        <w:rPr>
          <w:rFonts w:ascii="Rockwell" w:hAnsi="Rockwell"/>
          <w:b/>
        </w:rPr>
        <w:t>38</w:t>
      </w:r>
      <w:r w:rsidR="005232DA" w:rsidRPr="00AB5791">
        <w:rPr>
          <w:rFonts w:ascii="Rockwell" w:hAnsi="Rockwell"/>
          <w:b/>
        </w:rPr>
        <w:t> </w:t>
      </w:r>
      <w:r w:rsidRPr="00AB5791">
        <w:rPr>
          <w:rFonts w:ascii="Rockwell" w:hAnsi="Rockwell"/>
          <w:b/>
        </w:rPr>
        <w:t>:</w:t>
      </w:r>
      <w:r w:rsidRPr="004105EF">
        <w:rPr>
          <w:rFonts w:ascii="Rockwell" w:hAnsi="Rockwell"/>
        </w:rPr>
        <w:t xml:space="preserve"> </w:t>
      </w:r>
      <w:r w:rsidR="005F65C9">
        <w:rPr>
          <w:rFonts w:ascii="Rockwell" w:hAnsi="Rockwell"/>
        </w:rPr>
        <w:t xml:space="preserve"> </w:t>
      </w:r>
      <w:r w:rsidRPr="004105EF">
        <w:rPr>
          <w:rFonts w:ascii="Rockwell" w:hAnsi="Rockwell"/>
        </w:rPr>
        <w:t>Les délais de passation, de contrôle et de règlement des différends</w:t>
      </w:r>
      <w:r w:rsidR="0001601D">
        <w:rPr>
          <w:rFonts w:ascii="Rockwell" w:hAnsi="Rockwell"/>
        </w:rPr>
        <w:t xml:space="preserve"> </w:t>
      </w:r>
      <w:r w:rsidRPr="004105EF">
        <w:rPr>
          <w:rFonts w:ascii="Rockwell" w:hAnsi="Rockwell"/>
        </w:rPr>
        <w:t>relatifs aux commandes publiques passées en application d</w:t>
      </w:r>
      <w:r>
        <w:rPr>
          <w:rFonts w:ascii="Rockwell" w:hAnsi="Rockwell"/>
        </w:rPr>
        <w:t>u présent décret</w:t>
      </w:r>
      <w:r w:rsidRPr="004105EF">
        <w:rPr>
          <w:rFonts w:ascii="Rockwell" w:hAnsi="Rockwell"/>
        </w:rPr>
        <w:t xml:space="preserve"> sont fixés comme suit :</w:t>
      </w:r>
    </w:p>
    <w:p w14:paraId="06396137" w14:textId="7D7DF6CC" w:rsidR="0044170A" w:rsidRPr="00023F6D" w:rsidRDefault="0001601D" w:rsidP="0001601D">
      <w:pPr>
        <w:pStyle w:val="Paragraphedeliste"/>
        <w:numPr>
          <w:ilvl w:val="0"/>
          <w:numId w:val="56"/>
        </w:numPr>
        <w:spacing w:after="240" w:line="276" w:lineRule="auto"/>
        <w:ind w:left="1985"/>
        <w:jc w:val="both"/>
        <w:rPr>
          <w:rFonts w:ascii="Rockwell" w:hAnsi="Rockwell"/>
          <w:bCs/>
        </w:rPr>
      </w:pPr>
      <w:r w:rsidRPr="00023F6D">
        <w:rPr>
          <w:rFonts w:ascii="Rockwell" w:hAnsi="Rockwell"/>
          <w:bCs/>
        </w:rPr>
        <w:t>p</w:t>
      </w:r>
      <w:r w:rsidR="00FC2C79" w:rsidRPr="00023F6D">
        <w:rPr>
          <w:rFonts w:ascii="Rockwell" w:hAnsi="Rockwell"/>
          <w:bCs/>
        </w:rPr>
        <w:t>our les autorités contractantes : trois à</w:t>
      </w:r>
      <w:r w:rsidR="0064501C" w:rsidRPr="00023F6D">
        <w:rPr>
          <w:rFonts w:ascii="Rockwell" w:hAnsi="Rockwell"/>
          <w:bCs/>
        </w:rPr>
        <w:t xml:space="preserve"> </w:t>
      </w:r>
      <w:r w:rsidR="0064501C" w:rsidRPr="0047795F">
        <w:rPr>
          <w:rFonts w:ascii="Rockwell" w:hAnsi="Rockwell"/>
          <w:b/>
        </w:rPr>
        <w:t xml:space="preserve">quatorze </w:t>
      </w:r>
      <w:r w:rsidR="00FC2C79" w:rsidRPr="0047795F">
        <w:rPr>
          <w:rFonts w:ascii="Rockwell" w:hAnsi="Rockwell"/>
          <w:b/>
        </w:rPr>
        <w:t>jours</w:t>
      </w:r>
      <w:r w:rsidR="00FC2C79" w:rsidRPr="00023F6D">
        <w:rPr>
          <w:rFonts w:ascii="Rockwell" w:hAnsi="Rockwell"/>
          <w:bCs/>
        </w:rPr>
        <w:t xml:space="preserve"> ouvrables</w:t>
      </w:r>
      <w:r w:rsidR="00105CFF" w:rsidRPr="00023F6D">
        <w:rPr>
          <w:rFonts w:ascii="Rockwell" w:hAnsi="Rockwell"/>
          <w:bCs/>
        </w:rPr>
        <w:t>,</w:t>
      </w:r>
      <w:r w:rsidR="00FC2C79" w:rsidRPr="00023F6D">
        <w:rPr>
          <w:rFonts w:ascii="Rockwell" w:hAnsi="Rockwell"/>
          <w:bCs/>
        </w:rPr>
        <w:t xml:space="preserve"> de l’ouverture des </w:t>
      </w:r>
      <w:r w:rsidR="00F12F25" w:rsidRPr="00023F6D">
        <w:rPr>
          <w:rFonts w:ascii="Rockwell" w:hAnsi="Rockwell"/>
          <w:bCs/>
        </w:rPr>
        <w:t xml:space="preserve">plis à la transmission des résultats des </w:t>
      </w:r>
      <w:r w:rsidR="00461C34">
        <w:rPr>
          <w:rFonts w:ascii="Rockwell" w:hAnsi="Rockwell"/>
          <w:bCs/>
        </w:rPr>
        <w:t xml:space="preserve">travaux des </w:t>
      </w:r>
      <w:r w:rsidR="00F12F25" w:rsidRPr="00023F6D">
        <w:rPr>
          <w:rFonts w:ascii="Rockwell" w:hAnsi="Rockwell"/>
          <w:bCs/>
        </w:rPr>
        <w:t xml:space="preserve">commissions à </w:t>
      </w:r>
      <w:r w:rsidR="004A04F3" w:rsidRPr="00023F6D">
        <w:rPr>
          <w:rFonts w:ascii="Rockwell" w:hAnsi="Rockwell"/>
          <w:bCs/>
        </w:rPr>
        <w:t>l’entité</w:t>
      </w:r>
      <w:r w:rsidR="0064501C" w:rsidRPr="00023F6D">
        <w:rPr>
          <w:rFonts w:ascii="Rockwell" w:hAnsi="Rockwell"/>
          <w:bCs/>
        </w:rPr>
        <w:t xml:space="preserve"> administrative</w:t>
      </w:r>
      <w:r w:rsidR="00F12F25" w:rsidRPr="00023F6D">
        <w:rPr>
          <w:rFonts w:ascii="Rockwell" w:hAnsi="Rockwell"/>
          <w:bCs/>
        </w:rPr>
        <w:t xml:space="preserve"> charg</w:t>
      </w:r>
      <w:r w:rsidR="00357C7C" w:rsidRPr="00023F6D">
        <w:rPr>
          <w:rFonts w:ascii="Rockwell" w:hAnsi="Rockwell"/>
          <w:bCs/>
        </w:rPr>
        <w:t>é</w:t>
      </w:r>
      <w:r w:rsidR="00F12F25" w:rsidRPr="00023F6D">
        <w:rPr>
          <w:rFonts w:ascii="Rockwell" w:hAnsi="Rockwell"/>
          <w:bCs/>
        </w:rPr>
        <w:t>e du contrôle a priori</w:t>
      </w:r>
      <w:r w:rsidR="00357C7C" w:rsidRPr="00023F6D">
        <w:rPr>
          <w:rFonts w:ascii="Rockwell" w:hAnsi="Rockwell"/>
          <w:bCs/>
        </w:rPr>
        <w:t xml:space="preserve"> de la commande publique</w:t>
      </w:r>
      <w:r w:rsidR="001C76BE" w:rsidRPr="00023F6D">
        <w:rPr>
          <w:rFonts w:ascii="Rockwell" w:hAnsi="Rockwell"/>
          <w:bCs/>
        </w:rPr>
        <w:t xml:space="preserve">. </w:t>
      </w:r>
    </w:p>
    <w:p w14:paraId="504EA32F" w14:textId="42E64D79" w:rsidR="00FC2C79" w:rsidRPr="0047795F" w:rsidRDefault="001C76BE" w:rsidP="00C8599A">
      <w:pPr>
        <w:pStyle w:val="Paragraphedeliste"/>
        <w:spacing w:after="240" w:line="276" w:lineRule="auto"/>
        <w:ind w:left="1985"/>
        <w:jc w:val="both"/>
        <w:rPr>
          <w:rFonts w:ascii="Rockwell" w:hAnsi="Rockwell"/>
          <w:b/>
        </w:rPr>
      </w:pPr>
      <w:r w:rsidRPr="0047795F">
        <w:rPr>
          <w:rFonts w:ascii="Rockwell" w:hAnsi="Rockwell"/>
          <w:b/>
        </w:rPr>
        <w:t xml:space="preserve">En cas de dépassement de délai, l’autorité contractante produit par écrit un justificatif lors de la transmission des </w:t>
      </w:r>
      <w:r w:rsidR="00440351" w:rsidRPr="0047795F">
        <w:rPr>
          <w:rFonts w:ascii="Rockwell" w:hAnsi="Rockwell"/>
          <w:b/>
        </w:rPr>
        <w:t>résultats</w:t>
      </w:r>
      <w:r w:rsidRPr="0047795F">
        <w:rPr>
          <w:rFonts w:ascii="Rockwell" w:hAnsi="Rockwell"/>
          <w:b/>
        </w:rPr>
        <w:t xml:space="preserve"> à l’entité en charge du contrôle a priori</w:t>
      </w:r>
      <w:r w:rsidR="002F34EA" w:rsidRPr="0047795F">
        <w:rPr>
          <w:rFonts w:ascii="Rockwell" w:hAnsi="Rockwell"/>
          <w:b/>
        </w:rPr>
        <w:t>.</w:t>
      </w:r>
    </w:p>
    <w:p w14:paraId="73D71E88" w14:textId="077ABFD5" w:rsidR="00FC2C79" w:rsidRDefault="00F12F25" w:rsidP="0001601D">
      <w:pPr>
        <w:pStyle w:val="Paragraphedeliste"/>
        <w:numPr>
          <w:ilvl w:val="0"/>
          <w:numId w:val="56"/>
        </w:numPr>
        <w:spacing w:after="240" w:line="276" w:lineRule="auto"/>
        <w:ind w:left="1985"/>
        <w:jc w:val="both"/>
        <w:rPr>
          <w:rFonts w:ascii="Rockwell" w:hAnsi="Rockwell"/>
          <w:bCs/>
        </w:rPr>
      </w:pPr>
      <w:r w:rsidRPr="00023F6D">
        <w:rPr>
          <w:rFonts w:ascii="Rockwell" w:hAnsi="Rockwell"/>
          <w:bCs/>
        </w:rPr>
        <w:t xml:space="preserve">pour </w:t>
      </w:r>
      <w:r w:rsidR="004A04F3" w:rsidRPr="00023F6D">
        <w:rPr>
          <w:rFonts w:ascii="Rockwell" w:hAnsi="Rockwell"/>
          <w:bCs/>
        </w:rPr>
        <w:t>l’entité</w:t>
      </w:r>
      <w:r w:rsidR="0064501C" w:rsidRPr="00023F6D">
        <w:rPr>
          <w:rFonts w:ascii="Rockwell" w:hAnsi="Rockwell"/>
          <w:bCs/>
        </w:rPr>
        <w:t xml:space="preserve"> administrative</w:t>
      </w:r>
      <w:r w:rsidRPr="00023F6D">
        <w:rPr>
          <w:rFonts w:ascii="Rockwell" w:hAnsi="Rockwell"/>
          <w:bCs/>
        </w:rPr>
        <w:t xml:space="preserve"> charg</w:t>
      </w:r>
      <w:r w:rsidR="00CF2FE3" w:rsidRPr="00023F6D">
        <w:rPr>
          <w:rFonts w:ascii="Rockwell" w:hAnsi="Rockwell"/>
          <w:bCs/>
        </w:rPr>
        <w:t>é</w:t>
      </w:r>
      <w:r w:rsidRPr="00023F6D">
        <w:rPr>
          <w:rFonts w:ascii="Rockwell" w:hAnsi="Rockwell"/>
          <w:bCs/>
        </w:rPr>
        <w:t xml:space="preserve">e du contrôle a priori : </w:t>
      </w:r>
      <w:r w:rsidR="00CE3FB4" w:rsidRPr="00023F6D">
        <w:rPr>
          <w:rFonts w:ascii="Rockwell" w:hAnsi="Rockwell"/>
          <w:bCs/>
        </w:rPr>
        <w:t xml:space="preserve">cinq </w:t>
      </w:r>
      <w:r w:rsidRPr="00023F6D">
        <w:rPr>
          <w:rFonts w:ascii="Rockwell" w:hAnsi="Rockwell"/>
          <w:bCs/>
        </w:rPr>
        <w:t>jours ouvrables</w:t>
      </w:r>
      <w:r w:rsidR="00105CFF" w:rsidRPr="00023F6D">
        <w:rPr>
          <w:rFonts w:ascii="Rockwell" w:hAnsi="Rockwell"/>
          <w:bCs/>
        </w:rPr>
        <w:t>,</w:t>
      </w:r>
      <w:r w:rsidRPr="00023F6D">
        <w:rPr>
          <w:rFonts w:ascii="Rockwell" w:hAnsi="Rockwell"/>
          <w:bCs/>
        </w:rPr>
        <w:t xml:space="preserve"> de la réception du dossier à la publication dans la revue des marchés publics, le cas échéant ;</w:t>
      </w:r>
    </w:p>
    <w:p w14:paraId="0B1E0F0C" w14:textId="735E6C6A" w:rsidR="002F34EA" w:rsidRPr="00023F6D" w:rsidRDefault="002F34EA" w:rsidP="00AE793B">
      <w:pPr>
        <w:pStyle w:val="Paragraphedeliste"/>
        <w:spacing w:after="240" w:line="276" w:lineRule="auto"/>
        <w:ind w:left="1985"/>
        <w:jc w:val="both"/>
        <w:rPr>
          <w:rFonts w:ascii="Rockwell" w:hAnsi="Rockwell"/>
          <w:bCs/>
        </w:rPr>
      </w:pPr>
      <w:r w:rsidRPr="00D658D5">
        <w:rPr>
          <w:rFonts w:ascii="Rockwell" w:hAnsi="Rockwell"/>
          <w:bCs/>
        </w:rPr>
        <w:t xml:space="preserve">En cas de dépassement </w:t>
      </w:r>
      <w:r w:rsidR="00905870" w:rsidRPr="00D658D5">
        <w:rPr>
          <w:rFonts w:ascii="Rockwell" w:hAnsi="Rockwell"/>
          <w:bCs/>
        </w:rPr>
        <w:t>d</w:t>
      </w:r>
      <w:r w:rsidR="00905870">
        <w:rPr>
          <w:rFonts w:ascii="Rockwell" w:hAnsi="Rockwell"/>
          <w:bCs/>
        </w:rPr>
        <w:t>e</w:t>
      </w:r>
      <w:r w:rsidR="00905870" w:rsidRPr="00D658D5">
        <w:rPr>
          <w:rFonts w:ascii="Rockwell" w:hAnsi="Rockwell"/>
          <w:bCs/>
        </w:rPr>
        <w:t xml:space="preserve"> </w:t>
      </w:r>
      <w:r w:rsidRPr="00D658D5">
        <w:rPr>
          <w:rFonts w:ascii="Rockwell" w:hAnsi="Rockwell"/>
          <w:bCs/>
        </w:rPr>
        <w:t xml:space="preserve">délai, l’avis de </w:t>
      </w:r>
      <w:r w:rsidRPr="00B72D3E">
        <w:rPr>
          <w:rFonts w:ascii="Rockwell" w:hAnsi="Rockwell"/>
        </w:rPr>
        <w:t>l’entité administrative</w:t>
      </w:r>
      <w:r w:rsidRPr="003B1386">
        <w:rPr>
          <w:rFonts w:ascii="Rockwell" w:hAnsi="Rockwell"/>
        </w:rPr>
        <w:t xml:space="preserve"> chargée du contrôle a priori de la commande publique </w:t>
      </w:r>
      <w:r w:rsidRPr="003B1386">
        <w:rPr>
          <w:rFonts w:ascii="Rockwell" w:hAnsi="Rockwell"/>
          <w:bCs/>
        </w:rPr>
        <w:t>est réputé conforme.</w:t>
      </w:r>
    </w:p>
    <w:p w14:paraId="1EBB4D28" w14:textId="5420B25F" w:rsidR="00231459" w:rsidRPr="00BC68B8" w:rsidRDefault="00F12F25" w:rsidP="0001601D">
      <w:pPr>
        <w:pStyle w:val="Paragraphedeliste"/>
        <w:numPr>
          <w:ilvl w:val="0"/>
          <w:numId w:val="56"/>
        </w:numPr>
        <w:spacing w:after="240" w:line="276" w:lineRule="auto"/>
        <w:ind w:left="1985"/>
        <w:jc w:val="both"/>
        <w:rPr>
          <w:rFonts w:ascii="Rockwell" w:hAnsi="Rockwell"/>
          <w:bCs/>
        </w:rPr>
      </w:pPr>
      <w:r w:rsidRPr="00023F6D">
        <w:rPr>
          <w:rFonts w:ascii="Rockwell" w:hAnsi="Rockwell"/>
          <w:bCs/>
        </w:rPr>
        <w:t>pour le recours des candidats et soumissionnaires auprès de l’autorité contractante</w:t>
      </w:r>
      <w:r w:rsidR="00E25858" w:rsidRPr="00023F6D">
        <w:rPr>
          <w:rFonts w:ascii="Rockwell" w:hAnsi="Rockwell"/>
          <w:bCs/>
        </w:rPr>
        <w:t xml:space="preserve"> </w:t>
      </w:r>
      <w:r w:rsidR="00FC2C79" w:rsidRPr="00023F6D">
        <w:rPr>
          <w:rFonts w:ascii="Rockwell" w:hAnsi="Rockwell"/>
          <w:bCs/>
        </w:rPr>
        <w:t>ou</w:t>
      </w:r>
      <w:r w:rsidR="00E25858" w:rsidRPr="00023F6D">
        <w:rPr>
          <w:rFonts w:ascii="Rockwell" w:hAnsi="Rockwell"/>
          <w:bCs/>
        </w:rPr>
        <w:t xml:space="preserve"> </w:t>
      </w:r>
      <w:r w:rsidR="00FC2C79" w:rsidRPr="00023F6D">
        <w:rPr>
          <w:rFonts w:ascii="Rockwell" w:hAnsi="Rockwell"/>
          <w:bCs/>
        </w:rPr>
        <w:t>devant</w:t>
      </w:r>
      <w:r w:rsidR="00E25858" w:rsidRPr="00023F6D">
        <w:rPr>
          <w:rFonts w:ascii="Rockwell" w:hAnsi="Rockwell"/>
          <w:bCs/>
        </w:rPr>
        <w:t xml:space="preserve"> </w:t>
      </w:r>
      <w:r w:rsidRPr="00B6605A">
        <w:rPr>
          <w:rFonts w:ascii="Rockwell" w:hAnsi="Rockwell"/>
          <w:bCs/>
          <w:color w:val="000000" w:themeColor="text1"/>
        </w:rPr>
        <w:t xml:space="preserve">l’instance de </w:t>
      </w:r>
      <w:r w:rsidR="00023F6D" w:rsidRPr="00B6605A">
        <w:rPr>
          <w:rFonts w:ascii="Rockwell" w:hAnsi="Rockwell"/>
          <w:bCs/>
          <w:color w:val="000000" w:themeColor="text1"/>
        </w:rPr>
        <w:t xml:space="preserve">règlement </w:t>
      </w:r>
      <w:r w:rsidRPr="00B6605A">
        <w:rPr>
          <w:rFonts w:ascii="Rockwell" w:hAnsi="Rockwell"/>
          <w:bCs/>
          <w:color w:val="000000" w:themeColor="text1"/>
        </w:rPr>
        <w:t xml:space="preserve">non juridictionnel , selon qu’ils exercent un recours devant l’autorité contractante qui est facultatif ou un recours, directement devant l’instance de </w:t>
      </w:r>
      <w:r w:rsidR="00023F6D" w:rsidRPr="00B6605A">
        <w:rPr>
          <w:rFonts w:ascii="Rockwell" w:hAnsi="Rockwell"/>
          <w:bCs/>
          <w:color w:val="000000" w:themeColor="text1"/>
        </w:rPr>
        <w:t xml:space="preserve">règlement </w:t>
      </w:r>
      <w:r w:rsidRPr="00B6605A">
        <w:rPr>
          <w:rFonts w:ascii="Rockwell" w:hAnsi="Rockwell"/>
          <w:bCs/>
          <w:color w:val="000000" w:themeColor="text1"/>
        </w:rPr>
        <w:t>non juridictionnel</w:t>
      </w:r>
      <w:r w:rsidR="00FC2C79" w:rsidRPr="00B6605A">
        <w:rPr>
          <w:rFonts w:ascii="Rockwell" w:hAnsi="Rockwell"/>
          <w:bCs/>
          <w:color w:val="000000" w:themeColor="text1"/>
        </w:rPr>
        <w:t xml:space="preserve">: </w:t>
      </w:r>
      <w:r w:rsidR="00784ABD" w:rsidRPr="0047795F">
        <w:rPr>
          <w:rFonts w:ascii="Rockwell" w:hAnsi="Rockwell"/>
          <w:b/>
        </w:rPr>
        <w:t xml:space="preserve">trois (3) </w:t>
      </w:r>
      <w:r w:rsidR="00FC2C79" w:rsidRPr="0047795F">
        <w:rPr>
          <w:rFonts w:ascii="Rockwell" w:hAnsi="Rockwell"/>
          <w:b/>
        </w:rPr>
        <w:t>jours</w:t>
      </w:r>
      <w:r w:rsidR="00FC2C79" w:rsidRPr="00BC68B8">
        <w:rPr>
          <w:rFonts w:ascii="Rockwell" w:hAnsi="Rockwell"/>
          <w:bCs/>
        </w:rPr>
        <w:t xml:space="preserve"> ouvrables à compter </w:t>
      </w:r>
      <w:r w:rsidRPr="00BC68B8">
        <w:rPr>
          <w:rFonts w:ascii="Rockwell" w:hAnsi="Rockwell"/>
          <w:bCs/>
        </w:rPr>
        <w:t>du lendemain de la publication de l’avis d’appel à concurrence ou des résultats des travaux de la commission d’attribution des marchés</w:t>
      </w:r>
      <w:r w:rsidR="00181397">
        <w:rPr>
          <w:rFonts w:ascii="Rockwell" w:hAnsi="Rockwell"/>
          <w:bCs/>
        </w:rPr>
        <w:t>,</w:t>
      </w:r>
      <w:r w:rsidRPr="00BC68B8">
        <w:rPr>
          <w:rFonts w:ascii="Rockwell" w:hAnsi="Rockwell"/>
          <w:bCs/>
        </w:rPr>
        <w:t xml:space="preserve"> de la réception de la lettre d’invitation</w:t>
      </w:r>
      <w:r w:rsidR="00181397">
        <w:rPr>
          <w:rFonts w:ascii="Rockwell" w:hAnsi="Rockwell"/>
          <w:bCs/>
        </w:rPr>
        <w:t>,</w:t>
      </w:r>
      <w:r w:rsidRPr="00BC68B8">
        <w:rPr>
          <w:rFonts w:ascii="Rockwell" w:hAnsi="Rockwell"/>
          <w:bCs/>
        </w:rPr>
        <w:t xml:space="preserve"> </w:t>
      </w:r>
      <w:r w:rsidR="00181397">
        <w:rPr>
          <w:rFonts w:ascii="Rockwell" w:hAnsi="Rockwell"/>
          <w:bCs/>
        </w:rPr>
        <w:t>ou de la notification de la décision lui faisant grief</w:t>
      </w:r>
      <w:r w:rsidR="00181397" w:rsidRPr="00181397">
        <w:rPr>
          <w:rFonts w:ascii="Rockwell" w:hAnsi="Rockwell"/>
          <w:bCs/>
        </w:rPr>
        <w:t xml:space="preserve"> </w:t>
      </w:r>
      <w:r w:rsidR="00181397" w:rsidRPr="00656DC7">
        <w:rPr>
          <w:rFonts w:ascii="Rockwell" w:hAnsi="Rockwell"/>
          <w:bCs/>
        </w:rPr>
        <w:t>selon le cas</w:t>
      </w:r>
      <w:r w:rsidRPr="00BC68B8">
        <w:rPr>
          <w:rFonts w:ascii="Rockwell" w:hAnsi="Rockwell"/>
          <w:bCs/>
        </w:rPr>
        <w:t>.</w:t>
      </w:r>
      <w:r w:rsidR="00E25858" w:rsidRPr="00BC68B8">
        <w:rPr>
          <w:rFonts w:ascii="Rockwell" w:hAnsi="Rockwell"/>
          <w:bCs/>
        </w:rPr>
        <w:t xml:space="preserve"> </w:t>
      </w:r>
    </w:p>
    <w:p w14:paraId="128BB3DA" w14:textId="57672E4F" w:rsidR="00FC2C79" w:rsidRPr="00BC68B8" w:rsidRDefault="00F12F25" w:rsidP="0001601D">
      <w:pPr>
        <w:pStyle w:val="Paragraphedeliste"/>
        <w:spacing w:after="240" w:line="276" w:lineRule="auto"/>
        <w:ind w:left="1985"/>
        <w:jc w:val="both"/>
        <w:rPr>
          <w:rFonts w:ascii="Rockwell" w:hAnsi="Rockwell"/>
          <w:bCs/>
        </w:rPr>
      </w:pPr>
      <w:r w:rsidRPr="00BC68B8">
        <w:rPr>
          <w:rFonts w:ascii="Rockwell" w:hAnsi="Rockwell"/>
          <w:bCs/>
        </w:rPr>
        <w:t>En cas d’exercice de recours devant l’autorité contractante, celle-ci</w:t>
      </w:r>
      <w:r w:rsidR="00EC7AA7" w:rsidRPr="00BC68B8">
        <w:rPr>
          <w:rFonts w:ascii="Rockwell" w:hAnsi="Rockwell"/>
          <w:bCs/>
        </w:rPr>
        <w:t xml:space="preserve"> a l’obligation de</w:t>
      </w:r>
      <w:r w:rsidRPr="00BC68B8">
        <w:rPr>
          <w:rFonts w:ascii="Rockwell" w:hAnsi="Rockwell"/>
          <w:bCs/>
        </w:rPr>
        <w:t xml:space="preserve"> répond</w:t>
      </w:r>
      <w:r w:rsidR="00EC7AA7" w:rsidRPr="00BC68B8">
        <w:rPr>
          <w:rFonts w:ascii="Rockwell" w:hAnsi="Rockwell"/>
          <w:bCs/>
        </w:rPr>
        <w:t xml:space="preserve">re aux </w:t>
      </w:r>
      <w:r w:rsidRPr="00BC68B8">
        <w:rPr>
          <w:rFonts w:ascii="Rockwell" w:hAnsi="Rockwell"/>
          <w:bCs/>
        </w:rPr>
        <w:t xml:space="preserve">requérants </w:t>
      </w:r>
      <w:r w:rsidRPr="0047795F">
        <w:rPr>
          <w:rFonts w:ascii="Rockwell" w:hAnsi="Rockwell"/>
          <w:b/>
        </w:rPr>
        <w:t xml:space="preserve">dans les </w:t>
      </w:r>
      <w:r w:rsidR="00264AC0" w:rsidRPr="0047795F">
        <w:rPr>
          <w:rFonts w:ascii="Rockwell" w:hAnsi="Rockwell"/>
          <w:b/>
        </w:rPr>
        <w:t>trois (3)</w:t>
      </w:r>
      <w:r w:rsidRPr="0047795F">
        <w:rPr>
          <w:rFonts w:ascii="Rockwell" w:hAnsi="Rockwell"/>
          <w:b/>
        </w:rPr>
        <w:t xml:space="preserve"> jours</w:t>
      </w:r>
      <w:r w:rsidRPr="00BC68B8">
        <w:rPr>
          <w:rFonts w:ascii="Rockwell" w:hAnsi="Rockwell"/>
          <w:bCs/>
        </w:rPr>
        <w:t xml:space="preserve"> ouvrables à compter</w:t>
      </w:r>
      <w:r w:rsidR="00023F6D">
        <w:rPr>
          <w:rFonts w:ascii="Rockwell" w:hAnsi="Rockwell"/>
          <w:bCs/>
        </w:rPr>
        <w:t xml:space="preserve"> du lendemain</w:t>
      </w:r>
      <w:r w:rsidRPr="00BC68B8">
        <w:rPr>
          <w:rFonts w:ascii="Rockwell" w:hAnsi="Rockwell"/>
          <w:bCs/>
        </w:rPr>
        <w:t xml:space="preserve"> de sa saisine.</w:t>
      </w:r>
    </w:p>
    <w:p w14:paraId="147F6E24" w14:textId="7842BCB3" w:rsidR="00FC2C79" w:rsidRPr="00BC68B8" w:rsidRDefault="00F12F25" w:rsidP="0001601D">
      <w:pPr>
        <w:pStyle w:val="Paragraphedeliste"/>
        <w:spacing w:after="240" w:line="276" w:lineRule="auto"/>
        <w:ind w:left="1985"/>
        <w:jc w:val="both"/>
        <w:rPr>
          <w:rFonts w:ascii="Rockwell" w:hAnsi="Rockwell"/>
          <w:bCs/>
        </w:rPr>
      </w:pPr>
      <w:r w:rsidRPr="00BC68B8">
        <w:rPr>
          <w:rFonts w:ascii="Rockwell" w:hAnsi="Rockwell"/>
          <w:bCs/>
        </w:rPr>
        <w:t>Lorsque la réponse de l’autorité contractante est insatisfaisante ou lorsq</w:t>
      </w:r>
      <w:r w:rsidR="008248D5" w:rsidRPr="00BC68B8">
        <w:rPr>
          <w:rFonts w:ascii="Rockwell" w:hAnsi="Rockwell"/>
          <w:bCs/>
        </w:rPr>
        <w:t xml:space="preserve">u’elle ne répond pas dans le délai qui lui est imparti, les candidats ou soumissionnaires disposent de </w:t>
      </w:r>
      <w:r w:rsidR="008248D5" w:rsidRPr="0047795F">
        <w:rPr>
          <w:rFonts w:ascii="Rockwell" w:hAnsi="Rockwell"/>
          <w:b/>
        </w:rPr>
        <w:t xml:space="preserve">deux </w:t>
      </w:r>
      <w:r w:rsidR="00735BF7" w:rsidRPr="0047795F">
        <w:rPr>
          <w:rFonts w:ascii="Rockwell" w:hAnsi="Rockwell"/>
          <w:b/>
        </w:rPr>
        <w:t xml:space="preserve">(2) </w:t>
      </w:r>
      <w:r w:rsidR="008248D5" w:rsidRPr="0047795F">
        <w:rPr>
          <w:rFonts w:ascii="Rockwell" w:hAnsi="Rockwell"/>
          <w:b/>
        </w:rPr>
        <w:t>jours ouvrables à compter de l’échéance du délai imparti à l’autorité contractante,</w:t>
      </w:r>
      <w:r w:rsidR="008248D5" w:rsidRPr="00BC68B8">
        <w:rPr>
          <w:rFonts w:ascii="Rockwell" w:hAnsi="Rockwell"/>
          <w:bCs/>
        </w:rPr>
        <w:t xml:space="preserve"> pour saisir </w:t>
      </w:r>
      <w:r w:rsidR="008F46DF" w:rsidRPr="00BC68B8">
        <w:rPr>
          <w:rFonts w:ascii="Rockwell" w:hAnsi="Rockwell"/>
          <w:bCs/>
        </w:rPr>
        <w:t>l’</w:t>
      </w:r>
      <w:r w:rsidR="00C243E4">
        <w:rPr>
          <w:rFonts w:ascii="Rockwell" w:hAnsi="Rockwell"/>
          <w:bCs/>
        </w:rPr>
        <w:t>O</w:t>
      </w:r>
      <w:r w:rsidR="008F46DF">
        <w:rPr>
          <w:rFonts w:ascii="Rockwell" w:hAnsi="Rockwell"/>
          <w:bCs/>
        </w:rPr>
        <w:t>rgane</w:t>
      </w:r>
      <w:r w:rsidR="008F46DF" w:rsidRPr="00BC68B8">
        <w:rPr>
          <w:rFonts w:ascii="Rockwell" w:hAnsi="Rockwell"/>
          <w:bCs/>
        </w:rPr>
        <w:t xml:space="preserve"> </w:t>
      </w:r>
      <w:r w:rsidR="008248D5" w:rsidRPr="00BC68B8">
        <w:rPr>
          <w:rFonts w:ascii="Rockwell" w:hAnsi="Rockwell"/>
          <w:bCs/>
        </w:rPr>
        <w:t xml:space="preserve">de </w:t>
      </w:r>
      <w:r w:rsidR="00735BF7" w:rsidRPr="00BC68B8">
        <w:rPr>
          <w:rFonts w:ascii="Rockwell" w:hAnsi="Rockwell"/>
          <w:bCs/>
        </w:rPr>
        <w:t>règlement</w:t>
      </w:r>
      <w:r w:rsidR="008F46DF">
        <w:rPr>
          <w:rFonts w:ascii="Rockwell" w:hAnsi="Rockwell"/>
          <w:bCs/>
        </w:rPr>
        <w:t xml:space="preserve"> des </w:t>
      </w:r>
      <w:r w:rsidR="0060765D">
        <w:rPr>
          <w:rFonts w:ascii="Rockwell" w:hAnsi="Rockwell"/>
          <w:bCs/>
        </w:rPr>
        <w:t>différends</w:t>
      </w:r>
      <w:r w:rsidR="0060765D" w:rsidRPr="00BC68B8">
        <w:rPr>
          <w:rFonts w:ascii="Rockwell" w:hAnsi="Rockwell"/>
          <w:bCs/>
        </w:rPr>
        <w:t xml:space="preserve"> ;</w:t>
      </w:r>
    </w:p>
    <w:p w14:paraId="77B11A8A" w14:textId="7F92F5FC" w:rsidR="00FC2C79" w:rsidRPr="00D658D5" w:rsidRDefault="00FC2C79" w:rsidP="0001601D">
      <w:pPr>
        <w:pStyle w:val="Paragraphedeliste"/>
        <w:numPr>
          <w:ilvl w:val="0"/>
          <w:numId w:val="56"/>
        </w:numPr>
        <w:spacing w:after="240" w:line="276" w:lineRule="auto"/>
        <w:ind w:left="1985"/>
        <w:jc w:val="both"/>
        <w:rPr>
          <w:rFonts w:ascii="Rockwell" w:hAnsi="Rockwell"/>
          <w:bCs/>
        </w:rPr>
      </w:pPr>
      <w:r w:rsidRPr="00BC68B8">
        <w:rPr>
          <w:rFonts w:ascii="Rockwell" w:hAnsi="Rockwell"/>
          <w:bCs/>
        </w:rPr>
        <w:t xml:space="preserve">pour </w:t>
      </w:r>
      <w:r w:rsidR="00EA3C17" w:rsidRPr="00BC68B8">
        <w:rPr>
          <w:rFonts w:ascii="Rockwell" w:hAnsi="Rockwell"/>
          <w:bCs/>
        </w:rPr>
        <w:t>l’</w:t>
      </w:r>
      <w:r w:rsidR="00EA3C17">
        <w:rPr>
          <w:rFonts w:ascii="Rockwell" w:hAnsi="Rockwell"/>
          <w:bCs/>
        </w:rPr>
        <w:t>Organe</w:t>
      </w:r>
      <w:r w:rsidR="00EA3C17" w:rsidRPr="00BC68B8">
        <w:rPr>
          <w:rFonts w:ascii="Rockwell" w:hAnsi="Rockwell"/>
          <w:bCs/>
        </w:rPr>
        <w:t xml:space="preserve"> de règlement</w:t>
      </w:r>
      <w:r w:rsidR="00EA3C17">
        <w:rPr>
          <w:rFonts w:ascii="Rockwell" w:hAnsi="Rockwell"/>
          <w:bCs/>
        </w:rPr>
        <w:t xml:space="preserve"> des différends </w:t>
      </w:r>
      <w:r w:rsidR="008248D5" w:rsidRPr="00BC68B8">
        <w:rPr>
          <w:rFonts w:ascii="Rockwell" w:hAnsi="Rockwell"/>
          <w:bCs/>
        </w:rPr>
        <w:t xml:space="preserve">: </w:t>
      </w:r>
      <w:r w:rsidR="00CE3FB4" w:rsidRPr="0047795F">
        <w:rPr>
          <w:rFonts w:ascii="Rockwell" w:hAnsi="Rockwell"/>
          <w:b/>
        </w:rPr>
        <w:t xml:space="preserve">cinq </w:t>
      </w:r>
      <w:r w:rsidR="00735BF7" w:rsidRPr="0047795F">
        <w:rPr>
          <w:rFonts w:ascii="Rockwell" w:hAnsi="Rockwell"/>
          <w:b/>
        </w:rPr>
        <w:t xml:space="preserve">(5) </w:t>
      </w:r>
      <w:r w:rsidR="008248D5" w:rsidRPr="0047795F">
        <w:rPr>
          <w:rFonts w:ascii="Rockwell" w:hAnsi="Rockwell"/>
          <w:b/>
        </w:rPr>
        <w:t xml:space="preserve">jours ouvrables à compter </w:t>
      </w:r>
      <w:r w:rsidR="00023F6D" w:rsidRPr="0047795F">
        <w:rPr>
          <w:rFonts w:ascii="Rockwell" w:hAnsi="Rockwell"/>
          <w:b/>
        </w:rPr>
        <w:t xml:space="preserve">du lendemain </w:t>
      </w:r>
      <w:r w:rsidR="008248D5" w:rsidRPr="0047795F">
        <w:rPr>
          <w:rFonts w:ascii="Rockwell" w:hAnsi="Rockwell"/>
          <w:b/>
        </w:rPr>
        <w:t>de sa saisine</w:t>
      </w:r>
      <w:r w:rsidR="008248D5" w:rsidRPr="00D658D5">
        <w:rPr>
          <w:rFonts w:ascii="Rockwell" w:hAnsi="Rockwell"/>
          <w:bCs/>
        </w:rPr>
        <w:t xml:space="preserve"> jusqu’à la notification de la décision lorsqu’</w:t>
      </w:r>
      <w:r w:rsidR="000C4C1A">
        <w:rPr>
          <w:rFonts w:ascii="Rockwell" w:hAnsi="Rockwell"/>
          <w:bCs/>
        </w:rPr>
        <w:t>il</w:t>
      </w:r>
      <w:r w:rsidR="008248D5" w:rsidRPr="00D658D5">
        <w:rPr>
          <w:rFonts w:ascii="Rockwell" w:hAnsi="Rockwell"/>
          <w:bCs/>
        </w:rPr>
        <w:t xml:space="preserve"> statue en matière de litige.</w:t>
      </w:r>
    </w:p>
    <w:p w14:paraId="60541A90" w14:textId="55FC5CC8" w:rsidR="00FC2C79" w:rsidRPr="003B1386" w:rsidRDefault="00FC2C79" w:rsidP="0001601D">
      <w:pPr>
        <w:pStyle w:val="Paragraphedeliste"/>
        <w:spacing w:after="240" w:line="276" w:lineRule="auto"/>
        <w:ind w:left="1985"/>
        <w:jc w:val="both"/>
        <w:rPr>
          <w:rFonts w:ascii="Rockwell" w:hAnsi="Rockwell"/>
          <w:bCs/>
        </w:rPr>
      </w:pPr>
    </w:p>
    <w:p w14:paraId="158BFF06" w14:textId="18BEA665" w:rsidR="00FC2C79" w:rsidRDefault="00AC7755" w:rsidP="0001601D">
      <w:pPr>
        <w:pStyle w:val="Paragraphedeliste"/>
        <w:spacing w:after="240" w:line="276" w:lineRule="auto"/>
        <w:ind w:left="1985"/>
        <w:jc w:val="both"/>
        <w:rPr>
          <w:rFonts w:ascii="Rockwell" w:hAnsi="Rockwell"/>
          <w:bCs/>
        </w:rPr>
      </w:pPr>
      <w:r>
        <w:rPr>
          <w:rFonts w:ascii="Rockwell" w:hAnsi="Rockwell"/>
          <w:bCs/>
        </w:rPr>
        <w:t>E</w:t>
      </w:r>
      <w:r w:rsidR="00F12F25" w:rsidRPr="003B1386">
        <w:rPr>
          <w:rFonts w:ascii="Rockwell" w:hAnsi="Rockwell"/>
          <w:bCs/>
        </w:rPr>
        <w:t xml:space="preserve">n cas </w:t>
      </w:r>
      <w:r w:rsidR="00AD59CC" w:rsidRPr="003B1386">
        <w:rPr>
          <w:rFonts w:ascii="Rockwell" w:hAnsi="Rockwell"/>
          <w:bCs/>
        </w:rPr>
        <w:t>de dépassement de délai</w:t>
      </w:r>
      <w:r w:rsidR="00F12F25" w:rsidRPr="003B1386">
        <w:rPr>
          <w:rFonts w:ascii="Rockwell" w:hAnsi="Rockwell"/>
          <w:bCs/>
        </w:rPr>
        <w:t>, le contenu du dossier d’appel à concurrence ou les résultats des travaux de la commission d’attribution des marchés sont réputés confirmés par l’</w:t>
      </w:r>
      <w:r w:rsidR="00C243E4">
        <w:rPr>
          <w:rFonts w:ascii="Rockwell" w:hAnsi="Rockwell"/>
          <w:bCs/>
        </w:rPr>
        <w:t>Organe</w:t>
      </w:r>
      <w:r w:rsidR="00F12F25" w:rsidRPr="003B1386">
        <w:rPr>
          <w:rFonts w:ascii="Rockwell" w:hAnsi="Rockwell"/>
          <w:bCs/>
        </w:rPr>
        <w:t xml:space="preserve"> de </w:t>
      </w:r>
      <w:r w:rsidR="00BC68B8">
        <w:rPr>
          <w:rFonts w:ascii="Rockwell" w:hAnsi="Rockwell"/>
          <w:bCs/>
        </w:rPr>
        <w:t>règlement</w:t>
      </w:r>
      <w:r w:rsidR="00BC68B8" w:rsidRPr="003B1386">
        <w:rPr>
          <w:rFonts w:ascii="Rockwell" w:hAnsi="Rockwell"/>
          <w:bCs/>
        </w:rPr>
        <w:t xml:space="preserve"> </w:t>
      </w:r>
      <w:r w:rsidR="00C243E4">
        <w:rPr>
          <w:rFonts w:ascii="Rockwell" w:hAnsi="Rockwell"/>
          <w:bCs/>
        </w:rPr>
        <w:t>des différends</w:t>
      </w:r>
      <w:r w:rsidR="00342998">
        <w:rPr>
          <w:rFonts w:ascii="Rockwell" w:hAnsi="Rockwell"/>
          <w:bCs/>
        </w:rPr>
        <w:t xml:space="preserve"> statuant en matière </w:t>
      </w:r>
      <w:r w:rsidR="00342998" w:rsidRPr="003B1386">
        <w:rPr>
          <w:rFonts w:ascii="Rockwell" w:hAnsi="Rockwell"/>
          <w:bCs/>
        </w:rPr>
        <w:t>de litige</w:t>
      </w:r>
      <w:r w:rsidR="00F12F25" w:rsidRPr="003B1386">
        <w:rPr>
          <w:rFonts w:ascii="Rockwell" w:hAnsi="Rockwell"/>
          <w:bCs/>
        </w:rPr>
        <w:t>.</w:t>
      </w:r>
    </w:p>
    <w:p w14:paraId="36C3548F" w14:textId="77777777" w:rsidR="00B15ABF" w:rsidRPr="005F5761" w:rsidRDefault="00B15ABF" w:rsidP="00B15ABF">
      <w:pPr>
        <w:jc w:val="both"/>
        <w:rPr>
          <w:rFonts w:ascii="Rockwell" w:hAnsi="Rockwell"/>
          <w:b/>
        </w:rPr>
      </w:pPr>
    </w:p>
    <w:p w14:paraId="4E8CCAA3" w14:textId="77777777" w:rsidR="00970B3E" w:rsidRPr="00CF0970" w:rsidRDefault="00E479B4" w:rsidP="00442BC2">
      <w:pPr>
        <w:rPr>
          <w:rFonts w:ascii="Rockwell" w:hAnsi="Rockwell"/>
          <w:b/>
          <w:sz w:val="26"/>
          <w:szCs w:val="26"/>
        </w:rPr>
      </w:pPr>
      <w:bookmarkStart w:id="32" w:name="_Toc164349694"/>
      <w:r w:rsidRPr="00CF0970">
        <w:rPr>
          <w:rFonts w:ascii="Rockwell" w:hAnsi="Rockwell"/>
          <w:b/>
          <w:sz w:val="26"/>
          <w:szCs w:val="26"/>
        </w:rPr>
        <w:t>TITRE II : DE LA PASSATION ET DE L’EXECUTION DES</w:t>
      </w:r>
      <w:bookmarkStart w:id="33" w:name="_Toc164349695"/>
      <w:bookmarkEnd w:id="32"/>
      <w:r w:rsidR="003D2719" w:rsidRPr="00CF0970">
        <w:rPr>
          <w:rFonts w:ascii="Rockwell" w:hAnsi="Rockwell"/>
          <w:b/>
          <w:sz w:val="26"/>
          <w:szCs w:val="26"/>
        </w:rPr>
        <w:t xml:space="preserve"> MARCHES</w:t>
      </w:r>
    </w:p>
    <w:p w14:paraId="0A46BB91" w14:textId="75036396" w:rsidR="002207F1" w:rsidRDefault="00E479B4">
      <w:pPr>
        <w:tabs>
          <w:tab w:val="left" w:pos="2268"/>
        </w:tabs>
        <w:ind w:firstLine="1276"/>
        <w:rPr>
          <w:rFonts w:ascii="Rockwell" w:hAnsi="Rockwell"/>
          <w:b/>
          <w:sz w:val="26"/>
          <w:szCs w:val="26"/>
        </w:rPr>
      </w:pPr>
      <w:r w:rsidRPr="00CF0970">
        <w:rPr>
          <w:rFonts w:ascii="Rockwell" w:hAnsi="Rockwell"/>
          <w:b/>
          <w:sz w:val="26"/>
          <w:szCs w:val="26"/>
        </w:rPr>
        <w:t>PUBLICS</w:t>
      </w:r>
      <w:bookmarkEnd w:id="33"/>
      <w:r w:rsidR="00C2059A" w:rsidRPr="00CF0970">
        <w:rPr>
          <w:rFonts w:ascii="Rockwell" w:hAnsi="Rockwell"/>
          <w:b/>
          <w:bCs/>
          <w:sz w:val="26"/>
          <w:szCs w:val="26"/>
        </w:rPr>
        <w:t xml:space="preserve"> </w:t>
      </w:r>
    </w:p>
    <w:p w14:paraId="56964FD0" w14:textId="77777777" w:rsidR="00E479B4" w:rsidRPr="00CF0970" w:rsidRDefault="00E479B4" w:rsidP="00970B3E">
      <w:pPr>
        <w:jc w:val="both"/>
        <w:rPr>
          <w:rFonts w:ascii="Rockwell" w:hAnsi="Rockwell"/>
          <w:i/>
          <w:sz w:val="26"/>
          <w:szCs w:val="26"/>
        </w:rPr>
      </w:pPr>
    </w:p>
    <w:p w14:paraId="5F80C9DC" w14:textId="1E107478" w:rsidR="002207F1" w:rsidRDefault="00E479B4">
      <w:pPr>
        <w:pStyle w:val="Titre2"/>
        <w:keepNext w:val="0"/>
        <w:widowControl w:val="0"/>
        <w:ind w:left="2552" w:hanging="2552"/>
        <w:jc w:val="both"/>
        <w:rPr>
          <w:rFonts w:ascii="Rockwell" w:hAnsi="Rockwell"/>
          <w:bCs/>
          <w:i w:val="0"/>
          <w:sz w:val="26"/>
          <w:szCs w:val="26"/>
        </w:rPr>
      </w:pPr>
      <w:bookmarkStart w:id="34" w:name="_Toc417462781"/>
      <w:bookmarkStart w:id="35" w:name="_Toc164349696"/>
      <w:r w:rsidRPr="003B1386">
        <w:rPr>
          <w:rFonts w:ascii="Rockwell" w:hAnsi="Rockwell"/>
          <w:bCs/>
          <w:i w:val="0"/>
          <w:sz w:val="26"/>
          <w:szCs w:val="26"/>
        </w:rPr>
        <w:t>CHAPITRE</w:t>
      </w:r>
      <w:r w:rsidRPr="00445889">
        <w:rPr>
          <w:rFonts w:ascii="Rockwell" w:hAnsi="Rockwell"/>
          <w:b w:val="0"/>
          <w:bCs/>
          <w:i w:val="0"/>
          <w:sz w:val="26"/>
          <w:szCs w:val="26"/>
        </w:rPr>
        <w:t xml:space="preserve"> </w:t>
      </w:r>
      <w:r w:rsidRPr="0010307D">
        <w:rPr>
          <w:rFonts w:ascii="Rockwell" w:hAnsi="Rockwell"/>
          <w:bCs/>
          <w:i w:val="0"/>
          <w:sz w:val="26"/>
          <w:szCs w:val="26"/>
        </w:rPr>
        <w:t>I : DES CONDITIONS ET DES MODALITES DE PARTICIPATION</w:t>
      </w:r>
      <w:bookmarkStart w:id="36" w:name="_Toc417462782"/>
      <w:bookmarkEnd w:id="34"/>
      <w:r w:rsidR="00BB37D0">
        <w:rPr>
          <w:rFonts w:ascii="Rockwell" w:hAnsi="Rockwell"/>
          <w:bCs/>
          <w:i w:val="0"/>
          <w:sz w:val="26"/>
          <w:szCs w:val="26"/>
        </w:rPr>
        <w:t xml:space="preserve"> </w:t>
      </w:r>
      <w:r w:rsidRPr="0010307D">
        <w:rPr>
          <w:rFonts w:ascii="Rockwell" w:hAnsi="Rockwell"/>
          <w:bCs/>
          <w:i w:val="0"/>
          <w:sz w:val="26"/>
          <w:szCs w:val="26"/>
        </w:rPr>
        <w:t>AUX</w:t>
      </w:r>
      <w:bookmarkStart w:id="37" w:name="_Toc164349697"/>
      <w:bookmarkEnd w:id="35"/>
      <w:r w:rsidR="00BB37D0">
        <w:rPr>
          <w:rFonts w:ascii="Rockwell" w:hAnsi="Rockwell"/>
          <w:bCs/>
          <w:i w:val="0"/>
          <w:sz w:val="26"/>
          <w:szCs w:val="26"/>
        </w:rPr>
        <w:t xml:space="preserve"> </w:t>
      </w:r>
      <w:r w:rsidRPr="0010307D">
        <w:rPr>
          <w:rFonts w:ascii="Rockwell" w:hAnsi="Rockwell"/>
          <w:bCs/>
          <w:i w:val="0"/>
          <w:sz w:val="26"/>
          <w:szCs w:val="26"/>
        </w:rPr>
        <w:t xml:space="preserve">MARCHES </w:t>
      </w:r>
      <w:r w:rsidR="00DB0C8B" w:rsidRPr="00DB0C8B">
        <w:rPr>
          <w:rFonts w:ascii="Rockwell" w:hAnsi="Rockwell"/>
          <w:bCs/>
          <w:i w:val="0"/>
          <w:sz w:val="26"/>
          <w:szCs w:val="26"/>
        </w:rPr>
        <w:t>PUBLICS</w:t>
      </w:r>
      <w:bookmarkEnd w:id="37"/>
      <w:r w:rsidR="00DB0C8B" w:rsidRPr="00DB0C8B">
        <w:rPr>
          <w:rFonts w:ascii="Rockwell" w:hAnsi="Rockwell"/>
          <w:bCs/>
          <w:i w:val="0"/>
          <w:sz w:val="26"/>
          <w:szCs w:val="26"/>
        </w:rPr>
        <w:t xml:space="preserve"> </w:t>
      </w:r>
      <w:bookmarkEnd w:id="36"/>
    </w:p>
    <w:p w14:paraId="6ACCDAF4" w14:textId="77777777" w:rsidR="00E479B4" w:rsidRPr="0010307D" w:rsidRDefault="00E479B4" w:rsidP="00970B3E">
      <w:pPr>
        <w:jc w:val="both"/>
        <w:rPr>
          <w:rFonts w:ascii="Rockwell" w:hAnsi="Rockwell"/>
          <w:b/>
        </w:rPr>
      </w:pPr>
    </w:p>
    <w:p w14:paraId="4FF8C145" w14:textId="334E2048"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5232DA">
        <w:rPr>
          <w:rFonts w:ascii="Rockwell" w:hAnsi="Rockwell"/>
          <w:b/>
        </w:rPr>
        <w:t xml:space="preserve">39 </w:t>
      </w:r>
      <w:r w:rsidRPr="00552A41">
        <w:rPr>
          <w:rFonts w:ascii="Rockwell" w:hAnsi="Rockwell"/>
          <w:b/>
        </w:rPr>
        <w:t>:</w:t>
      </w:r>
      <w:r w:rsidR="00C027B0">
        <w:rPr>
          <w:rFonts w:ascii="Rockwell" w:hAnsi="Rockwell"/>
          <w:b/>
        </w:rPr>
        <w:t xml:space="preserve"> </w:t>
      </w:r>
      <w:r w:rsidR="00735BF7">
        <w:rPr>
          <w:rFonts w:ascii="Rockwell" w:hAnsi="Rockwell"/>
          <w:b/>
        </w:rPr>
        <w:t xml:space="preserve">  </w:t>
      </w:r>
      <w:r w:rsidRPr="00552A41">
        <w:rPr>
          <w:rFonts w:ascii="Rockwell" w:hAnsi="Rockwell"/>
        </w:rPr>
        <w:t xml:space="preserve">Peut être candidat </w:t>
      </w:r>
      <w:r w:rsidR="00912360" w:rsidRPr="00552A41">
        <w:rPr>
          <w:rFonts w:ascii="Rockwell" w:hAnsi="Rockwell"/>
        </w:rPr>
        <w:t>à un marché public</w:t>
      </w:r>
      <w:r w:rsidRPr="00552A41">
        <w:rPr>
          <w:rFonts w:ascii="Rockwell" w:hAnsi="Rockwell"/>
        </w:rPr>
        <w:t>, toute personne physique ou morale pouvant justifier de capacités juridiques, techniques et financières nécessaires à l’exécution d’un marché public.</w:t>
      </w:r>
    </w:p>
    <w:p w14:paraId="151B4D02" w14:textId="77777777" w:rsidR="00053033" w:rsidRPr="00552A41" w:rsidRDefault="00053033" w:rsidP="00970B3E">
      <w:pPr>
        <w:ind w:left="2130" w:hanging="2130"/>
        <w:jc w:val="both"/>
        <w:rPr>
          <w:rFonts w:ascii="Rockwell" w:hAnsi="Rockwell"/>
        </w:rPr>
      </w:pPr>
    </w:p>
    <w:p w14:paraId="53661081" w14:textId="3F3C2AD2" w:rsidR="002207F1" w:rsidRDefault="00053033">
      <w:pPr>
        <w:ind w:left="1560"/>
        <w:jc w:val="both"/>
        <w:rPr>
          <w:rFonts w:ascii="Rockwell" w:hAnsi="Rockwell"/>
        </w:rPr>
      </w:pPr>
      <w:r w:rsidRPr="00552A41">
        <w:rPr>
          <w:rFonts w:ascii="Rockwell" w:hAnsi="Rockwell"/>
        </w:rPr>
        <w:t>Pour être attributaire d’un marché public, le soumissionnaire justifie qu’il est à jour de toutes ses obligations légales à l’égard des administrations fiscales, parafiscales et sociales de son pays d’établissement ou de base fixe.</w:t>
      </w:r>
    </w:p>
    <w:p w14:paraId="0D940958" w14:textId="77777777" w:rsidR="00053033" w:rsidRPr="00552A41" w:rsidRDefault="00053033" w:rsidP="00970B3E">
      <w:pPr>
        <w:ind w:left="2130" w:hanging="2130"/>
        <w:jc w:val="both"/>
        <w:rPr>
          <w:rFonts w:ascii="Rockwell" w:hAnsi="Rockwell"/>
        </w:rPr>
      </w:pPr>
    </w:p>
    <w:p w14:paraId="03373EB4" w14:textId="646D25EF" w:rsidR="002207F1" w:rsidRDefault="00231459">
      <w:pPr>
        <w:ind w:left="1560"/>
        <w:jc w:val="both"/>
        <w:rPr>
          <w:rFonts w:ascii="Rockwell" w:hAnsi="Rockwell"/>
        </w:rPr>
      </w:pPr>
      <w:r w:rsidRPr="002A7D06">
        <w:rPr>
          <w:rFonts w:ascii="Rockwell" w:hAnsi="Rockwell"/>
        </w:rPr>
        <w:t>Les associations de producteurs</w:t>
      </w:r>
      <w:r w:rsidR="0003191F" w:rsidRPr="002A7D06">
        <w:rPr>
          <w:rFonts w:ascii="Rockwell" w:hAnsi="Rockwell"/>
        </w:rPr>
        <w:t xml:space="preserve"> et d’artisans peuvent se porter candidats à l’attribution de marchés publics</w:t>
      </w:r>
      <w:r w:rsidR="0010307D" w:rsidRPr="002A7D06">
        <w:rPr>
          <w:rFonts w:ascii="Rockwell" w:hAnsi="Rockwell"/>
        </w:rPr>
        <w:t>,</w:t>
      </w:r>
      <w:r w:rsidR="0003191F" w:rsidRPr="002A7D06">
        <w:rPr>
          <w:rFonts w:ascii="Rockwell" w:hAnsi="Rockwell"/>
        </w:rPr>
        <w:t xml:space="preserve"> si elles sont régulièrement immatriculées et en règle de</w:t>
      </w:r>
      <w:r w:rsidR="00053F53">
        <w:rPr>
          <w:rFonts w:ascii="Rockwell" w:hAnsi="Rockwell"/>
        </w:rPr>
        <w:t xml:space="preserve"> leur</w:t>
      </w:r>
      <w:r w:rsidR="0003191F" w:rsidRPr="002A7D06">
        <w:rPr>
          <w:rFonts w:ascii="Rockwell" w:hAnsi="Rockwell"/>
        </w:rPr>
        <w:t>s obligations fiscales et sociales au titre des activités commerciales qu’elles assurent.</w:t>
      </w:r>
    </w:p>
    <w:p w14:paraId="6CA587AE" w14:textId="77777777" w:rsidR="00763F2B" w:rsidRDefault="00763F2B">
      <w:pPr>
        <w:ind w:left="1560"/>
        <w:jc w:val="both"/>
        <w:rPr>
          <w:rFonts w:ascii="Rockwell" w:hAnsi="Rockwell"/>
        </w:rPr>
      </w:pPr>
    </w:p>
    <w:p w14:paraId="0318218B" w14:textId="0C383818" w:rsidR="00763F2B" w:rsidRPr="004930E1" w:rsidRDefault="00763F2B" w:rsidP="00763F2B">
      <w:pPr>
        <w:ind w:left="1560" w:hanging="1560"/>
        <w:jc w:val="both"/>
        <w:rPr>
          <w:rFonts w:ascii="Rockwell" w:hAnsi="Rockwell"/>
          <w:b/>
          <w:bCs/>
        </w:rPr>
      </w:pPr>
      <w:r w:rsidRPr="00552A41">
        <w:rPr>
          <w:rFonts w:ascii="Rockwell" w:hAnsi="Rockwell"/>
          <w:b/>
        </w:rPr>
        <w:t xml:space="preserve">Article </w:t>
      </w:r>
      <w:r>
        <w:rPr>
          <w:rFonts w:ascii="Rockwell" w:hAnsi="Rockwell"/>
          <w:b/>
        </w:rPr>
        <w:t xml:space="preserve">40 </w:t>
      </w:r>
      <w:r w:rsidRPr="00552A41">
        <w:rPr>
          <w:rFonts w:ascii="Rockwell" w:hAnsi="Rockwell"/>
          <w:b/>
        </w:rPr>
        <w:t>:</w:t>
      </w:r>
      <w:r>
        <w:rPr>
          <w:rFonts w:ascii="Rockwell" w:hAnsi="Rockwell"/>
          <w:b/>
        </w:rPr>
        <w:t xml:space="preserve"> </w:t>
      </w:r>
      <w:r w:rsidRPr="004930E1">
        <w:rPr>
          <w:rFonts w:ascii="Rockwell" w:hAnsi="Rockwell"/>
          <w:b/>
          <w:bCs/>
        </w:rPr>
        <w:t xml:space="preserve">La participation aux marchés financés sur le budget des autorités contractantes est réservée aux seules entreprises burkinabè et communautaires en règle vis-à-vis de l’administration. Exceptionnellement, ces marchés peuvent être ouverts à des entreprises non communautaires qui peuvent se mettre en groupement avec des entreprises communautaires pour bénéficier d’une préférence. </w:t>
      </w:r>
      <w:r w:rsidR="00D42A31">
        <w:rPr>
          <w:rFonts w:ascii="Rockwell" w:hAnsi="Rockwell"/>
          <w:b/>
          <w:bCs/>
        </w:rPr>
        <w:t>En ce ca</w:t>
      </w:r>
      <w:r w:rsidR="00C67891">
        <w:rPr>
          <w:rFonts w:ascii="Rockwell" w:hAnsi="Rockwell"/>
          <w:b/>
          <w:bCs/>
        </w:rPr>
        <w:t>s</w:t>
      </w:r>
      <w:r w:rsidR="00D42A31">
        <w:rPr>
          <w:rFonts w:ascii="Rockwell" w:hAnsi="Rockwell"/>
          <w:b/>
          <w:bCs/>
        </w:rPr>
        <w:t>, c</w:t>
      </w:r>
      <w:r w:rsidRPr="004930E1">
        <w:rPr>
          <w:rFonts w:ascii="Rockwell" w:hAnsi="Rockwell"/>
          <w:b/>
          <w:bCs/>
        </w:rPr>
        <w:t>es dernières bénéficient de transfert de technologie.</w:t>
      </w:r>
    </w:p>
    <w:p w14:paraId="37A42435" w14:textId="77777777" w:rsidR="00763F2B" w:rsidRDefault="00763F2B">
      <w:pPr>
        <w:ind w:left="1560"/>
        <w:jc w:val="both"/>
        <w:rPr>
          <w:rFonts w:ascii="Rockwell" w:hAnsi="Rockwell"/>
        </w:rPr>
      </w:pPr>
    </w:p>
    <w:p w14:paraId="796D28AC" w14:textId="77777777" w:rsidR="00880A60" w:rsidRDefault="00880A60" w:rsidP="00970B3E">
      <w:pPr>
        <w:ind w:left="2130" w:hanging="2130"/>
        <w:jc w:val="both"/>
        <w:rPr>
          <w:rFonts w:ascii="Rockwell" w:hAnsi="Rockwell"/>
        </w:rPr>
      </w:pPr>
    </w:p>
    <w:p w14:paraId="6BBE51E9" w14:textId="77777777" w:rsidR="00C512C2" w:rsidRPr="00552A41" w:rsidRDefault="00C512C2" w:rsidP="00970B3E">
      <w:pPr>
        <w:ind w:left="2130" w:hanging="2130"/>
        <w:jc w:val="both"/>
        <w:rPr>
          <w:rFonts w:ascii="Rockwell" w:hAnsi="Rockwell"/>
        </w:rPr>
      </w:pPr>
    </w:p>
    <w:p w14:paraId="7F59391F" w14:textId="77777777" w:rsidR="00E479B4" w:rsidRPr="00CF0970" w:rsidRDefault="00E479B4" w:rsidP="00E479B4">
      <w:pPr>
        <w:jc w:val="both"/>
        <w:rPr>
          <w:rFonts w:ascii="Rockwell" w:hAnsi="Rockwell"/>
          <w:b/>
          <w:sz w:val="26"/>
          <w:szCs w:val="26"/>
        </w:rPr>
      </w:pPr>
      <w:r w:rsidRPr="00CF0970">
        <w:rPr>
          <w:rFonts w:ascii="Rockwell" w:hAnsi="Rockwell"/>
          <w:b/>
          <w:sz w:val="26"/>
          <w:szCs w:val="26"/>
        </w:rPr>
        <w:t>Section 1 : Des conditions liées à la personne du candidat</w:t>
      </w:r>
    </w:p>
    <w:p w14:paraId="1CF1669B" w14:textId="77777777" w:rsidR="00560865" w:rsidRPr="00552A41" w:rsidRDefault="00362258" w:rsidP="00362258">
      <w:pPr>
        <w:tabs>
          <w:tab w:val="left" w:pos="3015"/>
        </w:tabs>
        <w:jc w:val="both"/>
        <w:rPr>
          <w:rFonts w:ascii="Rockwell" w:hAnsi="Rockwell"/>
          <w:b/>
          <w:i/>
        </w:rPr>
      </w:pPr>
      <w:r>
        <w:rPr>
          <w:rFonts w:ascii="Rockwell" w:hAnsi="Rockwell"/>
          <w:b/>
          <w:i/>
        </w:rPr>
        <w:tab/>
      </w:r>
    </w:p>
    <w:p w14:paraId="73FA0406" w14:textId="2C8811BD" w:rsidR="00DB4123" w:rsidRPr="00552A41" w:rsidRDefault="00E479B4" w:rsidP="005F4A50">
      <w:pPr>
        <w:autoSpaceDE w:val="0"/>
        <w:autoSpaceDN w:val="0"/>
        <w:adjustRightInd w:val="0"/>
        <w:ind w:left="1701" w:hanging="1701"/>
        <w:jc w:val="both"/>
        <w:rPr>
          <w:rFonts w:ascii="Rockwell" w:hAnsi="Rockwell"/>
        </w:rPr>
      </w:pPr>
      <w:r w:rsidRPr="00552A41">
        <w:rPr>
          <w:rFonts w:ascii="Rockwell" w:hAnsi="Rockwell"/>
          <w:b/>
        </w:rPr>
        <w:t xml:space="preserve">Article </w:t>
      </w:r>
      <w:r w:rsidR="005B2490">
        <w:rPr>
          <w:rFonts w:ascii="Rockwell" w:hAnsi="Rockwell"/>
          <w:b/>
        </w:rPr>
        <w:t>41</w:t>
      </w:r>
      <w:r w:rsidRPr="00BC68B8">
        <w:rPr>
          <w:rFonts w:ascii="Rockwell" w:hAnsi="Rockwell"/>
          <w:b/>
        </w:rPr>
        <w:t>:</w:t>
      </w:r>
      <w:r w:rsidR="00C512C2">
        <w:rPr>
          <w:rFonts w:ascii="Rockwell" w:hAnsi="Rockwell"/>
        </w:rPr>
        <w:tab/>
      </w:r>
      <w:r w:rsidR="00DB4123" w:rsidRPr="00552A41">
        <w:rPr>
          <w:rFonts w:ascii="Rockwell" w:hAnsi="Rockwell"/>
        </w:rPr>
        <w:t xml:space="preserve">Ne sont pas admises à participer </w:t>
      </w:r>
      <w:r w:rsidR="00DC6D91" w:rsidRPr="00552A41">
        <w:rPr>
          <w:rFonts w:ascii="Rockwell" w:hAnsi="Rockwell"/>
        </w:rPr>
        <w:t>aux marchés publics</w:t>
      </w:r>
      <w:r w:rsidR="00DB4123" w:rsidRPr="00552A41">
        <w:rPr>
          <w:rFonts w:ascii="Rockwell" w:hAnsi="Rockwell"/>
        </w:rPr>
        <w:t>, les personnes physiques ou morales :</w:t>
      </w:r>
    </w:p>
    <w:p w14:paraId="59795177" w14:textId="77777777" w:rsidR="00560865" w:rsidRPr="00552A41" w:rsidRDefault="00560865" w:rsidP="00DB4123">
      <w:pPr>
        <w:autoSpaceDE w:val="0"/>
        <w:autoSpaceDN w:val="0"/>
        <w:adjustRightInd w:val="0"/>
        <w:ind w:left="2124" w:hanging="2124"/>
        <w:jc w:val="both"/>
        <w:rPr>
          <w:rFonts w:ascii="Rockwell" w:hAnsi="Rockwell"/>
        </w:rPr>
      </w:pPr>
    </w:p>
    <w:p w14:paraId="1E3722AA" w14:textId="77777777" w:rsidR="00DB4123" w:rsidRPr="00552A41" w:rsidRDefault="00DB4123" w:rsidP="003166B9">
      <w:pPr>
        <w:numPr>
          <w:ilvl w:val="0"/>
          <w:numId w:val="2"/>
        </w:numPr>
        <w:tabs>
          <w:tab w:val="clear" w:pos="780"/>
          <w:tab w:val="num" w:pos="1920"/>
          <w:tab w:val="num" w:pos="2124"/>
        </w:tabs>
        <w:autoSpaceDE w:val="0"/>
        <w:autoSpaceDN w:val="0"/>
        <w:adjustRightInd w:val="0"/>
        <w:ind w:left="2694" w:hanging="284"/>
        <w:jc w:val="both"/>
        <w:rPr>
          <w:rFonts w:ascii="Rockwell" w:hAnsi="Rockwell"/>
        </w:rPr>
      </w:pPr>
      <w:r w:rsidRPr="00552A41">
        <w:rPr>
          <w:rFonts w:ascii="Rockwell" w:hAnsi="Rockwell"/>
        </w:rPr>
        <w:t xml:space="preserve">qui font l’objet d’une procédure de déclaration de faillite, de cessation d’activités ou de liquidation des biens ou qui sont en état de faillite, de cessation d’activité ou de liquidation de biens ; </w:t>
      </w:r>
    </w:p>
    <w:p w14:paraId="4439A4D5" w14:textId="77777777" w:rsidR="00DB4123" w:rsidRPr="00B22D3B" w:rsidRDefault="00DB4123" w:rsidP="00DB4123">
      <w:pPr>
        <w:tabs>
          <w:tab w:val="num" w:pos="2124"/>
        </w:tabs>
        <w:autoSpaceDE w:val="0"/>
        <w:autoSpaceDN w:val="0"/>
        <w:adjustRightInd w:val="0"/>
        <w:ind w:left="2694"/>
        <w:jc w:val="both"/>
        <w:rPr>
          <w:rFonts w:ascii="Rockwell" w:hAnsi="Rockwell"/>
          <w:sz w:val="12"/>
        </w:rPr>
      </w:pPr>
    </w:p>
    <w:p w14:paraId="72754762" w14:textId="668C14DE" w:rsidR="00133BE7" w:rsidRPr="00133BE7" w:rsidRDefault="00DB4123" w:rsidP="003166B9">
      <w:pPr>
        <w:numPr>
          <w:ilvl w:val="0"/>
          <w:numId w:val="2"/>
        </w:numPr>
        <w:tabs>
          <w:tab w:val="clear" w:pos="780"/>
          <w:tab w:val="num" w:pos="1920"/>
          <w:tab w:val="num" w:pos="2124"/>
        </w:tabs>
        <w:autoSpaceDE w:val="0"/>
        <w:autoSpaceDN w:val="0"/>
        <w:adjustRightInd w:val="0"/>
        <w:ind w:left="2694" w:hanging="284"/>
        <w:jc w:val="both"/>
        <w:rPr>
          <w:rStyle w:val="Titre1Car"/>
          <w:rFonts w:ascii="Rockwell" w:hAnsi="Rockwell" w:cs="Times New Roman"/>
          <w:b w:val="0"/>
          <w:bCs w:val="0"/>
          <w:kern w:val="0"/>
          <w:sz w:val="24"/>
          <w:szCs w:val="24"/>
        </w:rPr>
      </w:pPr>
      <w:r w:rsidRPr="00552A41">
        <w:rPr>
          <w:rFonts w:ascii="Rockwell" w:hAnsi="Rockwell"/>
        </w:rPr>
        <w:t xml:space="preserve">qui auront été reconnues coupables d’infraction à la réglementation des marchés publics ou qui auront été exclues des procédures de passation des marchés </w:t>
      </w:r>
      <w:r w:rsidR="00E76D0C">
        <w:rPr>
          <w:rFonts w:ascii="Rockwell" w:hAnsi="Rockwell"/>
        </w:rPr>
        <w:t xml:space="preserve">publics </w:t>
      </w:r>
      <w:r w:rsidRPr="00552A41">
        <w:rPr>
          <w:rFonts w:ascii="Rockwell" w:hAnsi="Rockwell"/>
        </w:rPr>
        <w:t>par une décision de justice définitive en matière fiscale,  sociale</w:t>
      </w:r>
      <w:r w:rsidR="00E80D3E" w:rsidRPr="00AE793B">
        <w:rPr>
          <w:rFonts w:ascii="Rockwell" w:hAnsi="Rockwell"/>
        </w:rPr>
        <w:t>,</w:t>
      </w:r>
      <w:r w:rsidR="00133BE7" w:rsidRPr="00AE793B">
        <w:rPr>
          <w:rFonts w:ascii="Rockwell" w:hAnsi="Rockwell"/>
        </w:rPr>
        <w:t xml:space="preserve"> d</w:t>
      </w:r>
      <w:r w:rsidR="00E80D3E" w:rsidRPr="00AE793B">
        <w:rPr>
          <w:rFonts w:ascii="Rockwell" w:hAnsi="Rockwell"/>
        </w:rPr>
        <w:t>e</w:t>
      </w:r>
      <w:r w:rsidR="00133BE7" w:rsidRPr="00AE793B">
        <w:rPr>
          <w:rFonts w:ascii="Rockwell" w:hAnsi="Rockwell"/>
        </w:rPr>
        <w:t xml:space="preserve"> droit du travail, ou en matière environnementale</w:t>
      </w:r>
      <w:r w:rsidR="00133BE7" w:rsidRPr="00B34B21">
        <w:rPr>
          <w:rFonts w:ascii="Rockwell" w:hAnsi="Rockwell"/>
        </w:rPr>
        <w:t xml:space="preserve"> </w:t>
      </w:r>
      <w:r w:rsidRPr="00552A41">
        <w:rPr>
          <w:rFonts w:ascii="Rockwell" w:hAnsi="Rockwell"/>
        </w:rPr>
        <w:t>ou par une décision de l’</w:t>
      </w:r>
      <w:r w:rsidR="001D5AE4" w:rsidRPr="00552A41">
        <w:rPr>
          <w:rFonts w:ascii="Rockwell" w:hAnsi="Rockwell"/>
        </w:rPr>
        <w:t>Autorité</w:t>
      </w:r>
      <w:r w:rsidRPr="00552A41">
        <w:rPr>
          <w:rFonts w:ascii="Rockwell" w:hAnsi="Rockwell"/>
        </w:rPr>
        <w:t xml:space="preserve"> de régulation </w:t>
      </w:r>
      <w:r w:rsidR="001D5AE4" w:rsidRPr="00552A41">
        <w:rPr>
          <w:rFonts w:ascii="Rockwell" w:hAnsi="Rockwell"/>
        </w:rPr>
        <w:t>de la commande publique</w:t>
      </w:r>
      <w:r w:rsidR="00133BE7">
        <w:rPr>
          <w:rFonts w:ascii="Rockwell" w:hAnsi="Rockwell"/>
        </w:rPr>
        <w:t> ;</w:t>
      </w:r>
      <w:r w:rsidR="00133BE7" w:rsidRPr="00133BE7">
        <w:rPr>
          <w:rStyle w:val="Titre1Car"/>
          <w:sz w:val="30"/>
          <w:szCs w:val="30"/>
        </w:rPr>
        <w:t xml:space="preserve"> </w:t>
      </w:r>
    </w:p>
    <w:p w14:paraId="184069CC" w14:textId="77777777" w:rsidR="00133BE7" w:rsidRPr="00B22D3B" w:rsidRDefault="00133BE7" w:rsidP="00133BE7">
      <w:pPr>
        <w:pStyle w:val="Paragraphedeliste"/>
        <w:rPr>
          <w:rStyle w:val="markedcontent"/>
          <w:rFonts w:cs="Arial"/>
          <w:sz w:val="12"/>
          <w:szCs w:val="30"/>
        </w:rPr>
      </w:pPr>
    </w:p>
    <w:p w14:paraId="5861296F" w14:textId="77777777" w:rsidR="00E479B4" w:rsidRPr="00B22D3B" w:rsidRDefault="00E479B4" w:rsidP="00E479B4">
      <w:pPr>
        <w:jc w:val="both"/>
        <w:rPr>
          <w:rFonts w:ascii="Rockwell" w:hAnsi="Rockwell"/>
          <w:color w:val="FF0000"/>
        </w:rPr>
      </w:pPr>
    </w:p>
    <w:p w14:paraId="227F73BF" w14:textId="6F6D5147"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5B2490">
        <w:rPr>
          <w:rFonts w:ascii="Rockwell" w:hAnsi="Rockwell"/>
          <w:b/>
        </w:rPr>
        <w:t xml:space="preserve">42 </w:t>
      </w:r>
      <w:r w:rsidRPr="00BC68B8">
        <w:rPr>
          <w:rFonts w:ascii="Rockwell" w:hAnsi="Rockwell"/>
          <w:b/>
        </w:rPr>
        <w:t>:</w:t>
      </w:r>
      <w:r w:rsidRPr="00552A41">
        <w:rPr>
          <w:rFonts w:ascii="Rockwell" w:hAnsi="Rockwell"/>
        </w:rPr>
        <w:t xml:space="preserve"> </w:t>
      </w:r>
      <w:r w:rsidR="00970B3E" w:rsidRPr="00552A41">
        <w:rPr>
          <w:rFonts w:ascii="Rockwell" w:hAnsi="Rockwell"/>
        </w:rPr>
        <w:tab/>
      </w:r>
      <w:r w:rsidRPr="00552A41">
        <w:rPr>
          <w:rFonts w:ascii="Rockwell" w:hAnsi="Rockwell"/>
        </w:rPr>
        <w:t xml:space="preserve">Ne sont pas admises à participer </w:t>
      </w:r>
      <w:r w:rsidR="00484D04" w:rsidRPr="00552A41">
        <w:rPr>
          <w:rFonts w:ascii="Rockwell" w:hAnsi="Rockwell"/>
        </w:rPr>
        <w:t>aux marchés publics</w:t>
      </w:r>
      <w:r w:rsidRPr="00552A41">
        <w:rPr>
          <w:rFonts w:ascii="Rockwell" w:hAnsi="Rockwell"/>
        </w:rPr>
        <w:t>, en raison</w:t>
      </w:r>
      <w:r w:rsidR="00970B3E" w:rsidRPr="00552A41">
        <w:rPr>
          <w:rFonts w:ascii="Rockwell" w:hAnsi="Rockwell"/>
        </w:rPr>
        <w:t xml:space="preserve"> de</w:t>
      </w:r>
      <w:r w:rsidRPr="00552A41">
        <w:rPr>
          <w:rFonts w:ascii="Rockwell" w:hAnsi="Rockwell"/>
        </w:rPr>
        <w:t xml:space="preserve"> conflits d’intérêts :</w:t>
      </w:r>
    </w:p>
    <w:p w14:paraId="0E8839DC" w14:textId="77777777" w:rsidR="00E479B4" w:rsidRPr="00552A41" w:rsidRDefault="00E479B4" w:rsidP="00E479B4">
      <w:pPr>
        <w:jc w:val="both"/>
        <w:rPr>
          <w:rFonts w:ascii="Rockwell" w:hAnsi="Rockwell"/>
        </w:rPr>
      </w:pPr>
    </w:p>
    <w:p w14:paraId="7C16B193" w14:textId="32D672CC" w:rsidR="0076740A" w:rsidRDefault="0076740A" w:rsidP="0076740A">
      <w:pPr>
        <w:numPr>
          <w:ilvl w:val="0"/>
          <w:numId w:val="2"/>
        </w:numPr>
        <w:tabs>
          <w:tab w:val="clear" w:pos="780"/>
          <w:tab w:val="num" w:pos="2124"/>
          <w:tab w:val="num" w:pos="5328"/>
        </w:tabs>
        <w:autoSpaceDE w:val="0"/>
        <w:autoSpaceDN w:val="0"/>
        <w:adjustRightInd w:val="0"/>
        <w:ind w:left="2694" w:hanging="284"/>
        <w:jc w:val="both"/>
        <w:rPr>
          <w:rFonts w:ascii="Rockwell" w:hAnsi="Rockwell"/>
        </w:rPr>
      </w:pPr>
      <w:r w:rsidRPr="00682283">
        <w:rPr>
          <w:rFonts w:ascii="Rockwell" w:hAnsi="Rockwell"/>
        </w:rPr>
        <w:t xml:space="preserve">les entreprises dans lesquelles </w:t>
      </w:r>
      <w:r w:rsidRPr="0047795F">
        <w:rPr>
          <w:rFonts w:ascii="Rockwell" w:hAnsi="Rockwell"/>
          <w:b/>
          <w:bCs/>
        </w:rPr>
        <w:t>l’ordonnateur du budget ou la personne responsable de la commande pub</w:t>
      </w:r>
      <w:r>
        <w:rPr>
          <w:rFonts w:ascii="Rockwell" w:hAnsi="Rockwell"/>
        </w:rPr>
        <w:t>lique</w:t>
      </w:r>
      <w:r w:rsidRPr="00682283">
        <w:rPr>
          <w:rFonts w:ascii="Rockwell" w:hAnsi="Rockwell"/>
        </w:rPr>
        <w:t xml:space="preserve"> </w:t>
      </w:r>
      <w:r>
        <w:rPr>
          <w:rFonts w:ascii="Rockwell" w:hAnsi="Rockwell"/>
        </w:rPr>
        <w:t>possède</w:t>
      </w:r>
      <w:r w:rsidRPr="00682283">
        <w:rPr>
          <w:rFonts w:ascii="Rockwell" w:hAnsi="Rockwell"/>
        </w:rPr>
        <w:t xml:space="preserve"> des intérêts financiers ou personnels directs ou indirects de nature à compromettre la transparence des procédures de passation des marchés publics</w:t>
      </w:r>
      <w:r w:rsidR="00960DD8">
        <w:rPr>
          <w:rFonts w:ascii="Rockwell" w:hAnsi="Rockwell"/>
        </w:rPr>
        <w:t> ;</w:t>
      </w:r>
    </w:p>
    <w:p w14:paraId="461EA3B5" w14:textId="07EE707C" w:rsidR="00970B3E" w:rsidRDefault="00970B3E" w:rsidP="00970B3E">
      <w:pPr>
        <w:ind w:left="2694"/>
        <w:jc w:val="both"/>
        <w:rPr>
          <w:rFonts w:ascii="Rockwell" w:hAnsi="Rockwell"/>
        </w:rPr>
      </w:pPr>
    </w:p>
    <w:p w14:paraId="207B2B80" w14:textId="5743AC80" w:rsidR="00E479B4" w:rsidRPr="00552A41" w:rsidRDefault="00E479B4" w:rsidP="003166B9">
      <w:pPr>
        <w:numPr>
          <w:ilvl w:val="0"/>
          <w:numId w:val="8"/>
        </w:numPr>
        <w:tabs>
          <w:tab w:val="clear" w:pos="420"/>
        </w:tabs>
        <w:ind w:left="2694" w:hanging="142"/>
        <w:jc w:val="both"/>
        <w:rPr>
          <w:rFonts w:ascii="Rockwell" w:hAnsi="Rockwell"/>
        </w:rPr>
      </w:pPr>
      <w:r w:rsidRPr="00552A41">
        <w:rPr>
          <w:rFonts w:ascii="Rockwell" w:hAnsi="Rockwell"/>
        </w:rPr>
        <w:t>les personnes physiques ou morales affiliées aux consultants ayant contribué à préparer tout ou partie des dossiers d’appel à la concurrence.</w:t>
      </w:r>
    </w:p>
    <w:p w14:paraId="304091B0" w14:textId="77777777" w:rsidR="00022B6D" w:rsidRPr="00552A41" w:rsidRDefault="00022B6D" w:rsidP="00022B6D">
      <w:pPr>
        <w:pStyle w:val="Paragraphedeliste"/>
        <w:rPr>
          <w:rFonts w:ascii="Rockwell" w:hAnsi="Rockwell"/>
        </w:rPr>
      </w:pPr>
    </w:p>
    <w:p w14:paraId="3821CBA7" w14:textId="10CBAFF1" w:rsidR="00E479B4" w:rsidRPr="00552A41" w:rsidRDefault="00E479B4" w:rsidP="007D221F">
      <w:pPr>
        <w:ind w:left="1560"/>
        <w:jc w:val="both"/>
        <w:rPr>
          <w:rFonts w:ascii="Rockwell" w:hAnsi="Rockwell"/>
        </w:rPr>
      </w:pPr>
      <w:r w:rsidRPr="00552A41">
        <w:rPr>
          <w:rFonts w:ascii="Rockwell" w:hAnsi="Rockwell"/>
        </w:rPr>
        <w:t xml:space="preserve">Les restrictions à la participation des candidats </w:t>
      </w:r>
      <w:r w:rsidR="00904A67" w:rsidRPr="00552A41">
        <w:rPr>
          <w:rFonts w:ascii="Rockwell" w:hAnsi="Rockwell"/>
        </w:rPr>
        <w:t xml:space="preserve">énumérées </w:t>
      </w:r>
      <w:r w:rsidR="00425DD9" w:rsidRPr="00552A41">
        <w:rPr>
          <w:rFonts w:ascii="Rockwell" w:hAnsi="Rockwell"/>
        </w:rPr>
        <w:t xml:space="preserve">à </w:t>
      </w:r>
      <w:r w:rsidR="00425DD9" w:rsidRPr="002A7D06">
        <w:rPr>
          <w:rFonts w:ascii="Rockwell" w:hAnsi="Rockwell"/>
          <w:highlight w:val="yellow"/>
        </w:rPr>
        <w:t>l’</w:t>
      </w:r>
      <w:r w:rsidRPr="002A7D06">
        <w:rPr>
          <w:rFonts w:ascii="Rockwell" w:hAnsi="Rockwell"/>
          <w:highlight w:val="yellow"/>
        </w:rPr>
        <w:t xml:space="preserve">article </w:t>
      </w:r>
      <w:r w:rsidR="00A74CBC">
        <w:rPr>
          <w:rFonts w:ascii="Rockwell" w:hAnsi="Rockwell"/>
          <w:highlight w:val="yellow"/>
        </w:rPr>
        <w:t>41</w:t>
      </w:r>
      <w:r w:rsidR="00E71C0C" w:rsidRPr="002A7D06">
        <w:rPr>
          <w:rFonts w:ascii="Rockwell" w:hAnsi="Rockwell"/>
          <w:highlight w:val="yellow"/>
        </w:rPr>
        <w:t xml:space="preserve"> </w:t>
      </w:r>
      <w:r w:rsidRPr="002A7D06">
        <w:rPr>
          <w:rFonts w:ascii="Rockwell" w:hAnsi="Rockwell"/>
          <w:highlight w:val="yellow"/>
        </w:rPr>
        <w:t xml:space="preserve">et </w:t>
      </w:r>
      <w:r w:rsidR="009D27B1" w:rsidRPr="002A7D06">
        <w:rPr>
          <w:rFonts w:ascii="Rockwell" w:hAnsi="Rockwell"/>
          <w:highlight w:val="yellow"/>
        </w:rPr>
        <w:t xml:space="preserve">au </w:t>
      </w:r>
      <w:r w:rsidRPr="002A7D06">
        <w:rPr>
          <w:rFonts w:ascii="Rockwell" w:hAnsi="Rockwell"/>
          <w:highlight w:val="yellow"/>
        </w:rPr>
        <w:t xml:space="preserve">présent </w:t>
      </w:r>
      <w:r w:rsidR="005D67FC" w:rsidRPr="002A7D06">
        <w:rPr>
          <w:rFonts w:ascii="Rockwell" w:hAnsi="Rockwell"/>
          <w:highlight w:val="yellow"/>
        </w:rPr>
        <w:t xml:space="preserve">article </w:t>
      </w:r>
      <w:r w:rsidRPr="002A7D06">
        <w:rPr>
          <w:rFonts w:ascii="Rockwell" w:hAnsi="Rockwell"/>
          <w:highlight w:val="yellow"/>
        </w:rPr>
        <w:t>s’</w:t>
      </w:r>
      <w:r w:rsidRPr="00552A41">
        <w:rPr>
          <w:rFonts w:ascii="Rockwell" w:hAnsi="Rockwell"/>
        </w:rPr>
        <w:t>appliquent également aux sous-traitants.</w:t>
      </w:r>
    </w:p>
    <w:p w14:paraId="038EA0C9" w14:textId="77777777" w:rsidR="00560865" w:rsidRDefault="00560865" w:rsidP="007D221F">
      <w:pPr>
        <w:ind w:left="1560"/>
        <w:jc w:val="both"/>
        <w:rPr>
          <w:rFonts w:ascii="Rockwell" w:hAnsi="Rockwell"/>
        </w:rPr>
      </w:pPr>
    </w:p>
    <w:p w14:paraId="11BAEDB4" w14:textId="77777777" w:rsidR="00C512C2" w:rsidRPr="00552A41" w:rsidRDefault="00C512C2" w:rsidP="00970B3E">
      <w:pPr>
        <w:ind w:left="2124"/>
        <w:jc w:val="both"/>
        <w:rPr>
          <w:rFonts w:ascii="Rockwell" w:hAnsi="Rockwell"/>
        </w:rPr>
      </w:pPr>
    </w:p>
    <w:p w14:paraId="4B3DCC16" w14:textId="77777777" w:rsidR="00E479B4" w:rsidRPr="00CF0970" w:rsidRDefault="00E479B4" w:rsidP="00E479B4">
      <w:pPr>
        <w:jc w:val="both"/>
        <w:rPr>
          <w:rFonts w:ascii="Rockwell" w:hAnsi="Rockwell"/>
          <w:b/>
          <w:sz w:val="26"/>
          <w:szCs w:val="26"/>
        </w:rPr>
      </w:pPr>
      <w:r w:rsidRPr="00CF0970">
        <w:rPr>
          <w:rFonts w:ascii="Rockwell" w:hAnsi="Rockwell"/>
          <w:b/>
          <w:sz w:val="26"/>
          <w:szCs w:val="26"/>
        </w:rPr>
        <w:t>Section 2 : Des capacités techniques requises</w:t>
      </w:r>
    </w:p>
    <w:p w14:paraId="1CCB3C97" w14:textId="77777777" w:rsidR="00E479B4" w:rsidRPr="00552A41" w:rsidRDefault="00E479B4" w:rsidP="00E479B4">
      <w:pPr>
        <w:jc w:val="both"/>
        <w:rPr>
          <w:rFonts w:ascii="Rockwell" w:hAnsi="Rockwell"/>
        </w:rPr>
      </w:pPr>
    </w:p>
    <w:p w14:paraId="3BE0231B" w14:textId="11BC7F11" w:rsidR="00E479B4" w:rsidRDefault="00E479B4" w:rsidP="00442BC2">
      <w:pPr>
        <w:ind w:left="1560" w:hanging="1560"/>
        <w:jc w:val="both"/>
        <w:rPr>
          <w:rFonts w:ascii="Rockwell" w:hAnsi="Rockwell"/>
        </w:rPr>
      </w:pPr>
      <w:r w:rsidRPr="00552A41">
        <w:rPr>
          <w:rFonts w:ascii="Rockwell" w:hAnsi="Rockwell"/>
          <w:b/>
        </w:rPr>
        <w:t xml:space="preserve">Article </w:t>
      </w:r>
      <w:r w:rsidR="005B2490">
        <w:rPr>
          <w:rFonts w:ascii="Rockwell" w:hAnsi="Rockwell"/>
          <w:b/>
        </w:rPr>
        <w:t xml:space="preserve">43 </w:t>
      </w:r>
      <w:r w:rsidRPr="00BC68B8">
        <w:rPr>
          <w:rFonts w:ascii="Rockwell" w:hAnsi="Rockwell"/>
          <w:b/>
        </w:rPr>
        <w:t>:</w:t>
      </w:r>
      <w:r w:rsidRPr="00552A41">
        <w:rPr>
          <w:rFonts w:ascii="Rockwell" w:hAnsi="Rockwell"/>
        </w:rPr>
        <w:t xml:space="preserve"> </w:t>
      </w:r>
      <w:r w:rsidR="00970B3E" w:rsidRPr="00552A41">
        <w:rPr>
          <w:rFonts w:ascii="Rockwell" w:hAnsi="Rockwell"/>
        </w:rPr>
        <w:tab/>
      </w:r>
      <w:r w:rsidRPr="00552A41">
        <w:rPr>
          <w:rFonts w:ascii="Rockwell" w:hAnsi="Rockwell"/>
        </w:rPr>
        <w:t xml:space="preserve">Tout candidat qui possède les capacités techniques nécessaires à l’exécution d’un marché public </w:t>
      </w:r>
      <w:r w:rsidR="00883F8E" w:rsidRPr="00552A41">
        <w:rPr>
          <w:rFonts w:ascii="Rockwell" w:hAnsi="Rockwell"/>
        </w:rPr>
        <w:t>et</w:t>
      </w:r>
      <w:r w:rsidR="00DE7E72">
        <w:rPr>
          <w:rFonts w:ascii="Rockwell" w:hAnsi="Rockwell"/>
        </w:rPr>
        <w:t xml:space="preserve"> </w:t>
      </w:r>
      <w:r w:rsidRPr="00552A41">
        <w:rPr>
          <w:rFonts w:ascii="Rockwell" w:hAnsi="Rockwell"/>
        </w:rPr>
        <w:t>l’expérience d</w:t>
      </w:r>
      <w:r w:rsidR="000D284A">
        <w:rPr>
          <w:rFonts w:ascii="Rockwell" w:hAnsi="Rockwell"/>
        </w:rPr>
        <w:t>ans</w:t>
      </w:r>
      <w:r w:rsidRPr="00552A41">
        <w:rPr>
          <w:rFonts w:ascii="Rockwell" w:hAnsi="Rockwell"/>
        </w:rPr>
        <w:t xml:space="preserve"> l’exécution de contrats analogues </w:t>
      </w:r>
      <w:r w:rsidR="00244D29" w:rsidRPr="00552A41">
        <w:rPr>
          <w:rFonts w:ascii="Rockwell" w:hAnsi="Rockwell"/>
        </w:rPr>
        <w:t>peut</w:t>
      </w:r>
      <w:r w:rsidRPr="00552A41">
        <w:rPr>
          <w:rFonts w:ascii="Rockwell" w:hAnsi="Rockwell"/>
        </w:rPr>
        <w:t xml:space="preserve"> participer aux procédures de passation de marchés</w:t>
      </w:r>
      <w:r w:rsidR="004A7198" w:rsidRPr="00552A41">
        <w:rPr>
          <w:rFonts w:ascii="Rockwell" w:hAnsi="Rockwell"/>
        </w:rPr>
        <w:t xml:space="preserve"> publics</w:t>
      </w:r>
      <w:r w:rsidRPr="00552A41">
        <w:rPr>
          <w:rFonts w:ascii="Rockwell" w:hAnsi="Rockwell"/>
        </w:rPr>
        <w:t>.</w:t>
      </w:r>
    </w:p>
    <w:p w14:paraId="20AF89C5" w14:textId="77777777" w:rsidR="00E628D9" w:rsidRDefault="00E628D9" w:rsidP="00E628D9">
      <w:pPr>
        <w:ind w:left="1560"/>
        <w:jc w:val="both"/>
        <w:rPr>
          <w:rFonts w:ascii="Rockwell" w:hAnsi="Rockwell"/>
        </w:rPr>
      </w:pPr>
    </w:p>
    <w:p w14:paraId="0944FE92" w14:textId="78AA7A3A" w:rsidR="00E628D9" w:rsidRPr="00E628D9" w:rsidRDefault="00E628D9" w:rsidP="00E628D9">
      <w:pPr>
        <w:ind w:left="1560"/>
        <w:jc w:val="both"/>
        <w:rPr>
          <w:rFonts w:ascii="Rockwell" w:hAnsi="Rockwell"/>
          <w:color w:val="FF0000"/>
        </w:rPr>
      </w:pPr>
      <w:r w:rsidRPr="00AE793B">
        <w:rPr>
          <w:rFonts w:ascii="Rockwell" w:hAnsi="Rockwell"/>
        </w:rPr>
        <w:t>Les candidats ou les soumissionnaires peuvent être appelés à démontrer qu’ils dispose</w:t>
      </w:r>
      <w:r w:rsidR="001D0702">
        <w:rPr>
          <w:rFonts w:ascii="Rockwell" w:hAnsi="Rockwell"/>
        </w:rPr>
        <w:t>nt</w:t>
      </w:r>
      <w:r w:rsidRPr="00AE793B">
        <w:rPr>
          <w:rFonts w:ascii="Rockwell" w:hAnsi="Rockwell"/>
        </w:rPr>
        <w:t xml:space="preserve"> des capacités </w:t>
      </w:r>
      <w:r w:rsidR="00A13320" w:rsidRPr="00AE793B">
        <w:rPr>
          <w:rFonts w:ascii="Rockwell" w:hAnsi="Rockwell"/>
        </w:rPr>
        <w:t xml:space="preserve">nécessaires dans le secteur environnemental et social </w:t>
      </w:r>
      <w:r w:rsidRPr="00AE793B">
        <w:rPr>
          <w:rFonts w:ascii="Rockwell" w:hAnsi="Rockwell"/>
        </w:rPr>
        <w:t>pour exécuter le marché</w:t>
      </w:r>
      <w:r w:rsidR="00A13320" w:rsidRPr="00AE793B">
        <w:rPr>
          <w:rFonts w:ascii="Rockwell" w:hAnsi="Rockwell"/>
        </w:rPr>
        <w:t>.</w:t>
      </w:r>
    </w:p>
    <w:p w14:paraId="36E6DCC3" w14:textId="77777777" w:rsidR="001F10BC" w:rsidRPr="00552A41" w:rsidRDefault="001F10BC" w:rsidP="00E479B4">
      <w:pPr>
        <w:jc w:val="both"/>
        <w:rPr>
          <w:rFonts w:ascii="Rockwell" w:hAnsi="Rockwell"/>
        </w:rPr>
      </w:pPr>
    </w:p>
    <w:p w14:paraId="51B007BF" w14:textId="77777777" w:rsidR="006A5A16" w:rsidRPr="00552A41" w:rsidRDefault="00E479B4">
      <w:pPr>
        <w:ind w:left="1560"/>
        <w:jc w:val="both"/>
        <w:rPr>
          <w:rFonts w:ascii="Rockwell" w:hAnsi="Rockwell"/>
        </w:rPr>
      </w:pPr>
      <w:r w:rsidRPr="00552A41">
        <w:rPr>
          <w:rFonts w:ascii="Rockwell" w:hAnsi="Rockwell"/>
        </w:rPr>
        <w:t>Les Autorités contractantes doivent inviter les candidats et soumissionnaires ayant une base fixe ou un établissement stable au Burkina Faso à justifier de leurs capacités techniques telles que défini</w:t>
      </w:r>
      <w:r w:rsidR="00990FCC" w:rsidRPr="00552A41">
        <w:rPr>
          <w:rFonts w:ascii="Rockwell" w:hAnsi="Rockwell"/>
        </w:rPr>
        <w:t>es par les dossiers d’appel à</w:t>
      </w:r>
      <w:r w:rsidRPr="00552A41">
        <w:rPr>
          <w:rFonts w:ascii="Rockwell" w:hAnsi="Rockwell"/>
        </w:rPr>
        <w:t xml:space="preserve"> concurrence</w:t>
      </w:r>
      <w:r w:rsidR="007863EC" w:rsidRPr="00552A41">
        <w:rPr>
          <w:rFonts w:ascii="Rockwell" w:hAnsi="Rockwell"/>
        </w:rPr>
        <w:t>.</w:t>
      </w:r>
    </w:p>
    <w:p w14:paraId="6925FB3B" w14:textId="77777777" w:rsidR="00F669ED" w:rsidRPr="00552A41" w:rsidRDefault="00F669ED">
      <w:pPr>
        <w:ind w:left="1560"/>
        <w:jc w:val="both"/>
        <w:rPr>
          <w:rFonts w:ascii="Rockwell" w:hAnsi="Rockwell"/>
        </w:rPr>
      </w:pPr>
    </w:p>
    <w:p w14:paraId="71240642" w14:textId="5C8A0E70" w:rsidR="00E479B4" w:rsidRPr="00552A41" w:rsidRDefault="00793E8D" w:rsidP="00442BC2">
      <w:pPr>
        <w:ind w:left="1560"/>
        <w:jc w:val="both"/>
        <w:rPr>
          <w:rFonts w:ascii="Rockwell" w:hAnsi="Rockwell"/>
        </w:rPr>
      </w:pPr>
      <w:r w:rsidRPr="00552A41">
        <w:rPr>
          <w:rFonts w:ascii="Rockwell" w:hAnsi="Rockwell"/>
        </w:rPr>
        <w:t>Un</w:t>
      </w:r>
      <w:r w:rsidR="00E479B4" w:rsidRPr="00552A41">
        <w:rPr>
          <w:rFonts w:ascii="Rockwell" w:hAnsi="Rockwell"/>
        </w:rPr>
        <w:t xml:space="preserve"> agrément</w:t>
      </w:r>
      <w:r w:rsidR="00DE7E72">
        <w:rPr>
          <w:rFonts w:ascii="Rockwell" w:hAnsi="Rockwell"/>
        </w:rPr>
        <w:t xml:space="preserve"> </w:t>
      </w:r>
      <w:r w:rsidR="00A13320" w:rsidRPr="0047795F">
        <w:rPr>
          <w:rFonts w:ascii="Rockwell" w:hAnsi="Rockwell"/>
          <w:b/>
          <w:bCs/>
        </w:rPr>
        <w:t>ou une autorisation</w:t>
      </w:r>
      <w:r w:rsidR="00A13320">
        <w:rPr>
          <w:rFonts w:ascii="Rockwell" w:hAnsi="Rockwell"/>
        </w:rPr>
        <w:t xml:space="preserve"> </w:t>
      </w:r>
      <w:r w:rsidR="008437FC" w:rsidRPr="00552A41">
        <w:rPr>
          <w:rFonts w:ascii="Rockwell" w:hAnsi="Rockwell"/>
        </w:rPr>
        <w:t xml:space="preserve">doit </w:t>
      </w:r>
      <w:r w:rsidRPr="00552A41">
        <w:rPr>
          <w:rFonts w:ascii="Rockwell" w:hAnsi="Rockwell"/>
        </w:rPr>
        <w:t>être requis</w:t>
      </w:r>
      <w:r w:rsidR="00E479B4" w:rsidRPr="00552A41">
        <w:rPr>
          <w:rFonts w:ascii="Rockwell" w:hAnsi="Rockwell"/>
        </w:rPr>
        <w:t xml:space="preserve"> s’il en existe dans le domaine concerné</w:t>
      </w:r>
      <w:r w:rsidR="009641C3" w:rsidRPr="00552A41">
        <w:rPr>
          <w:rFonts w:ascii="Rockwell" w:hAnsi="Rockwell"/>
        </w:rPr>
        <w:t xml:space="preserve"> et s’il n’est pas contraire à</w:t>
      </w:r>
      <w:r w:rsidR="007863EC" w:rsidRPr="00552A41">
        <w:rPr>
          <w:rFonts w:ascii="Rockwell" w:hAnsi="Rockwell"/>
        </w:rPr>
        <w:t xml:space="preserve"> l’accord de financement.</w:t>
      </w:r>
    </w:p>
    <w:p w14:paraId="0E110D89" w14:textId="77777777" w:rsidR="001F10BC" w:rsidRPr="00552A41" w:rsidRDefault="001F10BC" w:rsidP="00E479B4">
      <w:pPr>
        <w:jc w:val="both"/>
        <w:rPr>
          <w:rFonts w:ascii="Rockwell" w:hAnsi="Rockwell"/>
        </w:rPr>
      </w:pPr>
    </w:p>
    <w:p w14:paraId="3F41087A" w14:textId="49E147AB" w:rsidR="00E479B4" w:rsidRPr="00552A41" w:rsidRDefault="00E479B4" w:rsidP="00442BC2">
      <w:pPr>
        <w:ind w:left="1560"/>
        <w:jc w:val="both"/>
        <w:rPr>
          <w:rFonts w:ascii="Rockwell" w:hAnsi="Rockwell"/>
        </w:rPr>
      </w:pPr>
      <w:r w:rsidRPr="00552A41">
        <w:rPr>
          <w:rFonts w:ascii="Rockwell" w:hAnsi="Rockwell"/>
        </w:rPr>
        <w:t xml:space="preserve">L’agrément est délivré, selon des critères objectifs et transparents, par des </w:t>
      </w:r>
      <w:r w:rsidR="00503DE3" w:rsidRPr="00552A41">
        <w:rPr>
          <w:rFonts w:ascii="Rockwell" w:hAnsi="Rockwell"/>
        </w:rPr>
        <w:t>comités</w:t>
      </w:r>
      <w:r w:rsidR="00DE7E72">
        <w:rPr>
          <w:rFonts w:ascii="Rockwell" w:hAnsi="Rockwell"/>
        </w:rPr>
        <w:t xml:space="preserve"> </w:t>
      </w:r>
      <w:r w:rsidR="00503DE3" w:rsidRPr="00552A41">
        <w:rPr>
          <w:rFonts w:ascii="Rockwell" w:hAnsi="Rockwell"/>
        </w:rPr>
        <w:t>mis en place</w:t>
      </w:r>
      <w:r w:rsidR="0051029D" w:rsidRPr="00552A41">
        <w:rPr>
          <w:rFonts w:ascii="Rockwell" w:hAnsi="Rockwell"/>
        </w:rPr>
        <w:t>.</w:t>
      </w:r>
    </w:p>
    <w:p w14:paraId="3CEF03A4" w14:textId="77777777" w:rsidR="0051029D" w:rsidRPr="00552A41" w:rsidRDefault="0051029D" w:rsidP="00E479B4">
      <w:pPr>
        <w:jc w:val="both"/>
        <w:rPr>
          <w:rFonts w:ascii="Rockwell" w:hAnsi="Rockwell"/>
        </w:rPr>
      </w:pPr>
    </w:p>
    <w:p w14:paraId="6BB2A016" w14:textId="6FC13AED" w:rsidR="008E384F" w:rsidRDefault="00E479B4" w:rsidP="008E384F">
      <w:pPr>
        <w:ind w:left="1560"/>
        <w:jc w:val="both"/>
        <w:rPr>
          <w:rFonts w:ascii="Rockwell" w:hAnsi="Rockwell"/>
        </w:rPr>
      </w:pPr>
      <w:r w:rsidRPr="00552A41">
        <w:rPr>
          <w:rFonts w:ascii="Rockwell" w:hAnsi="Rockwell"/>
        </w:rPr>
        <w:t xml:space="preserve">Ces </w:t>
      </w:r>
      <w:r w:rsidR="00CF1CEC" w:rsidRPr="00552A41">
        <w:rPr>
          <w:rFonts w:ascii="Rockwell" w:hAnsi="Rockwell"/>
        </w:rPr>
        <w:t xml:space="preserve">comités </w:t>
      </w:r>
      <w:r w:rsidRPr="00552A41">
        <w:rPr>
          <w:rFonts w:ascii="Rockwell" w:hAnsi="Rockwell"/>
        </w:rPr>
        <w:t>comprennent en nombre égal des représentants de l’Etat et des représentants des entreprises. La liste qu’ils établissent est</w:t>
      </w:r>
      <w:r w:rsidR="00226D8C" w:rsidRPr="00552A41">
        <w:rPr>
          <w:rFonts w:ascii="Rockwell" w:hAnsi="Rockwell"/>
        </w:rPr>
        <w:t xml:space="preserve"> régulièrement mise à jour </w:t>
      </w:r>
      <w:r w:rsidR="00226D8C" w:rsidRPr="0047795F">
        <w:rPr>
          <w:rFonts w:ascii="Rockwell" w:hAnsi="Rockwell"/>
          <w:b/>
          <w:bCs/>
        </w:rPr>
        <w:t>et publiée</w:t>
      </w:r>
      <w:r w:rsidRPr="0047795F">
        <w:rPr>
          <w:rFonts w:ascii="Rockwell" w:hAnsi="Rockwell"/>
          <w:b/>
          <w:bCs/>
        </w:rPr>
        <w:t xml:space="preserve"> sur le site </w:t>
      </w:r>
      <w:r w:rsidR="009436B2" w:rsidRPr="0047795F">
        <w:rPr>
          <w:rFonts w:ascii="Rockwell" w:hAnsi="Rockwell"/>
          <w:b/>
          <w:bCs/>
        </w:rPr>
        <w:t xml:space="preserve">web </w:t>
      </w:r>
      <w:r w:rsidRPr="0047795F">
        <w:rPr>
          <w:rFonts w:ascii="Rockwell" w:hAnsi="Rockwell"/>
          <w:b/>
          <w:bCs/>
        </w:rPr>
        <w:t>de l</w:t>
      </w:r>
      <w:r w:rsidR="00EA796F" w:rsidRPr="0047795F">
        <w:rPr>
          <w:rFonts w:ascii="Rockwell" w:hAnsi="Rockwell"/>
          <w:b/>
          <w:bCs/>
        </w:rPr>
        <w:t>a structure émettrice des agréments</w:t>
      </w:r>
      <w:r w:rsidR="00ED047B">
        <w:rPr>
          <w:rFonts w:ascii="Rockwell" w:hAnsi="Rockwell"/>
        </w:rPr>
        <w:t>.</w:t>
      </w:r>
      <w:r w:rsidR="008E384F" w:rsidRPr="008E384F">
        <w:rPr>
          <w:rFonts w:ascii="Rockwell" w:hAnsi="Rockwell"/>
        </w:rPr>
        <w:t xml:space="preserve"> </w:t>
      </w:r>
      <w:r w:rsidR="00BA0F7D">
        <w:rPr>
          <w:rFonts w:ascii="Rockwell" w:hAnsi="Rockwell"/>
        </w:rPr>
        <w:t xml:space="preserve">La </w:t>
      </w:r>
      <w:r w:rsidR="00BA0F7D" w:rsidRPr="00B428FC">
        <w:rPr>
          <w:rFonts w:ascii="Rockwell" w:hAnsi="Rockwell"/>
        </w:rPr>
        <w:t xml:space="preserve">structure émettrice des agréments </w:t>
      </w:r>
      <w:r w:rsidR="008E384F" w:rsidRPr="0047795F">
        <w:rPr>
          <w:rFonts w:ascii="Rockwell" w:hAnsi="Rockwell"/>
          <w:b/>
          <w:bCs/>
        </w:rPr>
        <w:t xml:space="preserve">fait ampliation à l’Autorité de régulation de la commande publique et à l’entité administrative chargée du contrôle a priori de la commande publique des textes </w:t>
      </w:r>
      <w:r w:rsidR="00BA0F7D">
        <w:rPr>
          <w:rFonts w:ascii="Rockwell" w:hAnsi="Rockwell"/>
        </w:rPr>
        <w:t>instituant les agréments</w:t>
      </w:r>
      <w:r w:rsidR="00BA0F7D" w:rsidRPr="00B428FC">
        <w:rPr>
          <w:rFonts w:ascii="Rockwell" w:hAnsi="Rockwell"/>
        </w:rPr>
        <w:t xml:space="preserve"> </w:t>
      </w:r>
      <w:r w:rsidR="008E384F" w:rsidRPr="0047795F">
        <w:rPr>
          <w:rFonts w:ascii="Rockwell" w:hAnsi="Rockwell"/>
          <w:b/>
          <w:bCs/>
        </w:rPr>
        <w:t>pour publication sur leurs sites web</w:t>
      </w:r>
      <w:r w:rsidR="008E384F">
        <w:rPr>
          <w:rFonts w:ascii="Rockwell" w:hAnsi="Rockwell"/>
        </w:rPr>
        <w:t>.</w:t>
      </w:r>
    </w:p>
    <w:p w14:paraId="31059E6C" w14:textId="3EB461B4" w:rsidR="00EA796F" w:rsidRDefault="00EA796F" w:rsidP="00442BC2">
      <w:pPr>
        <w:ind w:left="1560"/>
        <w:jc w:val="both"/>
        <w:rPr>
          <w:rFonts w:ascii="Rockwell" w:hAnsi="Rockwell"/>
        </w:rPr>
      </w:pPr>
    </w:p>
    <w:p w14:paraId="7A22E421" w14:textId="1F35783A" w:rsidR="00EA796F" w:rsidRDefault="00EA796F" w:rsidP="00442BC2">
      <w:pPr>
        <w:ind w:left="1560"/>
        <w:jc w:val="both"/>
        <w:rPr>
          <w:rFonts w:ascii="Rockwell" w:hAnsi="Rockwell"/>
        </w:rPr>
      </w:pPr>
    </w:p>
    <w:p w14:paraId="386B83D2" w14:textId="358B840E" w:rsidR="00E479B4" w:rsidRDefault="00ED047B" w:rsidP="00442BC2">
      <w:pPr>
        <w:ind w:left="1560"/>
        <w:jc w:val="both"/>
        <w:rPr>
          <w:rFonts w:ascii="Rockwell" w:hAnsi="Rockwell"/>
          <w:b/>
          <w:bCs/>
        </w:rPr>
      </w:pPr>
      <w:r w:rsidRPr="0047795F">
        <w:rPr>
          <w:rFonts w:ascii="Rockwell" w:hAnsi="Rockwell"/>
          <w:b/>
          <w:bCs/>
        </w:rPr>
        <w:t xml:space="preserve">Les </w:t>
      </w:r>
      <w:r w:rsidR="00FB3E53" w:rsidRPr="0047795F">
        <w:rPr>
          <w:rFonts w:ascii="Rockwell" w:hAnsi="Rockwell"/>
          <w:b/>
          <w:bCs/>
        </w:rPr>
        <w:t>structures</w:t>
      </w:r>
      <w:r w:rsidR="00EA796F" w:rsidRPr="0047795F">
        <w:rPr>
          <w:rFonts w:ascii="Rockwell" w:hAnsi="Rockwell"/>
          <w:b/>
          <w:bCs/>
        </w:rPr>
        <w:t xml:space="preserve"> qui instituent des agréments dans leurs secteurs d’activités,</w:t>
      </w:r>
      <w:r w:rsidR="008E384F" w:rsidRPr="0047795F">
        <w:rPr>
          <w:rFonts w:ascii="Rockwell" w:hAnsi="Rockwell"/>
          <w:b/>
          <w:bCs/>
        </w:rPr>
        <w:t xml:space="preserve"> disposent d’un délai de trois mois à compter de la date de réception du dossier de demande ou de renouvellement pour délivrer l’agrément technique. En cas de dépassement de délai, </w:t>
      </w:r>
      <w:r w:rsidR="00F04503">
        <w:rPr>
          <w:rFonts w:ascii="Rockwell" w:hAnsi="Rockwell"/>
        </w:rPr>
        <w:t xml:space="preserve">du fait de l’administration, </w:t>
      </w:r>
      <w:r w:rsidR="008E384F" w:rsidRPr="0047795F">
        <w:rPr>
          <w:rFonts w:ascii="Rockwell" w:hAnsi="Rockwell"/>
          <w:b/>
          <w:bCs/>
        </w:rPr>
        <w:t>le demandeur est autorisé à faire usage de son ancien agrément jusqu’à la réponse écrite de l’administration.</w:t>
      </w:r>
      <w:r w:rsidR="00EA796F" w:rsidRPr="0047795F">
        <w:rPr>
          <w:rFonts w:ascii="Rockwell" w:hAnsi="Rockwell"/>
          <w:b/>
          <w:bCs/>
        </w:rPr>
        <w:t xml:space="preserve"> </w:t>
      </w:r>
    </w:p>
    <w:p w14:paraId="0B4BCB4B" w14:textId="77777777" w:rsidR="000B6FB0" w:rsidRDefault="000B6FB0" w:rsidP="00442BC2">
      <w:pPr>
        <w:ind w:left="1560"/>
        <w:jc w:val="both"/>
        <w:rPr>
          <w:rFonts w:ascii="Rockwell" w:hAnsi="Rockwell"/>
          <w:b/>
          <w:bCs/>
        </w:rPr>
      </w:pPr>
    </w:p>
    <w:p w14:paraId="1EE8AD5E" w14:textId="52C858BD" w:rsidR="000B6FB0" w:rsidRPr="00861CB1" w:rsidRDefault="000B6FB0" w:rsidP="00442BC2">
      <w:pPr>
        <w:ind w:left="1560"/>
        <w:jc w:val="both"/>
        <w:rPr>
          <w:rFonts w:ascii="Rockwell" w:hAnsi="Rockwell"/>
          <w:b/>
          <w:bCs/>
          <w:color w:val="000000" w:themeColor="text1"/>
        </w:rPr>
      </w:pPr>
      <w:r w:rsidRPr="00861CB1">
        <w:rPr>
          <w:rFonts w:ascii="Rockwell" w:hAnsi="Rockwell"/>
          <w:b/>
          <w:color w:val="000000" w:themeColor="text1"/>
        </w:rPr>
        <w:t>En ce cas, il est tenu de fournir les preuves de ses diligences dans les offres qu’il soumet en réponse aux procédures de passation. </w:t>
      </w:r>
    </w:p>
    <w:p w14:paraId="4E3E4C36" w14:textId="2F6EBB64" w:rsidR="00F110D3" w:rsidRPr="0047795F" w:rsidRDefault="00F110D3" w:rsidP="00442BC2">
      <w:pPr>
        <w:ind w:left="1560"/>
        <w:jc w:val="both"/>
        <w:rPr>
          <w:rFonts w:ascii="Rockwell" w:hAnsi="Rockwell"/>
          <w:b/>
          <w:bCs/>
        </w:rPr>
      </w:pPr>
    </w:p>
    <w:p w14:paraId="4617C5B1" w14:textId="0DA193E3" w:rsidR="00F110D3" w:rsidRPr="0047795F" w:rsidRDefault="00F110D3" w:rsidP="00442BC2">
      <w:pPr>
        <w:ind w:left="1560"/>
        <w:jc w:val="both"/>
        <w:rPr>
          <w:rFonts w:ascii="Rockwell" w:hAnsi="Rockwell"/>
          <w:b/>
          <w:bCs/>
        </w:rPr>
      </w:pPr>
      <w:r w:rsidRPr="0047795F">
        <w:rPr>
          <w:rFonts w:ascii="Rockwell" w:hAnsi="Rockwell"/>
          <w:b/>
          <w:bCs/>
        </w:rPr>
        <w:t xml:space="preserve">Toute demande de renouvellement d’agrément est introduite </w:t>
      </w:r>
      <w:r w:rsidR="00D56121" w:rsidRPr="0047795F">
        <w:rPr>
          <w:rFonts w:ascii="Rockwell" w:hAnsi="Rockwell"/>
          <w:b/>
          <w:bCs/>
        </w:rPr>
        <w:t>quatre</w:t>
      </w:r>
      <w:r w:rsidR="000B6FB0" w:rsidRPr="0047795F">
        <w:rPr>
          <w:rFonts w:ascii="Rockwell" w:hAnsi="Rockwell"/>
          <w:b/>
          <w:bCs/>
        </w:rPr>
        <w:t>-vingt-dix</w:t>
      </w:r>
      <w:r w:rsidRPr="0047795F">
        <w:rPr>
          <w:rFonts w:ascii="Rockwell" w:hAnsi="Rockwell"/>
          <w:b/>
          <w:bCs/>
        </w:rPr>
        <w:t xml:space="preserve"> jours calendaires avant la date d’expiration de l’agrément en cours.</w:t>
      </w:r>
    </w:p>
    <w:p w14:paraId="62974489" w14:textId="235D5F2B" w:rsidR="008E384F" w:rsidRDefault="008E384F" w:rsidP="00442BC2">
      <w:pPr>
        <w:ind w:left="1560"/>
        <w:jc w:val="both"/>
        <w:rPr>
          <w:rFonts w:ascii="Rockwell" w:hAnsi="Rockwell"/>
        </w:rPr>
      </w:pPr>
    </w:p>
    <w:p w14:paraId="5018C312" w14:textId="77777777" w:rsidR="008E384F" w:rsidRPr="00552A41" w:rsidRDefault="008E384F" w:rsidP="00442BC2">
      <w:pPr>
        <w:ind w:left="1560"/>
        <w:jc w:val="both"/>
        <w:rPr>
          <w:rFonts w:ascii="Rockwell" w:hAnsi="Rockwell"/>
        </w:rPr>
      </w:pPr>
    </w:p>
    <w:p w14:paraId="0FACCF95" w14:textId="77777777" w:rsidR="00E479B4" w:rsidRPr="00552A41" w:rsidRDefault="00E479B4" w:rsidP="00E479B4">
      <w:pPr>
        <w:jc w:val="both"/>
        <w:rPr>
          <w:rFonts w:ascii="Rockwell" w:hAnsi="Rockwell"/>
        </w:rPr>
      </w:pPr>
    </w:p>
    <w:p w14:paraId="73A434C2" w14:textId="6583D0E4" w:rsidR="00E479B4" w:rsidRPr="00552A41" w:rsidRDefault="005B2490" w:rsidP="00AE793B">
      <w:pPr>
        <w:ind w:left="1560" w:hanging="1420"/>
        <w:jc w:val="both"/>
        <w:rPr>
          <w:rFonts w:ascii="Rockwell" w:hAnsi="Rockwell"/>
        </w:rPr>
      </w:pPr>
      <w:r w:rsidRPr="00552A41">
        <w:rPr>
          <w:rFonts w:ascii="Rockwell" w:hAnsi="Rockwell"/>
          <w:b/>
        </w:rPr>
        <w:t xml:space="preserve">Article </w:t>
      </w:r>
      <w:r>
        <w:rPr>
          <w:rFonts w:ascii="Rockwell" w:hAnsi="Rockwell"/>
          <w:b/>
        </w:rPr>
        <w:t xml:space="preserve">44 </w:t>
      </w:r>
      <w:r w:rsidRPr="00BC68B8">
        <w:rPr>
          <w:rFonts w:ascii="Rockwell" w:hAnsi="Rockwell"/>
          <w:b/>
        </w:rPr>
        <w:t>:</w:t>
      </w:r>
      <w:r w:rsidRPr="00552A41">
        <w:rPr>
          <w:rFonts w:ascii="Rockwell" w:hAnsi="Rockwell"/>
        </w:rPr>
        <w:t xml:space="preserve"> </w:t>
      </w:r>
      <w:r>
        <w:rPr>
          <w:rFonts w:ascii="Rockwell" w:hAnsi="Rockwell"/>
        </w:rPr>
        <w:tab/>
      </w:r>
      <w:r w:rsidR="0070240F">
        <w:rPr>
          <w:rFonts w:ascii="Rockwell" w:hAnsi="Rockwell"/>
        </w:rPr>
        <w:t>La</w:t>
      </w:r>
      <w:r w:rsidR="0070240F" w:rsidRPr="00552A41">
        <w:rPr>
          <w:rFonts w:ascii="Rockwell" w:hAnsi="Rockwell"/>
        </w:rPr>
        <w:t xml:space="preserve"> </w:t>
      </w:r>
      <w:r w:rsidR="00E479B4" w:rsidRPr="00552A41">
        <w:rPr>
          <w:rFonts w:ascii="Rockwell" w:hAnsi="Rockwell"/>
        </w:rPr>
        <w:t>formalité d’agrément n</w:t>
      </w:r>
      <w:r w:rsidR="00244D29" w:rsidRPr="00552A41">
        <w:rPr>
          <w:rFonts w:ascii="Rockwell" w:hAnsi="Rockwell"/>
        </w:rPr>
        <w:t>’a</w:t>
      </w:r>
      <w:r w:rsidR="00E479B4" w:rsidRPr="00552A41">
        <w:rPr>
          <w:rFonts w:ascii="Rockwell" w:hAnsi="Rockwell"/>
        </w:rPr>
        <w:t xml:space="preserve"> ni pour objet ni pour effet de créer une rupture de la concurrence en raison de ses conséquences exclusives ou discriminatoires.</w:t>
      </w:r>
    </w:p>
    <w:p w14:paraId="7D88E810" w14:textId="77777777" w:rsidR="00E479B4" w:rsidRPr="00552A41" w:rsidRDefault="00E479B4" w:rsidP="00E479B4">
      <w:pPr>
        <w:jc w:val="both"/>
        <w:rPr>
          <w:rFonts w:ascii="Rockwell" w:hAnsi="Rockwell"/>
        </w:rPr>
      </w:pPr>
    </w:p>
    <w:p w14:paraId="083BBC1B" w14:textId="4E77A4BB" w:rsidR="00E479B4" w:rsidRPr="00552A41" w:rsidRDefault="005B2490" w:rsidP="00AE793B">
      <w:pPr>
        <w:ind w:left="1560" w:hanging="1560"/>
        <w:jc w:val="both"/>
        <w:rPr>
          <w:rFonts w:ascii="Rockwell" w:hAnsi="Rockwell"/>
        </w:rPr>
      </w:pPr>
      <w:r>
        <w:rPr>
          <w:rFonts w:ascii="Rockwell" w:hAnsi="Rockwell"/>
        </w:rPr>
        <w:tab/>
      </w:r>
      <w:r w:rsidR="00E479B4" w:rsidRPr="00552A41">
        <w:rPr>
          <w:rFonts w:ascii="Rockwell" w:hAnsi="Rockwell"/>
        </w:rPr>
        <w:t>Les candidats qui n’ont pas une base fixe ou un établissement stable au Burkina Faso ne peuvent être invités à justifier de leurs capacités techniques telles que défini</w:t>
      </w:r>
      <w:r w:rsidR="00990FCC" w:rsidRPr="00552A41">
        <w:rPr>
          <w:rFonts w:ascii="Rockwell" w:hAnsi="Rockwell"/>
        </w:rPr>
        <w:t xml:space="preserve">es par les dossiers d’appel à </w:t>
      </w:r>
      <w:r w:rsidR="00E479B4" w:rsidRPr="00552A41">
        <w:rPr>
          <w:rFonts w:ascii="Rockwell" w:hAnsi="Rockwell"/>
        </w:rPr>
        <w:t xml:space="preserve">concurrence ou d’un éventuel agrément </w:t>
      </w:r>
      <w:r w:rsidR="00FB3E53">
        <w:rPr>
          <w:rFonts w:ascii="Rockwell" w:hAnsi="Rockwell"/>
        </w:rPr>
        <w:t xml:space="preserve">ou autorisation </w:t>
      </w:r>
      <w:r w:rsidR="00E479B4" w:rsidRPr="00552A41">
        <w:rPr>
          <w:rFonts w:ascii="Rockwell" w:hAnsi="Rockwell"/>
        </w:rPr>
        <w:t>dans un domaine donné, qu’en vertu de la législation du pays où ils sont établis ou installés.</w:t>
      </w:r>
    </w:p>
    <w:p w14:paraId="76AC08E2" w14:textId="77777777" w:rsidR="00560865" w:rsidRPr="00552A41" w:rsidRDefault="00560865" w:rsidP="00E479B4">
      <w:pPr>
        <w:jc w:val="both"/>
        <w:rPr>
          <w:rFonts w:ascii="Rockwell" w:hAnsi="Rockwell"/>
        </w:rPr>
      </w:pPr>
    </w:p>
    <w:p w14:paraId="40DDC555" w14:textId="0F0F8E83" w:rsidR="00E479B4" w:rsidRPr="00552A41" w:rsidRDefault="00E479B4" w:rsidP="00442BC2">
      <w:pPr>
        <w:ind w:left="1560"/>
        <w:jc w:val="both"/>
        <w:rPr>
          <w:rFonts w:ascii="Rockwell" w:hAnsi="Rockwell"/>
        </w:rPr>
      </w:pPr>
      <w:r w:rsidRPr="00552A41">
        <w:rPr>
          <w:rFonts w:ascii="Rockwell" w:hAnsi="Rockwell"/>
        </w:rPr>
        <w:t xml:space="preserve">D’autres justifications des capacités techniques peuvent être exigées à condition qu’elles soient dûment motivées par les caractéristiques du marché </w:t>
      </w:r>
      <w:r w:rsidR="00787159">
        <w:rPr>
          <w:rFonts w:ascii="Rockwell" w:hAnsi="Rockwell"/>
        </w:rPr>
        <w:t xml:space="preserve">public </w:t>
      </w:r>
      <w:r w:rsidRPr="00552A41">
        <w:rPr>
          <w:rFonts w:ascii="Rockwell" w:hAnsi="Rockwell"/>
        </w:rPr>
        <w:t xml:space="preserve">et approuvées par </w:t>
      </w:r>
      <w:r w:rsidR="006C0087" w:rsidRPr="00552A41">
        <w:rPr>
          <w:rFonts w:ascii="Rockwell" w:hAnsi="Rockwell"/>
        </w:rPr>
        <w:t>l</w:t>
      </w:r>
      <w:r w:rsidR="00CF2FE3">
        <w:rPr>
          <w:rFonts w:ascii="Rockwell" w:hAnsi="Rockwell"/>
        </w:rPr>
        <w:t xml:space="preserve">’entité administrative </w:t>
      </w:r>
      <w:r w:rsidR="006C0087" w:rsidRPr="00552A41">
        <w:rPr>
          <w:rFonts w:ascii="Rockwell" w:hAnsi="Rockwell"/>
        </w:rPr>
        <w:t>charg</w:t>
      </w:r>
      <w:r w:rsidR="00A733F3" w:rsidRPr="00552A41">
        <w:rPr>
          <w:rFonts w:ascii="Rockwell" w:hAnsi="Rockwell"/>
        </w:rPr>
        <w:t>ée</w:t>
      </w:r>
      <w:r w:rsidR="006C0087" w:rsidRPr="00552A41">
        <w:rPr>
          <w:rFonts w:ascii="Rockwell" w:hAnsi="Rockwell"/>
        </w:rPr>
        <w:t xml:space="preserve"> du contrôle</w:t>
      </w:r>
      <w:r w:rsidR="00CF2FE3">
        <w:rPr>
          <w:rFonts w:ascii="Rockwell" w:hAnsi="Rockwell"/>
        </w:rPr>
        <w:t xml:space="preserve"> a priori</w:t>
      </w:r>
      <w:r w:rsidR="006C0087" w:rsidRPr="00552A41">
        <w:rPr>
          <w:rFonts w:ascii="Rockwell" w:hAnsi="Rockwell"/>
        </w:rPr>
        <w:t xml:space="preserve"> </w:t>
      </w:r>
      <w:r w:rsidR="0010307D">
        <w:rPr>
          <w:rFonts w:ascii="Rockwell" w:hAnsi="Rockwell"/>
        </w:rPr>
        <w:t xml:space="preserve">de </w:t>
      </w:r>
      <w:r w:rsidR="007A2523" w:rsidRPr="00552A41">
        <w:rPr>
          <w:rFonts w:ascii="Rockwell" w:hAnsi="Rockwell"/>
        </w:rPr>
        <w:t>la commande publique</w:t>
      </w:r>
      <w:r w:rsidR="00C91E07" w:rsidRPr="00552A41">
        <w:rPr>
          <w:rFonts w:ascii="Rockwell" w:hAnsi="Rockwell"/>
        </w:rPr>
        <w:t>.</w:t>
      </w:r>
    </w:p>
    <w:p w14:paraId="16E811D7" w14:textId="77777777" w:rsidR="00E479B4" w:rsidRPr="00552A41" w:rsidRDefault="00E479B4" w:rsidP="00E479B4">
      <w:pPr>
        <w:jc w:val="both"/>
        <w:rPr>
          <w:rFonts w:ascii="Rockwell" w:hAnsi="Rockwell"/>
        </w:rPr>
      </w:pPr>
    </w:p>
    <w:p w14:paraId="60013547" w14:textId="72B30823" w:rsidR="00E479B4" w:rsidRPr="00552A41" w:rsidRDefault="00E479B4" w:rsidP="00442BC2">
      <w:pPr>
        <w:ind w:left="1560"/>
        <w:jc w:val="both"/>
        <w:rPr>
          <w:rFonts w:ascii="Rockwell" w:hAnsi="Rockwell"/>
        </w:rPr>
      </w:pPr>
      <w:r w:rsidRPr="00552A41">
        <w:rPr>
          <w:rFonts w:ascii="Rockwell" w:hAnsi="Rockwell"/>
        </w:rPr>
        <w:t xml:space="preserve">Les obligations ci-dessus peuvent également s’appliquer aux sous-traitants selon l’importance de leur intervention dans l’exécution du marché </w:t>
      </w:r>
      <w:r w:rsidR="00787159">
        <w:rPr>
          <w:rFonts w:ascii="Rockwell" w:hAnsi="Rockwell"/>
        </w:rPr>
        <w:t>public</w:t>
      </w:r>
      <w:r w:rsidRPr="00552A41">
        <w:rPr>
          <w:rFonts w:ascii="Rockwell" w:hAnsi="Rockwell"/>
        </w:rPr>
        <w:t>.</w:t>
      </w:r>
    </w:p>
    <w:p w14:paraId="2965CC45" w14:textId="77777777" w:rsidR="00E479B4" w:rsidRPr="00552A41" w:rsidRDefault="00E479B4" w:rsidP="00E479B4">
      <w:pPr>
        <w:jc w:val="both"/>
        <w:rPr>
          <w:rFonts w:ascii="Rockwell" w:hAnsi="Rockwell"/>
        </w:rPr>
      </w:pPr>
    </w:p>
    <w:p w14:paraId="415A46FD" w14:textId="057267EA" w:rsidR="00E479B4" w:rsidRDefault="00E479B4" w:rsidP="00442BC2">
      <w:pPr>
        <w:ind w:left="1560"/>
        <w:jc w:val="both"/>
        <w:rPr>
          <w:rFonts w:ascii="Rockwell" w:hAnsi="Rockwell"/>
        </w:rPr>
      </w:pPr>
      <w:r w:rsidRPr="00552A41">
        <w:rPr>
          <w:rFonts w:ascii="Rockwell" w:hAnsi="Rockwell"/>
        </w:rPr>
        <w:t>En ce qui concerne les entreprises naissantes, elles sont autorisées à produire en guise de justificatifs des performances techniques, en plus de l’agrément s’il en existe, les pièces relatives aux expériences professionnelles du personnel d’encadrement établissant une expérience dans des prestations identiques ou similaires à condition qu’elles justifient de capacités financières et logistiques pour l’exécution du marché</w:t>
      </w:r>
      <w:r w:rsidR="00E96CF8">
        <w:rPr>
          <w:rFonts w:ascii="Rockwell" w:hAnsi="Rockwell"/>
        </w:rPr>
        <w:t>,</w:t>
      </w:r>
      <w:r w:rsidR="006D78A6">
        <w:rPr>
          <w:rFonts w:ascii="Rockwell" w:hAnsi="Rockwell"/>
        </w:rPr>
        <w:t xml:space="preserve"> conformément aux dispositions du dossier d’appel à concurrence</w:t>
      </w:r>
      <w:r w:rsidRPr="00552A41">
        <w:rPr>
          <w:rFonts w:ascii="Rockwell" w:hAnsi="Rockwell"/>
        </w:rPr>
        <w:t>.</w:t>
      </w:r>
    </w:p>
    <w:p w14:paraId="11093615" w14:textId="77777777" w:rsidR="0025717E" w:rsidRPr="00552A41" w:rsidRDefault="0025717E" w:rsidP="00442BC2">
      <w:pPr>
        <w:ind w:left="1560"/>
        <w:jc w:val="both"/>
        <w:rPr>
          <w:rFonts w:ascii="Rockwell" w:hAnsi="Rockwell"/>
        </w:rPr>
      </w:pPr>
    </w:p>
    <w:p w14:paraId="3F621C2C" w14:textId="77777777" w:rsidR="00990FCC" w:rsidRPr="00552A41" w:rsidRDefault="00990FCC" w:rsidP="00E479B4">
      <w:pPr>
        <w:jc w:val="both"/>
        <w:rPr>
          <w:rFonts w:ascii="Rockwell" w:hAnsi="Rockwell"/>
        </w:rPr>
      </w:pPr>
    </w:p>
    <w:p w14:paraId="07D0CD59" w14:textId="643C5F46" w:rsidR="008E384F" w:rsidRDefault="008E384F" w:rsidP="00442BC2">
      <w:pPr>
        <w:ind w:left="1560" w:hanging="1560"/>
        <w:jc w:val="both"/>
        <w:rPr>
          <w:rFonts w:ascii="Rockwell" w:hAnsi="Rockwell"/>
          <w:b/>
        </w:rPr>
      </w:pPr>
    </w:p>
    <w:p w14:paraId="7B1FE3DB" w14:textId="77777777" w:rsidR="008E384F" w:rsidRDefault="008E384F" w:rsidP="00442BC2">
      <w:pPr>
        <w:ind w:left="1560" w:hanging="1560"/>
        <w:jc w:val="both"/>
        <w:rPr>
          <w:rFonts w:ascii="Rockwell" w:hAnsi="Rockwell"/>
          <w:b/>
        </w:rPr>
      </w:pPr>
    </w:p>
    <w:p w14:paraId="31DF89AB" w14:textId="6DA2D0CC" w:rsidR="00E479B4" w:rsidRPr="00552A41" w:rsidRDefault="00E479B4" w:rsidP="00442BC2">
      <w:pPr>
        <w:ind w:left="1560" w:hanging="1560"/>
        <w:jc w:val="both"/>
        <w:rPr>
          <w:rFonts w:ascii="Rockwell" w:hAnsi="Rockwell"/>
        </w:rPr>
      </w:pPr>
      <w:r w:rsidRPr="00552A41">
        <w:rPr>
          <w:rFonts w:ascii="Rockwell" w:hAnsi="Rockwell"/>
          <w:b/>
        </w:rPr>
        <w:t>Article </w:t>
      </w:r>
      <w:r w:rsidR="0070240F">
        <w:rPr>
          <w:rFonts w:ascii="Rockwell" w:hAnsi="Rockwell"/>
          <w:b/>
        </w:rPr>
        <w:t xml:space="preserve">45 </w:t>
      </w:r>
      <w:r w:rsidRPr="00552A41">
        <w:rPr>
          <w:rFonts w:ascii="Rockwell" w:hAnsi="Rockwell"/>
          <w:b/>
        </w:rPr>
        <w:t xml:space="preserve">: </w:t>
      </w:r>
      <w:r w:rsidR="00970B3E" w:rsidRPr="00552A41">
        <w:rPr>
          <w:rFonts w:ascii="Rockwell" w:hAnsi="Rockwell"/>
          <w:b/>
        </w:rPr>
        <w:tab/>
      </w:r>
      <w:r w:rsidRPr="00552A41">
        <w:rPr>
          <w:rFonts w:ascii="Rockwell" w:hAnsi="Rockwell"/>
        </w:rPr>
        <w:t>Dans les procédures de passation de marchés publics de services</w:t>
      </w:r>
      <w:r w:rsidR="007E0927">
        <w:rPr>
          <w:rFonts w:ascii="Rockwell" w:hAnsi="Rockwell"/>
        </w:rPr>
        <w:t xml:space="preserve"> </w:t>
      </w:r>
      <w:r w:rsidR="007E0927" w:rsidRPr="00884C64">
        <w:rPr>
          <w:rFonts w:ascii="Rockwell" w:hAnsi="Rockwell"/>
          <w:b/>
          <w:bCs/>
        </w:rPr>
        <w:t>courants</w:t>
      </w:r>
      <w:r w:rsidRPr="00552A41">
        <w:rPr>
          <w:rFonts w:ascii="Rockwell" w:hAnsi="Rockwell"/>
        </w:rPr>
        <w:t xml:space="preserve"> ou de prestations intellectuelles, lorsque les candidats ou les soumissionnaires doivent être membres d’une organisation spécifique pour pouvoir fournir le service concerné, l’autorité contractante </w:t>
      </w:r>
      <w:r w:rsidR="007F6C33" w:rsidRPr="00552A41">
        <w:rPr>
          <w:rFonts w:ascii="Rockwell" w:hAnsi="Rockwell"/>
        </w:rPr>
        <w:t xml:space="preserve">leur </w:t>
      </w:r>
      <w:r w:rsidRPr="00552A41">
        <w:rPr>
          <w:rFonts w:ascii="Rockwell" w:hAnsi="Rockwell"/>
        </w:rPr>
        <w:t>demande de prouver qu’il</w:t>
      </w:r>
      <w:r w:rsidR="007F6C33" w:rsidRPr="00552A41">
        <w:rPr>
          <w:rFonts w:ascii="Rockwell" w:hAnsi="Rockwell"/>
        </w:rPr>
        <w:t>s</w:t>
      </w:r>
      <w:r w:rsidRPr="00552A41">
        <w:rPr>
          <w:rFonts w:ascii="Rockwell" w:hAnsi="Rockwell"/>
        </w:rPr>
        <w:t xml:space="preserve"> appartien</w:t>
      </w:r>
      <w:r w:rsidR="007F6C33" w:rsidRPr="00552A41">
        <w:rPr>
          <w:rFonts w:ascii="Rockwell" w:hAnsi="Rockwell"/>
        </w:rPr>
        <w:t>nent</w:t>
      </w:r>
      <w:r w:rsidRPr="00552A41">
        <w:rPr>
          <w:rFonts w:ascii="Rockwell" w:hAnsi="Rockwell"/>
        </w:rPr>
        <w:t xml:space="preserve"> à cette organisation.</w:t>
      </w:r>
    </w:p>
    <w:p w14:paraId="67B13C1C" w14:textId="77777777" w:rsidR="00DE50C7" w:rsidRDefault="00DE50C7" w:rsidP="00E479B4">
      <w:pPr>
        <w:jc w:val="both"/>
        <w:rPr>
          <w:rFonts w:ascii="Rockwell" w:hAnsi="Rockwell"/>
        </w:rPr>
      </w:pPr>
    </w:p>
    <w:p w14:paraId="155BF9F5" w14:textId="77777777" w:rsidR="00C512C2" w:rsidRPr="00552A41" w:rsidRDefault="00C512C2" w:rsidP="00E479B4">
      <w:pPr>
        <w:jc w:val="both"/>
        <w:rPr>
          <w:rFonts w:ascii="Rockwell" w:hAnsi="Rockwell"/>
        </w:rPr>
      </w:pPr>
    </w:p>
    <w:p w14:paraId="0490E22E" w14:textId="77777777" w:rsidR="00E479B4" w:rsidRPr="00CF0970" w:rsidRDefault="00E479B4" w:rsidP="00E479B4">
      <w:pPr>
        <w:jc w:val="both"/>
        <w:rPr>
          <w:rFonts w:ascii="Rockwell" w:hAnsi="Rockwell"/>
          <w:b/>
          <w:sz w:val="26"/>
          <w:szCs w:val="26"/>
        </w:rPr>
      </w:pPr>
      <w:r w:rsidRPr="00CF0970">
        <w:rPr>
          <w:rFonts w:ascii="Rockwell" w:hAnsi="Rockwell"/>
          <w:b/>
          <w:sz w:val="26"/>
          <w:szCs w:val="26"/>
        </w:rPr>
        <w:t xml:space="preserve">Section 3 : </w:t>
      </w:r>
      <w:r w:rsidR="007E45F4">
        <w:rPr>
          <w:rFonts w:ascii="Rockwell" w:hAnsi="Rockwell"/>
          <w:b/>
          <w:sz w:val="26"/>
          <w:szCs w:val="26"/>
        </w:rPr>
        <w:t>D</w:t>
      </w:r>
      <w:r w:rsidR="007E45F4" w:rsidRPr="00CF0970">
        <w:rPr>
          <w:rFonts w:ascii="Rockwell" w:hAnsi="Rockwell"/>
          <w:b/>
          <w:sz w:val="26"/>
          <w:szCs w:val="26"/>
        </w:rPr>
        <w:t xml:space="preserve">es </w:t>
      </w:r>
      <w:r w:rsidRPr="00CF0970">
        <w:rPr>
          <w:rFonts w:ascii="Rockwell" w:hAnsi="Rockwell"/>
          <w:b/>
          <w:sz w:val="26"/>
          <w:szCs w:val="26"/>
        </w:rPr>
        <w:t>capacités financières requises</w:t>
      </w:r>
    </w:p>
    <w:p w14:paraId="4541BEB3" w14:textId="77777777" w:rsidR="00E479B4" w:rsidRPr="00CF0970" w:rsidRDefault="00E479B4" w:rsidP="00E479B4">
      <w:pPr>
        <w:jc w:val="both"/>
        <w:rPr>
          <w:rFonts w:ascii="Rockwell" w:hAnsi="Rockwell"/>
          <w:b/>
          <w:i/>
          <w:sz w:val="26"/>
          <w:szCs w:val="26"/>
        </w:rPr>
      </w:pPr>
    </w:p>
    <w:p w14:paraId="063DB784" w14:textId="1A312563"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46 </w:t>
      </w:r>
      <w:r w:rsidRPr="00F40C99">
        <w:rPr>
          <w:rFonts w:ascii="Rockwell" w:hAnsi="Rockwell"/>
          <w:b/>
        </w:rPr>
        <w:t>:</w:t>
      </w:r>
      <w:r w:rsidRPr="00552A41">
        <w:rPr>
          <w:rFonts w:ascii="Rockwell" w:hAnsi="Rockwell"/>
        </w:rPr>
        <w:t xml:space="preserve"> </w:t>
      </w:r>
      <w:r w:rsidR="00970B3E" w:rsidRPr="00552A41">
        <w:rPr>
          <w:rFonts w:ascii="Rockwell" w:hAnsi="Rockwell"/>
        </w:rPr>
        <w:tab/>
      </w:r>
      <w:r w:rsidRPr="00552A41">
        <w:rPr>
          <w:rFonts w:ascii="Rockwell" w:hAnsi="Rockwell"/>
        </w:rPr>
        <w:t>La justification de la capacité économique et financière du candidat est constituée par une ou plusieurs des références suivantes :</w:t>
      </w:r>
    </w:p>
    <w:p w14:paraId="08B5F84E" w14:textId="77777777" w:rsidR="00E479B4" w:rsidRPr="00552A41" w:rsidRDefault="00E479B4" w:rsidP="00E479B4">
      <w:pPr>
        <w:jc w:val="both"/>
        <w:rPr>
          <w:rFonts w:ascii="Rockwell" w:hAnsi="Rockwell"/>
        </w:rPr>
      </w:pPr>
    </w:p>
    <w:p w14:paraId="48038866" w14:textId="77777777" w:rsidR="00656158" w:rsidRPr="00552A41" w:rsidRDefault="00E479B4" w:rsidP="005A3CD1">
      <w:pPr>
        <w:pStyle w:val="Paragraphedeliste"/>
        <w:numPr>
          <w:ilvl w:val="0"/>
          <w:numId w:val="38"/>
        </w:numPr>
        <w:ind w:left="2410"/>
        <w:jc w:val="both"/>
        <w:rPr>
          <w:rFonts w:ascii="Rockwell" w:hAnsi="Rockwell"/>
        </w:rPr>
      </w:pPr>
      <w:r w:rsidRPr="00552A41">
        <w:rPr>
          <w:rFonts w:ascii="Rockwell" w:hAnsi="Rockwell"/>
        </w:rPr>
        <w:t>des déclarations appropriées de banques ou organismes financiers habilités, ou, le cas échéant, la preuve d'une assurance des risques professionnels</w:t>
      </w:r>
      <w:r w:rsidR="003D2719" w:rsidRPr="00552A41">
        <w:rPr>
          <w:rFonts w:ascii="Rockwell" w:hAnsi="Rockwell"/>
        </w:rPr>
        <w:t> ;</w:t>
      </w:r>
    </w:p>
    <w:p w14:paraId="4A949682" w14:textId="77777777" w:rsidR="00656158" w:rsidRPr="00552A41" w:rsidRDefault="00656158" w:rsidP="005A3CD1">
      <w:pPr>
        <w:pStyle w:val="Paragraphedeliste"/>
        <w:ind w:left="2410"/>
        <w:jc w:val="both"/>
        <w:rPr>
          <w:rFonts w:ascii="Rockwell" w:hAnsi="Rockwell"/>
        </w:rPr>
      </w:pPr>
    </w:p>
    <w:p w14:paraId="415ED0D1" w14:textId="77777777" w:rsidR="00656158" w:rsidRPr="00552A41" w:rsidRDefault="007E45F4" w:rsidP="005A3CD1">
      <w:pPr>
        <w:pStyle w:val="Paragraphedeliste"/>
        <w:numPr>
          <w:ilvl w:val="0"/>
          <w:numId w:val="38"/>
        </w:numPr>
        <w:ind w:left="2410"/>
        <w:jc w:val="both"/>
        <w:rPr>
          <w:rFonts w:ascii="Rockwell" w:hAnsi="Rockwell"/>
        </w:rPr>
      </w:pPr>
      <w:r>
        <w:rPr>
          <w:rFonts w:ascii="Rockwell" w:hAnsi="Rockwell"/>
        </w:rPr>
        <w:t>une</w:t>
      </w:r>
      <w:r w:rsidR="00DE7E72">
        <w:rPr>
          <w:rFonts w:ascii="Rockwell" w:hAnsi="Rockwell"/>
        </w:rPr>
        <w:t xml:space="preserve"> </w:t>
      </w:r>
      <w:r w:rsidR="00E479B4" w:rsidRPr="00552A41">
        <w:rPr>
          <w:rFonts w:ascii="Rockwell" w:hAnsi="Rockwell"/>
        </w:rPr>
        <w:t>présentation des bilans ou d'extraits des bilans</w:t>
      </w:r>
      <w:r w:rsidR="003D2719" w:rsidRPr="00552A41">
        <w:rPr>
          <w:rFonts w:ascii="Rockwell" w:hAnsi="Rockwell"/>
        </w:rPr>
        <w:t> ;</w:t>
      </w:r>
    </w:p>
    <w:p w14:paraId="6D7DC8BA" w14:textId="77777777" w:rsidR="00C85D20" w:rsidRPr="00552A41" w:rsidRDefault="00C85D20" w:rsidP="005A3CD1">
      <w:pPr>
        <w:pStyle w:val="Paragraphedeliste"/>
        <w:ind w:left="2410"/>
        <w:jc w:val="both"/>
        <w:rPr>
          <w:rFonts w:ascii="Rockwell" w:hAnsi="Rockwell"/>
        </w:rPr>
      </w:pPr>
    </w:p>
    <w:p w14:paraId="0D8A6981" w14:textId="061C3E76" w:rsidR="00E479B4" w:rsidRPr="00552A41" w:rsidRDefault="00C85D20" w:rsidP="005A3CD1">
      <w:pPr>
        <w:pStyle w:val="Paragraphedeliste"/>
        <w:numPr>
          <w:ilvl w:val="0"/>
          <w:numId w:val="38"/>
        </w:numPr>
        <w:ind w:left="2410"/>
        <w:jc w:val="both"/>
        <w:rPr>
          <w:rFonts w:ascii="Rockwell" w:hAnsi="Rockwell"/>
        </w:rPr>
      </w:pPr>
      <w:r w:rsidRPr="00552A41">
        <w:rPr>
          <w:rFonts w:ascii="Rockwell" w:hAnsi="Rockwell"/>
        </w:rPr>
        <w:t>u</w:t>
      </w:r>
      <w:r w:rsidR="00E479B4" w:rsidRPr="00552A41">
        <w:rPr>
          <w:rFonts w:ascii="Rockwell" w:hAnsi="Rockwell"/>
        </w:rPr>
        <w:t xml:space="preserve">ne déclaration concernant le chiffre d'affaires global </w:t>
      </w:r>
      <w:r w:rsidR="00CD39F2">
        <w:rPr>
          <w:rFonts w:ascii="Rockwell" w:hAnsi="Rockwell"/>
        </w:rPr>
        <w:t xml:space="preserve">certifié </w:t>
      </w:r>
      <w:r w:rsidR="00E479B4" w:rsidRPr="00552A41">
        <w:rPr>
          <w:rFonts w:ascii="Rockwell" w:hAnsi="Rockwell"/>
        </w:rPr>
        <w:t xml:space="preserve">et, le cas échéant, le chiffre d'affaires </w:t>
      </w:r>
      <w:r w:rsidR="00CD39F2">
        <w:rPr>
          <w:rFonts w:ascii="Rockwell" w:hAnsi="Rockwell"/>
        </w:rPr>
        <w:t xml:space="preserve">certifié </w:t>
      </w:r>
      <w:r w:rsidR="00E479B4" w:rsidRPr="00552A41">
        <w:rPr>
          <w:rFonts w:ascii="Rockwell" w:hAnsi="Rockwell"/>
        </w:rPr>
        <w:t xml:space="preserve">du domaine d'activités faisant l'objet du marché </w:t>
      </w:r>
      <w:r w:rsidR="00787159">
        <w:rPr>
          <w:rFonts w:ascii="Rockwell" w:hAnsi="Rockwell"/>
        </w:rPr>
        <w:t xml:space="preserve">public </w:t>
      </w:r>
      <w:r w:rsidR="00E479B4" w:rsidRPr="00552A41">
        <w:rPr>
          <w:rFonts w:ascii="Rockwell" w:hAnsi="Rockwell"/>
        </w:rPr>
        <w:t>, pour au maximum, les trois (3) derniers exercices en fonction de la date de création de l’entreprise ou du début d'activité du soumissionnaire, dans la mesure où les informations sur ces chiff</w:t>
      </w:r>
      <w:r w:rsidR="001F10BC" w:rsidRPr="00552A41">
        <w:rPr>
          <w:rFonts w:ascii="Rockwell" w:hAnsi="Rockwell"/>
        </w:rPr>
        <w:t>res d'affaires sont disponibles.</w:t>
      </w:r>
      <w:r w:rsidR="00DE7E72">
        <w:rPr>
          <w:rFonts w:ascii="Rockwell" w:hAnsi="Rockwell"/>
        </w:rPr>
        <w:t xml:space="preserve"> </w:t>
      </w:r>
      <w:r w:rsidR="00E479B4" w:rsidRPr="00552A41">
        <w:rPr>
          <w:rFonts w:ascii="Rockwell" w:hAnsi="Rockwell"/>
        </w:rPr>
        <w:t>L’appréciation de la capacité se fait sur la base du chiffre d’affaire</w:t>
      </w:r>
      <w:r w:rsidR="001A1184" w:rsidRPr="00552A41">
        <w:rPr>
          <w:rFonts w:ascii="Rockwell" w:hAnsi="Rockwell"/>
        </w:rPr>
        <w:t>s</w:t>
      </w:r>
      <w:r w:rsidR="00E479B4" w:rsidRPr="00552A41">
        <w:rPr>
          <w:rFonts w:ascii="Rockwell" w:hAnsi="Rockwell"/>
        </w:rPr>
        <w:t xml:space="preserve"> annuel moyen</w:t>
      </w:r>
      <w:r w:rsidR="004369F5" w:rsidRPr="00552A41">
        <w:rPr>
          <w:rFonts w:ascii="Rockwell" w:hAnsi="Rockwell"/>
        </w:rPr>
        <w:t xml:space="preserve"> de la période considérée</w:t>
      </w:r>
      <w:r w:rsidR="00E479B4" w:rsidRPr="00552A41">
        <w:rPr>
          <w:rFonts w:ascii="Rockwell" w:hAnsi="Rockwell"/>
        </w:rPr>
        <w:t>.</w:t>
      </w:r>
    </w:p>
    <w:p w14:paraId="11FE3CED" w14:textId="77777777" w:rsidR="00E479B4" w:rsidRPr="00552A41" w:rsidRDefault="00E479B4" w:rsidP="0009293F">
      <w:pPr>
        <w:pStyle w:val="Paragraphedeliste"/>
        <w:tabs>
          <w:tab w:val="left" w:pos="2694"/>
        </w:tabs>
        <w:ind w:left="2410"/>
        <w:jc w:val="both"/>
        <w:rPr>
          <w:rFonts w:ascii="Rockwell" w:hAnsi="Rockwell"/>
        </w:rPr>
      </w:pPr>
    </w:p>
    <w:p w14:paraId="61741960" w14:textId="77777777" w:rsidR="00E479B4" w:rsidRPr="00552A41" w:rsidRDefault="00E479B4" w:rsidP="00442BC2">
      <w:pPr>
        <w:ind w:left="1560"/>
        <w:jc w:val="both"/>
        <w:rPr>
          <w:rFonts w:ascii="Rockwell" w:hAnsi="Rockwell"/>
        </w:rPr>
      </w:pPr>
      <w:r w:rsidRPr="00552A41">
        <w:rPr>
          <w:rFonts w:ascii="Rockwell" w:hAnsi="Rockwell"/>
        </w:rPr>
        <w:t xml:space="preserve">Les </w:t>
      </w:r>
      <w:r w:rsidR="00E96CF8">
        <w:rPr>
          <w:rFonts w:ascii="Rockwell" w:hAnsi="Rockwell"/>
        </w:rPr>
        <w:t>a</w:t>
      </w:r>
      <w:r w:rsidRPr="00552A41">
        <w:rPr>
          <w:rFonts w:ascii="Rockwell" w:hAnsi="Rockwell"/>
        </w:rPr>
        <w:t>utorités contractantes pré</w:t>
      </w:r>
      <w:r w:rsidR="003B2676" w:rsidRPr="00552A41">
        <w:rPr>
          <w:rFonts w:ascii="Rockwell" w:hAnsi="Rockwell"/>
        </w:rPr>
        <w:t>cisent, dans l'avis d’appel à</w:t>
      </w:r>
      <w:r w:rsidRPr="00552A41">
        <w:rPr>
          <w:rFonts w:ascii="Rockwell" w:hAnsi="Rockwell"/>
        </w:rPr>
        <w:t xml:space="preserve"> concurrence ou dans l'invitation à soumissionner, </w:t>
      </w:r>
      <w:r w:rsidR="00425DD9" w:rsidRPr="00552A41">
        <w:rPr>
          <w:rFonts w:ascii="Rockwell" w:hAnsi="Rockwell"/>
        </w:rPr>
        <w:t>l</w:t>
      </w:r>
      <w:r w:rsidRPr="00552A41">
        <w:rPr>
          <w:rFonts w:ascii="Rockwell" w:hAnsi="Rockwell"/>
        </w:rPr>
        <w:t xml:space="preserve">es références </w:t>
      </w:r>
      <w:r w:rsidR="00904A67" w:rsidRPr="00552A41">
        <w:rPr>
          <w:rFonts w:ascii="Rockwell" w:hAnsi="Rockwell"/>
        </w:rPr>
        <w:t xml:space="preserve">mentionnées </w:t>
      </w:r>
      <w:r w:rsidRPr="00552A41">
        <w:rPr>
          <w:rFonts w:ascii="Rockwell" w:hAnsi="Rockwell"/>
        </w:rPr>
        <w:t>aux points 1, 2 et/ou 3 du présent article qu'elles ont choisies ainsi que les autres références probantes qui doivent être produites. Si, pour une raison justifiée, le soumissionnaire n'est pas en mesure de produire les références demandées par l’autorité contractante, il est autorisé à prouver sa capacité économique et financière par tout autre document considéré comme approprié par l’autorité contractante.</w:t>
      </w:r>
    </w:p>
    <w:p w14:paraId="3DFE6A71" w14:textId="77777777" w:rsidR="00E479B4" w:rsidRPr="00552A41" w:rsidRDefault="00E479B4" w:rsidP="001F10BC">
      <w:pPr>
        <w:ind w:left="12"/>
        <w:jc w:val="both"/>
        <w:rPr>
          <w:rFonts w:ascii="Rockwell" w:hAnsi="Rockwell"/>
        </w:rPr>
      </w:pPr>
    </w:p>
    <w:p w14:paraId="64464079" w14:textId="77777777" w:rsidR="00E479B4" w:rsidRPr="00552A41" w:rsidRDefault="00E479B4" w:rsidP="00442BC2">
      <w:pPr>
        <w:ind w:left="1560"/>
        <w:jc w:val="both"/>
        <w:rPr>
          <w:rFonts w:ascii="Rockwell" w:hAnsi="Rockwell"/>
        </w:rPr>
      </w:pPr>
      <w:r w:rsidRPr="005B60C2">
        <w:rPr>
          <w:rFonts w:ascii="Rockwell" w:hAnsi="Rockwell"/>
        </w:rPr>
        <w:t>Dans la définition des capacités techniques et financières requises, il est interdit de la part des autorités contractantes de prendre des dispositions discriminatoires, notamment celles visant à faire obstacle à l’accès des petites et moyennes entreprises à la commande publique.</w:t>
      </w:r>
    </w:p>
    <w:p w14:paraId="76245079" w14:textId="77777777" w:rsidR="00E479B4" w:rsidRPr="00CF0970" w:rsidRDefault="00E479B4" w:rsidP="001F10BC">
      <w:pPr>
        <w:jc w:val="both"/>
        <w:rPr>
          <w:rFonts w:ascii="Rockwell" w:hAnsi="Rockwell"/>
          <w:sz w:val="26"/>
          <w:szCs w:val="26"/>
        </w:rPr>
      </w:pPr>
    </w:p>
    <w:p w14:paraId="6A302F16" w14:textId="77777777" w:rsidR="00C512C2" w:rsidRPr="00CF0970" w:rsidRDefault="00C512C2" w:rsidP="001F10BC">
      <w:pPr>
        <w:jc w:val="both"/>
        <w:rPr>
          <w:rFonts w:ascii="Rockwell" w:hAnsi="Rockwell"/>
          <w:sz w:val="26"/>
          <w:szCs w:val="26"/>
        </w:rPr>
      </w:pPr>
    </w:p>
    <w:p w14:paraId="558B4605" w14:textId="54999D03" w:rsidR="00E479B4" w:rsidRPr="00CF0970" w:rsidRDefault="00E479B4" w:rsidP="003B2676">
      <w:pPr>
        <w:pStyle w:val="Titre3"/>
        <w:keepNext w:val="0"/>
        <w:widowControl w:val="0"/>
        <w:rPr>
          <w:rFonts w:ascii="Rockwell" w:hAnsi="Rockwell"/>
          <w:b/>
          <w:bCs/>
          <w:sz w:val="26"/>
          <w:szCs w:val="26"/>
        </w:rPr>
      </w:pPr>
      <w:bookmarkStart w:id="38" w:name="_Toc164349699"/>
      <w:bookmarkStart w:id="39" w:name="_Toc417462783"/>
      <w:r w:rsidRPr="005A3CD1">
        <w:rPr>
          <w:rFonts w:ascii="Rockwell" w:hAnsi="Rockwell"/>
          <w:b/>
          <w:bCs/>
          <w:sz w:val="26"/>
          <w:szCs w:val="26"/>
        </w:rPr>
        <w:t>Section 4: Des modalités de participation aux marchés publics</w:t>
      </w:r>
      <w:bookmarkEnd w:id="38"/>
      <w:bookmarkEnd w:id="39"/>
    </w:p>
    <w:p w14:paraId="5B09FE4A" w14:textId="77777777" w:rsidR="00E479B4" w:rsidRPr="00CF0970" w:rsidRDefault="00E479B4" w:rsidP="00656158">
      <w:pPr>
        <w:pStyle w:val="StyleTitre4Italique"/>
        <w:keepNext w:val="0"/>
        <w:widowControl w:val="0"/>
        <w:jc w:val="both"/>
        <w:rPr>
          <w:rFonts w:ascii="Rockwell" w:hAnsi="Rockwell"/>
          <w:i w:val="0"/>
          <w:sz w:val="26"/>
          <w:szCs w:val="26"/>
        </w:rPr>
      </w:pPr>
      <w:bookmarkStart w:id="40" w:name="_Toc164349700"/>
      <w:r w:rsidRPr="00CF0970">
        <w:rPr>
          <w:rFonts w:ascii="Rockwell" w:hAnsi="Rockwell"/>
          <w:i w:val="0"/>
          <w:sz w:val="26"/>
          <w:szCs w:val="26"/>
        </w:rPr>
        <w:t>Paragraphe 1 : De la co-traitance ou du groupement</w:t>
      </w:r>
      <w:bookmarkEnd w:id="40"/>
    </w:p>
    <w:p w14:paraId="296D39DF" w14:textId="77777777" w:rsidR="00E479B4" w:rsidRPr="00552A41" w:rsidRDefault="00E479B4" w:rsidP="00E479B4">
      <w:pPr>
        <w:jc w:val="both"/>
        <w:rPr>
          <w:rFonts w:ascii="Rockwell" w:hAnsi="Rockwell"/>
        </w:rPr>
      </w:pPr>
    </w:p>
    <w:p w14:paraId="5E51E372" w14:textId="6CCF1019" w:rsidR="00E479B4" w:rsidRPr="00552A41" w:rsidRDefault="00E479B4" w:rsidP="00AE793B">
      <w:pPr>
        <w:ind w:left="1560" w:hanging="1420"/>
        <w:jc w:val="both"/>
        <w:rPr>
          <w:rFonts w:ascii="Rockwell" w:hAnsi="Rockwell"/>
          <w:b/>
        </w:rPr>
      </w:pPr>
      <w:r w:rsidRPr="00552A41">
        <w:rPr>
          <w:rFonts w:ascii="Rockwell" w:hAnsi="Rockwell"/>
          <w:b/>
        </w:rPr>
        <w:t xml:space="preserve">Article </w:t>
      </w:r>
      <w:r w:rsidR="0070240F">
        <w:rPr>
          <w:rFonts w:ascii="Rockwell" w:hAnsi="Rockwell"/>
          <w:b/>
        </w:rPr>
        <w:t>47</w:t>
      </w:r>
      <w:r w:rsidR="0070240F" w:rsidRPr="00552A41">
        <w:rPr>
          <w:rFonts w:ascii="Rockwell" w:hAnsi="Rockwell"/>
          <w:b/>
        </w:rPr>
        <w:t> </w:t>
      </w:r>
      <w:r w:rsidRPr="00552A41">
        <w:rPr>
          <w:rFonts w:ascii="Rockwell" w:hAnsi="Rockwell"/>
          <w:b/>
        </w:rPr>
        <w:t>:</w:t>
      </w:r>
      <w:r w:rsidR="00656158" w:rsidRPr="00552A41">
        <w:rPr>
          <w:rFonts w:ascii="Rockwell" w:hAnsi="Rockwell"/>
        </w:rPr>
        <w:tab/>
      </w:r>
      <w:r w:rsidRPr="00552A41">
        <w:rPr>
          <w:rFonts w:ascii="Rockwell" w:hAnsi="Rockwell"/>
        </w:rPr>
        <w:t>Les entrepreneurs, fournisseurs</w:t>
      </w:r>
      <w:r w:rsidR="00A577DB">
        <w:rPr>
          <w:rFonts w:ascii="Rockwell" w:hAnsi="Rockwell"/>
        </w:rPr>
        <w:t xml:space="preserve">, </w:t>
      </w:r>
      <w:r w:rsidRPr="00552A41">
        <w:rPr>
          <w:rFonts w:ascii="Rockwell" w:hAnsi="Rockwell"/>
        </w:rPr>
        <w:t xml:space="preserve">prestataires de services peuvent </w:t>
      </w:r>
      <w:r w:rsidRPr="00AE793B">
        <w:rPr>
          <w:rFonts w:eastAsiaTheme="minorHAnsi"/>
          <w:lang w:eastAsia="en-US"/>
        </w:rPr>
        <w:t>présenter</w:t>
      </w:r>
      <w:r w:rsidRPr="00552A41">
        <w:rPr>
          <w:rFonts w:ascii="Rockwell" w:hAnsi="Rockwell"/>
        </w:rPr>
        <w:t xml:space="preserve"> leur candidature ou leur offre sous forme de groupement solidaire dans le cadre d’un marché unique, sous réserve que cela n’ait ni pour objet ni pour effet d’établir entre eux des ententes anticoncurrentielles </w:t>
      </w:r>
      <w:r w:rsidRPr="00AE793B">
        <w:rPr>
          <w:rFonts w:ascii="Rockwell" w:hAnsi="Rockwell"/>
        </w:rPr>
        <w:t>et/ou constitu</w:t>
      </w:r>
      <w:r w:rsidR="0010307D" w:rsidRPr="00AE793B">
        <w:rPr>
          <w:rFonts w:ascii="Rockwell" w:hAnsi="Rockwell"/>
        </w:rPr>
        <w:t>er</w:t>
      </w:r>
      <w:r w:rsidRPr="00AE793B">
        <w:rPr>
          <w:rFonts w:ascii="Rockwell" w:hAnsi="Rockwell"/>
        </w:rPr>
        <w:t xml:space="preserve"> un abus de position dominante interdits</w:t>
      </w:r>
      <w:r w:rsidRPr="00E71C0C">
        <w:rPr>
          <w:rFonts w:ascii="Rockwell" w:hAnsi="Rockwell"/>
        </w:rPr>
        <w:t xml:space="preserve"> par les dis</w:t>
      </w:r>
      <w:r w:rsidRPr="00552A41">
        <w:rPr>
          <w:rFonts w:ascii="Rockwell" w:hAnsi="Rockwell"/>
        </w:rPr>
        <w:t>positions du Traité de l’UEMOA relatif à la concurrence et ses textes d’application. Le cas échéant, l</w:t>
      </w:r>
      <w:r w:rsidR="00E331FF" w:rsidRPr="00552A41">
        <w:rPr>
          <w:rFonts w:ascii="Rockwell" w:hAnsi="Rockwell"/>
        </w:rPr>
        <w:t>’offr</w:t>
      </w:r>
      <w:r w:rsidRPr="00552A41">
        <w:rPr>
          <w:rFonts w:ascii="Rockwell" w:hAnsi="Rockwell"/>
        </w:rPr>
        <w:t xml:space="preserve">e est </w:t>
      </w:r>
      <w:r w:rsidR="00E331FF" w:rsidRPr="00552A41">
        <w:rPr>
          <w:rFonts w:ascii="Rockwell" w:hAnsi="Rockwell"/>
        </w:rPr>
        <w:t>écartée</w:t>
      </w:r>
      <w:r w:rsidRPr="00552A41">
        <w:rPr>
          <w:rFonts w:ascii="Rockwell" w:hAnsi="Rockwell"/>
        </w:rPr>
        <w:t xml:space="preserve"> par l’autorité contractante.</w:t>
      </w:r>
    </w:p>
    <w:p w14:paraId="068F788A" w14:textId="77777777" w:rsidR="00E479B4" w:rsidRPr="00552A41" w:rsidRDefault="00E479B4" w:rsidP="00E479B4">
      <w:pPr>
        <w:jc w:val="both"/>
        <w:rPr>
          <w:rFonts w:ascii="Rockwell" w:hAnsi="Rockwell"/>
          <w:b/>
        </w:rPr>
      </w:pPr>
    </w:p>
    <w:p w14:paraId="490FFDBB" w14:textId="1ECC0208" w:rsidR="00E479B4" w:rsidRPr="00552A41" w:rsidRDefault="00E479B4" w:rsidP="00442BC2">
      <w:pPr>
        <w:ind w:left="1560" w:hanging="1560"/>
        <w:jc w:val="both"/>
        <w:rPr>
          <w:rFonts w:ascii="Rockwell" w:hAnsi="Rockwell"/>
          <w:b/>
        </w:rPr>
      </w:pPr>
      <w:r w:rsidRPr="00552A41">
        <w:rPr>
          <w:rFonts w:ascii="Rockwell" w:hAnsi="Rockwell"/>
          <w:b/>
        </w:rPr>
        <w:t xml:space="preserve">Article </w:t>
      </w:r>
      <w:r w:rsidR="0070240F">
        <w:rPr>
          <w:rFonts w:ascii="Rockwell" w:hAnsi="Rockwell"/>
          <w:b/>
        </w:rPr>
        <w:t xml:space="preserve">48 </w:t>
      </w:r>
      <w:r w:rsidRPr="00552A41">
        <w:rPr>
          <w:rFonts w:ascii="Rockwell" w:hAnsi="Rockwell"/>
          <w:b/>
        </w:rPr>
        <w:t xml:space="preserve">: </w:t>
      </w:r>
      <w:r w:rsidR="00656158" w:rsidRPr="00552A41">
        <w:rPr>
          <w:rFonts w:ascii="Rockwell" w:hAnsi="Rockwell"/>
          <w:b/>
        </w:rPr>
        <w:tab/>
      </w:r>
      <w:r w:rsidR="0071442F">
        <w:rPr>
          <w:rFonts w:ascii="Rockwell" w:hAnsi="Rockwell"/>
        </w:rPr>
        <w:t>L</w:t>
      </w:r>
      <w:r w:rsidRPr="00552A41">
        <w:rPr>
          <w:rFonts w:ascii="Rockwell" w:hAnsi="Rockwell"/>
        </w:rPr>
        <w:t>’un des prestataires membre du groupement, désigné dans l’ac</w:t>
      </w:r>
      <w:r w:rsidR="00062681">
        <w:rPr>
          <w:rFonts w:ascii="Rockwell" w:hAnsi="Rockwell"/>
        </w:rPr>
        <w:t>cord</w:t>
      </w:r>
      <w:r w:rsidRPr="00552A41">
        <w:rPr>
          <w:rFonts w:ascii="Rockwell" w:hAnsi="Rockwell"/>
        </w:rPr>
        <w:t xml:space="preserve"> d</w:t>
      </w:r>
      <w:r w:rsidR="00062681">
        <w:rPr>
          <w:rFonts w:ascii="Rockwell" w:hAnsi="Rockwell"/>
        </w:rPr>
        <w:t xml:space="preserve">e groupement </w:t>
      </w:r>
      <w:r w:rsidR="00C15EE4">
        <w:rPr>
          <w:rFonts w:ascii="Rockwell" w:hAnsi="Rockwell"/>
        </w:rPr>
        <w:t xml:space="preserve">ou dans la lettre d’intention de groupement </w:t>
      </w:r>
      <w:r w:rsidRPr="00552A41">
        <w:rPr>
          <w:rFonts w:ascii="Rockwell" w:hAnsi="Rockwell"/>
        </w:rPr>
        <w:t xml:space="preserve">comme mandataire, représente l’ensemble des membres vis-à-vis de l’autorité contractante et coordonne les prestations des membres du groupement. </w:t>
      </w:r>
      <w:r w:rsidR="006F166B" w:rsidRPr="00552A41">
        <w:rPr>
          <w:rFonts w:ascii="Rockwell" w:hAnsi="Rockwell"/>
        </w:rPr>
        <w:t xml:space="preserve">Les membres du groupement </w:t>
      </w:r>
      <w:r w:rsidR="00F9514D" w:rsidRPr="00552A41">
        <w:rPr>
          <w:rFonts w:ascii="Rockwell" w:hAnsi="Rockwell"/>
        </w:rPr>
        <w:t xml:space="preserve">sont </w:t>
      </w:r>
      <w:r w:rsidR="006F166B" w:rsidRPr="00552A41">
        <w:rPr>
          <w:rFonts w:ascii="Rockwell" w:hAnsi="Rockwell"/>
        </w:rPr>
        <w:t xml:space="preserve">solidairement responsables pour </w:t>
      </w:r>
      <w:r w:rsidR="00994AF9">
        <w:rPr>
          <w:rFonts w:ascii="Rockwell" w:hAnsi="Rockwell"/>
        </w:rPr>
        <w:t xml:space="preserve">l’exécution du </w:t>
      </w:r>
      <w:r w:rsidR="006F166B" w:rsidRPr="00552A41">
        <w:rPr>
          <w:rFonts w:ascii="Rockwell" w:hAnsi="Rockwell"/>
        </w:rPr>
        <w:t>contrat</w:t>
      </w:r>
      <w:r w:rsidR="001A1184" w:rsidRPr="00552A41">
        <w:rPr>
          <w:rFonts w:ascii="Rockwell" w:hAnsi="Rockwell"/>
        </w:rPr>
        <w:t>.</w:t>
      </w:r>
      <w:r w:rsidR="00F9514D" w:rsidRPr="00552A41">
        <w:rPr>
          <w:rFonts w:ascii="Rockwell" w:hAnsi="Rockwell"/>
        </w:rPr>
        <w:t xml:space="preserve"> Le contrat est signé par le mandataire.</w:t>
      </w:r>
    </w:p>
    <w:p w14:paraId="0585C03C" w14:textId="77777777" w:rsidR="00E479B4" w:rsidRPr="00552A41" w:rsidRDefault="00E479B4" w:rsidP="00E479B4">
      <w:pPr>
        <w:jc w:val="both"/>
        <w:rPr>
          <w:rFonts w:ascii="Rockwell" w:hAnsi="Rockwell"/>
          <w:b/>
        </w:rPr>
      </w:pPr>
    </w:p>
    <w:p w14:paraId="772C7457" w14:textId="77777777" w:rsidR="00E479B4" w:rsidRPr="00552A41" w:rsidRDefault="00E479B4" w:rsidP="00442BC2">
      <w:pPr>
        <w:ind w:left="1560"/>
        <w:jc w:val="both"/>
        <w:rPr>
          <w:rFonts w:ascii="Rockwell" w:hAnsi="Rockwell"/>
        </w:rPr>
      </w:pPr>
      <w:r w:rsidRPr="00552A41">
        <w:rPr>
          <w:rFonts w:ascii="Rockwell" w:hAnsi="Rockwell"/>
        </w:rPr>
        <w:t xml:space="preserve">Les candidatures et les soumissions sont signées soit par l’ensemble des entreprises groupées, soit par le mandataire s’il justifie des habilitations nécessaires pour représenter ces entreprises. </w:t>
      </w:r>
    </w:p>
    <w:p w14:paraId="7F7836CC" w14:textId="77777777" w:rsidR="00DE50C7" w:rsidRPr="00552A41" w:rsidRDefault="00DE50C7" w:rsidP="00656158">
      <w:pPr>
        <w:ind w:left="2124"/>
        <w:jc w:val="both"/>
        <w:rPr>
          <w:rFonts w:ascii="Rockwell" w:hAnsi="Rockwell"/>
          <w:b/>
        </w:rPr>
      </w:pPr>
    </w:p>
    <w:p w14:paraId="41DB206D" w14:textId="65021DA5" w:rsidR="00E479B4" w:rsidRPr="0047795F" w:rsidRDefault="007D6A2E" w:rsidP="00442BC2">
      <w:pPr>
        <w:ind w:left="1560"/>
        <w:jc w:val="both"/>
        <w:rPr>
          <w:rFonts w:ascii="Rockwell" w:hAnsi="Rockwell"/>
          <w:b/>
          <w:bCs/>
        </w:rPr>
      </w:pPr>
      <w:r w:rsidRPr="0047795F">
        <w:rPr>
          <w:rFonts w:ascii="Rockwell" w:hAnsi="Rockwell"/>
          <w:b/>
          <w:bCs/>
        </w:rPr>
        <w:t xml:space="preserve">Un candidat </w:t>
      </w:r>
      <w:r w:rsidR="00CA4B1D" w:rsidRPr="0047795F">
        <w:rPr>
          <w:rFonts w:ascii="Rockwell" w:hAnsi="Rockwell"/>
          <w:b/>
          <w:bCs/>
        </w:rPr>
        <w:t>présélectionné</w:t>
      </w:r>
      <w:r w:rsidRPr="0047795F">
        <w:rPr>
          <w:rFonts w:ascii="Rockwell" w:hAnsi="Rockwell"/>
          <w:b/>
          <w:bCs/>
        </w:rPr>
        <w:t xml:space="preserve"> peut renforcer ses compétences en s’associant à </w:t>
      </w:r>
      <w:r w:rsidR="00737C5F" w:rsidRPr="0047795F">
        <w:rPr>
          <w:rFonts w:ascii="Rockwell" w:hAnsi="Rockwell"/>
          <w:b/>
          <w:bCs/>
        </w:rPr>
        <w:t>un ou plusieurs</w:t>
      </w:r>
      <w:r w:rsidRPr="0047795F">
        <w:rPr>
          <w:rFonts w:ascii="Rockwell" w:hAnsi="Rockwell"/>
          <w:b/>
          <w:bCs/>
        </w:rPr>
        <w:t xml:space="preserve"> nouveaux membres</w:t>
      </w:r>
      <w:r w:rsidR="002B2A1F" w:rsidRPr="0047795F">
        <w:rPr>
          <w:rFonts w:ascii="Rockwell" w:hAnsi="Rockwell"/>
          <w:b/>
          <w:bCs/>
        </w:rPr>
        <w:t xml:space="preserve"> entre la </w:t>
      </w:r>
      <w:r w:rsidR="00CA4B1D" w:rsidRPr="0047795F">
        <w:rPr>
          <w:rFonts w:ascii="Rockwell" w:hAnsi="Rockwell"/>
          <w:b/>
          <w:bCs/>
        </w:rPr>
        <w:t>pré-sélection</w:t>
      </w:r>
      <w:r w:rsidR="002B2A1F" w:rsidRPr="0047795F">
        <w:rPr>
          <w:rFonts w:ascii="Rockwell" w:hAnsi="Rockwell"/>
          <w:b/>
          <w:bCs/>
        </w:rPr>
        <w:t xml:space="preserve"> des candidats et la remise des offres. </w:t>
      </w:r>
      <w:r w:rsidR="007374C6" w:rsidRPr="0047795F">
        <w:rPr>
          <w:rFonts w:ascii="Rockwell" w:hAnsi="Rockwell"/>
          <w:b/>
          <w:bCs/>
        </w:rPr>
        <w:t>Toutefois</w:t>
      </w:r>
      <w:r w:rsidR="009C6340" w:rsidRPr="0047795F">
        <w:rPr>
          <w:rFonts w:ascii="Rockwell" w:hAnsi="Rockwell"/>
          <w:b/>
          <w:bCs/>
        </w:rPr>
        <w:t>,</w:t>
      </w:r>
      <w:r w:rsidR="007374C6" w:rsidRPr="0047795F">
        <w:rPr>
          <w:rFonts w:ascii="Rockwell" w:hAnsi="Rockwell"/>
          <w:b/>
          <w:bCs/>
        </w:rPr>
        <w:t xml:space="preserve"> il est interdit aux candidats pré qualifiés de s’associer. </w:t>
      </w:r>
      <w:r w:rsidR="00951ED3" w:rsidRPr="0047795F">
        <w:rPr>
          <w:rFonts w:ascii="Rockwell" w:hAnsi="Rockwell"/>
          <w:b/>
          <w:bCs/>
        </w:rPr>
        <w:t>De même</w:t>
      </w:r>
      <w:r w:rsidR="009C6340" w:rsidRPr="0047795F">
        <w:rPr>
          <w:rFonts w:ascii="Rockwell" w:hAnsi="Rockwell"/>
          <w:b/>
          <w:bCs/>
        </w:rPr>
        <w:t>,</w:t>
      </w:r>
      <w:r w:rsidR="00951ED3" w:rsidRPr="0047795F">
        <w:rPr>
          <w:rFonts w:ascii="Rockwell" w:hAnsi="Rockwell"/>
          <w:b/>
          <w:bCs/>
        </w:rPr>
        <w:t xml:space="preserve"> les substitutions de membres dans un groupement ne sont pas autorisées entre la </w:t>
      </w:r>
      <w:r w:rsidR="00D545F1" w:rsidRPr="00D545F1">
        <w:rPr>
          <w:rFonts w:ascii="Rockwell" w:hAnsi="Rockwell"/>
          <w:b/>
          <w:bCs/>
        </w:rPr>
        <w:t>préqualification</w:t>
      </w:r>
      <w:r w:rsidR="00951ED3" w:rsidRPr="0047795F">
        <w:rPr>
          <w:rFonts w:ascii="Rockwell" w:hAnsi="Rockwell"/>
          <w:b/>
          <w:bCs/>
        </w:rPr>
        <w:t xml:space="preserve"> des candidats et la remise des offres.</w:t>
      </w:r>
    </w:p>
    <w:p w14:paraId="0E77DA3B" w14:textId="77777777" w:rsidR="00E479B4" w:rsidRPr="00552A41" w:rsidRDefault="00E479B4" w:rsidP="00E479B4">
      <w:pPr>
        <w:jc w:val="both"/>
        <w:rPr>
          <w:rFonts w:ascii="Rockwell" w:hAnsi="Rockwell"/>
        </w:rPr>
      </w:pPr>
    </w:p>
    <w:p w14:paraId="26FBBABD" w14:textId="77777777" w:rsidR="00E479B4" w:rsidRPr="00552A41" w:rsidRDefault="00E479B4" w:rsidP="00442BC2">
      <w:pPr>
        <w:ind w:left="1560"/>
        <w:jc w:val="both"/>
        <w:rPr>
          <w:rFonts w:ascii="Rockwell" w:hAnsi="Rockwell"/>
        </w:rPr>
      </w:pPr>
      <w:r w:rsidRPr="00552A41">
        <w:rPr>
          <w:rFonts w:ascii="Rockwell" w:hAnsi="Rockwell"/>
        </w:rPr>
        <w:t xml:space="preserve">Il est interdit aux candidats et soumissionnaires de présenter pour le même marché ou un de ses lots, plusieurs offres en agissant à la fois en qualité de candidats individuels ou de membres d’un ou </w:t>
      </w:r>
      <w:r w:rsidR="00E96CF8">
        <w:rPr>
          <w:rFonts w:ascii="Rockwell" w:hAnsi="Rockwell"/>
        </w:rPr>
        <w:t xml:space="preserve">de </w:t>
      </w:r>
      <w:r w:rsidRPr="00552A41">
        <w:rPr>
          <w:rFonts w:ascii="Rockwell" w:hAnsi="Rockwell"/>
        </w:rPr>
        <w:t>plusieurs groupements.</w:t>
      </w:r>
    </w:p>
    <w:p w14:paraId="242038EE" w14:textId="77777777" w:rsidR="00A40D92" w:rsidRPr="00841F26" w:rsidRDefault="00A40D92" w:rsidP="00A40D92">
      <w:pPr>
        <w:spacing w:before="240" w:line="276" w:lineRule="auto"/>
      </w:pPr>
      <w:bookmarkStart w:id="41" w:name="_Toc164349701"/>
    </w:p>
    <w:p w14:paraId="2237AC12" w14:textId="77777777" w:rsidR="00E479B4" w:rsidRDefault="00E479B4" w:rsidP="00E479B4">
      <w:pPr>
        <w:jc w:val="both"/>
        <w:rPr>
          <w:rFonts w:ascii="Rockwell" w:hAnsi="Rockwell"/>
        </w:rPr>
      </w:pPr>
    </w:p>
    <w:p w14:paraId="4CD0E5FC" w14:textId="77777777" w:rsidR="00C512C2" w:rsidRPr="00552A41" w:rsidRDefault="00C512C2" w:rsidP="00E479B4">
      <w:pPr>
        <w:jc w:val="both"/>
        <w:rPr>
          <w:rFonts w:ascii="Rockwell" w:hAnsi="Rockwell"/>
        </w:rPr>
      </w:pPr>
    </w:p>
    <w:p w14:paraId="0513DE46" w14:textId="77777777" w:rsidR="00E479B4" w:rsidRPr="00CF0970" w:rsidRDefault="00E479B4" w:rsidP="00E479B4">
      <w:pPr>
        <w:jc w:val="both"/>
        <w:rPr>
          <w:rFonts w:ascii="Rockwell" w:hAnsi="Rockwell"/>
          <w:b/>
          <w:sz w:val="26"/>
          <w:szCs w:val="26"/>
        </w:rPr>
      </w:pPr>
      <w:r w:rsidRPr="00CF0970">
        <w:rPr>
          <w:rFonts w:ascii="Rockwell" w:hAnsi="Rockwell"/>
          <w:b/>
          <w:sz w:val="26"/>
          <w:szCs w:val="26"/>
        </w:rPr>
        <w:t>Paragraphe 2 : De la sous-traitance</w:t>
      </w:r>
      <w:bookmarkEnd w:id="41"/>
    </w:p>
    <w:p w14:paraId="6642E238" w14:textId="77777777" w:rsidR="00E479B4" w:rsidRPr="00552A41" w:rsidRDefault="00E479B4" w:rsidP="00E479B4">
      <w:pPr>
        <w:jc w:val="both"/>
        <w:rPr>
          <w:rFonts w:ascii="Rockwell" w:hAnsi="Rockwell"/>
        </w:rPr>
      </w:pPr>
    </w:p>
    <w:p w14:paraId="2EED606D" w14:textId="7598DB16"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49 </w:t>
      </w:r>
      <w:r w:rsidRPr="00F40C99">
        <w:rPr>
          <w:rFonts w:ascii="Rockwell" w:hAnsi="Rockwell"/>
          <w:b/>
        </w:rPr>
        <w:t>:</w:t>
      </w:r>
      <w:r w:rsidRPr="00552A41">
        <w:rPr>
          <w:rFonts w:ascii="Rockwell" w:hAnsi="Rockwell"/>
        </w:rPr>
        <w:t xml:space="preserve"> En matière de travaux</w:t>
      </w:r>
      <w:r w:rsidR="00F877EA" w:rsidRPr="00552A41">
        <w:rPr>
          <w:rFonts w:ascii="Rockwell" w:hAnsi="Rockwell"/>
        </w:rPr>
        <w:t>, de prestations intellectuelles</w:t>
      </w:r>
      <w:r w:rsidRPr="00552A41">
        <w:rPr>
          <w:rFonts w:ascii="Rockwell" w:hAnsi="Rockwell"/>
        </w:rPr>
        <w:t xml:space="preserve"> et de services</w:t>
      </w:r>
      <w:r w:rsidR="00F877EA" w:rsidRPr="00552A41">
        <w:rPr>
          <w:rFonts w:ascii="Rockwell" w:hAnsi="Rockwell"/>
        </w:rPr>
        <w:t xml:space="preserve"> courants</w:t>
      </w:r>
      <w:r w:rsidRPr="00552A41">
        <w:rPr>
          <w:rFonts w:ascii="Rockwell" w:hAnsi="Rockwell"/>
        </w:rPr>
        <w:t>, le titulaire d’un marché public peut sous-traiter l’exécution de certaines parties de son marché à condition d’avoir obtenu de l’autorité contractante l’acceptation de chaque sous-traitant et l’agrément de ses conditions de paiement de chaque contrat de sous-traitance</w:t>
      </w:r>
      <w:r w:rsidR="00E71C0C">
        <w:rPr>
          <w:rFonts w:ascii="Rockwell" w:hAnsi="Rockwell"/>
        </w:rPr>
        <w:t xml:space="preserve"> </w:t>
      </w:r>
      <w:r w:rsidRPr="00552A41">
        <w:rPr>
          <w:rFonts w:ascii="Rockwell" w:hAnsi="Rockwell"/>
        </w:rPr>
        <w:t>; et que cette possibilité soit prévue dans le dossier d’appel à concurrence.</w:t>
      </w:r>
    </w:p>
    <w:p w14:paraId="63990685" w14:textId="77777777" w:rsidR="00E479B4" w:rsidRPr="00552A41" w:rsidRDefault="00E479B4" w:rsidP="00E479B4">
      <w:pPr>
        <w:jc w:val="both"/>
        <w:rPr>
          <w:rFonts w:ascii="Rockwell" w:hAnsi="Rockwell"/>
        </w:rPr>
      </w:pPr>
    </w:p>
    <w:p w14:paraId="009BFCC1" w14:textId="77777777" w:rsidR="00E479B4" w:rsidRPr="00552A41" w:rsidRDefault="00E479B4" w:rsidP="00442BC2">
      <w:pPr>
        <w:ind w:left="1560"/>
        <w:jc w:val="both"/>
        <w:rPr>
          <w:rFonts w:ascii="Rockwell" w:hAnsi="Rockwell"/>
        </w:rPr>
      </w:pPr>
      <w:r w:rsidRPr="00552A41">
        <w:rPr>
          <w:rFonts w:ascii="Rockwell" w:hAnsi="Rockwell"/>
        </w:rPr>
        <w:t xml:space="preserve">Les soumissionnaires au marché doivent indiquer dans leurs offres la nature et le montant de chacune des prestations qu'ils envisagent de sous-traiter et l'identité du ou des sous-traitants. </w:t>
      </w:r>
    </w:p>
    <w:p w14:paraId="7B3C22D2" w14:textId="77777777" w:rsidR="00F669ED" w:rsidRPr="00552A41" w:rsidRDefault="00F669ED" w:rsidP="0009293F">
      <w:pPr>
        <w:jc w:val="both"/>
        <w:rPr>
          <w:rFonts w:ascii="Rockwell" w:hAnsi="Rockwell"/>
        </w:rPr>
      </w:pPr>
    </w:p>
    <w:p w14:paraId="4D10C0A9" w14:textId="6EB5E203" w:rsidR="00892433"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50 </w:t>
      </w:r>
      <w:r w:rsidRPr="00F40C99">
        <w:rPr>
          <w:rFonts w:ascii="Rockwell" w:hAnsi="Rockwell"/>
          <w:b/>
        </w:rPr>
        <w:t>:</w:t>
      </w:r>
      <w:r w:rsidRPr="00552A41">
        <w:rPr>
          <w:rFonts w:ascii="Rockwell" w:hAnsi="Rockwell"/>
        </w:rPr>
        <w:t xml:space="preserve"> </w:t>
      </w:r>
      <w:r w:rsidR="00656158" w:rsidRPr="00552A41">
        <w:rPr>
          <w:rFonts w:ascii="Rockwell" w:hAnsi="Rockwell"/>
        </w:rPr>
        <w:tab/>
      </w:r>
      <w:r w:rsidRPr="00552A41">
        <w:rPr>
          <w:rFonts w:ascii="Rockwell" w:hAnsi="Rockwell"/>
        </w:rPr>
        <w:t>La sous-traitance de plus de quarante pour cent (40%) de la valeur globale d’un marché est interdite</w:t>
      </w:r>
      <w:r w:rsidR="00892433">
        <w:rPr>
          <w:rFonts w:ascii="Rockwell" w:hAnsi="Rockwell"/>
        </w:rPr>
        <w:t xml:space="preserve"> et</w:t>
      </w:r>
      <w:r w:rsidRPr="00552A41">
        <w:rPr>
          <w:rFonts w:ascii="Rockwell" w:hAnsi="Rockwell"/>
        </w:rPr>
        <w:t xml:space="preserve"> ne saurait </w:t>
      </w:r>
      <w:r w:rsidR="00892433">
        <w:rPr>
          <w:rFonts w:ascii="Rockwell" w:hAnsi="Rockwell"/>
        </w:rPr>
        <w:t xml:space="preserve">dans tous les cas, </w:t>
      </w:r>
      <w:r w:rsidRPr="00552A41">
        <w:rPr>
          <w:rFonts w:ascii="Rockwell" w:hAnsi="Rockwell"/>
        </w:rPr>
        <w:t xml:space="preserve">concerner les gros </w:t>
      </w:r>
      <w:r w:rsidR="00536059" w:rsidRPr="00552A41">
        <w:rPr>
          <w:rFonts w:ascii="Rockwell" w:hAnsi="Rockwell"/>
        </w:rPr>
        <w:t>œuvres</w:t>
      </w:r>
      <w:r w:rsidRPr="00552A41">
        <w:rPr>
          <w:rFonts w:ascii="Rockwell" w:hAnsi="Rockwell"/>
        </w:rPr>
        <w:t>.</w:t>
      </w:r>
    </w:p>
    <w:p w14:paraId="41B9F1C8" w14:textId="77777777" w:rsidR="00E479B4" w:rsidRPr="00552A41" w:rsidRDefault="00E479B4" w:rsidP="00E479B4">
      <w:pPr>
        <w:jc w:val="both"/>
        <w:rPr>
          <w:rFonts w:ascii="Rockwell" w:hAnsi="Rockwell"/>
        </w:rPr>
      </w:pPr>
    </w:p>
    <w:p w14:paraId="157D54DC" w14:textId="77777777" w:rsidR="00E479B4" w:rsidRPr="00552A41" w:rsidRDefault="00E479B4" w:rsidP="00442BC2">
      <w:pPr>
        <w:ind w:left="1560"/>
        <w:jc w:val="both"/>
        <w:rPr>
          <w:rFonts w:ascii="Rockwell" w:hAnsi="Rockwell"/>
        </w:rPr>
      </w:pPr>
      <w:r w:rsidRPr="00552A41">
        <w:rPr>
          <w:rFonts w:ascii="Rockwell" w:hAnsi="Rockwell"/>
        </w:rPr>
        <w:t>La sous-traitance ne peut en aucun cas conduire à une modification substantielle de la qualification du titulaire après attribution du marché.</w:t>
      </w:r>
    </w:p>
    <w:p w14:paraId="042D2F2D" w14:textId="77777777" w:rsidR="00E479B4" w:rsidRPr="00552A41" w:rsidRDefault="00E479B4" w:rsidP="00E479B4">
      <w:pPr>
        <w:jc w:val="both"/>
        <w:rPr>
          <w:rFonts w:ascii="Rockwell" w:hAnsi="Rockwell"/>
        </w:rPr>
      </w:pPr>
    </w:p>
    <w:p w14:paraId="54778E1D" w14:textId="77777777" w:rsidR="00E479B4" w:rsidRDefault="00E479B4" w:rsidP="00442BC2">
      <w:pPr>
        <w:ind w:left="1560"/>
        <w:jc w:val="both"/>
        <w:rPr>
          <w:rFonts w:ascii="Rockwell" w:hAnsi="Rockwell"/>
        </w:rPr>
      </w:pPr>
      <w:r w:rsidRPr="00552A41">
        <w:rPr>
          <w:rFonts w:ascii="Rockwell" w:hAnsi="Rockwell"/>
        </w:rPr>
        <w:t>En cas de sous-traitance du marché, le titulaire demeure personnellement responsable de l’exécution de toutes les obligations de celui-ci.</w:t>
      </w:r>
    </w:p>
    <w:p w14:paraId="0993D44B" w14:textId="77777777" w:rsidR="00892433" w:rsidRDefault="00892433" w:rsidP="00442BC2">
      <w:pPr>
        <w:ind w:left="1560"/>
        <w:jc w:val="both"/>
        <w:rPr>
          <w:rFonts w:ascii="Rockwell" w:hAnsi="Rockwell"/>
        </w:rPr>
      </w:pPr>
    </w:p>
    <w:p w14:paraId="0743E7FD" w14:textId="3F4278C0" w:rsidR="00892433" w:rsidRPr="00552A41" w:rsidRDefault="00892433" w:rsidP="00892433">
      <w:pPr>
        <w:ind w:left="1560"/>
        <w:jc w:val="both"/>
        <w:rPr>
          <w:rFonts w:ascii="Rockwell" w:hAnsi="Rockwell"/>
        </w:rPr>
      </w:pPr>
      <w:r w:rsidRPr="00552A41">
        <w:rPr>
          <w:rFonts w:ascii="Rockwell" w:hAnsi="Rockwell"/>
        </w:rPr>
        <w:t>La sous-traitance</w:t>
      </w:r>
      <w:r>
        <w:rPr>
          <w:rFonts w:ascii="Rockwell" w:hAnsi="Rockwell"/>
        </w:rPr>
        <w:t xml:space="preserve"> est interdite pour</w:t>
      </w:r>
      <w:r w:rsidR="00DE7E72">
        <w:rPr>
          <w:rFonts w:ascii="Rockwell" w:hAnsi="Rockwell"/>
        </w:rPr>
        <w:t xml:space="preserve"> </w:t>
      </w:r>
      <w:r w:rsidR="00B371CF" w:rsidRPr="0047795F">
        <w:rPr>
          <w:rFonts w:ascii="Rockwell" w:hAnsi="Rockwell"/>
          <w:b/>
          <w:bCs/>
        </w:rPr>
        <w:t xml:space="preserve">la livraison </w:t>
      </w:r>
      <w:r w:rsidRPr="0047795F">
        <w:rPr>
          <w:rFonts w:ascii="Rockwell" w:hAnsi="Rockwell"/>
          <w:b/>
          <w:bCs/>
        </w:rPr>
        <w:t>de fournitures</w:t>
      </w:r>
      <w:r w:rsidRPr="00552A41">
        <w:rPr>
          <w:rFonts w:ascii="Rockwell" w:hAnsi="Rockwell"/>
        </w:rPr>
        <w:t>.</w:t>
      </w:r>
    </w:p>
    <w:p w14:paraId="532784DD" w14:textId="77777777" w:rsidR="00892433" w:rsidRPr="00552A41" w:rsidRDefault="00892433" w:rsidP="00442BC2">
      <w:pPr>
        <w:ind w:left="1560"/>
        <w:jc w:val="both"/>
        <w:rPr>
          <w:rFonts w:ascii="Rockwell" w:hAnsi="Rockwell"/>
        </w:rPr>
      </w:pPr>
    </w:p>
    <w:p w14:paraId="2E20F5B7" w14:textId="6DD7FFB0"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51 </w:t>
      </w:r>
      <w:r w:rsidRPr="00F40C99">
        <w:rPr>
          <w:rFonts w:ascii="Rockwell" w:hAnsi="Rockwell"/>
          <w:b/>
        </w:rPr>
        <w:t>:</w:t>
      </w:r>
      <w:r w:rsidRPr="00552A41">
        <w:rPr>
          <w:rFonts w:ascii="Rockwell" w:hAnsi="Rockwell"/>
        </w:rPr>
        <w:t xml:space="preserve"> </w:t>
      </w:r>
      <w:r w:rsidR="00656158" w:rsidRPr="00552A41">
        <w:rPr>
          <w:rFonts w:ascii="Rockwell" w:hAnsi="Rockwell"/>
        </w:rPr>
        <w:tab/>
      </w:r>
      <w:r w:rsidRPr="00552A41">
        <w:rPr>
          <w:rFonts w:ascii="Rockwell" w:hAnsi="Rockwell"/>
        </w:rPr>
        <w:t>Le sous-traitant qui a été accepté et dont les conditions de paiement ont été agréées par l’autorité contractante peut être payé, à sa demande, directement par cette dernière pour la part dont il assure l’exécution.</w:t>
      </w:r>
    </w:p>
    <w:p w14:paraId="417F48BE" w14:textId="77777777" w:rsidR="00656158" w:rsidRPr="00552A41" w:rsidRDefault="00656158" w:rsidP="00E479B4">
      <w:pPr>
        <w:jc w:val="both"/>
        <w:rPr>
          <w:rFonts w:ascii="Rockwell" w:hAnsi="Rockwell"/>
        </w:rPr>
      </w:pPr>
    </w:p>
    <w:p w14:paraId="4B168401" w14:textId="4494AF31"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52 </w:t>
      </w:r>
      <w:r w:rsidRPr="00F40C99">
        <w:rPr>
          <w:rFonts w:ascii="Rockwell" w:hAnsi="Rockwell"/>
          <w:b/>
        </w:rPr>
        <w:t>:</w:t>
      </w:r>
      <w:r w:rsidRPr="00552A41">
        <w:rPr>
          <w:rFonts w:ascii="Rockwell" w:hAnsi="Rockwell"/>
        </w:rPr>
        <w:t xml:space="preserve"> </w:t>
      </w:r>
      <w:r w:rsidR="00656158" w:rsidRPr="00552A41">
        <w:rPr>
          <w:rFonts w:ascii="Rockwell" w:hAnsi="Rockwell"/>
        </w:rPr>
        <w:tab/>
      </w:r>
      <w:r w:rsidRPr="00552A41">
        <w:rPr>
          <w:rFonts w:ascii="Rockwell" w:hAnsi="Rockwell"/>
        </w:rPr>
        <w:t xml:space="preserve">Lorsque la demande de sous-traitance intervient au moment de la soumission, et que cette possibilité est prévue dans le dossier d’appel à la concurrence, le soumissionnaire </w:t>
      </w:r>
      <w:r w:rsidR="00244D29" w:rsidRPr="00552A41">
        <w:rPr>
          <w:rFonts w:ascii="Rockwell" w:hAnsi="Rockwell"/>
        </w:rPr>
        <w:t xml:space="preserve">fournit </w:t>
      </w:r>
      <w:r w:rsidRPr="00552A41">
        <w:rPr>
          <w:rFonts w:ascii="Rockwell" w:hAnsi="Rockwell"/>
        </w:rPr>
        <w:t>à l’autorité contractan</w:t>
      </w:r>
      <w:r w:rsidR="00656158" w:rsidRPr="00552A41">
        <w:rPr>
          <w:rFonts w:ascii="Rockwell" w:hAnsi="Rockwell"/>
        </w:rPr>
        <w:t>te une déclaration mentionnant :</w:t>
      </w:r>
    </w:p>
    <w:p w14:paraId="39D2F22E" w14:textId="77777777" w:rsidR="00E479B4" w:rsidRPr="00552A41" w:rsidRDefault="00E479B4" w:rsidP="00E479B4">
      <w:pPr>
        <w:jc w:val="both"/>
        <w:rPr>
          <w:rFonts w:ascii="Rockwell" w:hAnsi="Rockwell"/>
        </w:rPr>
      </w:pPr>
    </w:p>
    <w:p w14:paraId="6CA1A40D" w14:textId="77777777" w:rsidR="00656158" w:rsidRPr="00552A41" w:rsidRDefault="00E479B4" w:rsidP="005A3CD1">
      <w:pPr>
        <w:numPr>
          <w:ilvl w:val="0"/>
          <w:numId w:val="1"/>
        </w:numPr>
        <w:tabs>
          <w:tab w:val="clear" w:pos="420"/>
          <w:tab w:val="num" w:pos="2552"/>
        </w:tabs>
        <w:ind w:left="2127" w:hanging="142"/>
        <w:jc w:val="both"/>
        <w:rPr>
          <w:rFonts w:ascii="Rockwell" w:hAnsi="Rockwell"/>
        </w:rPr>
      </w:pPr>
      <w:r w:rsidRPr="00552A41">
        <w:rPr>
          <w:rFonts w:ascii="Rockwell" w:hAnsi="Rockwell"/>
        </w:rPr>
        <w:t xml:space="preserve">la nature et le montant des prestations dont </w:t>
      </w:r>
      <w:r w:rsidR="001F10BC" w:rsidRPr="00552A41">
        <w:rPr>
          <w:rFonts w:ascii="Rockwell" w:hAnsi="Rockwell"/>
        </w:rPr>
        <w:t>la sous-traitance est envisagée</w:t>
      </w:r>
      <w:r w:rsidR="00CB717D" w:rsidRPr="00552A41">
        <w:rPr>
          <w:rFonts w:ascii="Rockwell" w:hAnsi="Rockwell"/>
        </w:rPr>
        <w:t> ;</w:t>
      </w:r>
    </w:p>
    <w:p w14:paraId="101F82A8" w14:textId="77777777" w:rsidR="00656158" w:rsidRPr="00552A41" w:rsidRDefault="00656158" w:rsidP="005A3CD1">
      <w:pPr>
        <w:tabs>
          <w:tab w:val="num" w:pos="2552"/>
        </w:tabs>
        <w:ind w:left="2127"/>
        <w:jc w:val="both"/>
        <w:rPr>
          <w:rFonts w:ascii="Rockwell" w:hAnsi="Rockwell"/>
        </w:rPr>
      </w:pPr>
    </w:p>
    <w:p w14:paraId="23E42B4B" w14:textId="77777777" w:rsidR="00656158" w:rsidRPr="00552A41" w:rsidRDefault="00E479B4" w:rsidP="005A3CD1">
      <w:pPr>
        <w:numPr>
          <w:ilvl w:val="0"/>
          <w:numId w:val="1"/>
        </w:numPr>
        <w:tabs>
          <w:tab w:val="clear" w:pos="420"/>
          <w:tab w:val="num" w:pos="2552"/>
        </w:tabs>
        <w:ind w:left="2127" w:hanging="142"/>
        <w:jc w:val="both"/>
        <w:rPr>
          <w:rFonts w:ascii="Rockwell" w:hAnsi="Rockwell"/>
        </w:rPr>
      </w:pPr>
      <w:r w:rsidRPr="00552A41">
        <w:rPr>
          <w:rFonts w:ascii="Rockwell" w:hAnsi="Rockwell"/>
        </w:rPr>
        <w:t>le nom, la raison ou la dénomination sociale, l'adresse et les références techniques du sous-traitant proposé</w:t>
      </w:r>
      <w:r w:rsidR="00CB717D" w:rsidRPr="00552A41">
        <w:rPr>
          <w:rFonts w:ascii="Rockwell" w:hAnsi="Rockwell"/>
        </w:rPr>
        <w:t> ;</w:t>
      </w:r>
    </w:p>
    <w:p w14:paraId="035DA1EF" w14:textId="77777777" w:rsidR="00656158" w:rsidRPr="00552A41" w:rsidRDefault="00656158" w:rsidP="005A3CD1">
      <w:pPr>
        <w:tabs>
          <w:tab w:val="num" w:pos="2552"/>
        </w:tabs>
        <w:ind w:left="2127"/>
        <w:jc w:val="both"/>
        <w:rPr>
          <w:rFonts w:ascii="Rockwell" w:hAnsi="Rockwell"/>
        </w:rPr>
      </w:pPr>
    </w:p>
    <w:p w14:paraId="3A19FE74" w14:textId="77777777" w:rsidR="00E479B4" w:rsidRPr="00552A41" w:rsidRDefault="00E479B4" w:rsidP="005A3CD1">
      <w:pPr>
        <w:numPr>
          <w:ilvl w:val="0"/>
          <w:numId w:val="1"/>
        </w:numPr>
        <w:tabs>
          <w:tab w:val="clear" w:pos="420"/>
          <w:tab w:val="num" w:pos="2552"/>
        </w:tabs>
        <w:ind w:left="2127" w:hanging="142"/>
        <w:jc w:val="both"/>
        <w:rPr>
          <w:rFonts w:ascii="Rockwell" w:hAnsi="Rockwell"/>
        </w:rPr>
      </w:pPr>
      <w:r w:rsidRPr="00552A41">
        <w:rPr>
          <w:rFonts w:ascii="Rockwell" w:hAnsi="Rockwell"/>
        </w:rPr>
        <w:t>les conditions de paiement du sous-traitant.</w:t>
      </w:r>
    </w:p>
    <w:p w14:paraId="12437D90" w14:textId="77777777" w:rsidR="00E479B4" w:rsidRPr="00552A41" w:rsidRDefault="00E479B4" w:rsidP="00E479B4">
      <w:pPr>
        <w:ind w:left="765"/>
        <w:jc w:val="both"/>
        <w:rPr>
          <w:rFonts w:ascii="Rockwell" w:hAnsi="Rockwell"/>
        </w:rPr>
      </w:pPr>
    </w:p>
    <w:p w14:paraId="4234B37C" w14:textId="11169E18"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53 </w:t>
      </w:r>
      <w:r w:rsidRPr="00F40C99">
        <w:rPr>
          <w:rFonts w:ascii="Rockwell" w:hAnsi="Rockwell"/>
          <w:b/>
        </w:rPr>
        <w:t>:</w:t>
      </w:r>
      <w:r w:rsidRPr="00552A41">
        <w:rPr>
          <w:rFonts w:ascii="Rockwell" w:hAnsi="Rockwell"/>
        </w:rPr>
        <w:t xml:space="preserve"> </w:t>
      </w:r>
      <w:r w:rsidR="00656158" w:rsidRPr="00552A41">
        <w:rPr>
          <w:rFonts w:ascii="Rockwell" w:hAnsi="Rockwell"/>
        </w:rPr>
        <w:tab/>
      </w:r>
      <w:r w:rsidRPr="00552A41">
        <w:rPr>
          <w:rFonts w:ascii="Rockwell" w:hAnsi="Rockwell"/>
        </w:rPr>
        <w:t>Lorsque la demande de sous-traitance est présentée en cours d'exécution du marché, et que cette possibilité était prévue dans le dossier d’appel à la concurrence, le titulaire adresse, par lettre recommandée avec accusé de réception, une déclaration spéciale contenant les renseignements mentionnés à l'article précédent.</w:t>
      </w:r>
    </w:p>
    <w:p w14:paraId="7AD68265" w14:textId="77777777" w:rsidR="00D945DC" w:rsidRPr="00552A41" w:rsidRDefault="00D945DC" w:rsidP="00656158">
      <w:pPr>
        <w:ind w:left="2124" w:hanging="2124"/>
        <w:jc w:val="both"/>
        <w:rPr>
          <w:rFonts w:ascii="Rockwell" w:hAnsi="Rockwell"/>
        </w:rPr>
      </w:pPr>
    </w:p>
    <w:p w14:paraId="1255618B" w14:textId="5B6231D1"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54 </w:t>
      </w:r>
      <w:r w:rsidRPr="00F40C99">
        <w:rPr>
          <w:rFonts w:ascii="Rockwell" w:hAnsi="Rockwell"/>
          <w:b/>
        </w:rPr>
        <w:t>:</w:t>
      </w:r>
      <w:r w:rsidRPr="00552A41">
        <w:rPr>
          <w:rFonts w:ascii="Rockwell" w:hAnsi="Rockwell"/>
        </w:rPr>
        <w:t xml:space="preserve"> </w:t>
      </w:r>
      <w:r w:rsidR="00656158" w:rsidRPr="00552A41">
        <w:rPr>
          <w:rFonts w:ascii="Rockwell" w:hAnsi="Rockwell"/>
        </w:rPr>
        <w:tab/>
      </w:r>
      <w:r w:rsidRPr="00552A41">
        <w:rPr>
          <w:rFonts w:ascii="Rockwell" w:hAnsi="Rockwell"/>
        </w:rPr>
        <w:t>Le titulaire d'un marché de travaux qui désire sous-traiter une partie des prestations s'adresse aux entreprises justifiant des qualifications techniques nécessaires établies par tout document officiel émanant de leur pays d’établissement stable ou de base fixe.</w:t>
      </w:r>
    </w:p>
    <w:p w14:paraId="708BC6EB" w14:textId="77777777" w:rsidR="006D0188" w:rsidRPr="00552A41" w:rsidRDefault="006D0188" w:rsidP="00442BC2">
      <w:pPr>
        <w:ind w:left="1560" w:hanging="1560"/>
        <w:jc w:val="both"/>
        <w:rPr>
          <w:rFonts w:ascii="Rockwell" w:hAnsi="Rockwell"/>
          <w:b/>
        </w:rPr>
      </w:pPr>
      <w:r w:rsidRPr="00552A41">
        <w:rPr>
          <w:rFonts w:ascii="Rockwell" w:hAnsi="Rockwell"/>
          <w:b/>
        </w:rPr>
        <w:tab/>
      </w:r>
    </w:p>
    <w:p w14:paraId="3D5B12C4" w14:textId="35DDCF67" w:rsidR="006D0188" w:rsidRPr="00552A41" w:rsidRDefault="006D0188" w:rsidP="0009293F">
      <w:pPr>
        <w:ind w:left="1560"/>
        <w:jc w:val="both"/>
        <w:rPr>
          <w:rFonts w:ascii="Rockwell" w:hAnsi="Rockwell"/>
        </w:rPr>
      </w:pPr>
      <w:r w:rsidRPr="00552A41">
        <w:rPr>
          <w:rFonts w:ascii="Rockwell" w:hAnsi="Rockwell"/>
        </w:rPr>
        <w:t xml:space="preserve">Les sous-traitants ne doivent pas figurer sur la liste des </w:t>
      </w:r>
      <w:r w:rsidR="004B2B6A">
        <w:rPr>
          <w:rFonts w:ascii="Rockwell" w:hAnsi="Rockwell"/>
        </w:rPr>
        <w:t>entreprise</w:t>
      </w:r>
      <w:r w:rsidR="004B2B6A" w:rsidRPr="00552A41">
        <w:rPr>
          <w:rFonts w:ascii="Rockwell" w:hAnsi="Rockwell"/>
        </w:rPr>
        <w:t xml:space="preserve">s </w:t>
      </w:r>
      <w:r w:rsidRPr="00552A41">
        <w:rPr>
          <w:rFonts w:ascii="Rockwell" w:hAnsi="Rockwell"/>
        </w:rPr>
        <w:t>défaillant</w:t>
      </w:r>
      <w:r w:rsidR="004B2B6A">
        <w:rPr>
          <w:rFonts w:ascii="Rockwell" w:hAnsi="Rockwell"/>
        </w:rPr>
        <w:t>e</w:t>
      </w:r>
      <w:r w:rsidRPr="00552A41">
        <w:rPr>
          <w:rFonts w:ascii="Rockwell" w:hAnsi="Rockwell"/>
        </w:rPr>
        <w:t>s.</w:t>
      </w:r>
    </w:p>
    <w:p w14:paraId="69EBCA88" w14:textId="77777777" w:rsidR="00F669ED" w:rsidRDefault="00F669ED" w:rsidP="00656158">
      <w:pPr>
        <w:ind w:left="2124" w:hanging="2124"/>
        <w:jc w:val="both"/>
        <w:rPr>
          <w:rFonts w:ascii="Rockwell" w:hAnsi="Rockwell"/>
        </w:rPr>
      </w:pPr>
    </w:p>
    <w:p w14:paraId="15C5C1BD" w14:textId="77777777" w:rsidR="00C512C2" w:rsidRPr="00CF0970" w:rsidRDefault="00C512C2" w:rsidP="00656158">
      <w:pPr>
        <w:ind w:left="2124" w:hanging="2124"/>
        <w:jc w:val="both"/>
        <w:rPr>
          <w:rFonts w:ascii="Rockwell" w:hAnsi="Rockwell"/>
          <w:sz w:val="26"/>
          <w:szCs w:val="26"/>
        </w:rPr>
      </w:pPr>
    </w:p>
    <w:p w14:paraId="5EA62C93" w14:textId="196A82EE" w:rsidR="00E479B4" w:rsidRPr="00CF0970" w:rsidRDefault="00E479B4" w:rsidP="00442BC2">
      <w:pPr>
        <w:pStyle w:val="Titre2"/>
        <w:keepNext w:val="0"/>
        <w:widowControl w:val="0"/>
        <w:rPr>
          <w:rFonts w:ascii="Rockwell" w:hAnsi="Rockwell"/>
          <w:bCs/>
          <w:i w:val="0"/>
          <w:sz w:val="26"/>
          <w:szCs w:val="26"/>
        </w:rPr>
      </w:pPr>
      <w:bookmarkStart w:id="42" w:name="_Toc164349702"/>
      <w:bookmarkStart w:id="43" w:name="_Toc417462784"/>
      <w:r w:rsidRPr="00CF0970">
        <w:rPr>
          <w:rFonts w:ascii="Rockwell" w:hAnsi="Rockwell"/>
          <w:bCs/>
          <w:i w:val="0"/>
          <w:sz w:val="26"/>
          <w:szCs w:val="26"/>
        </w:rPr>
        <w:t xml:space="preserve">CHAPITRE II : DE </w:t>
      </w:r>
      <w:r w:rsidR="000D10E7" w:rsidRPr="00CF0970">
        <w:rPr>
          <w:rFonts w:ascii="Rockwell" w:hAnsi="Rockwell"/>
          <w:bCs/>
          <w:i w:val="0"/>
          <w:sz w:val="26"/>
          <w:szCs w:val="26"/>
        </w:rPr>
        <w:t xml:space="preserve">LA </w:t>
      </w:r>
      <w:r w:rsidRPr="00CF0970">
        <w:rPr>
          <w:rFonts w:ascii="Rockwell" w:hAnsi="Rockwell"/>
          <w:bCs/>
          <w:i w:val="0"/>
          <w:sz w:val="26"/>
          <w:szCs w:val="26"/>
        </w:rPr>
        <w:t>PASSATION DES MARCHES</w:t>
      </w:r>
      <w:bookmarkStart w:id="44" w:name="_Toc164349703"/>
      <w:bookmarkEnd w:id="42"/>
      <w:r w:rsidR="00E96CF8">
        <w:rPr>
          <w:rFonts w:ascii="Rockwell" w:hAnsi="Rockwell"/>
          <w:bCs/>
          <w:i w:val="0"/>
          <w:sz w:val="26"/>
          <w:szCs w:val="26"/>
        </w:rPr>
        <w:t xml:space="preserve"> </w:t>
      </w:r>
      <w:r w:rsidRPr="00CF0970">
        <w:rPr>
          <w:rFonts w:ascii="Rockwell" w:hAnsi="Rockwell"/>
          <w:bCs/>
          <w:i w:val="0"/>
          <w:sz w:val="26"/>
          <w:szCs w:val="26"/>
        </w:rPr>
        <w:t>PUBLICS</w:t>
      </w:r>
      <w:bookmarkEnd w:id="43"/>
      <w:bookmarkEnd w:id="44"/>
      <w:r w:rsidR="000B0DD7">
        <w:rPr>
          <w:rFonts w:ascii="Rockwell" w:hAnsi="Rockwell"/>
          <w:bCs/>
          <w:i w:val="0"/>
          <w:sz w:val="26"/>
          <w:szCs w:val="26"/>
        </w:rPr>
        <w:t xml:space="preserve"> </w:t>
      </w:r>
    </w:p>
    <w:p w14:paraId="2808F718" w14:textId="77777777" w:rsidR="00E479B4" w:rsidRPr="00CF0970" w:rsidRDefault="00E479B4" w:rsidP="00E479B4">
      <w:pPr>
        <w:jc w:val="both"/>
        <w:rPr>
          <w:rFonts w:ascii="Rockwell" w:hAnsi="Rockwell"/>
          <w:i/>
          <w:sz w:val="26"/>
          <w:szCs w:val="26"/>
        </w:rPr>
      </w:pPr>
    </w:p>
    <w:p w14:paraId="7AFC1893" w14:textId="77777777" w:rsidR="00CB717D" w:rsidRPr="00CF0970" w:rsidRDefault="00E479B4" w:rsidP="008A5280">
      <w:pPr>
        <w:pStyle w:val="Titre3"/>
        <w:rPr>
          <w:rFonts w:ascii="Rockwell" w:hAnsi="Rockwell"/>
          <w:b/>
          <w:bCs/>
          <w:sz w:val="26"/>
          <w:szCs w:val="26"/>
        </w:rPr>
      </w:pPr>
      <w:bookmarkStart w:id="45" w:name="_Toc417462785"/>
      <w:bookmarkStart w:id="46" w:name="_Toc164349704"/>
      <w:r w:rsidRPr="00CF0970">
        <w:rPr>
          <w:rFonts w:ascii="Rockwell" w:hAnsi="Rockwell"/>
          <w:b/>
          <w:bCs/>
          <w:sz w:val="26"/>
          <w:szCs w:val="26"/>
        </w:rPr>
        <w:t>Section 1 : De la détermination des besoins et de la planification</w:t>
      </w:r>
      <w:bookmarkEnd w:id="45"/>
    </w:p>
    <w:p w14:paraId="3F2413EA" w14:textId="3C24FAB2" w:rsidR="00E479B4" w:rsidRDefault="00E479B4" w:rsidP="00D57550">
      <w:pPr>
        <w:pStyle w:val="Titre3"/>
        <w:ind w:firstLine="1276"/>
        <w:rPr>
          <w:rFonts w:ascii="Rockwell" w:hAnsi="Rockwell"/>
          <w:b/>
          <w:bCs/>
          <w:sz w:val="26"/>
          <w:szCs w:val="26"/>
        </w:rPr>
      </w:pPr>
      <w:bookmarkStart w:id="47" w:name="_Toc417462786"/>
      <w:r w:rsidRPr="00CF0970">
        <w:rPr>
          <w:rFonts w:ascii="Rockwell" w:hAnsi="Rockwell"/>
          <w:b/>
          <w:bCs/>
          <w:sz w:val="26"/>
          <w:szCs w:val="26"/>
        </w:rPr>
        <w:t>des marchés</w:t>
      </w:r>
      <w:bookmarkStart w:id="48" w:name="_Toc164349705"/>
      <w:bookmarkEnd w:id="46"/>
      <w:r w:rsidRPr="00CF0970">
        <w:rPr>
          <w:rFonts w:ascii="Rockwell" w:hAnsi="Rockwell"/>
          <w:b/>
          <w:bCs/>
          <w:sz w:val="26"/>
          <w:szCs w:val="26"/>
        </w:rPr>
        <w:t xml:space="preserve"> publics</w:t>
      </w:r>
      <w:bookmarkEnd w:id="48"/>
      <w:r w:rsidR="007711AF" w:rsidRPr="00CF0970">
        <w:rPr>
          <w:rFonts w:ascii="Rockwell" w:hAnsi="Rockwell"/>
          <w:b/>
          <w:bCs/>
          <w:sz w:val="26"/>
          <w:szCs w:val="26"/>
        </w:rPr>
        <w:t xml:space="preserve"> </w:t>
      </w:r>
      <w:bookmarkEnd w:id="47"/>
    </w:p>
    <w:p w14:paraId="71B25DD2" w14:textId="77777777" w:rsidR="00F40C99" w:rsidRPr="00F40C99" w:rsidRDefault="00F40C99" w:rsidP="00F40C99"/>
    <w:p w14:paraId="6F9C02E1" w14:textId="57C03326" w:rsidR="005C4FB2"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55</w:t>
      </w:r>
      <w:r w:rsidRPr="00F40C99">
        <w:rPr>
          <w:rFonts w:ascii="Rockwell" w:hAnsi="Rockwell"/>
          <w:b/>
        </w:rPr>
        <w:t>:</w:t>
      </w:r>
      <w:r w:rsidRPr="00552A41">
        <w:rPr>
          <w:rFonts w:ascii="Rockwell" w:hAnsi="Rockwell"/>
        </w:rPr>
        <w:t xml:space="preserve"> </w:t>
      </w:r>
      <w:r w:rsidR="00656158" w:rsidRPr="00552A41">
        <w:rPr>
          <w:rFonts w:ascii="Rockwell" w:hAnsi="Rockwell"/>
        </w:rPr>
        <w:tab/>
      </w:r>
      <w:r w:rsidRPr="00552A41">
        <w:rPr>
          <w:rFonts w:ascii="Rockwell" w:hAnsi="Rockwell"/>
        </w:rPr>
        <w:t xml:space="preserve">La nature et l’étendue des besoins sont déterminées avec précision par les </w:t>
      </w:r>
      <w:r w:rsidR="0071442F">
        <w:rPr>
          <w:rFonts w:ascii="Rockwell" w:hAnsi="Rockwell"/>
        </w:rPr>
        <w:t>a</w:t>
      </w:r>
      <w:r w:rsidR="0071442F" w:rsidRPr="00552A41">
        <w:rPr>
          <w:rFonts w:ascii="Rockwell" w:hAnsi="Rockwell"/>
        </w:rPr>
        <w:t xml:space="preserve">utorités </w:t>
      </w:r>
      <w:r w:rsidRPr="00552A41">
        <w:rPr>
          <w:rFonts w:ascii="Rockwell" w:hAnsi="Rockwell"/>
        </w:rPr>
        <w:t xml:space="preserve">contractantes avant tout appel à concurrence ou toute procédure de négociation pour les marchés passés par entente directe au début de chaque gestion budgétaire à travers </w:t>
      </w:r>
      <w:r w:rsidR="00F12F25" w:rsidRPr="00A31559">
        <w:rPr>
          <w:rFonts w:ascii="Rockwell" w:hAnsi="Rockwell"/>
        </w:rPr>
        <w:t>un plan annuel de passation des marchés.</w:t>
      </w:r>
      <w:r w:rsidRPr="00552A41">
        <w:rPr>
          <w:rFonts w:ascii="Rockwell" w:hAnsi="Rockwell"/>
        </w:rPr>
        <w:t xml:space="preserve"> </w:t>
      </w:r>
    </w:p>
    <w:p w14:paraId="2DF9B498" w14:textId="77777777" w:rsidR="005C4FB2" w:rsidRDefault="005C4FB2" w:rsidP="00442BC2">
      <w:pPr>
        <w:ind w:left="1560" w:hanging="1560"/>
        <w:jc w:val="both"/>
        <w:rPr>
          <w:rFonts w:ascii="Rockwell" w:hAnsi="Rockwell"/>
          <w:color w:val="FF0000"/>
        </w:rPr>
      </w:pPr>
    </w:p>
    <w:p w14:paraId="0DB5BFAA" w14:textId="7CDEC3D4" w:rsidR="00F54C75" w:rsidRPr="0047795F" w:rsidRDefault="00E628D9" w:rsidP="005C4FB2">
      <w:pPr>
        <w:ind w:left="1560"/>
        <w:jc w:val="both"/>
        <w:rPr>
          <w:rFonts w:ascii="Rockwell" w:hAnsi="Rockwell"/>
          <w:b/>
          <w:bCs/>
        </w:rPr>
      </w:pPr>
      <w:r w:rsidRPr="0047795F">
        <w:rPr>
          <w:rFonts w:ascii="Rockwell" w:hAnsi="Rockwell"/>
          <w:b/>
          <w:bCs/>
        </w:rPr>
        <w:t xml:space="preserve">La phase de l’identification des besoins couvre l’ensemble des activités que l’autorité contractante doit mener en amont </w:t>
      </w:r>
      <w:r w:rsidR="00CD12D1" w:rsidRPr="0047795F">
        <w:rPr>
          <w:rFonts w:ascii="Rockwell" w:hAnsi="Rockwell"/>
          <w:b/>
          <w:bCs/>
        </w:rPr>
        <w:t xml:space="preserve">de la passation </w:t>
      </w:r>
      <w:r w:rsidRPr="0047795F">
        <w:rPr>
          <w:rFonts w:ascii="Rockwell" w:hAnsi="Rockwell"/>
          <w:b/>
          <w:bCs/>
        </w:rPr>
        <w:t xml:space="preserve">du marché pour assurer l’adéquation et l’efficience de la </w:t>
      </w:r>
      <w:r w:rsidR="00CD12D1" w:rsidRPr="0047795F">
        <w:rPr>
          <w:rFonts w:ascii="Rockwell" w:hAnsi="Rockwell"/>
          <w:b/>
          <w:bCs/>
        </w:rPr>
        <w:t>future prestation</w:t>
      </w:r>
      <w:r w:rsidRPr="0047795F">
        <w:rPr>
          <w:rFonts w:ascii="Rockwell" w:hAnsi="Rockwell"/>
          <w:b/>
          <w:bCs/>
        </w:rPr>
        <w:t xml:space="preserve"> à ses propres attentes. L’</w:t>
      </w:r>
      <w:r w:rsidR="00CD12D1" w:rsidRPr="0047795F">
        <w:rPr>
          <w:rFonts w:ascii="Rockwell" w:hAnsi="Rockwell"/>
          <w:b/>
          <w:bCs/>
        </w:rPr>
        <w:t>autorité contractante</w:t>
      </w:r>
      <w:r w:rsidRPr="0047795F">
        <w:rPr>
          <w:rFonts w:ascii="Rockwell" w:hAnsi="Rockwell"/>
          <w:b/>
          <w:bCs/>
        </w:rPr>
        <w:t xml:space="preserve"> doit formuler ses besoins de manière claire, précise, en analysant </w:t>
      </w:r>
      <w:r w:rsidR="00D01100" w:rsidRPr="0047795F">
        <w:rPr>
          <w:rFonts w:ascii="Rockwell" w:hAnsi="Rockwell"/>
          <w:b/>
          <w:bCs/>
        </w:rPr>
        <w:t>à l</w:t>
      </w:r>
      <w:r w:rsidR="00064AED" w:rsidRPr="0047795F">
        <w:rPr>
          <w:rFonts w:ascii="Rockwell" w:hAnsi="Rockwell"/>
          <w:b/>
          <w:bCs/>
        </w:rPr>
        <w:t xml:space="preserve">’aide du </w:t>
      </w:r>
      <w:proofErr w:type="spellStart"/>
      <w:r w:rsidR="00064AED" w:rsidRPr="0047795F">
        <w:rPr>
          <w:rFonts w:ascii="Rockwell" w:hAnsi="Rockwell"/>
          <w:b/>
          <w:bCs/>
        </w:rPr>
        <w:t>sour</w:t>
      </w:r>
      <w:r w:rsidR="003F1A48" w:rsidRPr="0047795F">
        <w:rPr>
          <w:rFonts w:ascii="Rockwell" w:hAnsi="Rockwell"/>
          <w:b/>
          <w:bCs/>
        </w:rPr>
        <w:t>cing</w:t>
      </w:r>
      <w:proofErr w:type="spellEnd"/>
      <w:r w:rsidR="00D01100" w:rsidRPr="0047795F">
        <w:rPr>
          <w:rFonts w:ascii="Rockwell" w:hAnsi="Rockwell"/>
          <w:b/>
          <w:bCs/>
        </w:rPr>
        <w:t xml:space="preserve"> </w:t>
      </w:r>
      <w:r w:rsidRPr="0047795F">
        <w:rPr>
          <w:rFonts w:ascii="Rockwell" w:hAnsi="Rockwell"/>
          <w:b/>
          <w:bCs/>
        </w:rPr>
        <w:t xml:space="preserve">les opportunités que le marché peut offrir. </w:t>
      </w:r>
    </w:p>
    <w:p w14:paraId="1ADF2AC4" w14:textId="77777777" w:rsidR="00F54C75" w:rsidRPr="00BF1616" w:rsidRDefault="00F54C75" w:rsidP="00F54C75">
      <w:pPr>
        <w:ind w:left="1560"/>
        <w:jc w:val="both"/>
        <w:rPr>
          <w:rFonts w:ascii="Rockwell" w:hAnsi="Rockwell"/>
          <w:b/>
          <w:bCs/>
        </w:rPr>
      </w:pPr>
    </w:p>
    <w:p w14:paraId="1E6C823F" w14:textId="6E1680E4" w:rsidR="000A4034" w:rsidRPr="009F26A6" w:rsidRDefault="00E628D9" w:rsidP="000A4034">
      <w:pPr>
        <w:ind w:left="1560"/>
        <w:jc w:val="both"/>
        <w:rPr>
          <w:rFonts w:ascii="Rockwell" w:hAnsi="Rockwell"/>
          <w:b/>
          <w:bCs/>
        </w:rPr>
      </w:pPr>
      <w:r w:rsidRPr="0047795F">
        <w:rPr>
          <w:rFonts w:ascii="Rockwell" w:hAnsi="Rockwell"/>
          <w:b/>
          <w:bCs/>
        </w:rPr>
        <w:t>Les spécifications techniques des fournitures à livrer</w:t>
      </w:r>
      <w:r w:rsidR="00B77FBD" w:rsidRPr="00B77FBD">
        <w:rPr>
          <w:rFonts w:ascii="Rockwell" w:hAnsi="Rockwell"/>
        </w:rPr>
        <w:t xml:space="preserve"> </w:t>
      </w:r>
      <w:r w:rsidR="00B77FBD">
        <w:rPr>
          <w:rFonts w:ascii="Rockwell" w:hAnsi="Rockwell"/>
        </w:rPr>
        <w:t>et des services courants</w:t>
      </w:r>
      <w:r w:rsidRPr="0047795F">
        <w:rPr>
          <w:rFonts w:ascii="Rockwell" w:hAnsi="Rockwell"/>
          <w:b/>
          <w:bCs/>
        </w:rPr>
        <w:t>, les termes de référence</w:t>
      </w:r>
      <w:r w:rsidR="00F54C75" w:rsidRPr="0047795F">
        <w:rPr>
          <w:rFonts w:ascii="Rockwell" w:hAnsi="Rockwell"/>
          <w:b/>
          <w:bCs/>
        </w:rPr>
        <w:t xml:space="preserve"> </w:t>
      </w:r>
      <w:r w:rsidRPr="0047795F">
        <w:rPr>
          <w:rFonts w:ascii="Rockwell" w:hAnsi="Rockwell"/>
          <w:b/>
          <w:bCs/>
        </w:rPr>
        <w:t>des</w:t>
      </w:r>
      <w:r w:rsidR="00F54C75" w:rsidRPr="0047795F">
        <w:rPr>
          <w:rFonts w:ascii="Rockwell" w:hAnsi="Rockwell"/>
          <w:b/>
          <w:bCs/>
        </w:rPr>
        <w:t xml:space="preserve"> </w:t>
      </w:r>
      <w:r w:rsidRPr="0047795F">
        <w:rPr>
          <w:rFonts w:ascii="Rockwell" w:hAnsi="Rockwell"/>
          <w:b/>
          <w:bCs/>
        </w:rPr>
        <w:t>prestations</w:t>
      </w:r>
      <w:r w:rsidR="00F54C75" w:rsidRPr="0047795F">
        <w:rPr>
          <w:rFonts w:ascii="Rockwell" w:hAnsi="Rockwell"/>
          <w:b/>
          <w:bCs/>
        </w:rPr>
        <w:t xml:space="preserve"> intellectuelles et les caractéristiques de l’ouvrage à réaliser </w:t>
      </w:r>
      <w:r w:rsidR="004C0A5B" w:rsidRPr="0047795F">
        <w:rPr>
          <w:rFonts w:ascii="Rockwell" w:hAnsi="Rockwell"/>
          <w:b/>
          <w:bCs/>
        </w:rPr>
        <w:t xml:space="preserve">définies </w:t>
      </w:r>
      <w:r w:rsidR="00F54C75" w:rsidRPr="0047795F">
        <w:rPr>
          <w:rFonts w:ascii="Rockwell" w:hAnsi="Rockwell"/>
          <w:b/>
          <w:bCs/>
        </w:rPr>
        <w:t xml:space="preserve">par des études préalables ou des avant-projets tiennent compte </w:t>
      </w:r>
      <w:r w:rsidR="009F26A6" w:rsidRPr="009F26A6">
        <w:rPr>
          <w:rFonts w:ascii="Rockwell" w:hAnsi="Rockwell"/>
          <w:b/>
          <w:bCs/>
        </w:rPr>
        <w:t xml:space="preserve">de </w:t>
      </w:r>
      <w:r w:rsidR="009F26A6" w:rsidRPr="001404B9">
        <w:rPr>
          <w:rFonts w:ascii="Rockwell" w:hAnsi="Rockwell"/>
          <w:b/>
          <w:bCs/>
        </w:rPr>
        <w:t>l’efficience économique, des aspects qualitatifs et de la performance socio-environnementale</w:t>
      </w:r>
      <w:r w:rsidR="00095D6F" w:rsidRPr="009F26A6">
        <w:rPr>
          <w:rFonts w:ascii="Rockwell" w:hAnsi="Rockwell"/>
          <w:b/>
          <w:bCs/>
        </w:rPr>
        <w:t>.</w:t>
      </w:r>
    </w:p>
    <w:p w14:paraId="21787A64" w14:textId="77777777" w:rsidR="000A4034" w:rsidRDefault="000A4034" w:rsidP="00861CB1">
      <w:pPr>
        <w:ind w:left="1560"/>
        <w:jc w:val="both"/>
        <w:rPr>
          <w:rFonts w:ascii="Rockwell" w:hAnsi="Rockwell"/>
          <w:b/>
          <w:bCs/>
        </w:rPr>
      </w:pPr>
    </w:p>
    <w:p w14:paraId="014AB540" w14:textId="2172788E" w:rsidR="000A4345" w:rsidRDefault="000A4345" w:rsidP="000A4034">
      <w:pPr>
        <w:ind w:left="1560"/>
        <w:jc w:val="both"/>
        <w:rPr>
          <w:b/>
          <w:bCs/>
        </w:rPr>
      </w:pPr>
      <w:r w:rsidRPr="00861CB1">
        <w:rPr>
          <w:rFonts w:ascii="Rockwell" w:hAnsi="Rockwell"/>
          <w:b/>
          <w:bCs/>
        </w:rPr>
        <w:t>Pour les marchés de travaux de construction nécessitant des études préalables, les autorités contractantes ne peuvent lancer les procédures de passation pour l’exécution des travaux qu’après avoir fait la preuve</w:t>
      </w:r>
      <w:r w:rsidR="000A4034">
        <w:rPr>
          <w:rFonts w:ascii="Rockwell" w:hAnsi="Rockwell"/>
          <w:b/>
          <w:bCs/>
        </w:rPr>
        <w:t xml:space="preserve"> de</w:t>
      </w:r>
      <w:r w:rsidRPr="00861CB1">
        <w:rPr>
          <w:rFonts w:ascii="Rockwell" w:hAnsi="Rockwell"/>
          <w:b/>
          <w:bCs/>
        </w:rPr>
        <w:t xml:space="preserve"> </w:t>
      </w:r>
      <w:r w:rsidR="000A4034" w:rsidRPr="00CB3DE5">
        <w:rPr>
          <w:rFonts w:ascii="Rockwell" w:hAnsi="Rockwell"/>
          <w:b/>
        </w:rPr>
        <w:t>la réalisation ou</w:t>
      </w:r>
      <w:r w:rsidR="000A4034" w:rsidRPr="00C6664A">
        <w:rPr>
          <w:rFonts w:ascii="Rockwell" w:hAnsi="Rockwell"/>
          <w:bCs/>
        </w:rPr>
        <w:t xml:space="preserve"> </w:t>
      </w:r>
      <w:r w:rsidRPr="00861CB1">
        <w:rPr>
          <w:rFonts w:ascii="Rockwell" w:hAnsi="Rockwell"/>
          <w:b/>
          <w:bCs/>
        </w:rPr>
        <w:t>de l’actualisation des études techniques assorties des montants financiers mis à jour auprès de l’entité administrative chargée du contrôle a priori de la commande publique</w:t>
      </w:r>
      <w:r w:rsidRPr="00861CB1">
        <w:rPr>
          <w:b/>
          <w:bCs/>
        </w:rPr>
        <w:t>.</w:t>
      </w:r>
    </w:p>
    <w:p w14:paraId="6DCE6557" w14:textId="77777777" w:rsidR="006A5671" w:rsidRPr="00861CB1" w:rsidRDefault="006A5671" w:rsidP="00861CB1">
      <w:pPr>
        <w:ind w:left="1560"/>
        <w:jc w:val="both"/>
        <w:rPr>
          <w:b/>
          <w:bCs/>
        </w:rPr>
      </w:pPr>
    </w:p>
    <w:p w14:paraId="073898FF" w14:textId="090B8824" w:rsidR="00E479B4" w:rsidRPr="00552A41" w:rsidRDefault="00E479B4" w:rsidP="00442BC2">
      <w:pPr>
        <w:ind w:left="1560"/>
        <w:jc w:val="both"/>
        <w:rPr>
          <w:rFonts w:ascii="Rockwell" w:hAnsi="Rockwell"/>
        </w:rPr>
      </w:pPr>
      <w:r w:rsidRPr="00552A41">
        <w:rPr>
          <w:rFonts w:ascii="Rockwell" w:hAnsi="Rockwell"/>
        </w:rPr>
        <w:t xml:space="preserve">Le marché public conclu par l’autorité contractante doit avoir pour objet exclusif de répondre à ses besoins. </w:t>
      </w:r>
    </w:p>
    <w:p w14:paraId="21522EB4" w14:textId="77777777" w:rsidR="00E479B4" w:rsidRPr="00552A41" w:rsidRDefault="00E479B4" w:rsidP="00E479B4">
      <w:pPr>
        <w:jc w:val="both"/>
        <w:rPr>
          <w:rFonts w:ascii="Rockwell" w:hAnsi="Rockwell"/>
        </w:rPr>
      </w:pPr>
    </w:p>
    <w:p w14:paraId="68D66E7A" w14:textId="1A729264" w:rsidR="00E479B4" w:rsidRPr="00552A41" w:rsidRDefault="00E479B4" w:rsidP="00442BC2">
      <w:pPr>
        <w:ind w:left="1560"/>
        <w:jc w:val="both"/>
        <w:rPr>
          <w:rFonts w:ascii="Rockwell" w:hAnsi="Rockwell"/>
        </w:rPr>
      </w:pPr>
      <w:r w:rsidRPr="00552A41">
        <w:rPr>
          <w:rFonts w:ascii="Rockwell" w:hAnsi="Rockwell"/>
        </w:rPr>
        <w:t xml:space="preserve">Le choix des procédures ne doit avoir ni pour objet ni pour effet de soustraire des marchés </w:t>
      </w:r>
      <w:r w:rsidR="00787159">
        <w:rPr>
          <w:rFonts w:ascii="Rockwell" w:hAnsi="Rockwell"/>
        </w:rPr>
        <w:t xml:space="preserve">publics </w:t>
      </w:r>
      <w:r w:rsidRPr="00552A41">
        <w:rPr>
          <w:rFonts w:ascii="Rockwell" w:hAnsi="Rockwell"/>
        </w:rPr>
        <w:t xml:space="preserve">aux règles qui leur sont normalement applicables en vertu du présent décret. </w:t>
      </w:r>
    </w:p>
    <w:p w14:paraId="05593C47" w14:textId="77777777" w:rsidR="00E479B4" w:rsidRPr="00552A41" w:rsidRDefault="00E479B4" w:rsidP="00E479B4">
      <w:pPr>
        <w:jc w:val="both"/>
        <w:rPr>
          <w:rFonts w:ascii="Rockwell" w:hAnsi="Rockwell"/>
        </w:rPr>
      </w:pPr>
    </w:p>
    <w:p w14:paraId="4B6A303B" w14:textId="2CF098B5" w:rsidR="005B7C6E" w:rsidRPr="00552A41" w:rsidRDefault="005B7C6E" w:rsidP="005B7C6E">
      <w:pPr>
        <w:ind w:left="1560"/>
        <w:jc w:val="both"/>
        <w:rPr>
          <w:rFonts w:ascii="Rockwell" w:hAnsi="Rockwell"/>
        </w:rPr>
      </w:pPr>
      <w:r w:rsidRPr="00552A41">
        <w:rPr>
          <w:rFonts w:ascii="Rockwell" w:hAnsi="Rockwell"/>
        </w:rPr>
        <w:t xml:space="preserve">Les </w:t>
      </w:r>
      <w:r>
        <w:rPr>
          <w:rFonts w:ascii="Rockwell" w:hAnsi="Rockwell"/>
        </w:rPr>
        <w:t>a</w:t>
      </w:r>
      <w:r w:rsidRPr="00552A41">
        <w:rPr>
          <w:rFonts w:ascii="Rockwell" w:hAnsi="Rockwell"/>
        </w:rPr>
        <w:t xml:space="preserve">utorités contractantes ne doivent pas contracter pour une durée de temps supérieure à la durée de la gestion budgétaire. Toutefois, des marchés afférents à des autorisations </w:t>
      </w:r>
      <w:r>
        <w:rPr>
          <w:rFonts w:ascii="Rockwell" w:hAnsi="Rockwell"/>
        </w:rPr>
        <w:t>d’engagement</w:t>
      </w:r>
      <w:r w:rsidRPr="00552A41">
        <w:rPr>
          <w:rFonts w:ascii="Rockwell" w:hAnsi="Rockwell"/>
        </w:rPr>
        <w:t xml:space="preserve"> peuvent être contractés pour plusieurs années à la condition que les engagements annuels qui en découleront demeurent dans les limites des crédits de paiement. </w:t>
      </w:r>
    </w:p>
    <w:p w14:paraId="43C9295D" w14:textId="77777777" w:rsidR="005B7C6E" w:rsidRDefault="005B7C6E" w:rsidP="00A177F7">
      <w:pPr>
        <w:ind w:left="1560"/>
        <w:jc w:val="both"/>
        <w:rPr>
          <w:rFonts w:ascii="Rockwell" w:hAnsi="Rockwell"/>
        </w:rPr>
      </w:pPr>
    </w:p>
    <w:p w14:paraId="1744BE23" w14:textId="77777777" w:rsidR="005B7C6E" w:rsidRDefault="005B7C6E" w:rsidP="00A177F7">
      <w:pPr>
        <w:ind w:left="1560"/>
        <w:jc w:val="both"/>
        <w:rPr>
          <w:rFonts w:ascii="Rockwell" w:hAnsi="Rockwell"/>
        </w:rPr>
      </w:pPr>
      <w:r w:rsidRPr="00A177F7">
        <w:rPr>
          <w:rFonts w:ascii="Rockwell" w:hAnsi="Rockwell"/>
        </w:rPr>
        <w:t xml:space="preserve">Ces marchés de longue durée peuvent être conclus </w:t>
      </w:r>
      <w:r>
        <w:rPr>
          <w:rFonts w:ascii="Rockwell" w:hAnsi="Rockwell"/>
        </w:rPr>
        <w:t xml:space="preserve">par </w:t>
      </w:r>
      <w:r w:rsidRPr="00A177F7">
        <w:rPr>
          <w:rFonts w:ascii="Rockwell" w:hAnsi="Rockwell"/>
        </w:rPr>
        <w:t>tranches</w:t>
      </w:r>
      <w:r>
        <w:rPr>
          <w:rFonts w:ascii="Rockwell" w:hAnsi="Rockwell"/>
        </w:rPr>
        <w:t xml:space="preserve"> fonctionnelles</w:t>
      </w:r>
      <w:r w:rsidRPr="005B7C6E">
        <w:rPr>
          <w:rFonts w:ascii="Rockwell" w:hAnsi="Rockwell"/>
        </w:rPr>
        <w:t xml:space="preserve">. </w:t>
      </w:r>
      <w:r>
        <w:rPr>
          <w:rFonts w:ascii="Rockwell" w:hAnsi="Rockwell"/>
        </w:rPr>
        <w:t xml:space="preserve">La tranche fonctionnelle </w:t>
      </w:r>
      <w:r w:rsidRPr="00A177F7">
        <w:rPr>
          <w:rFonts w:ascii="Rockwell" w:hAnsi="Rockwell"/>
        </w:rPr>
        <w:t>peut comprendre une tranche ferme et des tranches conditionnelles. Les</w:t>
      </w:r>
      <w:r w:rsidR="00DE7E72">
        <w:rPr>
          <w:rFonts w:ascii="Rockwell" w:hAnsi="Rockwell"/>
        </w:rPr>
        <w:t xml:space="preserve"> </w:t>
      </w:r>
      <w:r w:rsidRPr="00A177F7">
        <w:rPr>
          <w:rFonts w:ascii="Rockwell" w:hAnsi="Rockwell"/>
        </w:rPr>
        <w:t>prestations de chaque tranche doivent constituer un ensemble cohérent et</w:t>
      </w:r>
      <w:r w:rsidR="00DE7E72">
        <w:rPr>
          <w:rFonts w:ascii="Rockwell" w:hAnsi="Rockwell"/>
        </w:rPr>
        <w:t xml:space="preserve"> </w:t>
      </w:r>
      <w:r w:rsidRPr="00A177F7">
        <w:rPr>
          <w:rFonts w:ascii="Rockwell" w:hAnsi="Rockwell"/>
        </w:rPr>
        <w:t>fonctionnel.</w:t>
      </w:r>
    </w:p>
    <w:p w14:paraId="433F0707" w14:textId="77777777" w:rsidR="005B7C6E" w:rsidRPr="00A177F7" w:rsidRDefault="005B7C6E" w:rsidP="00A177F7">
      <w:pPr>
        <w:ind w:left="1560"/>
        <w:jc w:val="both"/>
        <w:rPr>
          <w:rFonts w:ascii="Rockwell" w:hAnsi="Rockwell"/>
        </w:rPr>
      </w:pPr>
    </w:p>
    <w:p w14:paraId="63FD67DD" w14:textId="77777777" w:rsidR="005B7C6E" w:rsidRDefault="005B7C6E" w:rsidP="00A177F7">
      <w:pPr>
        <w:ind w:left="1560"/>
        <w:jc w:val="both"/>
        <w:rPr>
          <w:rFonts w:ascii="Rockwell" w:hAnsi="Rockwell"/>
        </w:rPr>
      </w:pPr>
      <w:r w:rsidRPr="00A177F7">
        <w:rPr>
          <w:rFonts w:ascii="Rockwell" w:hAnsi="Rockwell"/>
        </w:rPr>
        <w:t>Le montant des tranches conditionnelles doit être pris en compte dans le calcul</w:t>
      </w:r>
      <w:r w:rsidR="00DE7E72">
        <w:rPr>
          <w:rFonts w:ascii="Rockwell" w:hAnsi="Rockwell"/>
        </w:rPr>
        <w:t xml:space="preserve"> </w:t>
      </w:r>
      <w:r w:rsidRPr="00A177F7">
        <w:rPr>
          <w:rFonts w:ascii="Rockwell" w:hAnsi="Rockwell"/>
        </w:rPr>
        <w:t>du montant global du contrat.</w:t>
      </w:r>
    </w:p>
    <w:p w14:paraId="0B867EB4" w14:textId="77777777" w:rsidR="005B7C6E" w:rsidRPr="00A177F7" w:rsidRDefault="005B7C6E" w:rsidP="00A177F7">
      <w:pPr>
        <w:ind w:left="1560"/>
        <w:jc w:val="both"/>
        <w:rPr>
          <w:rFonts w:ascii="Rockwell" w:hAnsi="Rockwell"/>
        </w:rPr>
      </w:pPr>
    </w:p>
    <w:p w14:paraId="41B764B5" w14:textId="3866BA7B" w:rsidR="005B7C6E" w:rsidRDefault="005B7C6E" w:rsidP="005B7C6E">
      <w:pPr>
        <w:ind w:left="1560"/>
        <w:jc w:val="both"/>
        <w:rPr>
          <w:rFonts w:ascii="Rockwell" w:hAnsi="Rockwell"/>
        </w:rPr>
      </w:pPr>
      <w:r w:rsidRPr="00A177F7">
        <w:rPr>
          <w:rFonts w:ascii="Rockwell" w:hAnsi="Rockwell"/>
        </w:rPr>
        <w:t>L'exécution de chaque tranche conditionnelle est subordonnée à une décision de</w:t>
      </w:r>
      <w:r w:rsidR="00DE7E72">
        <w:rPr>
          <w:rFonts w:ascii="Rockwell" w:hAnsi="Rockwell"/>
        </w:rPr>
        <w:t xml:space="preserve"> </w:t>
      </w:r>
      <w:r w:rsidRPr="00A177F7">
        <w:rPr>
          <w:rFonts w:ascii="Rockwell" w:hAnsi="Rockwell"/>
        </w:rPr>
        <w:t>l'autorité contractante notifiée au titulaire dans les conditions fixées par le</w:t>
      </w:r>
      <w:r w:rsidR="00DE7E72">
        <w:rPr>
          <w:rFonts w:ascii="Rockwell" w:hAnsi="Rockwell"/>
        </w:rPr>
        <w:t xml:space="preserve"> </w:t>
      </w:r>
      <w:r w:rsidRPr="00A177F7">
        <w:rPr>
          <w:rFonts w:ascii="Rockwell" w:hAnsi="Rockwell"/>
        </w:rPr>
        <w:t>marché. Les contrats doivent être assortis de clause de dédit</w:t>
      </w:r>
      <w:r w:rsidR="001C2E6D" w:rsidRPr="00A177F7">
        <w:rPr>
          <w:rFonts w:ascii="Rockwell" w:hAnsi="Rockwell"/>
        </w:rPr>
        <w:t>,</w:t>
      </w:r>
      <w:r w:rsidR="00DE7E72">
        <w:rPr>
          <w:rFonts w:ascii="Rockwell" w:hAnsi="Rockwell"/>
        </w:rPr>
        <w:t xml:space="preserve"> </w:t>
      </w:r>
      <w:r w:rsidR="001C2E6D">
        <w:rPr>
          <w:rFonts w:ascii="Rockwell" w:hAnsi="Rockwell"/>
        </w:rPr>
        <w:t xml:space="preserve">ainsi que des </w:t>
      </w:r>
      <w:r w:rsidRPr="00A177F7">
        <w:rPr>
          <w:rFonts w:ascii="Rockwell" w:hAnsi="Rockwell"/>
        </w:rPr>
        <w:t>indemnité</w:t>
      </w:r>
      <w:r w:rsidR="001C2E6D">
        <w:rPr>
          <w:rFonts w:ascii="Rockwell" w:hAnsi="Rockwell"/>
        </w:rPr>
        <w:t>s</w:t>
      </w:r>
      <w:r w:rsidRPr="00A177F7">
        <w:rPr>
          <w:rFonts w:ascii="Rockwell" w:hAnsi="Rockwell"/>
        </w:rPr>
        <w:t xml:space="preserve"> d'attente</w:t>
      </w:r>
      <w:r w:rsidR="00DE7E72">
        <w:rPr>
          <w:rFonts w:ascii="Rockwell" w:hAnsi="Rockwell"/>
        </w:rPr>
        <w:t xml:space="preserve"> </w:t>
      </w:r>
      <w:r w:rsidR="001C2E6D">
        <w:rPr>
          <w:rFonts w:ascii="Rockwell" w:hAnsi="Rockwell"/>
        </w:rPr>
        <w:t>et</w:t>
      </w:r>
      <w:r w:rsidR="00E43894">
        <w:rPr>
          <w:rFonts w:ascii="Rockwell" w:hAnsi="Rockwell"/>
        </w:rPr>
        <w:t xml:space="preserve"> de dédit</w:t>
      </w:r>
      <w:r w:rsidRPr="00A177F7">
        <w:rPr>
          <w:rFonts w:ascii="Rockwell" w:hAnsi="Rockwell"/>
        </w:rPr>
        <w:t>.</w:t>
      </w:r>
    </w:p>
    <w:p w14:paraId="3581E61E" w14:textId="77777777" w:rsidR="000A4034" w:rsidRDefault="000A4034" w:rsidP="005B7C6E">
      <w:pPr>
        <w:ind w:left="1560"/>
        <w:jc w:val="both"/>
        <w:rPr>
          <w:rFonts w:ascii="Rockwell" w:hAnsi="Rockwell"/>
        </w:rPr>
      </w:pPr>
    </w:p>
    <w:p w14:paraId="0860DF05" w14:textId="77777777" w:rsidR="000A4034" w:rsidRPr="0047795F" w:rsidRDefault="000A4034" w:rsidP="000A4034">
      <w:pPr>
        <w:ind w:left="1560"/>
        <w:jc w:val="both"/>
        <w:rPr>
          <w:rFonts w:ascii="Rockwell" w:hAnsi="Rockwell"/>
          <w:b/>
          <w:bCs/>
        </w:rPr>
      </w:pPr>
      <w:r w:rsidRPr="0047795F">
        <w:rPr>
          <w:rFonts w:ascii="Rockwell" w:hAnsi="Rockwell"/>
          <w:b/>
          <w:bCs/>
        </w:rPr>
        <w:t xml:space="preserve">L’autorité contractante intègre dans au moins 20 % des marchés publics, des aspects économiques, sociaux et environnementaux autres que les obligations minimales et ce, conformément aux dispositions des </w:t>
      </w:r>
      <w:r w:rsidRPr="0047795F">
        <w:rPr>
          <w:rFonts w:ascii="Rockwell" w:hAnsi="Rockwell"/>
          <w:b/>
          <w:bCs/>
          <w:highlight w:val="yellow"/>
        </w:rPr>
        <w:t>articles 57 et 58 du présent décret.</w:t>
      </w:r>
    </w:p>
    <w:p w14:paraId="07588A60" w14:textId="77777777" w:rsidR="000A4034" w:rsidRPr="001B67AF" w:rsidRDefault="000A4034" w:rsidP="000A4034">
      <w:pPr>
        <w:ind w:left="1560"/>
        <w:jc w:val="both"/>
        <w:rPr>
          <w:rFonts w:ascii="Rockwell" w:hAnsi="Rockwell"/>
          <w:color w:val="FF0000"/>
        </w:rPr>
      </w:pPr>
    </w:p>
    <w:p w14:paraId="35905AC6" w14:textId="77777777" w:rsidR="000A4034" w:rsidRDefault="000A4034" w:rsidP="005B7C6E">
      <w:pPr>
        <w:ind w:left="1560"/>
        <w:jc w:val="both"/>
        <w:rPr>
          <w:rFonts w:ascii="Rockwell" w:hAnsi="Rockwell"/>
        </w:rPr>
      </w:pPr>
    </w:p>
    <w:p w14:paraId="4D5EF40D" w14:textId="1A5446DD" w:rsidR="00EB4B96" w:rsidRDefault="00EB4B96" w:rsidP="005B7C6E">
      <w:pPr>
        <w:ind w:left="1560"/>
        <w:jc w:val="both"/>
        <w:rPr>
          <w:rFonts w:ascii="Rockwell" w:hAnsi="Rockwell"/>
        </w:rPr>
      </w:pPr>
    </w:p>
    <w:p w14:paraId="76507AFB" w14:textId="551F5C3F" w:rsidR="00EB4B96" w:rsidRPr="0047795F" w:rsidRDefault="00EB4B96" w:rsidP="00EB4B96">
      <w:pPr>
        <w:ind w:left="1560" w:hanging="1560"/>
        <w:jc w:val="both"/>
        <w:rPr>
          <w:rFonts w:ascii="Rockwell" w:hAnsi="Rockwell"/>
          <w:b/>
          <w:bCs/>
        </w:rPr>
      </w:pPr>
      <w:r w:rsidRPr="00552A41">
        <w:rPr>
          <w:rFonts w:ascii="Rockwell" w:hAnsi="Rockwell"/>
          <w:b/>
        </w:rPr>
        <w:t xml:space="preserve">Article </w:t>
      </w:r>
      <w:r w:rsidR="0070240F">
        <w:rPr>
          <w:rFonts w:ascii="Rockwell" w:hAnsi="Rockwell"/>
          <w:b/>
        </w:rPr>
        <w:t xml:space="preserve">56 </w:t>
      </w:r>
      <w:r w:rsidRPr="00EB4B96">
        <w:rPr>
          <w:rFonts w:ascii="Rockwell" w:hAnsi="Rockwell"/>
        </w:rPr>
        <w:t xml:space="preserve">: </w:t>
      </w:r>
      <w:r w:rsidRPr="0047795F">
        <w:rPr>
          <w:rFonts w:ascii="Rockwell" w:hAnsi="Rockwell"/>
          <w:b/>
          <w:bCs/>
        </w:rPr>
        <w:t xml:space="preserve">Les obligations minimales prévues à </w:t>
      </w:r>
      <w:r w:rsidRPr="0047795F">
        <w:rPr>
          <w:rFonts w:ascii="Rockwell" w:hAnsi="Rockwell"/>
          <w:b/>
          <w:bCs/>
          <w:highlight w:val="yellow"/>
        </w:rPr>
        <w:t xml:space="preserve">l’article </w:t>
      </w:r>
      <w:r w:rsidR="004B73ED" w:rsidRPr="0047795F">
        <w:rPr>
          <w:rFonts w:ascii="Rockwell" w:hAnsi="Rockwell"/>
          <w:b/>
          <w:bCs/>
          <w:highlight w:val="yellow"/>
        </w:rPr>
        <w:t>5</w:t>
      </w:r>
      <w:r w:rsidR="00B34477" w:rsidRPr="0047795F">
        <w:rPr>
          <w:rFonts w:ascii="Rockwell" w:hAnsi="Rockwell"/>
          <w:b/>
          <w:bCs/>
        </w:rPr>
        <w:t>5</w:t>
      </w:r>
      <w:r w:rsidR="004B73ED" w:rsidRPr="0047795F">
        <w:rPr>
          <w:rFonts w:ascii="Rockwell" w:hAnsi="Rockwell"/>
          <w:b/>
          <w:bCs/>
        </w:rPr>
        <w:t xml:space="preserve"> </w:t>
      </w:r>
      <w:r w:rsidRPr="0047795F">
        <w:rPr>
          <w:rFonts w:ascii="Rockwell" w:hAnsi="Rockwell"/>
          <w:b/>
          <w:bCs/>
        </w:rPr>
        <w:t>portent sur :</w:t>
      </w:r>
    </w:p>
    <w:p w14:paraId="45C25840" w14:textId="77777777" w:rsidR="00EB4B96" w:rsidRPr="0047795F" w:rsidRDefault="00EB4B96" w:rsidP="001615F5">
      <w:pPr>
        <w:pStyle w:val="Paragraphedeliste"/>
        <w:numPr>
          <w:ilvl w:val="0"/>
          <w:numId w:val="60"/>
        </w:numPr>
        <w:jc w:val="both"/>
        <w:rPr>
          <w:rFonts w:ascii="Rockwell" w:hAnsi="Rockwell"/>
          <w:b/>
          <w:bCs/>
        </w:rPr>
      </w:pPr>
      <w:r w:rsidRPr="0047795F">
        <w:rPr>
          <w:rFonts w:ascii="Rockwell" w:hAnsi="Rockwell"/>
          <w:b/>
          <w:bCs/>
        </w:rPr>
        <w:t xml:space="preserve">le respect de l’interdiction du travail forcé ;  </w:t>
      </w:r>
    </w:p>
    <w:p w14:paraId="5FEDAB11" w14:textId="77777777" w:rsidR="00EB4B96" w:rsidRPr="0047795F" w:rsidRDefault="00EB4B96" w:rsidP="001615F5">
      <w:pPr>
        <w:pStyle w:val="Paragraphedeliste"/>
        <w:numPr>
          <w:ilvl w:val="0"/>
          <w:numId w:val="60"/>
        </w:numPr>
        <w:jc w:val="both"/>
        <w:rPr>
          <w:rFonts w:ascii="Rockwell" w:hAnsi="Rockwell"/>
          <w:b/>
          <w:bCs/>
        </w:rPr>
      </w:pPr>
      <w:r w:rsidRPr="0047795F">
        <w:rPr>
          <w:rFonts w:ascii="Rockwell" w:hAnsi="Rockwell"/>
          <w:b/>
          <w:bCs/>
        </w:rPr>
        <w:t xml:space="preserve">le respect de l’interdiction du travail des enfants ; </w:t>
      </w:r>
    </w:p>
    <w:p w14:paraId="0248725E" w14:textId="77777777" w:rsidR="00EB4B96" w:rsidRPr="0047795F" w:rsidRDefault="00EB4B96" w:rsidP="001615F5">
      <w:pPr>
        <w:pStyle w:val="Paragraphedeliste"/>
        <w:numPr>
          <w:ilvl w:val="0"/>
          <w:numId w:val="60"/>
        </w:numPr>
        <w:jc w:val="both"/>
        <w:rPr>
          <w:rFonts w:ascii="Rockwell" w:hAnsi="Rockwell"/>
          <w:b/>
          <w:bCs/>
        </w:rPr>
      </w:pPr>
      <w:r w:rsidRPr="0047795F">
        <w:rPr>
          <w:rFonts w:ascii="Rockwell" w:hAnsi="Rockwell"/>
          <w:b/>
          <w:bCs/>
        </w:rPr>
        <w:t xml:space="preserve">le respect des rémunérations minimales ; </w:t>
      </w:r>
    </w:p>
    <w:p w14:paraId="21F03E3F" w14:textId="77777777" w:rsidR="00EB4B96" w:rsidRPr="0047795F" w:rsidRDefault="00EB4B96" w:rsidP="001615F5">
      <w:pPr>
        <w:pStyle w:val="Paragraphedeliste"/>
        <w:numPr>
          <w:ilvl w:val="0"/>
          <w:numId w:val="60"/>
        </w:numPr>
        <w:jc w:val="both"/>
        <w:rPr>
          <w:rFonts w:ascii="Rockwell" w:hAnsi="Rockwell"/>
          <w:b/>
          <w:bCs/>
        </w:rPr>
      </w:pPr>
      <w:r w:rsidRPr="0047795F">
        <w:rPr>
          <w:rFonts w:ascii="Rockwell" w:hAnsi="Rockwell"/>
          <w:b/>
          <w:bCs/>
        </w:rPr>
        <w:t>le respect des prescriptions en matière de sécurité et hygiène ;</w:t>
      </w:r>
    </w:p>
    <w:p w14:paraId="5BBC1359" w14:textId="3DD7ED8B" w:rsidR="00EB4B96" w:rsidRPr="0047795F" w:rsidRDefault="00EB4B96" w:rsidP="001615F5">
      <w:pPr>
        <w:pStyle w:val="Paragraphedeliste"/>
        <w:numPr>
          <w:ilvl w:val="0"/>
          <w:numId w:val="60"/>
        </w:numPr>
        <w:jc w:val="both"/>
        <w:rPr>
          <w:rFonts w:ascii="Rockwell" w:hAnsi="Rockwell"/>
          <w:b/>
          <w:bCs/>
        </w:rPr>
      </w:pPr>
      <w:r w:rsidRPr="0047795F">
        <w:rPr>
          <w:rFonts w:ascii="Rockwell" w:hAnsi="Rockwell"/>
          <w:b/>
          <w:bCs/>
        </w:rPr>
        <w:t>la conception des ouvrages pour tous les besoins, y compris l’accessibilité pour les personnes en situation d</w:t>
      </w:r>
      <w:r w:rsidR="00083EB9" w:rsidRPr="0047795F">
        <w:rPr>
          <w:rFonts w:ascii="Rockwell" w:hAnsi="Rockwell"/>
          <w:b/>
          <w:bCs/>
        </w:rPr>
        <w:t xml:space="preserve">e </w:t>
      </w:r>
      <w:r w:rsidRPr="0047795F">
        <w:rPr>
          <w:rFonts w:ascii="Rockwell" w:hAnsi="Rockwell"/>
          <w:b/>
          <w:bCs/>
        </w:rPr>
        <w:t xml:space="preserve">handicap pour tous les achats destinés à être utilisés par des personnes physiques, qu’il s’agisse du grand public ou du personnel de l’autorité contractante ; </w:t>
      </w:r>
    </w:p>
    <w:p w14:paraId="19FED76E" w14:textId="3F111DEB" w:rsidR="00EB4B96" w:rsidRPr="0047795F" w:rsidRDefault="00EB4B96" w:rsidP="001615F5">
      <w:pPr>
        <w:pStyle w:val="Paragraphedeliste"/>
        <w:numPr>
          <w:ilvl w:val="0"/>
          <w:numId w:val="60"/>
        </w:numPr>
        <w:jc w:val="both"/>
        <w:rPr>
          <w:rFonts w:ascii="Rockwell" w:hAnsi="Rockwell"/>
          <w:b/>
          <w:bCs/>
        </w:rPr>
      </w:pPr>
      <w:r w:rsidRPr="0047795F">
        <w:rPr>
          <w:rFonts w:ascii="Rockwell" w:hAnsi="Rockwell"/>
          <w:b/>
          <w:bCs/>
        </w:rPr>
        <w:t>le respect de l’interdiction de l’utilisation ou du rejet des substance</w:t>
      </w:r>
      <w:r w:rsidR="00083EB9" w:rsidRPr="0047795F">
        <w:rPr>
          <w:rFonts w:ascii="Rockwell" w:hAnsi="Rockwell"/>
          <w:b/>
          <w:bCs/>
        </w:rPr>
        <w:t>s</w:t>
      </w:r>
      <w:r w:rsidRPr="0047795F">
        <w:rPr>
          <w:rFonts w:ascii="Rockwell" w:hAnsi="Rockwell"/>
          <w:b/>
          <w:bCs/>
        </w:rPr>
        <w:t xml:space="preserve"> nocives ou toxiques expressément</w:t>
      </w:r>
      <w:r w:rsidRPr="00BF1616">
        <w:rPr>
          <w:rFonts w:ascii="Rockwell" w:hAnsi="Rockwell"/>
          <w:b/>
          <w:bCs/>
        </w:rPr>
        <w:t xml:space="preserve"> </w:t>
      </w:r>
      <w:r w:rsidRPr="0047795F">
        <w:rPr>
          <w:rFonts w:ascii="Rockwell" w:hAnsi="Rockwell"/>
          <w:b/>
          <w:bCs/>
        </w:rPr>
        <w:t>prévues par</w:t>
      </w:r>
      <w:r w:rsidR="00083EB9" w:rsidRPr="0047795F">
        <w:rPr>
          <w:rFonts w:ascii="Rockwell" w:hAnsi="Rockwell"/>
          <w:b/>
          <w:bCs/>
        </w:rPr>
        <w:t xml:space="preserve"> les</w:t>
      </w:r>
      <w:r w:rsidRPr="0047795F">
        <w:rPr>
          <w:rFonts w:ascii="Rockwell" w:hAnsi="Rockwell"/>
          <w:b/>
          <w:bCs/>
        </w:rPr>
        <w:t xml:space="preserve"> loi</w:t>
      </w:r>
      <w:r w:rsidR="00083EB9" w:rsidRPr="0047795F">
        <w:rPr>
          <w:rFonts w:ascii="Rockwell" w:hAnsi="Rockwell"/>
          <w:b/>
          <w:bCs/>
        </w:rPr>
        <w:t xml:space="preserve">s </w:t>
      </w:r>
      <w:r w:rsidRPr="0047795F">
        <w:rPr>
          <w:rFonts w:ascii="Rockwell" w:hAnsi="Rockwell"/>
          <w:b/>
          <w:bCs/>
        </w:rPr>
        <w:t>ou règlement</w:t>
      </w:r>
      <w:r w:rsidR="00083EB9" w:rsidRPr="0047795F">
        <w:rPr>
          <w:rFonts w:ascii="Rockwell" w:hAnsi="Rockwell"/>
          <w:b/>
          <w:bCs/>
        </w:rPr>
        <w:t>s</w:t>
      </w:r>
      <w:r w:rsidRPr="0047795F">
        <w:rPr>
          <w:rFonts w:ascii="Rockwell" w:hAnsi="Rockwell"/>
          <w:b/>
          <w:bCs/>
        </w:rPr>
        <w:t xml:space="preserve">; </w:t>
      </w:r>
    </w:p>
    <w:p w14:paraId="2E1B59D4" w14:textId="15E274D5" w:rsidR="00EB4B96" w:rsidRDefault="00083EB9" w:rsidP="001615F5">
      <w:pPr>
        <w:pStyle w:val="Paragraphedeliste"/>
        <w:numPr>
          <w:ilvl w:val="0"/>
          <w:numId w:val="60"/>
        </w:numPr>
        <w:jc w:val="both"/>
        <w:rPr>
          <w:rFonts w:ascii="Rockwell" w:hAnsi="Rockwell"/>
        </w:rPr>
      </w:pPr>
      <w:r w:rsidRPr="0047795F">
        <w:rPr>
          <w:rFonts w:ascii="Rockwell" w:hAnsi="Rockwell"/>
          <w:b/>
          <w:bCs/>
        </w:rPr>
        <w:t xml:space="preserve">le respect de </w:t>
      </w:r>
      <w:r w:rsidR="00EB4B96" w:rsidRPr="0047795F">
        <w:rPr>
          <w:rFonts w:ascii="Rockwell" w:hAnsi="Rockwell"/>
          <w:b/>
          <w:bCs/>
        </w:rPr>
        <w:t>l’obligation à tout producteur, importateur, distributeur et transporteur de récupérer les déchets engendrés par les matières ou les produits qu’ils produisent ou écoulent</w:t>
      </w:r>
      <w:r w:rsidR="00EB4B96" w:rsidRPr="00EB4B96">
        <w:rPr>
          <w:rFonts w:ascii="Rockwell" w:hAnsi="Rockwell"/>
        </w:rPr>
        <w:t>.</w:t>
      </w:r>
    </w:p>
    <w:p w14:paraId="3071BFD6" w14:textId="77777777" w:rsidR="009E2DBB" w:rsidRPr="00EB4B96" w:rsidRDefault="009E2DBB" w:rsidP="009E2DBB">
      <w:pPr>
        <w:pStyle w:val="Paragraphedeliste"/>
        <w:ind w:left="2280"/>
        <w:jc w:val="both"/>
        <w:rPr>
          <w:rFonts w:ascii="Rockwell" w:hAnsi="Rockwell"/>
        </w:rPr>
      </w:pPr>
    </w:p>
    <w:p w14:paraId="42C38434" w14:textId="378C3CA7" w:rsidR="005C3C6B" w:rsidRDefault="005C3C6B" w:rsidP="005C3C6B">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57 </w:t>
      </w:r>
      <w:r w:rsidRPr="005C3C6B">
        <w:rPr>
          <w:rFonts w:ascii="Rockwell" w:hAnsi="Rockwell"/>
          <w:b/>
        </w:rPr>
        <w:t xml:space="preserve">: </w:t>
      </w:r>
      <w:r w:rsidRPr="005C3C6B">
        <w:rPr>
          <w:rFonts w:ascii="Rockwell" w:hAnsi="Rockwell"/>
          <w:b/>
        </w:rPr>
        <w:tab/>
      </w:r>
      <w:r w:rsidRPr="005C3C6B">
        <w:rPr>
          <w:rFonts w:ascii="Rockwell" w:hAnsi="Rockwell"/>
        </w:rPr>
        <w:t xml:space="preserve">Chaque autorité contractante </w:t>
      </w:r>
      <w:r w:rsidR="000A4034">
        <w:rPr>
          <w:rFonts w:ascii="Rockwell" w:hAnsi="Rockwell"/>
        </w:rPr>
        <w:t xml:space="preserve">prend en compte les aspects économiques dans l’élaboration du plan de passation des marchés en </w:t>
      </w:r>
      <w:r w:rsidR="000A4034" w:rsidRPr="005C3C6B">
        <w:rPr>
          <w:rFonts w:ascii="Rockwell" w:hAnsi="Rockwell"/>
        </w:rPr>
        <w:t>réserv</w:t>
      </w:r>
      <w:r w:rsidR="000A4034">
        <w:rPr>
          <w:rFonts w:ascii="Rockwell" w:hAnsi="Rockwell"/>
        </w:rPr>
        <w:t>ant</w:t>
      </w:r>
      <w:r w:rsidR="000A4034" w:rsidRPr="005C3C6B">
        <w:rPr>
          <w:rFonts w:ascii="Rockwell" w:hAnsi="Rockwell"/>
        </w:rPr>
        <w:t xml:space="preserve"> </w:t>
      </w:r>
      <w:r w:rsidRPr="005C3C6B">
        <w:rPr>
          <w:rFonts w:ascii="Rockwell" w:hAnsi="Rockwell"/>
        </w:rPr>
        <w:t xml:space="preserve">annuellement aux petites et moyennes entreprises (PME) au moins quinze pour cent (15%) de la valeur prévisionnelle </w:t>
      </w:r>
      <w:r w:rsidR="009E2DBB">
        <w:rPr>
          <w:rFonts w:ascii="Rockwell" w:hAnsi="Rockwell"/>
        </w:rPr>
        <w:t xml:space="preserve">globale </w:t>
      </w:r>
      <w:r w:rsidRPr="005C3C6B">
        <w:rPr>
          <w:rFonts w:ascii="Rockwell" w:hAnsi="Rockwell"/>
        </w:rPr>
        <w:t>des marchés publics.</w:t>
      </w:r>
    </w:p>
    <w:p w14:paraId="15E675B4" w14:textId="77777777" w:rsidR="005C3C6B" w:rsidRPr="005C3C6B" w:rsidRDefault="005C3C6B" w:rsidP="005C3C6B">
      <w:pPr>
        <w:ind w:left="1560" w:hanging="1560"/>
        <w:jc w:val="both"/>
        <w:rPr>
          <w:rFonts w:ascii="Rockwell" w:hAnsi="Rockwell"/>
        </w:rPr>
      </w:pPr>
    </w:p>
    <w:p w14:paraId="2035624A" w14:textId="7A9A34F5" w:rsidR="000C1B32" w:rsidRPr="0047795F" w:rsidRDefault="00334240" w:rsidP="005C3C6B">
      <w:pPr>
        <w:ind w:left="1560"/>
        <w:jc w:val="both"/>
        <w:rPr>
          <w:rFonts w:ascii="Rockwell" w:hAnsi="Rockwell"/>
          <w:b/>
          <w:bCs/>
        </w:rPr>
      </w:pPr>
      <w:r>
        <w:rPr>
          <w:rFonts w:ascii="Rockwell" w:hAnsi="Rockwell"/>
        </w:rPr>
        <w:t xml:space="preserve">Les </w:t>
      </w:r>
      <w:r w:rsidRPr="0047795F">
        <w:rPr>
          <w:rFonts w:ascii="Rockwell" w:hAnsi="Rockwell"/>
          <w:b/>
          <w:bCs/>
        </w:rPr>
        <w:t xml:space="preserve">marchés </w:t>
      </w:r>
      <w:r w:rsidR="000C1B32" w:rsidRPr="0047795F">
        <w:rPr>
          <w:rFonts w:ascii="Rockwell" w:hAnsi="Rockwell"/>
          <w:b/>
          <w:bCs/>
        </w:rPr>
        <w:t>réservés sont repartis à concurrence de :</w:t>
      </w:r>
    </w:p>
    <w:p w14:paraId="447182D6" w14:textId="57A0D435" w:rsidR="000C1B32" w:rsidRPr="0047795F" w:rsidRDefault="003F3C3C" w:rsidP="000C1B32">
      <w:pPr>
        <w:pStyle w:val="Paragraphedeliste"/>
        <w:numPr>
          <w:ilvl w:val="0"/>
          <w:numId w:val="60"/>
        </w:numPr>
        <w:jc w:val="both"/>
        <w:rPr>
          <w:rFonts w:ascii="Rockwell" w:hAnsi="Rockwell"/>
          <w:b/>
          <w:bCs/>
        </w:rPr>
      </w:pPr>
      <w:r w:rsidRPr="0047795F">
        <w:rPr>
          <w:rFonts w:ascii="Rockwell" w:hAnsi="Rockwell"/>
          <w:b/>
          <w:bCs/>
        </w:rPr>
        <w:t xml:space="preserve">au moins </w:t>
      </w:r>
      <w:r w:rsidR="000C1B32" w:rsidRPr="0047795F">
        <w:rPr>
          <w:rFonts w:ascii="Rockwell" w:hAnsi="Rockwell"/>
          <w:b/>
          <w:bCs/>
        </w:rPr>
        <w:t>5% pour les micros entreprises ;</w:t>
      </w:r>
    </w:p>
    <w:p w14:paraId="5EC34023" w14:textId="4188C2EB" w:rsidR="000C1B32" w:rsidRPr="0047795F" w:rsidRDefault="003F3C3C" w:rsidP="000C1B32">
      <w:pPr>
        <w:pStyle w:val="Paragraphedeliste"/>
        <w:numPr>
          <w:ilvl w:val="0"/>
          <w:numId w:val="60"/>
        </w:numPr>
        <w:jc w:val="both"/>
        <w:rPr>
          <w:rFonts w:ascii="Rockwell" w:hAnsi="Rockwell"/>
          <w:b/>
          <w:bCs/>
        </w:rPr>
      </w:pPr>
      <w:r w:rsidRPr="0047795F">
        <w:rPr>
          <w:rFonts w:ascii="Rockwell" w:hAnsi="Rockwell"/>
          <w:b/>
          <w:bCs/>
        </w:rPr>
        <w:t xml:space="preserve">au moins 5% pour </w:t>
      </w:r>
      <w:r w:rsidR="000C1B32" w:rsidRPr="0047795F">
        <w:rPr>
          <w:rFonts w:ascii="Rockwell" w:hAnsi="Rockwell"/>
          <w:b/>
          <w:bCs/>
        </w:rPr>
        <w:t>les petites entreprises ;</w:t>
      </w:r>
    </w:p>
    <w:p w14:paraId="03841BC7" w14:textId="0B1D36FC" w:rsidR="000C1B32" w:rsidRPr="0047795F" w:rsidRDefault="003F3C3C" w:rsidP="000C1B32">
      <w:pPr>
        <w:pStyle w:val="Paragraphedeliste"/>
        <w:numPr>
          <w:ilvl w:val="0"/>
          <w:numId w:val="60"/>
        </w:numPr>
        <w:jc w:val="both"/>
        <w:rPr>
          <w:rFonts w:ascii="Rockwell" w:hAnsi="Rockwell"/>
          <w:b/>
          <w:bCs/>
        </w:rPr>
      </w:pPr>
      <w:r w:rsidRPr="0047795F">
        <w:rPr>
          <w:rFonts w:ascii="Rockwell" w:hAnsi="Rockwell"/>
          <w:b/>
          <w:bCs/>
        </w:rPr>
        <w:t>au moins 5%</w:t>
      </w:r>
      <w:r w:rsidR="000C1B32" w:rsidRPr="0047795F">
        <w:rPr>
          <w:rFonts w:ascii="Rockwell" w:hAnsi="Rockwell"/>
          <w:b/>
          <w:bCs/>
        </w:rPr>
        <w:t xml:space="preserve"> pour </w:t>
      </w:r>
      <w:r w:rsidRPr="0047795F">
        <w:rPr>
          <w:rFonts w:ascii="Rockwell" w:hAnsi="Rockwell"/>
          <w:b/>
          <w:bCs/>
        </w:rPr>
        <w:t>les moyennes entreprises</w:t>
      </w:r>
      <w:r w:rsidR="00CA53D2" w:rsidRPr="0047795F">
        <w:rPr>
          <w:rFonts w:ascii="Rockwell" w:hAnsi="Rockwell"/>
          <w:b/>
          <w:bCs/>
        </w:rPr>
        <w:t>.</w:t>
      </w:r>
    </w:p>
    <w:p w14:paraId="688A6655" w14:textId="77777777" w:rsidR="000C1B32" w:rsidRDefault="000C1B32" w:rsidP="000C1B32">
      <w:pPr>
        <w:pStyle w:val="Paragraphedeliste"/>
        <w:ind w:left="2280"/>
        <w:jc w:val="both"/>
        <w:rPr>
          <w:rFonts w:ascii="Rockwell" w:hAnsi="Rockwell"/>
        </w:rPr>
      </w:pPr>
    </w:p>
    <w:p w14:paraId="61B3A71D" w14:textId="40E7784D" w:rsidR="005C3C6B" w:rsidRPr="000C1B32" w:rsidRDefault="005C3C6B" w:rsidP="000C1B32">
      <w:pPr>
        <w:ind w:left="1560"/>
        <w:jc w:val="both"/>
        <w:rPr>
          <w:rFonts w:ascii="Rockwell" w:hAnsi="Rockwell"/>
        </w:rPr>
      </w:pPr>
      <w:r w:rsidRPr="000C1B32">
        <w:rPr>
          <w:rFonts w:ascii="Rockwell" w:hAnsi="Rockwell"/>
        </w:rPr>
        <w:t xml:space="preserve">L’avis ou le dossier d’appel à concurrence précise que le marché à passer ou certains de ses lots sont réservés </w:t>
      </w:r>
      <w:r w:rsidR="00892D4A">
        <w:rPr>
          <w:rFonts w:ascii="Rockwell" w:hAnsi="Rockwell"/>
        </w:rPr>
        <w:t xml:space="preserve">à un des trois </w:t>
      </w:r>
      <w:r w:rsidR="00F969A9">
        <w:rPr>
          <w:rFonts w:ascii="Rockwell" w:hAnsi="Rockwell"/>
        </w:rPr>
        <w:t>groupes visés</w:t>
      </w:r>
      <w:r w:rsidR="00892D4A">
        <w:rPr>
          <w:rFonts w:ascii="Rockwell" w:hAnsi="Rockwell"/>
        </w:rPr>
        <w:t xml:space="preserve"> à l’alinéa précédent</w:t>
      </w:r>
      <w:r w:rsidRPr="000C1B32">
        <w:rPr>
          <w:rFonts w:ascii="Rockwell" w:hAnsi="Rockwell"/>
        </w:rPr>
        <w:t>.</w:t>
      </w:r>
    </w:p>
    <w:p w14:paraId="40D96CBF" w14:textId="545A7206" w:rsidR="005C3C6B" w:rsidRDefault="005C3C6B" w:rsidP="005C3C6B">
      <w:pPr>
        <w:ind w:left="1560"/>
        <w:jc w:val="both"/>
        <w:rPr>
          <w:rFonts w:ascii="Rockwell" w:hAnsi="Rockwell"/>
        </w:rPr>
      </w:pPr>
    </w:p>
    <w:p w14:paraId="416BA69D" w14:textId="0AFF0555" w:rsidR="001615F5" w:rsidRPr="0047795F" w:rsidRDefault="00F969A9" w:rsidP="00F969A9">
      <w:pPr>
        <w:ind w:left="1560" w:hanging="1560"/>
        <w:jc w:val="both"/>
        <w:rPr>
          <w:rFonts w:ascii="Rockwell" w:hAnsi="Rockwell"/>
          <w:b/>
          <w:bCs/>
        </w:rPr>
      </w:pPr>
      <w:r w:rsidRPr="00552A41">
        <w:rPr>
          <w:rFonts w:ascii="Rockwell" w:hAnsi="Rockwell"/>
          <w:b/>
        </w:rPr>
        <w:t xml:space="preserve">Article </w:t>
      </w:r>
      <w:r w:rsidR="0070240F">
        <w:rPr>
          <w:rFonts w:ascii="Rockwell" w:hAnsi="Rockwell"/>
          <w:b/>
        </w:rPr>
        <w:t>58 </w:t>
      </w:r>
      <w:r w:rsidR="0077592F">
        <w:rPr>
          <w:rFonts w:ascii="Rockwell" w:hAnsi="Rockwell"/>
          <w:b/>
        </w:rPr>
        <w:t>:</w:t>
      </w:r>
      <w:r w:rsidR="00CA53D2">
        <w:rPr>
          <w:rFonts w:ascii="Rockwell" w:hAnsi="Rockwell"/>
          <w:b/>
        </w:rPr>
        <w:t xml:space="preserve">   </w:t>
      </w:r>
      <w:r w:rsidR="00CA53D2" w:rsidRPr="0047795F">
        <w:rPr>
          <w:rFonts w:ascii="Rockwell" w:hAnsi="Rockwell"/>
          <w:b/>
          <w:bCs/>
        </w:rPr>
        <w:t>L</w:t>
      </w:r>
      <w:r w:rsidR="00C36600" w:rsidRPr="0047795F">
        <w:rPr>
          <w:rFonts w:ascii="Rockwell" w:hAnsi="Rockwell"/>
          <w:b/>
          <w:bCs/>
        </w:rPr>
        <w:t xml:space="preserve">’autorité contractante </w:t>
      </w:r>
      <w:r w:rsidR="00CA53D2" w:rsidRPr="0047795F">
        <w:rPr>
          <w:rFonts w:ascii="Rockwell" w:hAnsi="Rockwell"/>
          <w:b/>
          <w:bCs/>
        </w:rPr>
        <w:t>intègre également</w:t>
      </w:r>
      <w:r w:rsidR="00C36600" w:rsidRPr="0047795F">
        <w:rPr>
          <w:rFonts w:ascii="Rockwell" w:hAnsi="Rockwell"/>
          <w:b/>
          <w:bCs/>
        </w:rPr>
        <w:t xml:space="preserve"> d’</w:t>
      </w:r>
      <w:r w:rsidR="001615F5" w:rsidRPr="0047795F">
        <w:rPr>
          <w:rFonts w:ascii="Rockwell" w:hAnsi="Rockwell"/>
          <w:b/>
          <w:bCs/>
        </w:rPr>
        <w:t xml:space="preserve">autres </w:t>
      </w:r>
      <w:r w:rsidR="00C36600" w:rsidRPr="0047795F">
        <w:rPr>
          <w:rFonts w:ascii="Rockwell" w:hAnsi="Rockwell"/>
          <w:b/>
          <w:bCs/>
        </w:rPr>
        <w:t xml:space="preserve">aspects sociaux et environnementaux dans des marchés dont la valeur correspond au moins </w:t>
      </w:r>
      <w:r w:rsidR="00CA53D2" w:rsidRPr="0047795F">
        <w:rPr>
          <w:rFonts w:ascii="Rockwell" w:hAnsi="Rockwell"/>
          <w:b/>
          <w:bCs/>
        </w:rPr>
        <w:t xml:space="preserve">à 5% de la valeur prévisionnelle </w:t>
      </w:r>
      <w:r w:rsidR="003933BC" w:rsidRPr="0047795F">
        <w:rPr>
          <w:rFonts w:ascii="Rockwell" w:hAnsi="Rockwell"/>
          <w:b/>
          <w:bCs/>
        </w:rPr>
        <w:t xml:space="preserve">globale </w:t>
      </w:r>
      <w:r w:rsidR="00CA53D2" w:rsidRPr="0047795F">
        <w:rPr>
          <w:rFonts w:ascii="Rockwell" w:hAnsi="Rockwell"/>
          <w:b/>
          <w:bCs/>
        </w:rPr>
        <w:t>des marchés publics</w:t>
      </w:r>
      <w:r w:rsidR="00C36600" w:rsidRPr="0047795F">
        <w:rPr>
          <w:rFonts w:ascii="Rockwell" w:hAnsi="Rockwell"/>
          <w:b/>
          <w:bCs/>
        </w:rPr>
        <w:t xml:space="preserve">. </w:t>
      </w:r>
    </w:p>
    <w:p w14:paraId="0D485D4E" w14:textId="77777777" w:rsidR="001615F5" w:rsidRPr="0047795F" w:rsidRDefault="001615F5" w:rsidP="00F969A9">
      <w:pPr>
        <w:ind w:left="1560" w:hanging="1560"/>
        <w:jc w:val="both"/>
        <w:rPr>
          <w:rFonts w:ascii="Rockwell" w:hAnsi="Rockwell"/>
          <w:b/>
          <w:bCs/>
        </w:rPr>
      </w:pPr>
    </w:p>
    <w:p w14:paraId="2CD539AE" w14:textId="7161534C" w:rsidR="00A11AC4" w:rsidRPr="0047795F" w:rsidRDefault="00A4423E" w:rsidP="005C3C6B">
      <w:pPr>
        <w:ind w:left="1560"/>
        <w:jc w:val="both"/>
        <w:rPr>
          <w:rFonts w:ascii="Rockwell" w:hAnsi="Rockwell"/>
          <w:b/>
          <w:bCs/>
        </w:rPr>
      </w:pPr>
      <w:r w:rsidRPr="0047795F">
        <w:rPr>
          <w:rFonts w:ascii="Rockwell" w:hAnsi="Rockwell"/>
          <w:b/>
          <w:bCs/>
        </w:rPr>
        <w:t>Sans être limitatifs, les autres aspects soci</w:t>
      </w:r>
      <w:r w:rsidR="001615F5" w:rsidRPr="0047795F">
        <w:rPr>
          <w:rFonts w:ascii="Rockwell" w:hAnsi="Rockwell"/>
          <w:b/>
          <w:bCs/>
        </w:rPr>
        <w:t>aux et environnementaux visés à l’alinéa précédent</w:t>
      </w:r>
      <w:r w:rsidRPr="0047795F">
        <w:rPr>
          <w:rFonts w:ascii="Rockwell" w:hAnsi="Rockwell"/>
          <w:b/>
          <w:bCs/>
        </w:rPr>
        <w:t xml:space="preserve"> peuvent porter sur :</w:t>
      </w:r>
    </w:p>
    <w:p w14:paraId="0D839AC8" w14:textId="77777777" w:rsidR="00A4423E" w:rsidRPr="0047795F" w:rsidRDefault="00A4423E" w:rsidP="001615F5">
      <w:pPr>
        <w:pStyle w:val="Paragraphedeliste"/>
        <w:numPr>
          <w:ilvl w:val="0"/>
          <w:numId w:val="60"/>
        </w:numPr>
        <w:jc w:val="both"/>
        <w:rPr>
          <w:rFonts w:ascii="Rockwell" w:hAnsi="Rockwell"/>
          <w:b/>
          <w:bCs/>
        </w:rPr>
      </w:pPr>
      <w:r w:rsidRPr="0047795F">
        <w:rPr>
          <w:rFonts w:ascii="Rockwell" w:hAnsi="Rockwell"/>
          <w:b/>
          <w:bCs/>
        </w:rPr>
        <w:t>l’adoption d’une action d’insertion professionnelle permettant l’accès ou le retour à l’emploi de personnes rencontrant des difficultés sociales et/ou professionnelles ;</w:t>
      </w:r>
    </w:p>
    <w:p w14:paraId="2630E413" w14:textId="5709D643" w:rsidR="00A4423E" w:rsidRPr="0047795F" w:rsidRDefault="00A4423E" w:rsidP="001615F5">
      <w:pPr>
        <w:pStyle w:val="Paragraphedeliste"/>
        <w:numPr>
          <w:ilvl w:val="0"/>
          <w:numId w:val="60"/>
        </w:numPr>
        <w:jc w:val="both"/>
        <w:rPr>
          <w:rFonts w:ascii="Rockwell" w:hAnsi="Rockwell"/>
          <w:b/>
          <w:bCs/>
        </w:rPr>
      </w:pPr>
      <w:r w:rsidRPr="0047795F">
        <w:rPr>
          <w:rFonts w:ascii="Rockwell" w:hAnsi="Rockwell"/>
          <w:b/>
          <w:bCs/>
        </w:rPr>
        <w:t>l’utilisation de l’approche à haute intensité de main d’œuvre (HIMO) lorsque cela est techniquement faisable et économiquement rentable ;</w:t>
      </w:r>
    </w:p>
    <w:p w14:paraId="2F6DB92F" w14:textId="0E518CC7" w:rsidR="002C4E9C" w:rsidRPr="0047795F" w:rsidRDefault="002C4E9C" w:rsidP="001615F5">
      <w:pPr>
        <w:pStyle w:val="Paragraphedeliste"/>
        <w:numPr>
          <w:ilvl w:val="0"/>
          <w:numId w:val="60"/>
        </w:numPr>
        <w:jc w:val="both"/>
        <w:rPr>
          <w:rFonts w:ascii="Rockwell" w:hAnsi="Rockwell"/>
          <w:b/>
          <w:bCs/>
        </w:rPr>
      </w:pPr>
      <w:r w:rsidRPr="0047795F">
        <w:rPr>
          <w:rFonts w:ascii="Rockwell" w:hAnsi="Rockwell"/>
          <w:b/>
          <w:bCs/>
        </w:rPr>
        <w:t>le respect du salaire minimum interprofessionnel garanti (SMIG)</w:t>
      </w:r>
      <w:r w:rsidR="00CA53D2" w:rsidRPr="0047795F">
        <w:rPr>
          <w:rFonts w:ascii="Rockwell" w:hAnsi="Rockwell"/>
          <w:b/>
          <w:bCs/>
        </w:rPr>
        <w:t> ;</w:t>
      </w:r>
    </w:p>
    <w:p w14:paraId="1A318140" w14:textId="65DEA59A" w:rsidR="00A4423E" w:rsidRPr="0047795F" w:rsidRDefault="00A4423E" w:rsidP="001615F5">
      <w:pPr>
        <w:pStyle w:val="Paragraphedeliste"/>
        <w:numPr>
          <w:ilvl w:val="0"/>
          <w:numId w:val="60"/>
        </w:numPr>
        <w:jc w:val="both"/>
        <w:rPr>
          <w:rFonts w:ascii="Rockwell" w:hAnsi="Rockwell"/>
          <w:b/>
          <w:bCs/>
        </w:rPr>
      </w:pPr>
      <w:r w:rsidRPr="0047795F">
        <w:rPr>
          <w:rFonts w:ascii="Rockwell" w:hAnsi="Rockwell"/>
          <w:b/>
          <w:bCs/>
        </w:rPr>
        <w:t>l’achat de biens recyclés ;</w:t>
      </w:r>
    </w:p>
    <w:p w14:paraId="60600CA1" w14:textId="616F8EED" w:rsidR="008472C0" w:rsidRPr="0047795F" w:rsidRDefault="00A4423E" w:rsidP="001615F5">
      <w:pPr>
        <w:pStyle w:val="Paragraphedeliste"/>
        <w:numPr>
          <w:ilvl w:val="0"/>
          <w:numId w:val="60"/>
        </w:numPr>
        <w:jc w:val="both"/>
        <w:rPr>
          <w:rFonts w:ascii="Rockwell" w:hAnsi="Rockwell"/>
          <w:b/>
          <w:bCs/>
        </w:rPr>
      </w:pPr>
      <w:r w:rsidRPr="0047795F">
        <w:rPr>
          <w:rFonts w:ascii="Rockwell" w:hAnsi="Rockwell"/>
          <w:b/>
          <w:bCs/>
        </w:rPr>
        <w:t>l’achat de biens performant</w:t>
      </w:r>
      <w:r w:rsidR="00CA53D2" w:rsidRPr="0047795F">
        <w:rPr>
          <w:rFonts w:ascii="Rockwell" w:hAnsi="Rockwell"/>
          <w:b/>
          <w:bCs/>
        </w:rPr>
        <w:t>s</w:t>
      </w:r>
      <w:r w:rsidRPr="0047795F">
        <w:rPr>
          <w:rFonts w:ascii="Rockwell" w:hAnsi="Rockwell"/>
          <w:b/>
          <w:bCs/>
        </w:rPr>
        <w:t xml:space="preserve"> d’un point de vue énergétique ;</w:t>
      </w:r>
    </w:p>
    <w:p w14:paraId="1F587DC0" w14:textId="77777777" w:rsidR="008472C0" w:rsidRPr="0047795F" w:rsidRDefault="00A4423E" w:rsidP="001615F5">
      <w:pPr>
        <w:pStyle w:val="Paragraphedeliste"/>
        <w:numPr>
          <w:ilvl w:val="0"/>
          <w:numId w:val="60"/>
        </w:numPr>
        <w:jc w:val="both"/>
        <w:rPr>
          <w:rFonts w:ascii="Rockwell" w:hAnsi="Rockwell"/>
          <w:b/>
          <w:bCs/>
        </w:rPr>
      </w:pPr>
      <w:r w:rsidRPr="0047795F">
        <w:rPr>
          <w:rFonts w:ascii="Rockwell" w:hAnsi="Rockwell"/>
          <w:b/>
          <w:bCs/>
        </w:rPr>
        <w:t>l’achat de biens s’appuyant ou faisant</w:t>
      </w:r>
      <w:r w:rsidR="008472C0" w:rsidRPr="0047795F">
        <w:rPr>
          <w:rFonts w:ascii="Rockwell" w:hAnsi="Rockwell"/>
          <w:b/>
          <w:bCs/>
        </w:rPr>
        <w:t xml:space="preserve"> </w:t>
      </w:r>
      <w:r w:rsidRPr="0047795F">
        <w:rPr>
          <w:rFonts w:ascii="Rockwell" w:hAnsi="Rockwell"/>
          <w:b/>
          <w:bCs/>
        </w:rPr>
        <w:t>recours à l’énergie renouvelable ;</w:t>
      </w:r>
      <w:r w:rsidR="008472C0" w:rsidRPr="0047795F">
        <w:rPr>
          <w:rFonts w:ascii="Rockwell" w:hAnsi="Rockwell"/>
          <w:b/>
          <w:bCs/>
        </w:rPr>
        <w:t xml:space="preserve"> </w:t>
      </w:r>
    </w:p>
    <w:p w14:paraId="3A90CCAA" w14:textId="11DD04DE" w:rsidR="008472C0" w:rsidRPr="0047795F" w:rsidRDefault="00A4423E" w:rsidP="001615F5">
      <w:pPr>
        <w:pStyle w:val="Paragraphedeliste"/>
        <w:numPr>
          <w:ilvl w:val="0"/>
          <w:numId w:val="60"/>
        </w:numPr>
        <w:jc w:val="both"/>
        <w:rPr>
          <w:rFonts w:ascii="Rockwell" w:hAnsi="Rockwell"/>
          <w:b/>
          <w:bCs/>
        </w:rPr>
      </w:pPr>
      <w:r w:rsidRPr="0047795F">
        <w:rPr>
          <w:rFonts w:ascii="Rockwell" w:hAnsi="Rockwell"/>
          <w:b/>
          <w:bCs/>
        </w:rPr>
        <w:t>l’achat de biens moins polluants en</w:t>
      </w:r>
      <w:r w:rsidR="008472C0" w:rsidRPr="0047795F">
        <w:rPr>
          <w:rFonts w:ascii="Rockwell" w:hAnsi="Rockwell"/>
          <w:b/>
          <w:bCs/>
        </w:rPr>
        <w:t xml:space="preserve"> </w:t>
      </w:r>
      <w:r w:rsidRPr="0047795F">
        <w:rPr>
          <w:rFonts w:ascii="Rockwell" w:hAnsi="Rockwell"/>
          <w:b/>
          <w:bCs/>
        </w:rPr>
        <w:t>termes d’émissions</w:t>
      </w:r>
      <w:r w:rsidR="00F56D6B" w:rsidRPr="0047795F">
        <w:rPr>
          <w:rFonts w:ascii="Rockwell" w:hAnsi="Rockwell"/>
          <w:b/>
          <w:bCs/>
        </w:rPr>
        <w:t xml:space="preserve"> </w:t>
      </w:r>
      <w:r w:rsidR="00CA53D2" w:rsidRPr="0047795F">
        <w:rPr>
          <w:rFonts w:ascii="Rockwell" w:hAnsi="Rockwell"/>
          <w:b/>
          <w:bCs/>
        </w:rPr>
        <w:t>de</w:t>
      </w:r>
      <w:r w:rsidRPr="0047795F">
        <w:rPr>
          <w:rFonts w:ascii="Rockwell" w:hAnsi="Rockwell"/>
          <w:b/>
          <w:bCs/>
        </w:rPr>
        <w:t xml:space="preserve"> gaz à </w:t>
      </w:r>
      <w:r w:rsidR="008472C0" w:rsidRPr="0047795F">
        <w:rPr>
          <w:rFonts w:ascii="Rockwell" w:hAnsi="Rockwell"/>
          <w:b/>
          <w:bCs/>
        </w:rPr>
        <w:t>e</w:t>
      </w:r>
      <w:r w:rsidRPr="0047795F">
        <w:rPr>
          <w:rFonts w:ascii="Rockwell" w:hAnsi="Rockwell"/>
          <w:b/>
          <w:bCs/>
        </w:rPr>
        <w:t>ffet de serre ;</w:t>
      </w:r>
      <w:r w:rsidR="008472C0" w:rsidRPr="0047795F">
        <w:rPr>
          <w:rFonts w:ascii="Rockwell" w:hAnsi="Rockwell"/>
          <w:b/>
          <w:bCs/>
        </w:rPr>
        <w:t xml:space="preserve"> </w:t>
      </w:r>
    </w:p>
    <w:p w14:paraId="4B13C44B" w14:textId="3A4A5E61" w:rsidR="00A4423E" w:rsidRPr="0047795F" w:rsidRDefault="00A4423E" w:rsidP="001615F5">
      <w:pPr>
        <w:pStyle w:val="Paragraphedeliste"/>
        <w:numPr>
          <w:ilvl w:val="0"/>
          <w:numId w:val="60"/>
        </w:numPr>
        <w:jc w:val="both"/>
        <w:rPr>
          <w:rFonts w:ascii="Rockwell" w:hAnsi="Rockwell"/>
          <w:b/>
          <w:bCs/>
        </w:rPr>
      </w:pPr>
      <w:r w:rsidRPr="0047795F">
        <w:rPr>
          <w:rFonts w:ascii="Rockwell" w:hAnsi="Rockwell"/>
          <w:b/>
          <w:bCs/>
        </w:rPr>
        <w:t>l’achat de fournitures en bois durable</w:t>
      </w:r>
      <w:r w:rsidR="008472C0" w:rsidRPr="0047795F">
        <w:rPr>
          <w:rFonts w:ascii="Rockwell" w:hAnsi="Rockwell"/>
          <w:b/>
          <w:bCs/>
        </w:rPr>
        <w:t xml:space="preserve"> </w:t>
      </w:r>
      <w:r w:rsidRPr="0047795F">
        <w:rPr>
          <w:rFonts w:ascii="Rockwell" w:hAnsi="Rockwell"/>
          <w:b/>
          <w:bCs/>
        </w:rPr>
        <w:t>certifié</w:t>
      </w:r>
      <w:r w:rsidR="00341695" w:rsidRPr="0047795F">
        <w:rPr>
          <w:rFonts w:ascii="Rockwell" w:hAnsi="Rockwell"/>
          <w:b/>
          <w:bCs/>
        </w:rPr>
        <w:t>.</w:t>
      </w:r>
    </w:p>
    <w:p w14:paraId="52139271" w14:textId="7B591A94" w:rsidR="00341695" w:rsidRDefault="00341695" w:rsidP="00341695">
      <w:pPr>
        <w:jc w:val="both"/>
        <w:rPr>
          <w:rFonts w:ascii="Rockwell" w:hAnsi="Rockwell"/>
        </w:rPr>
      </w:pPr>
    </w:p>
    <w:p w14:paraId="77E6B179" w14:textId="2E7305B0" w:rsidR="00341695" w:rsidRPr="005C3C6B" w:rsidRDefault="00005650" w:rsidP="00341695">
      <w:pPr>
        <w:ind w:left="1560" w:hanging="1560"/>
        <w:jc w:val="both"/>
        <w:rPr>
          <w:rFonts w:ascii="Rockwell" w:hAnsi="Rockwell"/>
        </w:rPr>
      </w:pPr>
      <w:r>
        <w:rPr>
          <w:rFonts w:ascii="Rockwell" w:hAnsi="Rockwell"/>
          <w:b/>
        </w:rPr>
        <w:t xml:space="preserve">Article </w:t>
      </w:r>
      <w:r w:rsidR="0070240F">
        <w:rPr>
          <w:rFonts w:ascii="Rockwell" w:hAnsi="Rockwell"/>
          <w:b/>
        </w:rPr>
        <w:t xml:space="preserve">59 </w:t>
      </w:r>
      <w:r w:rsidR="00341695" w:rsidRPr="00552A41">
        <w:rPr>
          <w:rFonts w:ascii="Rockwell" w:hAnsi="Rockwell"/>
          <w:b/>
        </w:rPr>
        <w:t>:</w:t>
      </w:r>
      <w:r w:rsidR="00341695" w:rsidRPr="00552A41">
        <w:rPr>
          <w:rFonts w:ascii="Rockwell" w:hAnsi="Rockwell"/>
        </w:rPr>
        <w:tab/>
      </w:r>
      <w:r w:rsidR="00341695" w:rsidRPr="005C3C6B">
        <w:rPr>
          <w:rFonts w:ascii="Rockwell" w:hAnsi="Rockwell"/>
        </w:rPr>
        <w:t xml:space="preserve">L’autorité contractante établit à la fin de chaque année, un rapport sur les marchés </w:t>
      </w:r>
      <w:r w:rsidR="00341695">
        <w:rPr>
          <w:rFonts w:ascii="Rockwell" w:hAnsi="Rockwell"/>
        </w:rPr>
        <w:t xml:space="preserve">qui prennent en compte des aspects sociaux et environnementaux </w:t>
      </w:r>
      <w:r w:rsidR="00F56D6B">
        <w:rPr>
          <w:rFonts w:ascii="Rockwell" w:hAnsi="Rockwell"/>
        </w:rPr>
        <w:t>ainsi que</w:t>
      </w:r>
      <w:r w:rsidR="00341695">
        <w:rPr>
          <w:rFonts w:ascii="Rockwell" w:hAnsi="Rockwell"/>
        </w:rPr>
        <w:t xml:space="preserve"> ceux </w:t>
      </w:r>
      <w:r w:rsidR="00341695" w:rsidRPr="005C3C6B">
        <w:rPr>
          <w:rFonts w:ascii="Rockwell" w:hAnsi="Rockwell"/>
        </w:rPr>
        <w:t>attribués aux petites et moyennes entreprises</w:t>
      </w:r>
      <w:r w:rsidR="00341695">
        <w:rPr>
          <w:rFonts w:ascii="Rockwell" w:hAnsi="Rockwell"/>
        </w:rPr>
        <w:t>,</w:t>
      </w:r>
      <w:r w:rsidR="00341695" w:rsidRPr="005C3C6B">
        <w:rPr>
          <w:rFonts w:ascii="Rockwell" w:hAnsi="Rockwell"/>
        </w:rPr>
        <w:t xml:space="preserve"> qu’elle transmet à </w:t>
      </w:r>
      <w:r w:rsidR="000C6BE9">
        <w:rPr>
          <w:rFonts w:ascii="Rockwell" w:hAnsi="Rockwell"/>
        </w:rPr>
        <w:t>l’entité administrative chargée du contrôle a priori</w:t>
      </w:r>
      <w:r w:rsidR="00341695" w:rsidRPr="005C3C6B">
        <w:rPr>
          <w:rFonts w:ascii="Rockwell" w:hAnsi="Rockwell"/>
        </w:rPr>
        <w:t xml:space="preserve"> de la commande publique et à </w:t>
      </w:r>
      <w:r w:rsidR="00DC1365">
        <w:rPr>
          <w:rFonts w:ascii="Rockwell" w:hAnsi="Rockwell"/>
        </w:rPr>
        <w:t>l’Autorité</w:t>
      </w:r>
      <w:r w:rsidR="00341695" w:rsidRPr="005C3C6B">
        <w:rPr>
          <w:rFonts w:ascii="Rockwell" w:hAnsi="Rockwell"/>
        </w:rPr>
        <w:t xml:space="preserve"> de régulation de la commande publique.</w:t>
      </w:r>
      <w:r w:rsidR="00F56D6B">
        <w:rPr>
          <w:rFonts w:ascii="Rockwell" w:hAnsi="Rockwell"/>
        </w:rPr>
        <w:t xml:space="preserve"> Le rapport consolidé </w:t>
      </w:r>
      <w:r w:rsidR="00C41DC9">
        <w:rPr>
          <w:rFonts w:ascii="Rockwell" w:hAnsi="Rockwell"/>
        </w:rPr>
        <w:t xml:space="preserve">par l’entité en charge du contrôle a priori </w:t>
      </w:r>
      <w:r w:rsidR="00F56D6B">
        <w:rPr>
          <w:rFonts w:ascii="Rockwell" w:hAnsi="Rockwell"/>
        </w:rPr>
        <w:t>fait l’objet d’une communication orale en conseil des ministres.</w:t>
      </w:r>
    </w:p>
    <w:p w14:paraId="7CFD8A18" w14:textId="77777777" w:rsidR="00341695" w:rsidRPr="00552A41" w:rsidRDefault="00341695" w:rsidP="00F56D6B">
      <w:pPr>
        <w:ind w:left="1560" w:hanging="567"/>
        <w:jc w:val="both"/>
        <w:rPr>
          <w:rFonts w:ascii="Rockwell" w:hAnsi="Rockwell"/>
        </w:rPr>
      </w:pPr>
    </w:p>
    <w:p w14:paraId="7E5175D7" w14:textId="6556CEB3"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60 </w:t>
      </w:r>
      <w:r w:rsidRPr="00552A41">
        <w:rPr>
          <w:rFonts w:ascii="Rockwell" w:hAnsi="Rockwell"/>
          <w:b/>
        </w:rPr>
        <w:t>:</w:t>
      </w:r>
      <w:r w:rsidR="00656158" w:rsidRPr="00552A41">
        <w:rPr>
          <w:rFonts w:ascii="Rockwell" w:hAnsi="Rockwell"/>
        </w:rPr>
        <w:tab/>
      </w:r>
      <w:r w:rsidRPr="00552A41">
        <w:rPr>
          <w:rFonts w:ascii="Rockwell" w:hAnsi="Rockwell"/>
        </w:rPr>
        <w:t xml:space="preserve">L’élaboration des plans annuels de passation des marchés </w:t>
      </w:r>
      <w:r w:rsidR="002E7C0B">
        <w:rPr>
          <w:rFonts w:ascii="Rockwell" w:hAnsi="Rockwell"/>
        </w:rPr>
        <w:t xml:space="preserve">publics </w:t>
      </w:r>
      <w:r w:rsidRPr="00552A41">
        <w:rPr>
          <w:rFonts w:ascii="Rockwell" w:hAnsi="Rockwell"/>
        </w:rPr>
        <w:t>incombe aux autorités contractantes.</w:t>
      </w:r>
      <w:r w:rsidR="008C3A49">
        <w:rPr>
          <w:rFonts w:ascii="Rockwell" w:hAnsi="Rockwell"/>
        </w:rPr>
        <w:t xml:space="preserve"> Ils doivent être élaborés concomitamment à l’élaboration de l’avant-projet de budget et du Plan de déblocage</w:t>
      </w:r>
      <w:r w:rsidR="00973427">
        <w:rPr>
          <w:rFonts w:ascii="Rockwell" w:hAnsi="Rockwell"/>
        </w:rPr>
        <w:t xml:space="preserve"> de fonds</w:t>
      </w:r>
      <w:r w:rsidR="003E1337">
        <w:rPr>
          <w:rFonts w:ascii="Rockwell" w:hAnsi="Rockwell"/>
        </w:rPr>
        <w:t xml:space="preserve"> et assorti</w:t>
      </w:r>
      <w:r w:rsidR="007702ED">
        <w:rPr>
          <w:rFonts w:ascii="Rockwell" w:hAnsi="Rockwell"/>
        </w:rPr>
        <w:t>s</w:t>
      </w:r>
      <w:r w:rsidR="003E1337">
        <w:rPr>
          <w:rFonts w:ascii="Rockwell" w:hAnsi="Rockwell"/>
        </w:rPr>
        <w:t xml:space="preserve"> </w:t>
      </w:r>
      <w:r w:rsidR="00C41285" w:rsidRPr="004C020E">
        <w:rPr>
          <w:rFonts w:ascii="Rockwell" w:hAnsi="Rockwell"/>
        </w:rPr>
        <w:t>d’un calendrier prévisionnel de décaissements</w:t>
      </w:r>
      <w:r w:rsidR="008C3A49">
        <w:rPr>
          <w:rFonts w:ascii="Rockwell" w:hAnsi="Rockwell"/>
        </w:rPr>
        <w:t>.</w:t>
      </w:r>
    </w:p>
    <w:p w14:paraId="1622B39E" w14:textId="77777777" w:rsidR="00E479B4" w:rsidRPr="00552A41" w:rsidRDefault="00E479B4" w:rsidP="00E479B4">
      <w:pPr>
        <w:jc w:val="both"/>
        <w:rPr>
          <w:rFonts w:ascii="Rockwell" w:hAnsi="Rockwell"/>
        </w:rPr>
      </w:pPr>
    </w:p>
    <w:p w14:paraId="4C516746" w14:textId="03F082ED" w:rsidR="00231459" w:rsidRDefault="00962022" w:rsidP="00231459">
      <w:pPr>
        <w:ind w:left="1560"/>
        <w:jc w:val="both"/>
        <w:rPr>
          <w:rFonts w:ascii="Rockwell" w:hAnsi="Rockwell"/>
        </w:rPr>
      </w:pPr>
      <w:r w:rsidRPr="00552A41">
        <w:rPr>
          <w:rFonts w:ascii="Rockwell" w:hAnsi="Rockwell"/>
        </w:rPr>
        <w:t xml:space="preserve">Les </w:t>
      </w:r>
      <w:r w:rsidR="00E479B4" w:rsidRPr="00552A41">
        <w:rPr>
          <w:rFonts w:ascii="Rockwell" w:hAnsi="Rockwell"/>
        </w:rPr>
        <w:t>plans</w:t>
      </w:r>
      <w:r w:rsidR="000A5278" w:rsidRPr="00552A41">
        <w:rPr>
          <w:rFonts w:ascii="Rockwell" w:hAnsi="Rockwell"/>
        </w:rPr>
        <w:t xml:space="preserve"> annuels de passation des marchés</w:t>
      </w:r>
      <w:r w:rsidR="00364AF5" w:rsidRPr="00552A41">
        <w:rPr>
          <w:rFonts w:ascii="Rockwell" w:hAnsi="Rockwell"/>
        </w:rPr>
        <w:t xml:space="preserve"> sur financement du budget de l’Etat</w:t>
      </w:r>
      <w:r w:rsidR="00DD1B61">
        <w:rPr>
          <w:rFonts w:ascii="Rockwell" w:hAnsi="Rockwell"/>
        </w:rPr>
        <w:t xml:space="preserve"> au niveau de l’administration</w:t>
      </w:r>
      <w:r w:rsidR="00316696">
        <w:rPr>
          <w:rFonts w:ascii="Rockwell" w:hAnsi="Rockwell"/>
        </w:rPr>
        <w:t xml:space="preserve"> centrale</w:t>
      </w:r>
      <w:r w:rsidR="00892433">
        <w:rPr>
          <w:rFonts w:ascii="Rockwell" w:hAnsi="Rockwell"/>
        </w:rPr>
        <w:t>,</w:t>
      </w:r>
      <w:r w:rsidR="00E479B4" w:rsidRPr="00552A41">
        <w:rPr>
          <w:rFonts w:ascii="Rockwell" w:hAnsi="Rockwell"/>
        </w:rPr>
        <w:t xml:space="preserve"> dûment </w:t>
      </w:r>
      <w:r w:rsidR="00022B6D" w:rsidRPr="00552A41">
        <w:rPr>
          <w:rFonts w:ascii="Rockwell" w:hAnsi="Rockwell"/>
        </w:rPr>
        <w:t>approuvés</w:t>
      </w:r>
      <w:r w:rsidR="00343FD6" w:rsidRPr="00552A41">
        <w:rPr>
          <w:rFonts w:ascii="Rockwell" w:hAnsi="Rockwell"/>
        </w:rPr>
        <w:t xml:space="preserve"> par l</w:t>
      </w:r>
      <w:r w:rsidR="00CA0562">
        <w:rPr>
          <w:rFonts w:ascii="Rockwell" w:hAnsi="Rockwell"/>
        </w:rPr>
        <w:t xml:space="preserve">’ordonnateur </w:t>
      </w:r>
      <w:r w:rsidR="00343FD6" w:rsidRPr="00552A41">
        <w:rPr>
          <w:rFonts w:ascii="Rockwell" w:hAnsi="Rockwell"/>
        </w:rPr>
        <w:t xml:space="preserve">du budget </w:t>
      </w:r>
      <w:r w:rsidR="00CA0562">
        <w:rPr>
          <w:rFonts w:ascii="Rockwell" w:hAnsi="Rockwell"/>
        </w:rPr>
        <w:t xml:space="preserve">concerné </w:t>
      </w:r>
      <w:r w:rsidR="00343FD6" w:rsidRPr="00552A41">
        <w:rPr>
          <w:rFonts w:ascii="Rockwell" w:hAnsi="Rockwell"/>
        </w:rPr>
        <w:t xml:space="preserve">après avis </w:t>
      </w:r>
      <w:r w:rsidR="00022B6D" w:rsidRPr="00552A41">
        <w:rPr>
          <w:rFonts w:ascii="Rockwell" w:hAnsi="Rockwell"/>
        </w:rPr>
        <w:t>d</w:t>
      </w:r>
      <w:r w:rsidR="00735634" w:rsidRPr="00552A41">
        <w:rPr>
          <w:rFonts w:ascii="Rockwell" w:hAnsi="Rockwell"/>
        </w:rPr>
        <w:t>u</w:t>
      </w:r>
      <w:r w:rsidR="00343FD6" w:rsidRPr="00552A41">
        <w:rPr>
          <w:rFonts w:ascii="Rockwell" w:hAnsi="Rockwell"/>
        </w:rPr>
        <w:t xml:space="preserve"> comité</w:t>
      </w:r>
      <w:r w:rsidR="000A5278" w:rsidRPr="00552A41">
        <w:rPr>
          <w:rFonts w:ascii="Rockwell" w:hAnsi="Rockwell"/>
        </w:rPr>
        <w:t xml:space="preserve"> chargé</w:t>
      </w:r>
      <w:r w:rsidR="00B85DA4" w:rsidRPr="00552A41">
        <w:rPr>
          <w:rFonts w:ascii="Rockwell" w:hAnsi="Rockwell"/>
        </w:rPr>
        <w:t xml:space="preserve"> de leur </w:t>
      </w:r>
      <w:r w:rsidR="007E0143" w:rsidRPr="00552A41">
        <w:rPr>
          <w:rFonts w:ascii="Rockwell" w:hAnsi="Rockwell"/>
        </w:rPr>
        <w:t>examen</w:t>
      </w:r>
      <w:r w:rsidR="00892433" w:rsidRPr="00E43894">
        <w:rPr>
          <w:rFonts w:ascii="Rockwell" w:hAnsi="Rockwell"/>
        </w:rPr>
        <w:t>,</w:t>
      </w:r>
      <w:r w:rsidR="00DE7E72">
        <w:rPr>
          <w:rFonts w:ascii="Rockwell" w:hAnsi="Rockwell"/>
        </w:rPr>
        <w:t xml:space="preserve"> </w:t>
      </w:r>
      <w:r w:rsidR="00022B6D" w:rsidRPr="00552A41">
        <w:rPr>
          <w:rFonts w:ascii="Rockwell" w:hAnsi="Rockwell"/>
        </w:rPr>
        <w:t xml:space="preserve">doivent être </w:t>
      </w:r>
      <w:r w:rsidR="000A5278" w:rsidRPr="00552A41">
        <w:rPr>
          <w:rFonts w:ascii="Rockwell" w:hAnsi="Rockwell"/>
        </w:rPr>
        <w:t xml:space="preserve">en adéquation </w:t>
      </w:r>
      <w:r w:rsidR="00022B6D" w:rsidRPr="00552A41">
        <w:rPr>
          <w:rFonts w:ascii="Rockwell" w:hAnsi="Rockwell"/>
        </w:rPr>
        <w:t>avec les crédits qui sont alloués.</w:t>
      </w:r>
      <w:r w:rsidR="00DD1B61">
        <w:rPr>
          <w:rFonts w:ascii="Rockwell" w:hAnsi="Rockwell"/>
        </w:rPr>
        <w:t xml:space="preserve"> </w:t>
      </w:r>
    </w:p>
    <w:p w14:paraId="69F3CF14" w14:textId="77777777" w:rsidR="00892433" w:rsidRPr="00552A41" w:rsidRDefault="00892433" w:rsidP="00442BC2">
      <w:pPr>
        <w:ind w:left="1560"/>
        <w:jc w:val="both"/>
        <w:rPr>
          <w:rFonts w:ascii="Rockwell" w:hAnsi="Rockwell"/>
        </w:rPr>
      </w:pPr>
    </w:p>
    <w:p w14:paraId="495C2CA0" w14:textId="77777777" w:rsidR="00E25858" w:rsidRDefault="00022B6D" w:rsidP="00442BC2">
      <w:pPr>
        <w:ind w:left="1560"/>
        <w:jc w:val="both"/>
        <w:rPr>
          <w:rFonts w:ascii="Rockwell" w:hAnsi="Rockwell"/>
        </w:rPr>
      </w:pPr>
      <w:r w:rsidRPr="00552A41">
        <w:rPr>
          <w:rFonts w:ascii="Rockwell" w:hAnsi="Rockwell"/>
        </w:rPr>
        <w:t>P</w:t>
      </w:r>
      <w:r w:rsidR="00343FD6" w:rsidRPr="00552A41">
        <w:rPr>
          <w:rFonts w:ascii="Rockwell" w:hAnsi="Rockwell"/>
        </w:rPr>
        <w:t>our les autres autorités contractantes</w:t>
      </w:r>
      <w:r w:rsidRPr="00552A41">
        <w:rPr>
          <w:rFonts w:ascii="Rockwell" w:hAnsi="Rockwell"/>
        </w:rPr>
        <w:t>, les plans sont approuvés par les organes délibérants après avis du comité.</w:t>
      </w:r>
    </w:p>
    <w:p w14:paraId="7028C15A" w14:textId="77777777" w:rsidR="00E25858" w:rsidRDefault="00E25858" w:rsidP="00442BC2">
      <w:pPr>
        <w:ind w:left="1560"/>
        <w:jc w:val="both"/>
        <w:rPr>
          <w:rFonts w:ascii="Rockwell" w:hAnsi="Rockwell"/>
        </w:rPr>
      </w:pPr>
    </w:p>
    <w:p w14:paraId="668E819E" w14:textId="77777777" w:rsidR="00022B6D" w:rsidRPr="00552A41" w:rsidRDefault="00E25858" w:rsidP="00973427">
      <w:pPr>
        <w:ind w:left="1560"/>
        <w:jc w:val="both"/>
        <w:rPr>
          <w:rFonts w:ascii="Rockwell" w:hAnsi="Rockwell"/>
        </w:rPr>
      </w:pPr>
      <w:r w:rsidRPr="00B44926">
        <w:rPr>
          <w:rFonts w:ascii="Rockwell" w:hAnsi="Rockwell"/>
        </w:rPr>
        <w:t>La composition et les modalités de fonctionnement dudit comité sont précisées par un arrêté du Ministre chargé du budget</w:t>
      </w:r>
      <w:r w:rsidRPr="00552A41">
        <w:rPr>
          <w:rFonts w:ascii="Rockwell" w:hAnsi="Rockwell"/>
        </w:rPr>
        <w:t>.</w:t>
      </w:r>
    </w:p>
    <w:p w14:paraId="040F8835" w14:textId="77777777" w:rsidR="00022B6D" w:rsidRPr="00552A41" w:rsidRDefault="00022B6D" w:rsidP="00E479B4">
      <w:pPr>
        <w:jc w:val="both"/>
        <w:rPr>
          <w:rFonts w:ascii="Rockwell" w:hAnsi="Rockwell"/>
        </w:rPr>
      </w:pPr>
    </w:p>
    <w:p w14:paraId="5E2F63EA" w14:textId="5C42FF4D" w:rsidR="00316696" w:rsidRPr="007E070D" w:rsidRDefault="00022B6D" w:rsidP="00442BC2">
      <w:pPr>
        <w:ind w:left="1560"/>
        <w:jc w:val="both"/>
        <w:rPr>
          <w:rFonts w:ascii="Rockwell" w:hAnsi="Rockwell"/>
        </w:rPr>
      </w:pPr>
      <w:r w:rsidRPr="007E070D">
        <w:rPr>
          <w:rFonts w:ascii="Rockwell" w:hAnsi="Rockwell"/>
        </w:rPr>
        <w:t>Les plans a</w:t>
      </w:r>
      <w:r w:rsidR="00E10C9E" w:rsidRPr="007E070D">
        <w:rPr>
          <w:rFonts w:ascii="Rockwell" w:hAnsi="Rockwell"/>
        </w:rPr>
        <w:t>pprouv</w:t>
      </w:r>
      <w:r w:rsidRPr="007E070D">
        <w:rPr>
          <w:rFonts w:ascii="Rockwell" w:hAnsi="Rockwell"/>
        </w:rPr>
        <w:t xml:space="preserve">és </w:t>
      </w:r>
      <w:r w:rsidR="0059130A" w:rsidRPr="007E070D">
        <w:rPr>
          <w:rFonts w:ascii="Rockwell" w:hAnsi="Rockwell"/>
        </w:rPr>
        <w:t xml:space="preserve">sont transmis à la structure en charge du contrôle des marchés publics pour centralisation et </w:t>
      </w:r>
      <w:r w:rsidR="007005B6" w:rsidRPr="007E070D">
        <w:rPr>
          <w:rFonts w:ascii="Rockwell" w:hAnsi="Rockwell"/>
        </w:rPr>
        <w:t>publication</w:t>
      </w:r>
      <w:r w:rsidR="0059130A" w:rsidRPr="007E070D">
        <w:rPr>
          <w:rFonts w:ascii="Rockwell" w:hAnsi="Rockwell"/>
        </w:rPr>
        <w:t xml:space="preserve"> sur son site web</w:t>
      </w:r>
      <w:r w:rsidR="007005B6" w:rsidRPr="007E070D">
        <w:rPr>
          <w:rFonts w:ascii="Rockwell" w:hAnsi="Rockwell"/>
        </w:rPr>
        <w:t>.</w:t>
      </w:r>
      <w:r w:rsidR="00DE7E72" w:rsidRPr="007E070D">
        <w:rPr>
          <w:rFonts w:ascii="Rockwell" w:hAnsi="Rockwell"/>
        </w:rPr>
        <w:t xml:space="preserve"> </w:t>
      </w:r>
    </w:p>
    <w:p w14:paraId="263EA82C" w14:textId="77777777" w:rsidR="00316696" w:rsidRPr="007E070D" w:rsidRDefault="00316696" w:rsidP="00442BC2">
      <w:pPr>
        <w:ind w:left="1560"/>
        <w:jc w:val="both"/>
        <w:rPr>
          <w:rFonts w:ascii="Rockwell" w:hAnsi="Rockwell"/>
        </w:rPr>
      </w:pPr>
    </w:p>
    <w:p w14:paraId="62E90BC1" w14:textId="39802C45" w:rsidR="00022B6D" w:rsidRPr="007E070D" w:rsidRDefault="00316696" w:rsidP="00442BC2">
      <w:pPr>
        <w:ind w:left="1560"/>
        <w:jc w:val="both"/>
        <w:rPr>
          <w:rFonts w:ascii="Rockwell" w:hAnsi="Rockwell"/>
        </w:rPr>
      </w:pPr>
      <w:r w:rsidRPr="007E070D">
        <w:rPr>
          <w:rFonts w:ascii="Rockwell" w:hAnsi="Rockwell"/>
        </w:rPr>
        <w:t>Les plans de passation des marchés</w:t>
      </w:r>
      <w:r w:rsidR="007005B6" w:rsidRPr="007E070D">
        <w:rPr>
          <w:rFonts w:ascii="Rockwell" w:hAnsi="Rockwell"/>
        </w:rPr>
        <w:t xml:space="preserve"> </w:t>
      </w:r>
      <w:r w:rsidR="00022B6D" w:rsidRPr="007E070D">
        <w:rPr>
          <w:rFonts w:ascii="Rockwell" w:hAnsi="Rockwell"/>
        </w:rPr>
        <w:t>sont révis</w:t>
      </w:r>
      <w:r w:rsidR="007005B6" w:rsidRPr="007E070D">
        <w:rPr>
          <w:rFonts w:ascii="Rockwell" w:hAnsi="Rockwell"/>
        </w:rPr>
        <w:t xml:space="preserve">ables </w:t>
      </w:r>
      <w:r w:rsidR="00022B6D" w:rsidRPr="007E070D">
        <w:rPr>
          <w:rFonts w:ascii="Rockwell" w:hAnsi="Rockwell"/>
        </w:rPr>
        <w:t>dans les mêmes conditions</w:t>
      </w:r>
      <w:r w:rsidR="00537945" w:rsidRPr="007E070D">
        <w:rPr>
          <w:rFonts w:ascii="Rockwell" w:hAnsi="Rockwell"/>
        </w:rPr>
        <w:t xml:space="preserve"> que leur </w:t>
      </w:r>
      <w:r w:rsidRPr="007E070D">
        <w:rPr>
          <w:rFonts w:ascii="Rockwell" w:hAnsi="Rockwell"/>
        </w:rPr>
        <w:t>adoption</w:t>
      </w:r>
      <w:r w:rsidR="00022B6D" w:rsidRPr="007E070D">
        <w:rPr>
          <w:rFonts w:ascii="Rockwell" w:hAnsi="Rockwell"/>
        </w:rPr>
        <w:t>.</w:t>
      </w:r>
    </w:p>
    <w:p w14:paraId="2174D54A" w14:textId="77777777" w:rsidR="00022B6D" w:rsidRPr="007E070D" w:rsidRDefault="00022B6D" w:rsidP="00E479B4">
      <w:pPr>
        <w:jc w:val="both"/>
        <w:rPr>
          <w:rFonts w:ascii="Rockwell" w:hAnsi="Rockwell"/>
        </w:rPr>
      </w:pPr>
    </w:p>
    <w:p w14:paraId="1A273A1F" w14:textId="7CFA5C0A" w:rsidR="00E479B4" w:rsidRPr="0047795F" w:rsidRDefault="00E479B4" w:rsidP="00442BC2">
      <w:pPr>
        <w:ind w:left="1560"/>
        <w:jc w:val="both"/>
        <w:rPr>
          <w:rFonts w:ascii="Rockwell" w:hAnsi="Rockwell"/>
          <w:b/>
          <w:bCs/>
        </w:rPr>
      </w:pPr>
      <w:r w:rsidRPr="00552A41">
        <w:rPr>
          <w:rFonts w:ascii="Rockwell" w:hAnsi="Rockwell"/>
        </w:rPr>
        <w:t xml:space="preserve">Les </w:t>
      </w:r>
      <w:r w:rsidR="007711AF" w:rsidRPr="00552A41">
        <w:rPr>
          <w:rFonts w:ascii="Rockwell" w:hAnsi="Rockwell"/>
        </w:rPr>
        <w:t xml:space="preserve">marchés publics </w:t>
      </w:r>
      <w:r w:rsidRPr="00552A41">
        <w:rPr>
          <w:rFonts w:ascii="Rockwell" w:hAnsi="Rockwell"/>
        </w:rPr>
        <w:t xml:space="preserve">passés par les </w:t>
      </w:r>
      <w:r w:rsidR="00DF4630">
        <w:rPr>
          <w:rFonts w:ascii="Rockwell" w:hAnsi="Rockwell"/>
        </w:rPr>
        <w:t>a</w:t>
      </w:r>
      <w:r w:rsidR="00DF4630" w:rsidRPr="00552A41">
        <w:rPr>
          <w:rFonts w:ascii="Rockwell" w:hAnsi="Rockwell"/>
        </w:rPr>
        <w:t xml:space="preserve">utorités </w:t>
      </w:r>
      <w:r w:rsidRPr="00552A41">
        <w:rPr>
          <w:rFonts w:ascii="Rockwell" w:hAnsi="Rockwell"/>
        </w:rPr>
        <w:t xml:space="preserve">contractantes </w:t>
      </w:r>
      <w:r w:rsidR="00FB0768" w:rsidRPr="00552A41">
        <w:rPr>
          <w:rFonts w:ascii="Rockwell" w:hAnsi="Rockwell"/>
        </w:rPr>
        <w:t>sont</w:t>
      </w:r>
      <w:r w:rsidRPr="00552A41">
        <w:rPr>
          <w:rFonts w:ascii="Rockwell" w:hAnsi="Rockwell"/>
        </w:rPr>
        <w:t xml:space="preserve"> préalablement inscrits dans ces plans annuels ou révisés, à peine de nullité</w:t>
      </w:r>
      <w:r w:rsidR="00343FD6" w:rsidRPr="00552A41">
        <w:rPr>
          <w:rFonts w:ascii="Rockwell" w:hAnsi="Rockwell"/>
        </w:rPr>
        <w:t>.</w:t>
      </w:r>
      <w:r w:rsidR="00730C01">
        <w:rPr>
          <w:rFonts w:ascii="Rockwell" w:hAnsi="Rockwell"/>
        </w:rPr>
        <w:t xml:space="preserve"> </w:t>
      </w:r>
      <w:r w:rsidR="00730C01" w:rsidRPr="0047795F">
        <w:rPr>
          <w:rFonts w:ascii="Rockwell" w:hAnsi="Rockwell"/>
          <w:b/>
          <w:bCs/>
        </w:rPr>
        <w:t>Toutefois, lorsque les circonstances l’exigent, la passation d’un marché non inscrit au PPM peut être autorisé</w:t>
      </w:r>
      <w:r w:rsidR="002C4E9C" w:rsidRPr="0047795F">
        <w:rPr>
          <w:rFonts w:ascii="Rockwell" w:hAnsi="Rockwell"/>
          <w:b/>
          <w:bCs/>
        </w:rPr>
        <w:t>e</w:t>
      </w:r>
      <w:r w:rsidR="00730C01" w:rsidRPr="0047795F">
        <w:rPr>
          <w:rFonts w:ascii="Rockwell" w:hAnsi="Rockwell"/>
          <w:b/>
          <w:bCs/>
        </w:rPr>
        <w:t xml:space="preserve"> par </w:t>
      </w:r>
      <w:r w:rsidR="00CF2FE3" w:rsidRPr="0047795F">
        <w:rPr>
          <w:rFonts w:ascii="Rockwell" w:hAnsi="Rockwell"/>
          <w:b/>
          <w:bCs/>
        </w:rPr>
        <w:t>l’entité administrative chargée du contrôle a priori de la commande publique</w:t>
      </w:r>
      <w:r w:rsidR="00FA2A3D" w:rsidRPr="0047795F">
        <w:rPr>
          <w:rFonts w:ascii="Rockwell" w:hAnsi="Rockwell"/>
          <w:b/>
          <w:bCs/>
        </w:rPr>
        <w:t>. Dans ce cas, le</w:t>
      </w:r>
      <w:r w:rsidR="00730C01" w:rsidRPr="0047795F">
        <w:rPr>
          <w:rFonts w:ascii="Rockwell" w:hAnsi="Rockwell"/>
          <w:b/>
          <w:bCs/>
        </w:rPr>
        <w:t xml:space="preserve"> marché est inscrit </w:t>
      </w:r>
      <w:r w:rsidR="00C31AF9" w:rsidRPr="0047795F">
        <w:rPr>
          <w:rFonts w:ascii="Rockwell" w:hAnsi="Rockwell"/>
          <w:b/>
          <w:bCs/>
        </w:rPr>
        <w:t>au</w:t>
      </w:r>
      <w:r w:rsidR="00730C01" w:rsidRPr="0047795F">
        <w:rPr>
          <w:rFonts w:ascii="Rockwell" w:hAnsi="Rockwell"/>
          <w:b/>
          <w:bCs/>
        </w:rPr>
        <w:t xml:space="preserve"> plan de passation des marchés de l’autor</w:t>
      </w:r>
      <w:r w:rsidR="00FA2A3D" w:rsidRPr="0047795F">
        <w:rPr>
          <w:rFonts w:ascii="Rockwell" w:hAnsi="Rockwell"/>
          <w:b/>
          <w:bCs/>
        </w:rPr>
        <w:t>ité contractante avant</w:t>
      </w:r>
      <w:r w:rsidR="00730C01" w:rsidRPr="0047795F">
        <w:rPr>
          <w:rFonts w:ascii="Rockwell" w:hAnsi="Rockwell"/>
          <w:b/>
          <w:bCs/>
        </w:rPr>
        <w:t xml:space="preserve"> la publication des résultats</w:t>
      </w:r>
      <w:r w:rsidR="00C31AF9" w:rsidRPr="0047795F">
        <w:rPr>
          <w:rFonts w:ascii="Rockwell" w:hAnsi="Rockwell"/>
          <w:b/>
          <w:bCs/>
        </w:rPr>
        <w:t xml:space="preserve"> ou le visa du contrat le cas échéant</w:t>
      </w:r>
      <w:r w:rsidR="00730C01" w:rsidRPr="0047795F">
        <w:rPr>
          <w:rFonts w:ascii="Rockwell" w:hAnsi="Rockwell"/>
          <w:b/>
          <w:bCs/>
        </w:rPr>
        <w:t>.</w:t>
      </w:r>
    </w:p>
    <w:p w14:paraId="6DED809D" w14:textId="77777777" w:rsidR="001F10BC" w:rsidRPr="00552A41" w:rsidRDefault="001F10BC" w:rsidP="00E479B4">
      <w:pPr>
        <w:jc w:val="both"/>
        <w:rPr>
          <w:rFonts w:ascii="Rockwell" w:hAnsi="Rockwell"/>
        </w:rPr>
      </w:pPr>
    </w:p>
    <w:p w14:paraId="4B6C0092" w14:textId="22EA9132" w:rsidR="00E479B4" w:rsidRPr="00552A41" w:rsidRDefault="00E479B4" w:rsidP="00442BC2">
      <w:pPr>
        <w:ind w:left="1560"/>
        <w:jc w:val="both"/>
        <w:rPr>
          <w:rFonts w:ascii="Rockwell" w:hAnsi="Rockwell"/>
          <w:b/>
        </w:rPr>
      </w:pPr>
      <w:r w:rsidRPr="00552A41">
        <w:rPr>
          <w:rFonts w:ascii="Rockwell" w:hAnsi="Rockwell"/>
        </w:rPr>
        <w:t xml:space="preserve">Tout morcellement de </w:t>
      </w:r>
      <w:r w:rsidR="007711AF" w:rsidRPr="00552A41">
        <w:rPr>
          <w:rFonts w:ascii="Rockwell" w:hAnsi="Rockwell"/>
        </w:rPr>
        <w:t xml:space="preserve">marchés publics </w:t>
      </w:r>
      <w:r w:rsidRPr="00552A41">
        <w:rPr>
          <w:rFonts w:ascii="Rockwell" w:hAnsi="Rockwell"/>
        </w:rPr>
        <w:t xml:space="preserve">en violation du plan annuel de passation des marchés publics </w:t>
      </w:r>
      <w:r w:rsidR="00CA0562" w:rsidRPr="00552A41">
        <w:rPr>
          <w:rFonts w:ascii="Rockwell" w:hAnsi="Rockwell"/>
        </w:rPr>
        <w:t>c</w:t>
      </w:r>
      <w:r w:rsidR="00CA0562">
        <w:rPr>
          <w:rFonts w:ascii="Rockwell" w:hAnsi="Rockwell"/>
        </w:rPr>
        <w:t>onstitu</w:t>
      </w:r>
      <w:r w:rsidR="00CA0562" w:rsidRPr="00552A41">
        <w:rPr>
          <w:rFonts w:ascii="Rockwell" w:hAnsi="Rockwell"/>
        </w:rPr>
        <w:t xml:space="preserve">e </w:t>
      </w:r>
      <w:r w:rsidRPr="00552A41">
        <w:rPr>
          <w:rFonts w:ascii="Rockwell" w:hAnsi="Rockwell"/>
        </w:rPr>
        <w:t>un fractionnement</w:t>
      </w:r>
      <w:r w:rsidRPr="00552A41">
        <w:rPr>
          <w:rFonts w:ascii="Rockwell" w:hAnsi="Rockwell"/>
          <w:b/>
        </w:rPr>
        <w:t>.</w:t>
      </w:r>
    </w:p>
    <w:p w14:paraId="095EAC7F" w14:textId="77777777" w:rsidR="007C3DD2" w:rsidRDefault="007C3DD2" w:rsidP="00E479B4">
      <w:pPr>
        <w:jc w:val="both"/>
        <w:rPr>
          <w:rFonts w:ascii="Rockwell" w:hAnsi="Rockwell"/>
        </w:rPr>
      </w:pPr>
    </w:p>
    <w:p w14:paraId="100C343E" w14:textId="77777777" w:rsidR="00C512C2" w:rsidRPr="00552A41" w:rsidRDefault="00C512C2" w:rsidP="00E479B4">
      <w:pPr>
        <w:jc w:val="both"/>
        <w:rPr>
          <w:rFonts w:ascii="Rockwell" w:hAnsi="Rockwell"/>
        </w:rPr>
      </w:pPr>
    </w:p>
    <w:p w14:paraId="3F3CF987" w14:textId="77777777" w:rsidR="00E479B4" w:rsidRPr="00CF0970" w:rsidRDefault="00E479B4" w:rsidP="008A5280">
      <w:pPr>
        <w:pStyle w:val="Titre3"/>
        <w:rPr>
          <w:rFonts w:ascii="Rockwell" w:hAnsi="Rockwell"/>
          <w:b/>
          <w:bCs/>
          <w:sz w:val="26"/>
          <w:szCs w:val="26"/>
        </w:rPr>
      </w:pPr>
      <w:bookmarkStart w:id="49" w:name="_Toc164349706"/>
      <w:bookmarkStart w:id="50" w:name="_Toc417462787"/>
      <w:r w:rsidRPr="00CF0970">
        <w:rPr>
          <w:rFonts w:ascii="Rockwell" w:hAnsi="Rockwell"/>
          <w:b/>
          <w:bCs/>
          <w:sz w:val="26"/>
          <w:szCs w:val="26"/>
        </w:rPr>
        <w:t>Section 2 : De la publicité</w:t>
      </w:r>
      <w:bookmarkEnd w:id="49"/>
      <w:bookmarkEnd w:id="50"/>
    </w:p>
    <w:p w14:paraId="213D8311" w14:textId="77777777" w:rsidR="00E479B4" w:rsidRPr="00552A41" w:rsidRDefault="00E479B4" w:rsidP="00E479B4">
      <w:pPr>
        <w:jc w:val="both"/>
        <w:rPr>
          <w:rFonts w:ascii="Rockwell" w:hAnsi="Rockwell"/>
        </w:rPr>
      </w:pPr>
    </w:p>
    <w:p w14:paraId="4FD9E08B" w14:textId="1BD3BFB5" w:rsidR="00E479B4"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61 </w:t>
      </w:r>
      <w:r w:rsidRPr="00F40C99">
        <w:rPr>
          <w:rFonts w:ascii="Rockwell" w:hAnsi="Rockwell"/>
          <w:b/>
        </w:rPr>
        <w:t>:</w:t>
      </w:r>
      <w:r w:rsidRPr="00552A41">
        <w:rPr>
          <w:rFonts w:ascii="Rockwell" w:hAnsi="Rockwell"/>
        </w:rPr>
        <w:t xml:space="preserve"> </w:t>
      </w:r>
      <w:r w:rsidR="00D73F99" w:rsidRPr="00552A41">
        <w:rPr>
          <w:rFonts w:ascii="Rockwell" w:hAnsi="Rockwell"/>
        </w:rPr>
        <w:tab/>
      </w:r>
      <w:r w:rsidRPr="00552A41">
        <w:rPr>
          <w:rFonts w:ascii="Rockwell" w:hAnsi="Rockwell"/>
        </w:rPr>
        <w:t xml:space="preserve">Les </w:t>
      </w:r>
      <w:r w:rsidR="00537945" w:rsidRPr="00552A41">
        <w:rPr>
          <w:rFonts w:ascii="Rockwell" w:hAnsi="Rockwell"/>
        </w:rPr>
        <w:t>a</w:t>
      </w:r>
      <w:r w:rsidRPr="00552A41">
        <w:rPr>
          <w:rFonts w:ascii="Rockwell" w:hAnsi="Rockwell"/>
        </w:rPr>
        <w:t>utorités contractantes publient chaque année</w:t>
      </w:r>
      <w:r w:rsidR="00CD1655">
        <w:rPr>
          <w:rFonts w:ascii="Rockwell" w:hAnsi="Rockwell"/>
        </w:rPr>
        <w:t xml:space="preserve"> au plus tard le 31 mars,</w:t>
      </w:r>
      <w:r w:rsidRPr="00552A41">
        <w:rPr>
          <w:rFonts w:ascii="Rockwell" w:hAnsi="Rockwell"/>
        </w:rPr>
        <w:t xml:space="preserve"> un avis général recensant les marchés publics dont les montants prévisionnels estimés en toutes taxes comprises (TTC) sont égaux ou supérieurs aux seuils de publicité communautaire définis par l’UEMOA qu’elles prévoient de passer par appel à la concurrence durant l’exercice budgétaire sur la base des plans prévisionnels annuels de passation établis conformément</w:t>
      </w:r>
      <w:r w:rsidR="00B065A1" w:rsidRPr="00552A41">
        <w:rPr>
          <w:rFonts w:ascii="Rockwell" w:hAnsi="Rockwell"/>
        </w:rPr>
        <w:t xml:space="preserve"> aux dispositions </w:t>
      </w:r>
      <w:r w:rsidR="00B065A1" w:rsidRPr="002A7D06">
        <w:rPr>
          <w:rFonts w:ascii="Rockwell" w:hAnsi="Rockwell"/>
          <w:highlight w:val="yellow"/>
        </w:rPr>
        <w:t xml:space="preserve">de </w:t>
      </w:r>
      <w:r w:rsidRPr="002A7D06">
        <w:rPr>
          <w:rFonts w:ascii="Rockwell" w:hAnsi="Rockwell"/>
          <w:highlight w:val="yellow"/>
        </w:rPr>
        <w:t xml:space="preserve">l'article </w:t>
      </w:r>
      <w:r w:rsidR="00B34477" w:rsidRPr="00AE793B">
        <w:rPr>
          <w:rFonts w:ascii="Rockwell" w:hAnsi="Rockwell"/>
          <w:highlight w:val="yellow"/>
        </w:rPr>
        <w:t>5</w:t>
      </w:r>
      <w:r w:rsidR="00B34477">
        <w:rPr>
          <w:rFonts w:ascii="Rockwell" w:hAnsi="Rockwell"/>
          <w:highlight w:val="yellow"/>
        </w:rPr>
        <w:t>5</w:t>
      </w:r>
      <w:r w:rsidRPr="00AE793B">
        <w:rPr>
          <w:rFonts w:ascii="Rockwell" w:hAnsi="Rockwell"/>
          <w:highlight w:val="yellow"/>
        </w:rPr>
        <w:t>.</w:t>
      </w:r>
    </w:p>
    <w:p w14:paraId="74880544" w14:textId="77777777" w:rsidR="002A079B" w:rsidRDefault="002A079B" w:rsidP="00442BC2">
      <w:pPr>
        <w:ind w:left="1560" w:hanging="1560"/>
        <w:jc w:val="both"/>
        <w:rPr>
          <w:rFonts w:ascii="Rockwell" w:hAnsi="Rockwell"/>
        </w:rPr>
      </w:pPr>
    </w:p>
    <w:p w14:paraId="213EFA91" w14:textId="0EEF3E4F" w:rsidR="00E479B4" w:rsidRPr="00241C68" w:rsidRDefault="00E479B4" w:rsidP="000F7EA6">
      <w:pPr>
        <w:ind w:left="1560"/>
        <w:jc w:val="both"/>
        <w:rPr>
          <w:rFonts w:ascii="Rockwell" w:hAnsi="Rockwell"/>
        </w:rPr>
      </w:pPr>
      <w:r w:rsidRPr="00552A41">
        <w:rPr>
          <w:rFonts w:ascii="Rockwell" w:hAnsi="Rockwell"/>
        </w:rPr>
        <w:t xml:space="preserve">Les avis généraux de passation des marchés </w:t>
      </w:r>
      <w:r w:rsidR="000B355A">
        <w:rPr>
          <w:rFonts w:ascii="Rockwell" w:hAnsi="Rockwell"/>
        </w:rPr>
        <w:t xml:space="preserve">publics </w:t>
      </w:r>
      <w:r w:rsidRPr="00552A41">
        <w:rPr>
          <w:rFonts w:ascii="Rockwell" w:hAnsi="Rockwell"/>
        </w:rPr>
        <w:t xml:space="preserve">sont </w:t>
      </w:r>
      <w:r w:rsidR="00ED3409" w:rsidRPr="003E5209">
        <w:rPr>
          <w:rFonts w:ascii="Rockwell" w:hAnsi="Rockwell"/>
          <w:strike/>
        </w:rPr>
        <w:t>également</w:t>
      </w:r>
      <w:r w:rsidR="00ED3409" w:rsidRPr="0047795F">
        <w:rPr>
          <w:rFonts w:ascii="Rockwell" w:hAnsi="Rockwell"/>
          <w:strike/>
        </w:rPr>
        <w:t xml:space="preserve"> </w:t>
      </w:r>
      <w:r w:rsidR="00ED3409" w:rsidRPr="00241C68">
        <w:rPr>
          <w:rFonts w:ascii="Rockwell" w:hAnsi="Rockwell"/>
        </w:rPr>
        <w:t>publiés</w:t>
      </w:r>
      <w:r w:rsidR="00E9032D" w:rsidRPr="00241C68">
        <w:rPr>
          <w:rFonts w:ascii="Rockwell" w:hAnsi="Rockwell"/>
        </w:rPr>
        <w:t xml:space="preserve"> dans la revue des marchés publics. Ils font aussi l’objet de public</w:t>
      </w:r>
      <w:r w:rsidR="00F244D7" w:rsidRPr="00241C68">
        <w:rPr>
          <w:rFonts w:ascii="Rockwell" w:hAnsi="Rockwell"/>
        </w:rPr>
        <w:t>ité</w:t>
      </w:r>
      <w:r w:rsidRPr="00241C68">
        <w:rPr>
          <w:rFonts w:ascii="Rockwell" w:hAnsi="Rockwell"/>
        </w:rPr>
        <w:t xml:space="preserve"> sur </w:t>
      </w:r>
      <w:r w:rsidR="00537945" w:rsidRPr="00241C68">
        <w:rPr>
          <w:rFonts w:ascii="Rockwell" w:hAnsi="Rockwell"/>
        </w:rPr>
        <w:t>le site</w:t>
      </w:r>
      <w:r w:rsidR="00437E4E" w:rsidRPr="00241C68">
        <w:rPr>
          <w:rFonts w:ascii="Rockwell" w:hAnsi="Rockwell"/>
        </w:rPr>
        <w:t xml:space="preserve"> web</w:t>
      </w:r>
      <w:r w:rsidR="00537945" w:rsidRPr="00241C68">
        <w:rPr>
          <w:rFonts w:ascii="Rockwell" w:hAnsi="Rockwell"/>
        </w:rPr>
        <w:t xml:space="preserve"> d</w:t>
      </w:r>
      <w:r w:rsidR="008B740F" w:rsidRPr="00241C68">
        <w:rPr>
          <w:rFonts w:ascii="Rockwell" w:hAnsi="Rockwell"/>
        </w:rPr>
        <w:t xml:space="preserve">e l’UEMOA </w:t>
      </w:r>
      <w:r w:rsidR="008B740F" w:rsidRPr="0047795F">
        <w:rPr>
          <w:rFonts w:ascii="Rockwell" w:hAnsi="Rockwell"/>
        </w:rPr>
        <w:t xml:space="preserve">et sur </w:t>
      </w:r>
      <w:r w:rsidRPr="0047795F">
        <w:rPr>
          <w:rFonts w:ascii="Rockwell" w:hAnsi="Rockwell"/>
        </w:rPr>
        <w:t xml:space="preserve">le site </w:t>
      </w:r>
      <w:r w:rsidR="00437E4E" w:rsidRPr="0047795F">
        <w:rPr>
          <w:rFonts w:ascii="Rockwell" w:hAnsi="Rockwell"/>
        </w:rPr>
        <w:t xml:space="preserve">web </w:t>
      </w:r>
      <w:r w:rsidRPr="0047795F">
        <w:rPr>
          <w:rFonts w:ascii="Rockwell" w:hAnsi="Rockwell"/>
        </w:rPr>
        <w:t xml:space="preserve">de </w:t>
      </w:r>
      <w:r w:rsidR="00CF2FE3" w:rsidRPr="0047795F">
        <w:rPr>
          <w:rFonts w:ascii="Rockwell" w:hAnsi="Rockwell"/>
        </w:rPr>
        <w:t>l’entité administrative chargée du contrôle a priori de la commande publique</w:t>
      </w:r>
      <w:r w:rsidR="00437E4E" w:rsidRPr="00241C68">
        <w:rPr>
          <w:rFonts w:ascii="Rockwell" w:hAnsi="Rockwell"/>
        </w:rPr>
        <w:t xml:space="preserve"> au plus tard le 31 mars</w:t>
      </w:r>
      <w:r w:rsidRPr="00241C68">
        <w:rPr>
          <w:rFonts w:ascii="Rockwell" w:hAnsi="Rockwell"/>
        </w:rPr>
        <w:t>.</w:t>
      </w:r>
    </w:p>
    <w:p w14:paraId="081F3FB5" w14:textId="77777777" w:rsidR="00EC433A" w:rsidRDefault="00EC433A" w:rsidP="00442BC2">
      <w:pPr>
        <w:ind w:left="1560"/>
        <w:jc w:val="both"/>
        <w:rPr>
          <w:rFonts w:ascii="Rockwell" w:hAnsi="Rockwell"/>
        </w:rPr>
      </w:pPr>
    </w:p>
    <w:p w14:paraId="31DBAA9E" w14:textId="1D38428C" w:rsidR="00231459" w:rsidRDefault="00EC433A" w:rsidP="00231459">
      <w:pPr>
        <w:ind w:left="1560" w:hanging="1560"/>
        <w:jc w:val="both"/>
        <w:rPr>
          <w:rFonts w:ascii="Rockwell" w:hAnsi="Rockwell"/>
        </w:rPr>
      </w:pPr>
      <w:r>
        <w:rPr>
          <w:rFonts w:ascii="Rockwell" w:hAnsi="Rockwell"/>
          <w:b/>
        </w:rPr>
        <w:t xml:space="preserve">                         </w:t>
      </w:r>
      <w:r w:rsidR="00231459" w:rsidRPr="00231459">
        <w:rPr>
          <w:rFonts w:ascii="Rockwell" w:hAnsi="Rockwell"/>
        </w:rPr>
        <w:t>Les autorités contractantes publient également chaque année au plus</w:t>
      </w:r>
      <w:r w:rsidR="007E070D">
        <w:rPr>
          <w:rFonts w:ascii="Rockwell" w:hAnsi="Rockwell"/>
        </w:rPr>
        <w:t xml:space="preserve"> </w:t>
      </w:r>
      <w:r w:rsidR="00231459" w:rsidRPr="00231459">
        <w:rPr>
          <w:rFonts w:ascii="Rockwell" w:hAnsi="Rockwell"/>
        </w:rPr>
        <w:t>tard le 31 mars le plan de passation des marchés publics</w:t>
      </w:r>
      <w:r w:rsidR="00663510">
        <w:rPr>
          <w:rFonts w:ascii="Rockwell" w:hAnsi="Rockwell"/>
        </w:rPr>
        <w:t>.</w:t>
      </w:r>
      <w:r w:rsidR="00231459" w:rsidRPr="00231459">
        <w:rPr>
          <w:rFonts w:ascii="Rockwell" w:hAnsi="Rockwell"/>
        </w:rPr>
        <w:t xml:space="preserve">  </w:t>
      </w:r>
    </w:p>
    <w:p w14:paraId="532D3B26" w14:textId="77777777" w:rsidR="00EC433A" w:rsidRPr="00552A41" w:rsidRDefault="00EC433A" w:rsidP="00442BC2">
      <w:pPr>
        <w:ind w:left="1560"/>
        <w:jc w:val="both"/>
        <w:rPr>
          <w:rFonts w:ascii="Rockwell" w:hAnsi="Rockwell"/>
        </w:rPr>
      </w:pPr>
    </w:p>
    <w:p w14:paraId="09431326" w14:textId="77777777" w:rsidR="00E479B4" w:rsidRPr="00552A41" w:rsidRDefault="00E479B4" w:rsidP="00E479B4">
      <w:pPr>
        <w:jc w:val="both"/>
        <w:rPr>
          <w:rFonts w:ascii="Rockwell" w:hAnsi="Rockwell"/>
          <w:b/>
        </w:rPr>
      </w:pPr>
    </w:p>
    <w:p w14:paraId="6D425352" w14:textId="14C0B1F5" w:rsidR="00E479B4"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62 </w:t>
      </w:r>
      <w:r w:rsidRPr="00552A41">
        <w:rPr>
          <w:rFonts w:ascii="Rockwell" w:hAnsi="Rockwell"/>
          <w:b/>
        </w:rPr>
        <w:t xml:space="preserve">: </w:t>
      </w:r>
      <w:r w:rsidR="00D73F99" w:rsidRPr="00552A41">
        <w:rPr>
          <w:rFonts w:ascii="Rockwell" w:hAnsi="Rockwell"/>
          <w:b/>
        </w:rPr>
        <w:tab/>
      </w:r>
      <w:r w:rsidRPr="00552A41">
        <w:rPr>
          <w:rFonts w:ascii="Rockwell" w:hAnsi="Rockwell"/>
        </w:rPr>
        <w:t xml:space="preserve">Tout appel à concurrence ouverte est porté à la connaissance du public par la publication d’un avis dans la revue des marchés </w:t>
      </w:r>
      <w:r w:rsidR="00EA2B7D" w:rsidRPr="00552A41">
        <w:rPr>
          <w:rFonts w:ascii="Rockwell" w:hAnsi="Rockwell"/>
        </w:rPr>
        <w:t>publics,</w:t>
      </w:r>
      <w:r w:rsidRPr="00552A41">
        <w:rPr>
          <w:rFonts w:ascii="Rockwell" w:hAnsi="Rockwell"/>
        </w:rPr>
        <w:t xml:space="preserve"> sur le site </w:t>
      </w:r>
      <w:r w:rsidR="0010568E" w:rsidRPr="00552A41">
        <w:rPr>
          <w:rFonts w:ascii="Rockwell" w:hAnsi="Rockwell"/>
        </w:rPr>
        <w:t xml:space="preserve">de </w:t>
      </w:r>
      <w:r w:rsidR="000C6BE9">
        <w:rPr>
          <w:rFonts w:ascii="Rockwell" w:hAnsi="Rockwell"/>
        </w:rPr>
        <w:t>l’entité administrative chargée du contrôle a priori</w:t>
      </w:r>
      <w:r w:rsidR="006C0087" w:rsidRPr="00552A41">
        <w:rPr>
          <w:rFonts w:ascii="Rockwell" w:hAnsi="Rockwell"/>
        </w:rPr>
        <w:t xml:space="preserve"> des marchés publics</w:t>
      </w:r>
      <w:r w:rsidR="00DE7E72">
        <w:rPr>
          <w:rFonts w:ascii="Rockwell" w:hAnsi="Rockwell"/>
        </w:rPr>
        <w:t xml:space="preserve"> </w:t>
      </w:r>
      <w:r w:rsidRPr="00552A41">
        <w:rPr>
          <w:rFonts w:ascii="Rockwell" w:hAnsi="Rockwell"/>
        </w:rPr>
        <w:t xml:space="preserve">et, le cas échéant, en fonction des seuils de publicité communautaire déterminés </w:t>
      </w:r>
      <w:r w:rsidR="000E76D9">
        <w:rPr>
          <w:rFonts w:ascii="Rockwell" w:hAnsi="Rockwell"/>
        </w:rPr>
        <w:t xml:space="preserve">par </w:t>
      </w:r>
      <w:r w:rsidRPr="00552A41">
        <w:rPr>
          <w:rFonts w:ascii="Rockwell" w:hAnsi="Rockwell"/>
        </w:rPr>
        <w:t xml:space="preserve">l’UEMOA, dans une publication officielle </w:t>
      </w:r>
      <w:r w:rsidR="003D2228" w:rsidRPr="00552A41">
        <w:rPr>
          <w:rFonts w:ascii="Rockwell" w:hAnsi="Rockwell"/>
        </w:rPr>
        <w:t xml:space="preserve">communautaire </w:t>
      </w:r>
      <w:r w:rsidR="003D2228">
        <w:rPr>
          <w:rFonts w:ascii="Rockwell" w:hAnsi="Rockwell"/>
        </w:rPr>
        <w:t>indiquée</w:t>
      </w:r>
      <w:r w:rsidRPr="00552A41">
        <w:rPr>
          <w:rFonts w:ascii="Rockwell" w:hAnsi="Rockwell"/>
        </w:rPr>
        <w:t xml:space="preserve"> par </w:t>
      </w:r>
      <w:r w:rsidR="004909BC">
        <w:rPr>
          <w:rFonts w:ascii="Rockwell" w:hAnsi="Rockwell"/>
        </w:rPr>
        <w:t>celle-ci</w:t>
      </w:r>
      <w:r w:rsidRPr="00552A41">
        <w:rPr>
          <w:rFonts w:ascii="Rockwell" w:hAnsi="Rockwell"/>
        </w:rPr>
        <w:t xml:space="preserve">. </w:t>
      </w:r>
    </w:p>
    <w:p w14:paraId="515940D5" w14:textId="77777777" w:rsidR="000219BD" w:rsidRDefault="000219BD" w:rsidP="00442BC2">
      <w:pPr>
        <w:ind w:left="1416" w:firstLine="144"/>
        <w:jc w:val="both"/>
        <w:rPr>
          <w:rFonts w:ascii="Rockwell" w:hAnsi="Rockwell"/>
        </w:rPr>
      </w:pPr>
    </w:p>
    <w:p w14:paraId="60C67B20" w14:textId="5EE4ADF1" w:rsidR="00E479B4" w:rsidRPr="00552A41" w:rsidRDefault="00E479B4" w:rsidP="00442BC2">
      <w:pPr>
        <w:ind w:left="1416" w:firstLine="144"/>
        <w:jc w:val="both"/>
        <w:rPr>
          <w:rFonts w:ascii="Rockwell" w:hAnsi="Rockwell"/>
        </w:rPr>
      </w:pPr>
      <w:r w:rsidRPr="00552A41">
        <w:rPr>
          <w:rFonts w:ascii="Rockwell" w:hAnsi="Rockwell"/>
        </w:rPr>
        <w:t>L’avis d’appel à concurrence fait connaître au moins :</w:t>
      </w:r>
    </w:p>
    <w:p w14:paraId="396E6C11" w14:textId="77777777" w:rsidR="0032530F" w:rsidRPr="00552A41" w:rsidRDefault="0032530F">
      <w:pPr>
        <w:jc w:val="both"/>
        <w:rPr>
          <w:rFonts w:ascii="Rockwell" w:hAnsi="Rockwell"/>
        </w:rPr>
      </w:pPr>
    </w:p>
    <w:p w14:paraId="5C34A22A" w14:textId="77777777" w:rsidR="00D73F99" w:rsidRPr="00552A41" w:rsidRDefault="00E479B4" w:rsidP="00667C85">
      <w:pPr>
        <w:numPr>
          <w:ilvl w:val="0"/>
          <w:numId w:val="3"/>
        </w:numPr>
        <w:tabs>
          <w:tab w:val="clear" w:pos="780"/>
        </w:tabs>
        <w:ind w:left="2410" w:hanging="425"/>
        <w:jc w:val="both"/>
        <w:rPr>
          <w:rFonts w:ascii="Rockwell" w:hAnsi="Rockwell"/>
        </w:rPr>
      </w:pPr>
      <w:r w:rsidRPr="00552A41">
        <w:rPr>
          <w:rFonts w:ascii="Rockwell" w:hAnsi="Rockwell"/>
        </w:rPr>
        <w:t>l’autorité contractante ;</w:t>
      </w:r>
    </w:p>
    <w:p w14:paraId="6A3E04DD" w14:textId="77777777" w:rsidR="00D73F99" w:rsidRPr="00552A41" w:rsidRDefault="00D73F99" w:rsidP="00667C85">
      <w:pPr>
        <w:ind w:left="2410"/>
        <w:jc w:val="both"/>
        <w:rPr>
          <w:rFonts w:ascii="Rockwell" w:hAnsi="Rockwell"/>
        </w:rPr>
      </w:pPr>
    </w:p>
    <w:p w14:paraId="684D89CB" w14:textId="77777777" w:rsidR="00D73F99" w:rsidRPr="00552A41" w:rsidRDefault="00E479B4" w:rsidP="00667C85">
      <w:pPr>
        <w:numPr>
          <w:ilvl w:val="0"/>
          <w:numId w:val="3"/>
        </w:numPr>
        <w:tabs>
          <w:tab w:val="clear" w:pos="780"/>
        </w:tabs>
        <w:ind w:left="2410" w:hanging="425"/>
        <w:jc w:val="both"/>
        <w:rPr>
          <w:rFonts w:ascii="Rockwell" w:hAnsi="Rockwell"/>
        </w:rPr>
      </w:pPr>
      <w:r w:rsidRPr="00552A41">
        <w:rPr>
          <w:rFonts w:ascii="Rockwell" w:hAnsi="Rockwell"/>
        </w:rPr>
        <w:t>l’objet du marché ;</w:t>
      </w:r>
    </w:p>
    <w:p w14:paraId="01AC2617" w14:textId="77777777" w:rsidR="00D73F99" w:rsidRPr="00552A41" w:rsidRDefault="00D73F99" w:rsidP="00667C85">
      <w:pPr>
        <w:ind w:left="2410"/>
        <w:jc w:val="both"/>
        <w:rPr>
          <w:rFonts w:ascii="Rockwell" w:hAnsi="Rockwell"/>
        </w:rPr>
      </w:pPr>
    </w:p>
    <w:p w14:paraId="443DDEB4" w14:textId="77777777" w:rsidR="00D73F99" w:rsidRPr="00552A41" w:rsidRDefault="00E479B4" w:rsidP="00667C85">
      <w:pPr>
        <w:numPr>
          <w:ilvl w:val="0"/>
          <w:numId w:val="3"/>
        </w:numPr>
        <w:tabs>
          <w:tab w:val="clear" w:pos="780"/>
        </w:tabs>
        <w:ind w:left="2410" w:hanging="425"/>
        <w:jc w:val="both"/>
        <w:rPr>
          <w:rFonts w:ascii="Rockwell" w:hAnsi="Rockwell"/>
        </w:rPr>
      </w:pPr>
      <w:r w:rsidRPr="00552A41">
        <w:rPr>
          <w:rFonts w:ascii="Rockwell" w:hAnsi="Rockwell"/>
        </w:rPr>
        <w:t>la source de financement ;</w:t>
      </w:r>
    </w:p>
    <w:p w14:paraId="14956887" w14:textId="77777777" w:rsidR="00D73F99" w:rsidRPr="00552A41" w:rsidRDefault="00D73F99" w:rsidP="00667C85">
      <w:pPr>
        <w:ind w:left="2410"/>
        <w:jc w:val="both"/>
        <w:rPr>
          <w:rFonts w:ascii="Rockwell" w:hAnsi="Rockwell"/>
        </w:rPr>
      </w:pPr>
    </w:p>
    <w:p w14:paraId="42D7B1F3" w14:textId="05F1DDE1" w:rsidR="00D73F99" w:rsidRPr="00552A41" w:rsidRDefault="00E479B4" w:rsidP="00667C85">
      <w:pPr>
        <w:numPr>
          <w:ilvl w:val="0"/>
          <w:numId w:val="3"/>
        </w:numPr>
        <w:tabs>
          <w:tab w:val="clear" w:pos="780"/>
        </w:tabs>
        <w:ind w:left="2410" w:hanging="425"/>
        <w:jc w:val="both"/>
        <w:rPr>
          <w:rFonts w:ascii="Rockwell" w:hAnsi="Rockwell"/>
        </w:rPr>
      </w:pPr>
      <w:r w:rsidRPr="00552A41">
        <w:rPr>
          <w:rFonts w:ascii="Rockwell" w:hAnsi="Rockwell"/>
        </w:rPr>
        <w:t>le lieu et les conditions de consultation ou d’acquisition du dossier d’appel à concurrence ;</w:t>
      </w:r>
    </w:p>
    <w:p w14:paraId="67D285E0" w14:textId="77777777" w:rsidR="00D73F99" w:rsidRPr="00552A41" w:rsidRDefault="00D73F99" w:rsidP="00667C85">
      <w:pPr>
        <w:pStyle w:val="Paragraphedeliste"/>
        <w:ind w:left="2410"/>
        <w:rPr>
          <w:rFonts w:ascii="Rockwell" w:hAnsi="Rockwell"/>
        </w:rPr>
      </w:pPr>
    </w:p>
    <w:p w14:paraId="1266D0F9" w14:textId="77777777" w:rsidR="00D73F99" w:rsidRPr="00552A41" w:rsidRDefault="00E479B4" w:rsidP="00667C85">
      <w:pPr>
        <w:numPr>
          <w:ilvl w:val="0"/>
          <w:numId w:val="3"/>
        </w:numPr>
        <w:tabs>
          <w:tab w:val="clear" w:pos="780"/>
        </w:tabs>
        <w:ind w:left="2410" w:hanging="425"/>
        <w:jc w:val="both"/>
        <w:rPr>
          <w:rFonts w:ascii="Rockwell" w:hAnsi="Rockwell"/>
        </w:rPr>
      </w:pPr>
      <w:r w:rsidRPr="00552A41">
        <w:rPr>
          <w:rFonts w:ascii="Rockwell" w:hAnsi="Rockwell"/>
        </w:rPr>
        <w:t>la date de signature de l’</w:t>
      </w:r>
      <w:r w:rsidR="00537945" w:rsidRPr="00552A41">
        <w:rPr>
          <w:rFonts w:ascii="Rockwell" w:hAnsi="Rockwell"/>
        </w:rPr>
        <w:t>a</w:t>
      </w:r>
      <w:r w:rsidRPr="00552A41">
        <w:rPr>
          <w:rFonts w:ascii="Rockwell" w:hAnsi="Rockwell"/>
        </w:rPr>
        <w:t>utorité habilitée ;</w:t>
      </w:r>
    </w:p>
    <w:p w14:paraId="0D6B97D5" w14:textId="77777777" w:rsidR="00D73F99" w:rsidRPr="00552A41" w:rsidRDefault="00D73F99" w:rsidP="00667C85">
      <w:pPr>
        <w:pStyle w:val="Paragraphedeliste"/>
        <w:ind w:left="2410"/>
        <w:rPr>
          <w:rFonts w:ascii="Rockwell" w:hAnsi="Rockwell"/>
        </w:rPr>
      </w:pPr>
    </w:p>
    <w:p w14:paraId="73AC82C5" w14:textId="77777777" w:rsidR="00D73F99" w:rsidRPr="00552A41" w:rsidRDefault="00E479B4" w:rsidP="00667C85">
      <w:pPr>
        <w:numPr>
          <w:ilvl w:val="0"/>
          <w:numId w:val="3"/>
        </w:numPr>
        <w:tabs>
          <w:tab w:val="clear" w:pos="780"/>
        </w:tabs>
        <w:ind w:left="2410" w:hanging="425"/>
        <w:jc w:val="both"/>
        <w:rPr>
          <w:rFonts w:ascii="Rockwell" w:hAnsi="Rockwell"/>
        </w:rPr>
      </w:pPr>
      <w:r w:rsidRPr="00552A41">
        <w:rPr>
          <w:rFonts w:ascii="Rockwell" w:hAnsi="Rockwell"/>
        </w:rPr>
        <w:t>le lieu et la date limite de réception des offres ;</w:t>
      </w:r>
    </w:p>
    <w:p w14:paraId="3C21A8D7" w14:textId="77777777" w:rsidR="008B740F" w:rsidRPr="00552A41" w:rsidRDefault="008B740F" w:rsidP="00667C85">
      <w:pPr>
        <w:pStyle w:val="Paragraphedeliste"/>
        <w:ind w:left="2410"/>
        <w:rPr>
          <w:rFonts w:ascii="Rockwell" w:hAnsi="Rockwell"/>
        </w:rPr>
      </w:pPr>
    </w:p>
    <w:p w14:paraId="725721E2" w14:textId="77777777" w:rsidR="008B740F" w:rsidRPr="00552A41" w:rsidRDefault="00E479B4" w:rsidP="00667C85">
      <w:pPr>
        <w:numPr>
          <w:ilvl w:val="0"/>
          <w:numId w:val="3"/>
        </w:numPr>
        <w:tabs>
          <w:tab w:val="clear" w:pos="780"/>
        </w:tabs>
        <w:ind w:left="2410" w:hanging="425"/>
        <w:jc w:val="both"/>
        <w:rPr>
          <w:rFonts w:ascii="Rockwell" w:hAnsi="Rockwell"/>
        </w:rPr>
      </w:pPr>
      <w:r w:rsidRPr="00552A41">
        <w:rPr>
          <w:rFonts w:ascii="Rockwell" w:hAnsi="Rockwell"/>
        </w:rPr>
        <w:t>le délai pendant lequel les candidats restent engagés par leurs offres ;</w:t>
      </w:r>
    </w:p>
    <w:p w14:paraId="13BBDCE1" w14:textId="77777777" w:rsidR="008B740F" w:rsidRPr="00552A41" w:rsidRDefault="008B740F" w:rsidP="0009293F">
      <w:pPr>
        <w:ind w:left="2835"/>
        <w:jc w:val="both"/>
        <w:rPr>
          <w:rFonts w:ascii="Rockwell" w:hAnsi="Rockwell"/>
        </w:rPr>
      </w:pPr>
    </w:p>
    <w:p w14:paraId="29156E4B" w14:textId="5D81A679" w:rsidR="008B740F" w:rsidRDefault="008B740F" w:rsidP="00667C85">
      <w:pPr>
        <w:numPr>
          <w:ilvl w:val="0"/>
          <w:numId w:val="3"/>
        </w:numPr>
        <w:tabs>
          <w:tab w:val="clear" w:pos="780"/>
        </w:tabs>
        <w:ind w:left="2410" w:hanging="425"/>
        <w:jc w:val="both"/>
        <w:rPr>
          <w:rFonts w:ascii="Rockwell" w:hAnsi="Rockwell"/>
        </w:rPr>
      </w:pPr>
      <w:r w:rsidRPr="00552A41">
        <w:rPr>
          <w:rFonts w:ascii="Rockwell" w:hAnsi="Rockwell"/>
        </w:rPr>
        <w:t>le délai d’exécution ;</w:t>
      </w:r>
    </w:p>
    <w:p w14:paraId="29AF909F" w14:textId="77777777" w:rsidR="000219BD" w:rsidRDefault="000219BD" w:rsidP="00667C85">
      <w:pPr>
        <w:pStyle w:val="Paragraphedeliste"/>
        <w:ind w:left="2410"/>
        <w:rPr>
          <w:rFonts w:ascii="Rockwell" w:hAnsi="Rockwell"/>
        </w:rPr>
      </w:pPr>
    </w:p>
    <w:p w14:paraId="51DC4560" w14:textId="7CAC2A6C" w:rsidR="000219BD" w:rsidRPr="00552A41" w:rsidRDefault="0093455C" w:rsidP="00667C85">
      <w:pPr>
        <w:numPr>
          <w:ilvl w:val="0"/>
          <w:numId w:val="3"/>
        </w:numPr>
        <w:tabs>
          <w:tab w:val="clear" w:pos="780"/>
        </w:tabs>
        <w:ind w:left="2410" w:hanging="425"/>
        <w:jc w:val="both"/>
        <w:rPr>
          <w:rFonts w:ascii="Rockwell" w:hAnsi="Rockwell"/>
        </w:rPr>
      </w:pPr>
      <w:r w:rsidRPr="0047795F">
        <w:rPr>
          <w:rFonts w:ascii="Rockwell" w:hAnsi="Rockwell"/>
          <w:b/>
          <w:bCs/>
        </w:rPr>
        <w:t>le budget prévisionnel par lot</w:t>
      </w:r>
      <w:r w:rsidR="000219BD">
        <w:rPr>
          <w:rFonts w:ascii="Rockwell" w:hAnsi="Rockwell"/>
        </w:rPr>
        <w:t> ;</w:t>
      </w:r>
    </w:p>
    <w:p w14:paraId="363502D2" w14:textId="77777777" w:rsidR="00D73F99" w:rsidRPr="00552A41" w:rsidRDefault="00D73F99" w:rsidP="00667C85">
      <w:pPr>
        <w:pStyle w:val="Paragraphedeliste"/>
        <w:ind w:left="2410"/>
        <w:rPr>
          <w:rFonts w:ascii="Rockwell" w:hAnsi="Rockwell"/>
        </w:rPr>
      </w:pPr>
    </w:p>
    <w:p w14:paraId="2ABA0862" w14:textId="77777777" w:rsidR="00D73F99" w:rsidRPr="00552A41" w:rsidRDefault="00E479B4" w:rsidP="00667C85">
      <w:pPr>
        <w:numPr>
          <w:ilvl w:val="0"/>
          <w:numId w:val="3"/>
        </w:numPr>
        <w:tabs>
          <w:tab w:val="clear" w:pos="780"/>
        </w:tabs>
        <w:ind w:left="2410" w:hanging="425"/>
        <w:jc w:val="both"/>
        <w:rPr>
          <w:rFonts w:ascii="Rockwell" w:hAnsi="Rockwell"/>
        </w:rPr>
      </w:pPr>
      <w:r w:rsidRPr="00552A41">
        <w:rPr>
          <w:rFonts w:ascii="Rockwell" w:hAnsi="Rockwell"/>
        </w:rPr>
        <w:t>les justifications à produire concernant les qualités et capacités exigées des candidats ;</w:t>
      </w:r>
    </w:p>
    <w:p w14:paraId="3DE06620" w14:textId="77777777" w:rsidR="00D73F99" w:rsidRPr="00552A41" w:rsidRDefault="00D73F99" w:rsidP="00667C85">
      <w:pPr>
        <w:pStyle w:val="Paragraphedeliste"/>
        <w:ind w:left="2410"/>
        <w:rPr>
          <w:rFonts w:ascii="Rockwell" w:hAnsi="Rockwell"/>
        </w:rPr>
      </w:pPr>
    </w:p>
    <w:p w14:paraId="64BAC140" w14:textId="77777777" w:rsidR="00E479B4" w:rsidRPr="00552A41" w:rsidRDefault="00E479B4" w:rsidP="00667C85">
      <w:pPr>
        <w:numPr>
          <w:ilvl w:val="0"/>
          <w:numId w:val="3"/>
        </w:numPr>
        <w:tabs>
          <w:tab w:val="clear" w:pos="780"/>
        </w:tabs>
        <w:ind w:left="2410" w:hanging="425"/>
        <w:jc w:val="both"/>
        <w:rPr>
          <w:rFonts w:ascii="Rockwell" w:hAnsi="Rockwell"/>
        </w:rPr>
      </w:pPr>
      <w:r w:rsidRPr="00552A41">
        <w:rPr>
          <w:rFonts w:ascii="Rockwell" w:hAnsi="Rockwell"/>
        </w:rPr>
        <w:t>le lieu, date et heure fixés pour l’ouverture des offres.</w:t>
      </w:r>
    </w:p>
    <w:p w14:paraId="6B94961B" w14:textId="77777777" w:rsidR="00E479B4" w:rsidRPr="00552A41" w:rsidRDefault="00E479B4">
      <w:pPr>
        <w:jc w:val="both"/>
        <w:rPr>
          <w:rFonts w:ascii="Rockwell" w:hAnsi="Rockwell"/>
        </w:rPr>
      </w:pPr>
    </w:p>
    <w:p w14:paraId="3E4F6C31" w14:textId="77777777" w:rsidR="00E479B4" w:rsidRPr="00552A41" w:rsidRDefault="00E479B4" w:rsidP="00442BC2">
      <w:pPr>
        <w:ind w:left="1560"/>
        <w:jc w:val="both"/>
        <w:rPr>
          <w:rFonts w:ascii="Rockwell" w:hAnsi="Rockwell"/>
        </w:rPr>
      </w:pPr>
      <w:r w:rsidRPr="00552A41">
        <w:rPr>
          <w:rFonts w:ascii="Rockwell" w:hAnsi="Rockwell"/>
        </w:rPr>
        <w:t>L</w:t>
      </w:r>
      <w:r w:rsidR="00537945" w:rsidRPr="00552A41">
        <w:rPr>
          <w:rFonts w:ascii="Rockwell" w:hAnsi="Rockwell"/>
        </w:rPr>
        <w:t xml:space="preserve">e défaut </w:t>
      </w:r>
      <w:r w:rsidRPr="00552A41">
        <w:rPr>
          <w:rFonts w:ascii="Rockwell" w:hAnsi="Rockwell"/>
        </w:rPr>
        <w:t xml:space="preserve">de publication de l’avis est sanctionné par la nullité de la procédure. </w:t>
      </w:r>
    </w:p>
    <w:p w14:paraId="07F65A50" w14:textId="77777777" w:rsidR="00E479B4" w:rsidRDefault="00E479B4" w:rsidP="00E479B4">
      <w:pPr>
        <w:jc w:val="both"/>
        <w:rPr>
          <w:rFonts w:ascii="Rockwell" w:hAnsi="Rockwell"/>
        </w:rPr>
      </w:pPr>
    </w:p>
    <w:p w14:paraId="10F35F9F" w14:textId="77777777" w:rsidR="00C512C2" w:rsidRPr="00CF0970" w:rsidRDefault="00C512C2" w:rsidP="00E479B4">
      <w:pPr>
        <w:jc w:val="both"/>
        <w:rPr>
          <w:rFonts w:ascii="Rockwell" w:hAnsi="Rockwell"/>
          <w:sz w:val="26"/>
          <w:szCs w:val="26"/>
        </w:rPr>
      </w:pPr>
    </w:p>
    <w:p w14:paraId="63A7FED9" w14:textId="77777777" w:rsidR="00E479B4" w:rsidRPr="00CF0970" w:rsidRDefault="00E479B4" w:rsidP="00B967E0">
      <w:pPr>
        <w:pStyle w:val="Titre3"/>
        <w:rPr>
          <w:rFonts w:ascii="Rockwell" w:hAnsi="Rockwell"/>
          <w:b/>
          <w:bCs/>
          <w:sz w:val="26"/>
          <w:szCs w:val="26"/>
        </w:rPr>
      </w:pPr>
      <w:bookmarkStart w:id="51" w:name="_Toc417462788"/>
      <w:bookmarkStart w:id="52" w:name="_Toc164349707"/>
      <w:r w:rsidRPr="00CF0970">
        <w:rPr>
          <w:rFonts w:ascii="Rockwell" w:hAnsi="Rockwell"/>
          <w:b/>
          <w:bCs/>
          <w:sz w:val="26"/>
          <w:szCs w:val="26"/>
        </w:rPr>
        <w:t>Section 3 : Des procédures</w:t>
      </w:r>
      <w:bookmarkEnd w:id="51"/>
      <w:bookmarkEnd w:id="52"/>
    </w:p>
    <w:p w14:paraId="3EE8AB7D" w14:textId="77777777" w:rsidR="00E479B4" w:rsidRPr="00552A41" w:rsidRDefault="00E479B4" w:rsidP="00E479B4">
      <w:pPr>
        <w:jc w:val="both"/>
        <w:rPr>
          <w:rFonts w:ascii="Rockwell" w:hAnsi="Rockwell"/>
        </w:rPr>
      </w:pPr>
    </w:p>
    <w:p w14:paraId="7F07C062" w14:textId="6DD82616" w:rsidR="009C1663"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63 </w:t>
      </w:r>
      <w:r w:rsidRPr="00552A41">
        <w:rPr>
          <w:rFonts w:ascii="Rockwell" w:hAnsi="Rockwell"/>
          <w:b/>
        </w:rPr>
        <w:t>:</w:t>
      </w:r>
      <w:r w:rsidR="00A10184" w:rsidRPr="00552A41">
        <w:rPr>
          <w:rFonts w:ascii="Rockwell" w:hAnsi="Rockwell"/>
        </w:rPr>
        <w:tab/>
      </w:r>
      <w:r w:rsidR="009C1663" w:rsidRPr="00552A41">
        <w:rPr>
          <w:rFonts w:ascii="Rockwell" w:hAnsi="Rockwell"/>
        </w:rPr>
        <w:t>L’appel d’offres ouvert direct est la règle</w:t>
      </w:r>
      <w:r w:rsidR="006234E0" w:rsidRPr="00552A41">
        <w:rPr>
          <w:rFonts w:ascii="Rockwell" w:hAnsi="Rockwell"/>
        </w:rPr>
        <w:t xml:space="preserve"> pour les marchés </w:t>
      </w:r>
      <w:r w:rsidR="001D4798">
        <w:rPr>
          <w:rFonts w:ascii="Rockwell" w:hAnsi="Rockwell"/>
        </w:rPr>
        <w:t xml:space="preserve">de </w:t>
      </w:r>
      <w:r w:rsidR="006234E0" w:rsidRPr="00552A41">
        <w:rPr>
          <w:rFonts w:ascii="Rockwell" w:hAnsi="Rockwell"/>
        </w:rPr>
        <w:t>travaux, de fournitures</w:t>
      </w:r>
      <w:r w:rsidR="00A444F3">
        <w:rPr>
          <w:rFonts w:ascii="Rockwell" w:hAnsi="Rockwell"/>
        </w:rPr>
        <w:t xml:space="preserve"> </w:t>
      </w:r>
      <w:r w:rsidR="006234E0" w:rsidRPr="00552A41">
        <w:rPr>
          <w:rFonts w:ascii="Rockwell" w:hAnsi="Rockwell"/>
        </w:rPr>
        <w:t>et de service</w:t>
      </w:r>
      <w:r w:rsidR="001D4798">
        <w:rPr>
          <w:rFonts w:ascii="Rockwell" w:hAnsi="Rockwell"/>
        </w:rPr>
        <w:t>s</w:t>
      </w:r>
      <w:r w:rsidR="006234E0" w:rsidRPr="00552A41">
        <w:rPr>
          <w:rFonts w:ascii="Rockwell" w:hAnsi="Rockwell"/>
        </w:rPr>
        <w:t xml:space="preserve"> courants</w:t>
      </w:r>
      <w:r w:rsidR="009C1663" w:rsidRPr="00552A41">
        <w:rPr>
          <w:rFonts w:ascii="Rockwell" w:hAnsi="Rockwell"/>
        </w:rPr>
        <w:t xml:space="preserve">. </w:t>
      </w:r>
      <w:r w:rsidR="006234E0" w:rsidRPr="00552A41">
        <w:rPr>
          <w:rFonts w:ascii="Rockwell" w:hAnsi="Rockwell"/>
        </w:rPr>
        <w:t xml:space="preserve">La demande de propositions précédée d’une manifestation d’intérêt est la règle pour les marchés de prestations intellectuelles. </w:t>
      </w:r>
    </w:p>
    <w:p w14:paraId="676C77F8" w14:textId="77777777" w:rsidR="009C1663" w:rsidRPr="00552A41" w:rsidRDefault="009C1663" w:rsidP="00442BC2">
      <w:pPr>
        <w:ind w:left="1560"/>
        <w:jc w:val="both"/>
        <w:rPr>
          <w:rFonts w:ascii="Rockwell" w:hAnsi="Rockwell"/>
        </w:rPr>
      </w:pPr>
    </w:p>
    <w:p w14:paraId="47435569" w14:textId="2985FD57" w:rsidR="001B6E8E" w:rsidRPr="00552A41" w:rsidRDefault="009C1663" w:rsidP="00973427">
      <w:pPr>
        <w:ind w:left="1560"/>
        <w:jc w:val="both"/>
        <w:rPr>
          <w:rFonts w:ascii="Rockwell" w:hAnsi="Rockwell"/>
        </w:rPr>
      </w:pPr>
      <w:bookmarkStart w:id="53" w:name="_Toc164349708"/>
      <w:r w:rsidRPr="00552A41">
        <w:rPr>
          <w:rFonts w:ascii="Rockwell" w:hAnsi="Rockwell"/>
        </w:rPr>
        <w:t xml:space="preserve">Il peut être fait recours </w:t>
      </w:r>
      <w:r w:rsidR="003E6266">
        <w:rPr>
          <w:rFonts w:ascii="Rockwell" w:hAnsi="Rockwell"/>
        </w:rPr>
        <w:t xml:space="preserve">à des procédures </w:t>
      </w:r>
      <w:r w:rsidR="009677AC">
        <w:rPr>
          <w:rFonts w:ascii="Rockwell" w:hAnsi="Rockwell"/>
        </w:rPr>
        <w:t xml:space="preserve">allégées ou </w:t>
      </w:r>
      <w:r w:rsidR="003E6266">
        <w:rPr>
          <w:rFonts w:ascii="Rockwell" w:hAnsi="Rockwell"/>
        </w:rPr>
        <w:t>exceptionnelles dans les conditions prévues par le présent décret.</w:t>
      </w:r>
    </w:p>
    <w:p w14:paraId="7D3081B2" w14:textId="77777777" w:rsidR="002207F1" w:rsidRDefault="002207F1">
      <w:pPr>
        <w:pStyle w:val="StyleTitre4Italique"/>
        <w:keepNext w:val="0"/>
        <w:widowControl w:val="0"/>
        <w:spacing w:before="0" w:after="0"/>
        <w:jc w:val="both"/>
        <w:rPr>
          <w:rFonts w:ascii="Rockwell" w:hAnsi="Rockwell"/>
          <w:i w:val="0"/>
          <w:szCs w:val="24"/>
        </w:rPr>
      </w:pPr>
    </w:p>
    <w:p w14:paraId="48EC80BA" w14:textId="44946AD8" w:rsidR="002207F1" w:rsidRDefault="00E479B4">
      <w:pPr>
        <w:pStyle w:val="StyleTitre4Italique"/>
        <w:keepNext w:val="0"/>
        <w:widowControl w:val="0"/>
        <w:spacing w:before="0" w:after="0"/>
        <w:jc w:val="both"/>
        <w:rPr>
          <w:rFonts w:ascii="Rockwell" w:hAnsi="Rockwell"/>
          <w:i w:val="0"/>
          <w:sz w:val="26"/>
          <w:szCs w:val="26"/>
        </w:rPr>
      </w:pPr>
      <w:r w:rsidRPr="00CF0970">
        <w:rPr>
          <w:rFonts w:ascii="Rockwell" w:hAnsi="Rockwell"/>
          <w:i w:val="0"/>
          <w:sz w:val="26"/>
          <w:szCs w:val="26"/>
        </w:rPr>
        <w:t>Paragraphe 1 : Des procédures de droit commun</w:t>
      </w:r>
      <w:bookmarkEnd w:id="53"/>
    </w:p>
    <w:p w14:paraId="34132B2D" w14:textId="77777777" w:rsidR="00E479B4" w:rsidRPr="00552A41" w:rsidRDefault="00E479B4" w:rsidP="00E479B4">
      <w:pPr>
        <w:jc w:val="both"/>
        <w:rPr>
          <w:rFonts w:ascii="Rockwell" w:hAnsi="Rockwell"/>
        </w:rPr>
      </w:pPr>
    </w:p>
    <w:p w14:paraId="5E6C1B63" w14:textId="077EE854" w:rsidR="00E479B4" w:rsidRPr="001B67AF"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64 </w:t>
      </w:r>
      <w:r w:rsidRPr="00F40C99">
        <w:rPr>
          <w:rFonts w:ascii="Rockwell" w:hAnsi="Rockwell"/>
          <w:b/>
        </w:rPr>
        <w:t>:</w:t>
      </w:r>
      <w:r w:rsidRPr="00552A41">
        <w:rPr>
          <w:rFonts w:ascii="Rockwell" w:hAnsi="Rockwell"/>
        </w:rPr>
        <w:t xml:space="preserve"> </w:t>
      </w:r>
      <w:r w:rsidR="00A10184" w:rsidRPr="00552A41">
        <w:rPr>
          <w:rFonts w:ascii="Rockwell" w:hAnsi="Rockwell"/>
        </w:rPr>
        <w:tab/>
      </w:r>
      <w:r w:rsidRPr="00552A41">
        <w:rPr>
          <w:rFonts w:ascii="Rockwell" w:hAnsi="Rockwell"/>
        </w:rPr>
        <w:t xml:space="preserve">L’appel d’offres ouvert est la procédure </w:t>
      </w:r>
      <w:r w:rsidR="000E76D9">
        <w:rPr>
          <w:rFonts w:ascii="Rockwell" w:hAnsi="Rockwell"/>
        </w:rPr>
        <w:t xml:space="preserve">d’appel à concurrence ouverte </w:t>
      </w:r>
      <w:r w:rsidRPr="00552A41">
        <w:rPr>
          <w:rFonts w:ascii="Rockwell" w:hAnsi="Rockwell"/>
        </w:rPr>
        <w:t xml:space="preserve">par laquelle l’autorité contractante </w:t>
      </w:r>
      <w:r w:rsidRPr="00E71C0C">
        <w:rPr>
          <w:rFonts w:ascii="Rockwell" w:hAnsi="Rockwell"/>
        </w:rPr>
        <w:t xml:space="preserve">choisit </w:t>
      </w:r>
      <w:r w:rsidRPr="00AE793B">
        <w:rPr>
          <w:rFonts w:ascii="Rockwell" w:hAnsi="Rockwell"/>
        </w:rPr>
        <w:t>l’offre</w:t>
      </w:r>
      <w:r w:rsidR="0067744C" w:rsidRPr="00AE793B">
        <w:rPr>
          <w:rFonts w:ascii="Rockwell" w:hAnsi="Rockwell"/>
        </w:rPr>
        <w:t xml:space="preserve"> </w:t>
      </w:r>
      <w:r w:rsidR="005D29BA">
        <w:rPr>
          <w:rFonts w:ascii="Rockwell" w:hAnsi="Rockwell"/>
        </w:rPr>
        <w:t xml:space="preserve">conforme </w:t>
      </w:r>
      <w:r w:rsidR="00DE5EDE" w:rsidRPr="00552A41">
        <w:rPr>
          <w:rFonts w:ascii="Rockwell" w:hAnsi="Rockwell"/>
        </w:rPr>
        <w:t>évaluée</w:t>
      </w:r>
      <w:r w:rsidRPr="00552A41">
        <w:rPr>
          <w:rFonts w:ascii="Rockwell" w:hAnsi="Rockwell"/>
        </w:rPr>
        <w:t xml:space="preserve"> la moins</w:t>
      </w:r>
      <w:r w:rsidR="00022122">
        <w:rPr>
          <w:rFonts w:ascii="Rockwell" w:hAnsi="Rockwell"/>
        </w:rPr>
        <w:t xml:space="preserve"> </w:t>
      </w:r>
      <w:proofErr w:type="spellStart"/>
      <w:r w:rsidRPr="00552A41">
        <w:rPr>
          <w:rFonts w:ascii="Rockwell" w:hAnsi="Rockwell"/>
        </w:rPr>
        <w:t>disante</w:t>
      </w:r>
      <w:proofErr w:type="spellEnd"/>
      <w:r w:rsidR="00C26025">
        <w:rPr>
          <w:rFonts w:ascii="Rockwell" w:hAnsi="Rockwell"/>
        </w:rPr>
        <w:t xml:space="preserve"> et dont le soumissionnaire satisfait aux critères de qualification</w:t>
      </w:r>
      <w:r w:rsidRPr="00552A41">
        <w:rPr>
          <w:rFonts w:ascii="Rockwell" w:hAnsi="Rockwell"/>
        </w:rPr>
        <w:t>.</w:t>
      </w:r>
    </w:p>
    <w:p w14:paraId="74638E16" w14:textId="77777777" w:rsidR="00A10184" w:rsidRPr="00552A41" w:rsidRDefault="00A10184" w:rsidP="00A10184">
      <w:pPr>
        <w:ind w:left="2124" w:hanging="2124"/>
        <w:jc w:val="both"/>
        <w:rPr>
          <w:rFonts w:ascii="Rockwell" w:hAnsi="Rockwell"/>
          <w:b/>
        </w:rPr>
      </w:pPr>
    </w:p>
    <w:p w14:paraId="2A4EDC21" w14:textId="77777777" w:rsidR="00E479B4" w:rsidRPr="00552A41" w:rsidRDefault="00E479B4" w:rsidP="00442BC2">
      <w:pPr>
        <w:ind w:left="1560"/>
        <w:jc w:val="both"/>
        <w:rPr>
          <w:rFonts w:ascii="Rockwell" w:hAnsi="Rockwell"/>
        </w:rPr>
      </w:pPr>
      <w:r w:rsidRPr="00552A41">
        <w:rPr>
          <w:rFonts w:ascii="Rockwell" w:hAnsi="Rockwell"/>
        </w:rPr>
        <w:t xml:space="preserve">La procédure se </w:t>
      </w:r>
      <w:r w:rsidR="00BD54F8" w:rsidRPr="00552A41">
        <w:rPr>
          <w:rFonts w:ascii="Rockwell" w:hAnsi="Rockwell"/>
        </w:rPr>
        <w:t>conclut</w:t>
      </w:r>
      <w:r w:rsidRPr="00552A41">
        <w:rPr>
          <w:rFonts w:ascii="Rockwell" w:hAnsi="Rockwell"/>
        </w:rPr>
        <w:t xml:space="preserve"> sans négociations, sur la base de critères objectifs d’évaluation préalablement portés à la connaissance des candidats dans le dossier d’appel d’offres</w:t>
      </w:r>
      <w:r w:rsidR="00917C91" w:rsidRPr="00552A41">
        <w:rPr>
          <w:rFonts w:ascii="Rockwell" w:hAnsi="Rockwell"/>
        </w:rPr>
        <w:t xml:space="preserve"> et </w:t>
      </w:r>
      <w:r w:rsidR="00BB6203">
        <w:rPr>
          <w:rFonts w:ascii="Rockwell" w:hAnsi="Rockwell"/>
        </w:rPr>
        <w:t xml:space="preserve">qui peuvent être </w:t>
      </w:r>
      <w:r w:rsidR="00917C91" w:rsidRPr="00552A41">
        <w:rPr>
          <w:rFonts w:ascii="Rockwell" w:hAnsi="Rockwell"/>
        </w:rPr>
        <w:t>exprimés en termes monétaires</w:t>
      </w:r>
      <w:r w:rsidRPr="00552A41">
        <w:rPr>
          <w:rFonts w:ascii="Rockwell" w:hAnsi="Rockwell"/>
        </w:rPr>
        <w:t>.</w:t>
      </w:r>
    </w:p>
    <w:p w14:paraId="2E5F9476" w14:textId="77777777" w:rsidR="00E479B4" w:rsidRPr="00552A41" w:rsidRDefault="00E479B4" w:rsidP="00E479B4">
      <w:pPr>
        <w:jc w:val="both"/>
        <w:rPr>
          <w:rFonts w:ascii="Rockwell" w:hAnsi="Rockwell"/>
        </w:rPr>
      </w:pPr>
    </w:p>
    <w:p w14:paraId="23CF4EBB" w14:textId="77777777" w:rsidR="002207F1" w:rsidRDefault="00E479B4">
      <w:pPr>
        <w:ind w:left="1560"/>
        <w:jc w:val="both"/>
        <w:rPr>
          <w:rFonts w:ascii="Rockwell" w:hAnsi="Rockwell"/>
        </w:rPr>
      </w:pPr>
      <w:r w:rsidRPr="00552A41">
        <w:rPr>
          <w:rFonts w:ascii="Rockwell" w:hAnsi="Rockwell"/>
        </w:rPr>
        <w:t xml:space="preserve">L’appel d’offres ouvert peut comporter </w:t>
      </w:r>
      <w:r w:rsidR="00D977C0" w:rsidRPr="00552A41">
        <w:rPr>
          <w:rFonts w:ascii="Rockwell" w:hAnsi="Rockwell"/>
        </w:rPr>
        <w:t>des</w:t>
      </w:r>
      <w:r w:rsidRPr="00552A41">
        <w:rPr>
          <w:rFonts w:ascii="Rockwell" w:hAnsi="Rockwell"/>
        </w:rPr>
        <w:t xml:space="preserve"> variantes :</w:t>
      </w:r>
    </w:p>
    <w:p w14:paraId="630C29EF" w14:textId="77777777" w:rsidR="0032530F" w:rsidRPr="00552A41" w:rsidRDefault="0032530F" w:rsidP="00E479B4">
      <w:pPr>
        <w:jc w:val="both"/>
        <w:rPr>
          <w:rFonts w:ascii="Rockwell" w:hAnsi="Rockwell"/>
        </w:rPr>
      </w:pPr>
    </w:p>
    <w:p w14:paraId="64B19308" w14:textId="77777777" w:rsidR="002207F1" w:rsidRDefault="00E479B4" w:rsidP="00667C85">
      <w:pPr>
        <w:numPr>
          <w:ilvl w:val="0"/>
          <w:numId w:val="2"/>
        </w:numPr>
        <w:tabs>
          <w:tab w:val="left" w:pos="2694"/>
        </w:tabs>
        <w:ind w:left="777" w:firstLine="1491"/>
        <w:jc w:val="both"/>
        <w:rPr>
          <w:rFonts w:ascii="Rockwell" w:hAnsi="Rockwell"/>
        </w:rPr>
      </w:pPr>
      <w:r w:rsidRPr="00552A41">
        <w:rPr>
          <w:rFonts w:ascii="Rockwell" w:hAnsi="Rockwell"/>
        </w:rPr>
        <w:t>l'appel d'offres ouvert direct</w:t>
      </w:r>
      <w:r w:rsidR="00CB717D" w:rsidRPr="00552A41">
        <w:rPr>
          <w:rFonts w:ascii="Rockwell" w:hAnsi="Rockwell"/>
        </w:rPr>
        <w:t> ;</w:t>
      </w:r>
    </w:p>
    <w:p w14:paraId="0B62989D" w14:textId="77777777" w:rsidR="00A10184" w:rsidRPr="00552A41" w:rsidRDefault="00A10184" w:rsidP="00A10184">
      <w:pPr>
        <w:tabs>
          <w:tab w:val="left" w:pos="2552"/>
        </w:tabs>
        <w:ind w:left="2268"/>
        <w:jc w:val="both"/>
        <w:rPr>
          <w:rFonts w:ascii="Rockwell" w:hAnsi="Rockwell"/>
        </w:rPr>
      </w:pPr>
    </w:p>
    <w:p w14:paraId="6085786E" w14:textId="77777777" w:rsidR="002207F1" w:rsidRDefault="00E479B4" w:rsidP="00005650">
      <w:pPr>
        <w:numPr>
          <w:ilvl w:val="0"/>
          <w:numId w:val="2"/>
        </w:numPr>
        <w:tabs>
          <w:tab w:val="left" w:pos="2694"/>
        </w:tabs>
        <w:ind w:left="777" w:firstLine="1491"/>
        <w:jc w:val="both"/>
        <w:rPr>
          <w:rFonts w:ascii="Rockwell" w:hAnsi="Rockwell"/>
        </w:rPr>
      </w:pPr>
      <w:r w:rsidRPr="00552A41">
        <w:rPr>
          <w:rFonts w:ascii="Rockwell" w:hAnsi="Rockwell"/>
        </w:rPr>
        <w:t>l'appel d'offres ouvert en deux étapes</w:t>
      </w:r>
      <w:r w:rsidR="00CB717D" w:rsidRPr="00552A41">
        <w:rPr>
          <w:rFonts w:ascii="Rockwell" w:hAnsi="Rockwell"/>
        </w:rPr>
        <w:t> ;</w:t>
      </w:r>
    </w:p>
    <w:p w14:paraId="7B69F30B" w14:textId="77777777" w:rsidR="00A10184" w:rsidRPr="00552A41" w:rsidRDefault="00A10184" w:rsidP="00A10184">
      <w:pPr>
        <w:tabs>
          <w:tab w:val="left" w:pos="2552"/>
        </w:tabs>
        <w:ind w:left="2268"/>
        <w:jc w:val="both"/>
        <w:rPr>
          <w:rFonts w:ascii="Rockwell" w:hAnsi="Rockwell"/>
        </w:rPr>
      </w:pPr>
    </w:p>
    <w:p w14:paraId="2A9DDA18" w14:textId="1BD09E73" w:rsidR="002207F1" w:rsidRDefault="00E479B4" w:rsidP="00005650">
      <w:pPr>
        <w:numPr>
          <w:ilvl w:val="0"/>
          <w:numId w:val="2"/>
        </w:numPr>
        <w:tabs>
          <w:tab w:val="clear" w:pos="780"/>
          <w:tab w:val="num" w:pos="2268"/>
          <w:tab w:val="left" w:pos="2694"/>
        </w:tabs>
        <w:ind w:left="2694" w:hanging="426"/>
        <w:jc w:val="both"/>
        <w:rPr>
          <w:rFonts w:ascii="Rockwell" w:hAnsi="Rockwell"/>
        </w:rPr>
      </w:pPr>
      <w:r w:rsidRPr="00552A41">
        <w:rPr>
          <w:rFonts w:ascii="Rockwell" w:hAnsi="Rockwell"/>
        </w:rPr>
        <w:t xml:space="preserve">l'appel d'offres ouvert </w:t>
      </w:r>
      <w:r w:rsidR="002F00CC" w:rsidRPr="00552A41">
        <w:rPr>
          <w:rFonts w:ascii="Rockwell" w:hAnsi="Rockwell"/>
        </w:rPr>
        <w:t>précédé d’une pré qualification</w:t>
      </w:r>
      <w:r w:rsidR="00D24234">
        <w:rPr>
          <w:rFonts w:ascii="Rockwell" w:hAnsi="Rockwell"/>
        </w:rPr>
        <w:t>.</w:t>
      </w:r>
    </w:p>
    <w:p w14:paraId="04C4902E" w14:textId="77777777" w:rsidR="00615EFC" w:rsidRDefault="00615EFC" w:rsidP="00615EFC">
      <w:pPr>
        <w:pStyle w:val="Paragraphedeliste"/>
        <w:rPr>
          <w:rFonts w:ascii="Rockwell" w:hAnsi="Rockwell"/>
        </w:rPr>
      </w:pPr>
    </w:p>
    <w:p w14:paraId="2897D1E4" w14:textId="77777777" w:rsidR="00E479B4" w:rsidRPr="00552A41" w:rsidRDefault="00E479B4" w:rsidP="00E479B4">
      <w:pPr>
        <w:jc w:val="both"/>
        <w:rPr>
          <w:rFonts w:ascii="Rockwell" w:hAnsi="Rockwell"/>
        </w:rPr>
      </w:pPr>
    </w:p>
    <w:p w14:paraId="635BF33D" w14:textId="05E90F00"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65</w:t>
      </w:r>
      <w:r w:rsidR="0070240F" w:rsidRPr="00F40C99">
        <w:rPr>
          <w:rFonts w:ascii="Rockwell" w:hAnsi="Rockwell"/>
          <w:b/>
        </w:rPr>
        <w:t xml:space="preserve"> </w:t>
      </w:r>
      <w:r w:rsidRPr="00F40C99">
        <w:rPr>
          <w:rFonts w:ascii="Rockwell" w:hAnsi="Rockwell"/>
          <w:b/>
        </w:rPr>
        <w:t>:</w:t>
      </w:r>
      <w:r w:rsidRPr="00552A41">
        <w:rPr>
          <w:rFonts w:ascii="Rockwell" w:hAnsi="Rockwell"/>
        </w:rPr>
        <w:t xml:space="preserve"> </w:t>
      </w:r>
      <w:r w:rsidR="00A10184" w:rsidRPr="00552A41">
        <w:rPr>
          <w:rFonts w:ascii="Rockwell" w:hAnsi="Rockwell"/>
        </w:rPr>
        <w:tab/>
      </w:r>
      <w:r w:rsidR="00D579D3">
        <w:rPr>
          <w:rFonts w:ascii="Rockwell" w:hAnsi="Rockwell"/>
        </w:rPr>
        <w:t>Dans l</w:t>
      </w:r>
      <w:r w:rsidRPr="00552A41">
        <w:rPr>
          <w:rFonts w:ascii="Rockwell" w:hAnsi="Rockwell"/>
        </w:rPr>
        <w:t xml:space="preserve">’appel d’offres </w:t>
      </w:r>
      <w:r w:rsidR="00957739" w:rsidRPr="00552A41">
        <w:rPr>
          <w:rFonts w:ascii="Rockwell" w:hAnsi="Rockwell"/>
        </w:rPr>
        <w:t>ouvert</w:t>
      </w:r>
      <w:r w:rsidR="00194212" w:rsidRPr="00552A41">
        <w:rPr>
          <w:rFonts w:ascii="Rockwell" w:hAnsi="Rockwell"/>
        </w:rPr>
        <w:t xml:space="preserve"> </w:t>
      </w:r>
      <w:r w:rsidR="00194212">
        <w:rPr>
          <w:rFonts w:ascii="Rockwell" w:hAnsi="Rockwell"/>
        </w:rPr>
        <w:t>direct</w:t>
      </w:r>
      <w:r w:rsidR="00D579D3">
        <w:rPr>
          <w:rFonts w:ascii="Rockwell" w:hAnsi="Rockwell"/>
        </w:rPr>
        <w:t>,</w:t>
      </w:r>
      <w:r w:rsidRPr="00552A41">
        <w:rPr>
          <w:rFonts w:ascii="Rockwell" w:hAnsi="Rockwell"/>
        </w:rPr>
        <w:t xml:space="preserve"> tout candidat, qui n’est pas exclu </w:t>
      </w:r>
      <w:r w:rsidR="00467AA2" w:rsidRPr="00552A41">
        <w:rPr>
          <w:rFonts w:ascii="Rockwell" w:hAnsi="Rockwell"/>
        </w:rPr>
        <w:t>des marchés publics</w:t>
      </w:r>
      <w:r w:rsidR="000D1A44">
        <w:rPr>
          <w:rFonts w:ascii="Rockwell" w:hAnsi="Rockwell"/>
        </w:rPr>
        <w:t xml:space="preserve"> </w:t>
      </w:r>
      <w:r w:rsidRPr="00552A41">
        <w:rPr>
          <w:rFonts w:ascii="Rockwell" w:hAnsi="Rockwell"/>
        </w:rPr>
        <w:t xml:space="preserve">en application des </w:t>
      </w:r>
      <w:r w:rsidRPr="002A7D06">
        <w:rPr>
          <w:rFonts w:ascii="Rockwell" w:hAnsi="Rockwell"/>
          <w:highlight w:val="yellow"/>
        </w:rPr>
        <w:t xml:space="preserve">articles </w:t>
      </w:r>
      <w:r w:rsidR="00B34477">
        <w:rPr>
          <w:rFonts w:ascii="Rockwell" w:hAnsi="Rockwell"/>
          <w:highlight w:val="yellow"/>
        </w:rPr>
        <w:t>41</w:t>
      </w:r>
      <w:r w:rsidR="00F452DC" w:rsidRPr="002A7D06">
        <w:rPr>
          <w:rFonts w:ascii="Rockwell" w:hAnsi="Rockwell"/>
          <w:highlight w:val="yellow"/>
        </w:rPr>
        <w:t xml:space="preserve"> </w:t>
      </w:r>
      <w:r w:rsidRPr="002A7D06">
        <w:rPr>
          <w:rFonts w:ascii="Rockwell" w:hAnsi="Rockwell"/>
          <w:highlight w:val="yellow"/>
        </w:rPr>
        <w:t xml:space="preserve">et </w:t>
      </w:r>
      <w:r w:rsidR="002F2A19">
        <w:rPr>
          <w:rFonts w:ascii="Rockwell" w:hAnsi="Rockwell"/>
          <w:highlight w:val="yellow"/>
        </w:rPr>
        <w:t>4</w:t>
      </w:r>
      <w:r w:rsidR="00B34477">
        <w:rPr>
          <w:rFonts w:ascii="Rockwell" w:hAnsi="Rockwell"/>
          <w:highlight w:val="yellow"/>
        </w:rPr>
        <w:t>2</w:t>
      </w:r>
      <w:r w:rsidR="002F2A19" w:rsidRPr="002A7D06">
        <w:rPr>
          <w:rFonts w:ascii="Rockwell" w:hAnsi="Rockwell"/>
          <w:highlight w:val="yellow"/>
        </w:rPr>
        <w:t xml:space="preserve"> </w:t>
      </w:r>
      <w:r w:rsidRPr="002A7D06">
        <w:rPr>
          <w:rFonts w:ascii="Rockwell" w:hAnsi="Rockwell"/>
          <w:highlight w:val="yellow"/>
        </w:rPr>
        <w:t>peut</w:t>
      </w:r>
      <w:r w:rsidRPr="00552A41">
        <w:rPr>
          <w:rFonts w:ascii="Rockwell" w:hAnsi="Rockwell"/>
        </w:rPr>
        <w:t xml:space="preserve"> soumettre une offre.</w:t>
      </w:r>
    </w:p>
    <w:p w14:paraId="598F5C13" w14:textId="77777777" w:rsidR="00E479B4" w:rsidRPr="00552A41" w:rsidRDefault="00E479B4" w:rsidP="00E479B4">
      <w:pPr>
        <w:jc w:val="both"/>
        <w:rPr>
          <w:rFonts w:ascii="Rockwell" w:hAnsi="Rockwell"/>
        </w:rPr>
      </w:pPr>
    </w:p>
    <w:p w14:paraId="6BCC3AD6" w14:textId="339AC7CF"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66 </w:t>
      </w:r>
      <w:r w:rsidRPr="00552A41">
        <w:rPr>
          <w:rFonts w:ascii="Rockwell" w:hAnsi="Rockwell"/>
          <w:b/>
        </w:rPr>
        <w:t>:</w:t>
      </w:r>
      <w:r w:rsidR="00A10184" w:rsidRPr="00552A41">
        <w:rPr>
          <w:rFonts w:ascii="Rockwell" w:hAnsi="Rockwell"/>
        </w:rPr>
        <w:tab/>
      </w:r>
      <w:r w:rsidRPr="00552A41">
        <w:rPr>
          <w:rFonts w:ascii="Rockwell" w:hAnsi="Rockwell"/>
        </w:rPr>
        <w:t>Dans le cas d’un marché d’une grande complexité ou lorsque l’autorité contractante souhaite faire son choix sur la base de critères de performance et non de spécifications techniques détaillées, le marché peut faire l’objet d’une attribution en deux étapes.</w:t>
      </w:r>
    </w:p>
    <w:p w14:paraId="14FA2033" w14:textId="77777777" w:rsidR="00E479B4" w:rsidRPr="00552A41" w:rsidRDefault="00E479B4" w:rsidP="00E479B4">
      <w:pPr>
        <w:jc w:val="both"/>
        <w:rPr>
          <w:rFonts w:ascii="Rockwell" w:hAnsi="Rockwell"/>
        </w:rPr>
      </w:pPr>
    </w:p>
    <w:p w14:paraId="5AB21320" w14:textId="77777777" w:rsidR="00E479B4" w:rsidRPr="00552A41" w:rsidRDefault="00E479B4" w:rsidP="00442BC2">
      <w:pPr>
        <w:ind w:left="1560"/>
        <w:jc w:val="both"/>
        <w:rPr>
          <w:rFonts w:ascii="Rockwell" w:hAnsi="Rockwell"/>
        </w:rPr>
      </w:pPr>
      <w:r w:rsidRPr="00552A41">
        <w:rPr>
          <w:rFonts w:ascii="Rockwell" w:hAnsi="Rockwell"/>
        </w:rPr>
        <w:t>La procédure de l’appel d’offres en deux étapes peut être précédée d’une pré qualification.</w:t>
      </w:r>
    </w:p>
    <w:p w14:paraId="7C94A137" w14:textId="77777777" w:rsidR="00CB717D" w:rsidRPr="00552A41" w:rsidRDefault="00CB717D" w:rsidP="00442BC2">
      <w:pPr>
        <w:ind w:left="1560"/>
        <w:jc w:val="both"/>
        <w:rPr>
          <w:rFonts w:ascii="Rockwell" w:hAnsi="Rockwell"/>
        </w:rPr>
      </w:pPr>
    </w:p>
    <w:p w14:paraId="6CF9BF14" w14:textId="77777777" w:rsidR="00E479B4" w:rsidRPr="00552A41" w:rsidRDefault="00E479B4" w:rsidP="00442BC2">
      <w:pPr>
        <w:ind w:left="1560"/>
        <w:jc w:val="both"/>
        <w:rPr>
          <w:rFonts w:ascii="Rockwell" w:hAnsi="Rockwell"/>
        </w:rPr>
      </w:pPr>
      <w:r w:rsidRPr="00552A41">
        <w:rPr>
          <w:rFonts w:ascii="Rockwell" w:hAnsi="Rockwell"/>
        </w:rPr>
        <w:t xml:space="preserve">Les soumissionnaires sont d’abord invités à remettre des propositions techniques, sans indication de prix, sur la base de principes généraux de conception ou de normes de performance, et sous réserve de précisions et d’ajustements ultérieurs d’ordre technique </w:t>
      </w:r>
      <w:r w:rsidR="0008121E" w:rsidRPr="00552A41">
        <w:rPr>
          <w:rFonts w:ascii="Rockwell" w:hAnsi="Rockwell"/>
        </w:rPr>
        <w:t>et/ou</w:t>
      </w:r>
      <w:r w:rsidRPr="00552A41">
        <w:rPr>
          <w:rFonts w:ascii="Rockwell" w:hAnsi="Rockwell"/>
        </w:rPr>
        <w:t xml:space="preserve"> commercial. </w:t>
      </w:r>
    </w:p>
    <w:p w14:paraId="44244519" w14:textId="77777777" w:rsidR="00E479B4" w:rsidRPr="00552A41" w:rsidRDefault="00E479B4" w:rsidP="00E479B4">
      <w:pPr>
        <w:jc w:val="both"/>
        <w:rPr>
          <w:rFonts w:ascii="Rockwell" w:hAnsi="Rockwell"/>
        </w:rPr>
      </w:pPr>
    </w:p>
    <w:p w14:paraId="3E7B9A09" w14:textId="77777777" w:rsidR="00E479B4" w:rsidRPr="00552A41" w:rsidRDefault="00E479B4" w:rsidP="00442BC2">
      <w:pPr>
        <w:ind w:left="1560"/>
        <w:jc w:val="both"/>
        <w:rPr>
          <w:rFonts w:ascii="Rockwell" w:hAnsi="Rockwell"/>
        </w:rPr>
      </w:pPr>
      <w:r w:rsidRPr="00552A41">
        <w:rPr>
          <w:rFonts w:ascii="Rockwell" w:hAnsi="Rockwell"/>
        </w:rPr>
        <w:t>Lors de la seconde étape, les soumissionnaires qui satisfont au minimum acceptable des critères de qualification et qui ont soumis une offre techniquement conforme sont invités à présenter des propositions techniques définitives assorties de prix, sur la base du dossier d’appel d’offres préalablement rédigé par l’autorité contractante.</w:t>
      </w:r>
    </w:p>
    <w:p w14:paraId="26D12FD3" w14:textId="77777777" w:rsidR="00E479B4" w:rsidRPr="00552A41" w:rsidRDefault="00E479B4" w:rsidP="00E479B4">
      <w:pPr>
        <w:jc w:val="both"/>
        <w:rPr>
          <w:rFonts w:ascii="Rockwell" w:hAnsi="Rockwell"/>
        </w:rPr>
      </w:pPr>
    </w:p>
    <w:p w14:paraId="4224825A" w14:textId="3DBE75F8" w:rsidR="00E479B4" w:rsidRPr="00552A41" w:rsidRDefault="00E479B4" w:rsidP="00442BC2">
      <w:pPr>
        <w:ind w:left="1560"/>
        <w:jc w:val="both"/>
        <w:rPr>
          <w:rFonts w:ascii="Rockwell" w:hAnsi="Rockwell"/>
        </w:rPr>
      </w:pPr>
      <w:r w:rsidRPr="00552A41">
        <w:rPr>
          <w:rFonts w:ascii="Rockwell" w:hAnsi="Rockwell"/>
        </w:rPr>
        <w:t xml:space="preserve">Le recours à la procédure de l’appel d’offres en deux étapes </w:t>
      </w:r>
      <w:r w:rsidR="00244D29" w:rsidRPr="00552A41">
        <w:rPr>
          <w:rFonts w:ascii="Rockwell" w:hAnsi="Rockwell"/>
        </w:rPr>
        <w:t xml:space="preserve">est </w:t>
      </w:r>
      <w:r w:rsidRPr="00552A41">
        <w:rPr>
          <w:rFonts w:ascii="Rockwell" w:hAnsi="Rockwell"/>
        </w:rPr>
        <w:t xml:space="preserve">motivé </w:t>
      </w:r>
      <w:r w:rsidR="00820B00">
        <w:rPr>
          <w:rFonts w:ascii="Rockwell" w:hAnsi="Rockwell"/>
        </w:rPr>
        <w:t xml:space="preserve">par l’autorité contractante </w:t>
      </w:r>
      <w:r w:rsidRPr="00552A41">
        <w:rPr>
          <w:rFonts w:ascii="Rockwell" w:hAnsi="Rockwell"/>
        </w:rPr>
        <w:t xml:space="preserve">et soumis à </w:t>
      </w:r>
      <w:r w:rsidR="00820B00" w:rsidRPr="00552A41">
        <w:rPr>
          <w:rFonts w:ascii="Rockwell" w:hAnsi="Rockwell"/>
        </w:rPr>
        <w:t>l’</w:t>
      </w:r>
      <w:r w:rsidR="00820B00">
        <w:rPr>
          <w:rFonts w:ascii="Rockwell" w:hAnsi="Rockwell"/>
        </w:rPr>
        <w:t>avis</w:t>
      </w:r>
      <w:r w:rsidR="00820B00" w:rsidRPr="00552A41">
        <w:rPr>
          <w:rFonts w:ascii="Rockwell" w:hAnsi="Rockwell"/>
        </w:rPr>
        <w:t xml:space="preserve"> </w:t>
      </w:r>
      <w:r w:rsidRPr="00552A41">
        <w:rPr>
          <w:rFonts w:ascii="Rockwell" w:hAnsi="Rockwell"/>
        </w:rPr>
        <w:t xml:space="preserve">préalable de </w:t>
      </w:r>
      <w:r w:rsidR="000C6BE9">
        <w:rPr>
          <w:rFonts w:ascii="Rockwell" w:hAnsi="Rockwell"/>
        </w:rPr>
        <w:t>l’entité administrative chargée du contrôle a priori</w:t>
      </w:r>
      <w:r w:rsidR="000B310D" w:rsidRPr="00552A41">
        <w:rPr>
          <w:rFonts w:ascii="Rockwell" w:hAnsi="Rockwell"/>
        </w:rPr>
        <w:t xml:space="preserve"> de la commande publique</w:t>
      </w:r>
      <w:r w:rsidRPr="00552A41">
        <w:rPr>
          <w:rFonts w:ascii="Rockwell" w:hAnsi="Rockwell"/>
        </w:rPr>
        <w:t>.</w:t>
      </w:r>
    </w:p>
    <w:p w14:paraId="0DA9823A" w14:textId="77777777" w:rsidR="00804FB2" w:rsidRPr="00552A41" w:rsidRDefault="00804FB2" w:rsidP="00E479B4">
      <w:pPr>
        <w:jc w:val="both"/>
        <w:rPr>
          <w:rFonts w:ascii="Rockwell" w:hAnsi="Rockwell"/>
        </w:rPr>
      </w:pPr>
    </w:p>
    <w:p w14:paraId="3AF5A225" w14:textId="3C2B3A1A"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67</w:t>
      </w:r>
      <w:r w:rsidR="0070240F" w:rsidRPr="00552A41">
        <w:rPr>
          <w:rFonts w:ascii="Rockwell" w:hAnsi="Rockwell"/>
          <w:b/>
        </w:rPr>
        <w:t xml:space="preserve"> </w:t>
      </w:r>
      <w:r w:rsidRPr="00552A41">
        <w:rPr>
          <w:rFonts w:ascii="Rockwell" w:hAnsi="Rockwell"/>
          <w:b/>
        </w:rPr>
        <w:t>:</w:t>
      </w:r>
      <w:r w:rsidR="00A10184" w:rsidRPr="00552A41">
        <w:rPr>
          <w:rFonts w:ascii="Rockwell" w:hAnsi="Rockwell"/>
        </w:rPr>
        <w:tab/>
      </w:r>
      <w:r w:rsidRPr="00552A41">
        <w:rPr>
          <w:rFonts w:ascii="Rockwell" w:hAnsi="Rockwell"/>
        </w:rPr>
        <w:t xml:space="preserve">L’appel d’offres ouvert peut être précédé d’une </w:t>
      </w:r>
      <w:proofErr w:type="spellStart"/>
      <w:r w:rsidRPr="00552A41">
        <w:rPr>
          <w:rFonts w:ascii="Rockwell" w:hAnsi="Rockwell"/>
        </w:rPr>
        <w:t>pré</w:t>
      </w:r>
      <w:r w:rsidR="00E0748F">
        <w:rPr>
          <w:rFonts w:ascii="Rockwell" w:hAnsi="Rockwell"/>
        </w:rPr>
        <w:t>-</w:t>
      </w:r>
      <w:r w:rsidRPr="00552A41">
        <w:rPr>
          <w:rFonts w:ascii="Rockwell" w:hAnsi="Rockwell"/>
        </w:rPr>
        <w:t>qualification</w:t>
      </w:r>
      <w:proofErr w:type="spellEnd"/>
      <w:r w:rsidRPr="00552A41">
        <w:rPr>
          <w:rFonts w:ascii="Rockwell" w:hAnsi="Rockwell"/>
        </w:rPr>
        <w:t xml:space="preserve"> dans deux </w:t>
      </w:r>
      <w:r w:rsidR="00917C91" w:rsidRPr="00552A41">
        <w:rPr>
          <w:rFonts w:ascii="Rockwell" w:hAnsi="Rockwell"/>
        </w:rPr>
        <w:t xml:space="preserve">cas </w:t>
      </w:r>
      <w:r w:rsidRPr="00552A41">
        <w:rPr>
          <w:rFonts w:ascii="Rockwell" w:hAnsi="Rockwell"/>
        </w:rPr>
        <w:t>:</w:t>
      </w:r>
    </w:p>
    <w:p w14:paraId="7C5A2C52" w14:textId="77777777" w:rsidR="00E479B4" w:rsidRPr="00552A41" w:rsidRDefault="00E479B4" w:rsidP="00E479B4">
      <w:pPr>
        <w:jc w:val="both"/>
        <w:rPr>
          <w:rFonts w:ascii="Rockwell" w:hAnsi="Rockwell"/>
        </w:rPr>
      </w:pPr>
    </w:p>
    <w:p w14:paraId="2A633F8D" w14:textId="77777777" w:rsidR="00A10184" w:rsidRPr="00552A41" w:rsidRDefault="00E479B4" w:rsidP="00005650">
      <w:pPr>
        <w:numPr>
          <w:ilvl w:val="0"/>
          <w:numId w:val="4"/>
        </w:numPr>
        <w:tabs>
          <w:tab w:val="clear" w:pos="420"/>
          <w:tab w:val="num" w:pos="2552"/>
        </w:tabs>
        <w:ind w:left="2552" w:hanging="142"/>
        <w:jc w:val="both"/>
        <w:rPr>
          <w:rFonts w:ascii="Rockwell" w:hAnsi="Rockwell"/>
        </w:rPr>
      </w:pPr>
      <w:r w:rsidRPr="00552A41">
        <w:rPr>
          <w:rFonts w:ascii="Rockwell" w:hAnsi="Rockwell"/>
        </w:rPr>
        <w:t>lorsque les travaux à réaliser, les équipements à livrer et les services à fournir revêtent un caractère complexe et/</w:t>
      </w:r>
      <w:r w:rsidR="00A10184" w:rsidRPr="00552A41">
        <w:rPr>
          <w:rFonts w:ascii="Rockwell" w:hAnsi="Rockwell"/>
        </w:rPr>
        <w:t>ou ;</w:t>
      </w:r>
    </w:p>
    <w:p w14:paraId="3C89BE25" w14:textId="77777777" w:rsidR="00A10184" w:rsidRPr="00552A41" w:rsidRDefault="00A10184" w:rsidP="00A10184">
      <w:pPr>
        <w:ind w:left="2552"/>
        <w:jc w:val="both"/>
        <w:rPr>
          <w:rFonts w:ascii="Rockwell" w:hAnsi="Rockwell"/>
        </w:rPr>
      </w:pPr>
    </w:p>
    <w:p w14:paraId="0B505495" w14:textId="77777777" w:rsidR="00E479B4" w:rsidRPr="00552A41" w:rsidRDefault="00E479B4" w:rsidP="00005650">
      <w:pPr>
        <w:numPr>
          <w:ilvl w:val="0"/>
          <w:numId w:val="4"/>
        </w:numPr>
        <w:tabs>
          <w:tab w:val="clear" w:pos="420"/>
          <w:tab w:val="num" w:pos="2552"/>
        </w:tabs>
        <w:ind w:left="2552" w:hanging="142"/>
        <w:jc w:val="both"/>
        <w:rPr>
          <w:rFonts w:ascii="Rockwell" w:hAnsi="Rockwell"/>
        </w:rPr>
      </w:pPr>
      <w:r w:rsidRPr="00552A41">
        <w:rPr>
          <w:rFonts w:ascii="Rockwell" w:hAnsi="Rockwell"/>
        </w:rPr>
        <w:t>lorsque les travaux à réaliser, les équipements à livrer et les services à fournir exigent une technicité particulière.</w:t>
      </w:r>
    </w:p>
    <w:p w14:paraId="23C98204" w14:textId="77777777" w:rsidR="00E479B4" w:rsidRPr="00552A41" w:rsidRDefault="00E479B4" w:rsidP="00E479B4">
      <w:pPr>
        <w:jc w:val="both"/>
        <w:rPr>
          <w:rFonts w:ascii="Rockwell" w:hAnsi="Rockwell"/>
        </w:rPr>
      </w:pPr>
    </w:p>
    <w:p w14:paraId="048D9B8A" w14:textId="77777777" w:rsidR="00E479B4" w:rsidRPr="00552A41" w:rsidRDefault="00E479B4" w:rsidP="00442BC2">
      <w:pPr>
        <w:ind w:left="1560"/>
        <w:jc w:val="both"/>
        <w:rPr>
          <w:rFonts w:ascii="Rockwell" w:hAnsi="Rockwell"/>
        </w:rPr>
      </w:pPr>
      <w:r w:rsidRPr="00552A41">
        <w:rPr>
          <w:rFonts w:ascii="Rockwell" w:hAnsi="Rockwell"/>
        </w:rPr>
        <w:t>L’examen de la qualification des candidats s’effectue exclusivement en fonction de leur aptitude à exécuter le marché de façon satisfaisante et selon les critères définis dans l’avis de pré qualification.</w:t>
      </w:r>
    </w:p>
    <w:p w14:paraId="4794A691" w14:textId="77777777" w:rsidR="00E479B4" w:rsidRPr="00552A41" w:rsidRDefault="00E479B4" w:rsidP="00E479B4">
      <w:pPr>
        <w:jc w:val="both"/>
        <w:rPr>
          <w:rFonts w:ascii="Rockwell" w:hAnsi="Rockwell"/>
        </w:rPr>
      </w:pPr>
    </w:p>
    <w:p w14:paraId="2CC6F3AD" w14:textId="77777777" w:rsidR="00E479B4" w:rsidRDefault="00E479B4" w:rsidP="00442BC2">
      <w:pPr>
        <w:ind w:left="1560"/>
        <w:jc w:val="both"/>
        <w:rPr>
          <w:rFonts w:ascii="Rockwell" w:hAnsi="Rockwell"/>
        </w:rPr>
      </w:pPr>
      <w:r w:rsidRPr="00552A41">
        <w:rPr>
          <w:rFonts w:ascii="Rockwell" w:hAnsi="Rockwell"/>
        </w:rPr>
        <w:t>La commission d'attribution des marchés examine les dossiers et retient toutes les entreprises remplissant les conditions requises spécifiées au dossier de pré qualification.</w:t>
      </w:r>
    </w:p>
    <w:p w14:paraId="677EF602" w14:textId="77777777" w:rsidR="00BD1E76" w:rsidRPr="00552A41" w:rsidRDefault="00BD1E76" w:rsidP="00F671F2">
      <w:pPr>
        <w:ind w:left="2268"/>
        <w:jc w:val="both"/>
        <w:rPr>
          <w:rFonts w:ascii="Rockwell" w:hAnsi="Rockwell"/>
        </w:rPr>
      </w:pPr>
    </w:p>
    <w:p w14:paraId="0CB0937B" w14:textId="5B85E0F7" w:rsidR="00C55A3D" w:rsidRDefault="00BD1E76" w:rsidP="00C55A3D">
      <w:pPr>
        <w:ind w:left="1560" w:hanging="1560"/>
        <w:jc w:val="both"/>
        <w:rPr>
          <w:rFonts w:ascii="Rockwell" w:hAnsi="Rockwell"/>
        </w:rPr>
      </w:pPr>
      <w:r w:rsidRPr="00B54759">
        <w:rPr>
          <w:rFonts w:ascii="Rockwell" w:hAnsi="Rockwell"/>
          <w:b/>
        </w:rPr>
        <w:t xml:space="preserve">Article </w:t>
      </w:r>
      <w:r w:rsidR="0070240F">
        <w:rPr>
          <w:rFonts w:ascii="Rockwell" w:hAnsi="Rockwell"/>
          <w:b/>
        </w:rPr>
        <w:t>68</w:t>
      </w:r>
      <w:r w:rsidR="0070240F" w:rsidRPr="00C26025">
        <w:rPr>
          <w:rFonts w:ascii="Rockwell" w:hAnsi="Rockwell"/>
          <w:b/>
        </w:rPr>
        <w:t xml:space="preserve"> </w:t>
      </w:r>
      <w:r w:rsidRPr="00C26025">
        <w:rPr>
          <w:rFonts w:ascii="Rockwell" w:hAnsi="Rockwell"/>
          <w:b/>
        </w:rPr>
        <w:t>:</w:t>
      </w:r>
      <w:r w:rsidRPr="00C45A5E">
        <w:rPr>
          <w:rFonts w:ascii="Rockwell" w:hAnsi="Rockwell"/>
        </w:rPr>
        <w:tab/>
      </w:r>
      <w:r w:rsidR="00C55A3D" w:rsidRPr="00552A41">
        <w:rPr>
          <w:rFonts w:ascii="Rockwell" w:hAnsi="Rockwell"/>
        </w:rPr>
        <w:t>Lorsque des motifs d’ordre technique, esthétique culturel ou financier justifient des recherches particulières, il peut être passé un marché sur concours.</w:t>
      </w:r>
    </w:p>
    <w:p w14:paraId="1D5394E0" w14:textId="77777777" w:rsidR="0071741F" w:rsidRDefault="0071741F" w:rsidP="00C55A3D">
      <w:pPr>
        <w:ind w:left="1560" w:hanging="1560"/>
        <w:jc w:val="both"/>
        <w:rPr>
          <w:rFonts w:ascii="Rockwell" w:hAnsi="Rockwell"/>
        </w:rPr>
      </w:pPr>
    </w:p>
    <w:p w14:paraId="6D16869C" w14:textId="440D6F25" w:rsidR="009C24FA" w:rsidRPr="00DE7E72" w:rsidRDefault="000D1A44" w:rsidP="00C55A3D">
      <w:pPr>
        <w:ind w:left="1560" w:hanging="1560"/>
        <w:jc w:val="both"/>
        <w:rPr>
          <w:rFonts w:ascii="Rockwell" w:hAnsi="Rockwell"/>
        </w:rPr>
      </w:pPr>
      <w:r w:rsidRPr="00DE7E72">
        <w:rPr>
          <w:rFonts w:ascii="Rockwell" w:hAnsi="Rockwell"/>
        </w:rPr>
        <w:t xml:space="preserve">                        </w:t>
      </w:r>
      <w:r w:rsidR="00667C85">
        <w:rPr>
          <w:rFonts w:ascii="Rockwell" w:hAnsi="Rockwell"/>
        </w:rPr>
        <w:t xml:space="preserve">  </w:t>
      </w:r>
      <w:r w:rsidR="00F452DC">
        <w:rPr>
          <w:rFonts w:ascii="Rockwell" w:hAnsi="Rockwell"/>
        </w:rPr>
        <w:t>L’organisation</w:t>
      </w:r>
      <w:r w:rsidR="009C24FA" w:rsidRPr="00DE7E72">
        <w:rPr>
          <w:rFonts w:ascii="Rockwell" w:hAnsi="Rockwell"/>
        </w:rPr>
        <w:t xml:space="preserve"> d’un concours architectural est obligatoire lorsque le budget prévisionnel d</w:t>
      </w:r>
      <w:r w:rsidR="00676D20" w:rsidRPr="00DE7E72">
        <w:rPr>
          <w:rFonts w:ascii="Rockwell" w:hAnsi="Rockwell"/>
        </w:rPr>
        <w:t>u projet public</w:t>
      </w:r>
      <w:r w:rsidR="0062566C" w:rsidRPr="00DE7E72">
        <w:rPr>
          <w:rFonts w:ascii="Rockwell" w:hAnsi="Rockwell"/>
        </w:rPr>
        <w:t xml:space="preserve"> de </w:t>
      </w:r>
      <w:r w:rsidR="00676D20" w:rsidRPr="00DE7E72">
        <w:rPr>
          <w:rFonts w:ascii="Rockwell" w:hAnsi="Rockwell"/>
        </w:rPr>
        <w:t>con</w:t>
      </w:r>
      <w:r w:rsidRPr="00DE7E72">
        <w:rPr>
          <w:rFonts w:ascii="Rockwell" w:hAnsi="Rockwell"/>
        </w:rPr>
        <w:t>s</w:t>
      </w:r>
      <w:r w:rsidR="00676D20" w:rsidRPr="00DE7E72">
        <w:rPr>
          <w:rFonts w:ascii="Rockwell" w:hAnsi="Rockwell"/>
        </w:rPr>
        <w:t>truction e</w:t>
      </w:r>
      <w:r w:rsidR="009C24FA" w:rsidRPr="00DE7E72">
        <w:rPr>
          <w:rFonts w:ascii="Rockwell" w:hAnsi="Rockwell"/>
        </w:rPr>
        <w:t xml:space="preserve">st supérieur ou égal à </w:t>
      </w:r>
      <w:r w:rsidR="002A7D06" w:rsidRPr="0047795F">
        <w:rPr>
          <w:rFonts w:ascii="Rockwell" w:hAnsi="Rockwell"/>
          <w:b/>
          <w:bCs/>
        </w:rPr>
        <w:t>deux</w:t>
      </w:r>
      <w:r w:rsidR="002C4E9C" w:rsidRPr="0047795F">
        <w:rPr>
          <w:rFonts w:ascii="Rockwell" w:hAnsi="Rockwell"/>
          <w:b/>
          <w:bCs/>
        </w:rPr>
        <w:t xml:space="preserve"> milliards</w:t>
      </w:r>
      <w:r w:rsidR="009C24FA" w:rsidRPr="0047795F">
        <w:rPr>
          <w:rFonts w:ascii="Rockwell" w:hAnsi="Rockwell"/>
          <w:b/>
          <w:bCs/>
        </w:rPr>
        <w:t xml:space="preserve"> (</w:t>
      </w:r>
      <w:r w:rsidR="002A7D06" w:rsidRPr="0047795F">
        <w:rPr>
          <w:rFonts w:ascii="Rockwell" w:hAnsi="Rockwell"/>
          <w:b/>
          <w:bCs/>
        </w:rPr>
        <w:t>2</w:t>
      </w:r>
      <w:r w:rsidR="002C4E9C" w:rsidRPr="0047795F">
        <w:rPr>
          <w:rFonts w:ascii="Rockwell" w:hAnsi="Rockwell"/>
          <w:b/>
          <w:bCs/>
        </w:rPr>
        <w:t xml:space="preserve"> 0</w:t>
      </w:r>
      <w:r w:rsidR="009C24FA" w:rsidRPr="0047795F">
        <w:rPr>
          <w:rFonts w:ascii="Rockwell" w:hAnsi="Rockwell"/>
          <w:b/>
          <w:bCs/>
        </w:rPr>
        <w:t>00 000 000)</w:t>
      </w:r>
      <w:r w:rsidR="009C24FA" w:rsidRPr="00667C85">
        <w:rPr>
          <w:rFonts w:ascii="Rockwell" w:hAnsi="Rockwell"/>
        </w:rPr>
        <w:t xml:space="preserve"> F</w:t>
      </w:r>
      <w:r w:rsidRPr="00667C85">
        <w:rPr>
          <w:rFonts w:ascii="Rockwell" w:hAnsi="Rockwell"/>
        </w:rPr>
        <w:t>CFA</w:t>
      </w:r>
      <w:r w:rsidR="009C24FA" w:rsidRPr="00DE7E72">
        <w:rPr>
          <w:rFonts w:ascii="Rockwell" w:hAnsi="Rockwell"/>
        </w:rPr>
        <w:t>.</w:t>
      </w:r>
    </w:p>
    <w:p w14:paraId="1436FFF7" w14:textId="77777777" w:rsidR="0062566C" w:rsidRPr="00DE7E72" w:rsidRDefault="0062566C" w:rsidP="00C55A3D">
      <w:pPr>
        <w:ind w:left="1560" w:hanging="1560"/>
        <w:jc w:val="both"/>
        <w:rPr>
          <w:rFonts w:ascii="Rockwell" w:hAnsi="Rockwell"/>
        </w:rPr>
      </w:pPr>
    </w:p>
    <w:p w14:paraId="1D0672C9" w14:textId="526DB249" w:rsidR="0062566C" w:rsidRPr="0047795F" w:rsidRDefault="0062566C" w:rsidP="00C55A3D">
      <w:pPr>
        <w:ind w:left="1560" w:hanging="1560"/>
        <w:jc w:val="both"/>
        <w:rPr>
          <w:rFonts w:ascii="Rockwell" w:hAnsi="Rockwell"/>
          <w:b/>
          <w:bCs/>
        </w:rPr>
      </w:pPr>
      <w:r w:rsidRPr="00DE7E72">
        <w:rPr>
          <w:rFonts w:ascii="Rockwell" w:hAnsi="Rockwell"/>
        </w:rPr>
        <w:t xml:space="preserve">                         </w:t>
      </w:r>
      <w:r w:rsidR="00667C85">
        <w:rPr>
          <w:rFonts w:ascii="Rockwell" w:hAnsi="Rockwell"/>
        </w:rPr>
        <w:t xml:space="preserve"> </w:t>
      </w:r>
      <w:r w:rsidR="002A7D06" w:rsidRPr="003E6843">
        <w:rPr>
          <w:rFonts w:ascii="Rockwell" w:hAnsi="Rockwell"/>
        </w:rPr>
        <w:t xml:space="preserve">Sauf dans des cas dûment justifiés, </w:t>
      </w:r>
      <w:r w:rsidR="002A7D06">
        <w:rPr>
          <w:rFonts w:ascii="Rockwell" w:hAnsi="Rockwell"/>
        </w:rPr>
        <w:t>c</w:t>
      </w:r>
      <w:r w:rsidR="002A7D06" w:rsidRPr="00DE7E72">
        <w:rPr>
          <w:rFonts w:ascii="Rockwell" w:hAnsi="Rockwell"/>
        </w:rPr>
        <w:t>ette obligation ne s’applique pas lorsqu’il existe déjà un plan type.</w:t>
      </w:r>
      <w:r w:rsidR="002A7D06" w:rsidRPr="00704910">
        <w:rPr>
          <w:rFonts w:ascii="Rockwell" w:hAnsi="Rockwell"/>
        </w:rPr>
        <w:t xml:space="preserve"> </w:t>
      </w:r>
      <w:r w:rsidR="002A7D06" w:rsidRPr="0047795F">
        <w:rPr>
          <w:rFonts w:ascii="Rockwell" w:hAnsi="Rockwell"/>
          <w:b/>
          <w:bCs/>
        </w:rPr>
        <w:t>Toutefois, le plan type doit être adapté aux réalités géographiques, artistiques et culturelles du lieu d’implantation de l’infrastructure.</w:t>
      </w:r>
    </w:p>
    <w:p w14:paraId="712D2D9F" w14:textId="77777777" w:rsidR="009C24FA" w:rsidRDefault="009C24FA" w:rsidP="00C55A3D">
      <w:pPr>
        <w:ind w:left="1560" w:hanging="1560"/>
        <w:jc w:val="both"/>
        <w:rPr>
          <w:rFonts w:ascii="Rockwell" w:hAnsi="Rockwell"/>
        </w:rPr>
      </w:pPr>
    </w:p>
    <w:p w14:paraId="29B834AE" w14:textId="3687D055" w:rsidR="002A7D06" w:rsidRPr="00AE793B" w:rsidRDefault="00667C85" w:rsidP="002A7D06">
      <w:pPr>
        <w:jc w:val="both"/>
        <w:rPr>
          <w:rFonts w:ascii="Rockwell" w:hAnsi="Rockwell"/>
        </w:rPr>
      </w:pPr>
      <w:r w:rsidRPr="00AE793B">
        <w:rPr>
          <w:rFonts w:ascii="Rockwell" w:hAnsi="Rockwell"/>
          <w:b/>
        </w:rPr>
        <w:t xml:space="preserve">Article </w:t>
      </w:r>
      <w:r w:rsidR="0070240F" w:rsidRPr="00AE793B">
        <w:rPr>
          <w:rFonts w:ascii="Rockwell" w:hAnsi="Rockwell"/>
          <w:b/>
        </w:rPr>
        <w:t>6</w:t>
      </w:r>
      <w:r w:rsidR="0070240F">
        <w:rPr>
          <w:rFonts w:ascii="Rockwell" w:hAnsi="Rockwell"/>
          <w:b/>
        </w:rPr>
        <w:t>9</w:t>
      </w:r>
      <w:r w:rsidR="0070240F" w:rsidRPr="00AE793B">
        <w:rPr>
          <w:rFonts w:ascii="Rockwell" w:hAnsi="Rockwell"/>
        </w:rPr>
        <w:t xml:space="preserve"> </w:t>
      </w:r>
      <w:r w:rsidR="002A7D06" w:rsidRPr="00AE793B">
        <w:rPr>
          <w:rFonts w:ascii="Rockwell" w:hAnsi="Rockwell"/>
          <w:b/>
        </w:rPr>
        <w:t>:</w:t>
      </w:r>
      <w:r w:rsidR="002A7D06" w:rsidRPr="00AE793B">
        <w:rPr>
          <w:rFonts w:ascii="Rockwell" w:hAnsi="Rockwell"/>
        </w:rPr>
        <w:t xml:space="preserve">  Le concours architectural peut porter :</w:t>
      </w:r>
    </w:p>
    <w:p w14:paraId="2895A47E" w14:textId="77777777" w:rsidR="00667C85" w:rsidRPr="00AE793B" w:rsidRDefault="00667C85" w:rsidP="002A7D06">
      <w:pPr>
        <w:jc w:val="both"/>
        <w:rPr>
          <w:rFonts w:ascii="Rockwell" w:hAnsi="Rockwell"/>
          <w:sz w:val="8"/>
        </w:rPr>
      </w:pPr>
    </w:p>
    <w:p w14:paraId="1AC9B1E2" w14:textId="77777777" w:rsidR="002A7D06" w:rsidRPr="00AE793B" w:rsidRDefault="002A7D06" w:rsidP="002A7D06">
      <w:pPr>
        <w:ind w:left="2978" w:hanging="1418"/>
        <w:jc w:val="both"/>
        <w:rPr>
          <w:rFonts w:ascii="Rockwell" w:hAnsi="Rockwell"/>
        </w:rPr>
      </w:pPr>
      <w:r w:rsidRPr="00AE793B">
        <w:rPr>
          <w:rFonts w:ascii="Rockwell" w:hAnsi="Rockwell"/>
        </w:rPr>
        <w:t>a) soit sur la conception d'un projet ;</w:t>
      </w:r>
    </w:p>
    <w:p w14:paraId="46B9E732" w14:textId="77777777" w:rsidR="002A7D06" w:rsidRPr="00AE793B" w:rsidRDefault="002A7D06" w:rsidP="002A7D06">
      <w:pPr>
        <w:ind w:left="1701" w:hanging="141"/>
        <w:jc w:val="both"/>
        <w:rPr>
          <w:rFonts w:ascii="Rockwell" w:hAnsi="Rockwell"/>
        </w:rPr>
      </w:pPr>
      <w:r w:rsidRPr="00AE793B">
        <w:rPr>
          <w:rFonts w:ascii="Rockwell" w:hAnsi="Rockwell"/>
        </w:rPr>
        <w:t>b) soit à la fois sur la conception d'un projet et la réalisation de l'étude y afférente ;</w:t>
      </w:r>
    </w:p>
    <w:p w14:paraId="64E73690" w14:textId="77777777" w:rsidR="002A7D06" w:rsidRPr="00AE793B" w:rsidRDefault="002A7D06" w:rsidP="002A7D06">
      <w:pPr>
        <w:ind w:left="1701" w:hanging="141"/>
        <w:jc w:val="both"/>
        <w:rPr>
          <w:rFonts w:ascii="Rockwell" w:hAnsi="Rockwell"/>
        </w:rPr>
      </w:pPr>
      <w:r w:rsidRPr="00AE793B">
        <w:rPr>
          <w:rFonts w:ascii="Rockwell" w:hAnsi="Rockwell"/>
        </w:rPr>
        <w:t>c) soit à la fois sur la conception d'un projet, la réalisation de l'étude y afférente et le suivi architectural et ou le suivi contrôle de sa réalisation ;</w:t>
      </w:r>
    </w:p>
    <w:p w14:paraId="15252482" w14:textId="77777777" w:rsidR="002A7D06" w:rsidRPr="00AE793B" w:rsidRDefault="002A7D06" w:rsidP="002A7D06">
      <w:pPr>
        <w:ind w:left="1701" w:hanging="141"/>
        <w:jc w:val="both"/>
        <w:rPr>
          <w:rFonts w:ascii="Rockwell" w:hAnsi="Rockwell"/>
        </w:rPr>
      </w:pPr>
      <w:r w:rsidRPr="00AE793B">
        <w:rPr>
          <w:rFonts w:ascii="Rockwell" w:hAnsi="Rockwell"/>
        </w:rPr>
        <w:t>d) soit la conception et la réalisation du projet lorsqu'il s'agit d'un marché de conception réalisation</w:t>
      </w:r>
    </w:p>
    <w:p w14:paraId="4CF63BCF" w14:textId="77777777" w:rsidR="002A7D06" w:rsidRPr="00AE793B" w:rsidRDefault="002A7D06" w:rsidP="002A7D06">
      <w:pPr>
        <w:ind w:left="2978" w:hanging="1560"/>
        <w:jc w:val="both"/>
        <w:rPr>
          <w:rFonts w:ascii="Rockwell" w:hAnsi="Rockwell"/>
        </w:rPr>
      </w:pPr>
      <w:r w:rsidRPr="00AE793B">
        <w:rPr>
          <w:rFonts w:ascii="Rockwell" w:hAnsi="Rockwell"/>
        </w:rPr>
        <w:tab/>
      </w:r>
      <w:r w:rsidRPr="00AE793B">
        <w:rPr>
          <w:rFonts w:ascii="Rockwell" w:hAnsi="Rockwell"/>
        </w:rPr>
        <w:tab/>
      </w:r>
    </w:p>
    <w:p w14:paraId="1D6150F6" w14:textId="77777777" w:rsidR="002A7D06" w:rsidRPr="00AE793B" w:rsidRDefault="002A7D06" w:rsidP="002A7D06">
      <w:pPr>
        <w:ind w:left="2978" w:hanging="1560"/>
        <w:jc w:val="both"/>
        <w:rPr>
          <w:rFonts w:ascii="Rockwell" w:hAnsi="Rockwell"/>
        </w:rPr>
      </w:pPr>
    </w:p>
    <w:p w14:paraId="396BC243" w14:textId="222A595E" w:rsidR="002A7D06" w:rsidRPr="008404A6" w:rsidRDefault="00903088" w:rsidP="0071741F">
      <w:pPr>
        <w:autoSpaceDE w:val="0"/>
        <w:autoSpaceDN w:val="0"/>
        <w:adjustRightInd w:val="0"/>
        <w:ind w:left="1560" w:hanging="1418"/>
        <w:jc w:val="both"/>
        <w:rPr>
          <w:rFonts w:ascii="Rockwell" w:hAnsi="Rockwell"/>
        </w:rPr>
      </w:pPr>
      <w:r>
        <w:rPr>
          <w:rFonts w:ascii="Rockwell" w:hAnsi="Rockwell"/>
          <w:b/>
        </w:rPr>
        <w:t xml:space="preserve">Article </w:t>
      </w:r>
      <w:r w:rsidR="0070240F">
        <w:rPr>
          <w:rFonts w:ascii="Rockwell" w:hAnsi="Rockwell"/>
          <w:b/>
        </w:rPr>
        <w:t>70</w:t>
      </w:r>
      <w:r w:rsidR="0070240F" w:rsidRPr="00904605">
        <w:rPr>
          <w:rFonts w:eastAsiaTheme="minorHAnsi"/>
          <w:color w:val="FF0000"/>
          <w:lang w:val="fr-CA" w:eastAsia="en-US"/>
        </w:rPr>
        <w:t> </w:t>
      </w:r>
      <w:r w:rsidR="002A7D06" w:rsidRPr="00F40C99">
        <w:rPr>
          <w:rFonts w:eastAsiaTheme="minorHAnsi"/>
          <w:b/>
          <w:color w:val="FF0000"/>
          <w:lang w:val="fr-CA" w:eastAsia="en-US"/>
        </w:rPr>
        <w:t>:</w:t>
      </w:r>
      <w:r w:rsidR="002A7D06" w:rsidRPr="00904605">
        <w:rPr>
          <w:rFonts w:eastAsiaTheme="minorHAnsi"/>
          <w:color w:val="FF0000"/>
          <w:lang w:val="fr-CA" w:eastAsia="en-US"/>
        </w:rPr>
        <w:t xml:space="preserve"> </w:t>
      </w:r>
      <w:r w:rsidR="002A7D06" w:rsidRPr="008404A6">
        <w:rPr>
          <w:rFonts w:ascii="Rockwell" w:hAnsi="Rockwell"/>
        </w:rPr>
        <w:t>Les prestations qui peuvent faire l'objet de concours</w:t>
      </w:r>
      <w:r w:rsidR="002A7D06">
        <w:rPr>
          <w:rFonts w:ascii="Rockwell" w:hAnsi="Rockwell"/>
        </w:rPr>
        <w:t xml:space="preserve"> </w:t>
      </w:r>
      <w:r w:rsidR="002A7D06" w:rsidRPr="0071741F">
        <w:rPr>
          <w:rFonts w:ascii="Rockwell" w:hAnsi="Rockwell"/>
        </w:rPr>
        <w:t>architectural</w:t>
      </w:r>
      <w:r w:rsidR="002A7D06" w:rsidRPr="008404A6">
        <w:rPr>
          <w:rFonts w:ascii="Rockwell" w:hAnsi="Rockwell"/>
        </w:rPr>
        <w:t xml:space="preserve"> concernent notamment les domaines de l'aménagement du territoire, de l'urbanisme ou de l'ingénierie et les prestations qui font l'objet de marché de conception-réalisation.</w:t>
      </w:r>
    </w:p>
    <w:p w14:paraId="4613026C" w14:textId="77777777" w:rsidR="002A7D06" w:rsidRDefault="002A7D06" w:rsidP="00C55A3D">
      <w:pPr>
        <w:ind w:left="1560" w:hanging="1560"/>
        <w:jc w:val="both"/>
        <w:rPr>
          <w:rFonts w:ascii="Rockwell" w:hAnsi="Rockwell"/>
          <w:b/>
        </w:rPr>
      </w:pPr>
    </w:p>
    <w:p w14:paraId="6D3C2924" w14:textId="6DCFD019" w:rsidR="00C55A3D" w:rsidRPr="00F573BE" w:rsidRDefault="00C55A3D" w:rsidP="00C55A3D">
      <w:pPr>
        <w:ind w:left="1560" w:hanging="1560"/>
        <w:jc w:val="both"/>
        <w:rPr>
          <w:rFonts w:ascii="Rockwell" w:hAnsi="Rockwell"/>
        </w:rPr>
      </w:pPr>
      <w:r w:rsidRPr="00552A41">
        <w:rPr>
          <w:rFonts w:ascii="Rockwell" w:hAnsi="Rockwell"/>
          <w:b/>
        </w:rPr>
        <w:t xml:space="preserve">Article </w:t>
      </w:r>
      <w:r w:rsidR="0070240F">
        <w:rPr>
          <w:rFonts w:ascii="Rockwell" w:hAnsi="Rockwell"/>
          <w:b/>
        </w:rPr>
        <w:t>71</w:t>
      </w:r>
      <w:r w:rsidR="0070240F" w:rsidRPr="00552A41">
        <w:rPr>
          <w:rFonts w:ascii="Rockwell" w:hAnsi="Rockwell"/>
          <w:b/>
        </w:rPr>
        <w:t> </w:t>
      </w:r>
      <w:r w:rsidRPr="00552A41">
        <w:rPr>
          <w:rFonts w:ascii="Rockwell" w:hAnsi="Rockwell"/>
          <w:b/>
        </w:rPr>
        <w:t xml:space="preserve">: </w:t>
      </w:r>
      <w:r w:rsidRPr="00552A41">
        <w:rPr>
          <w:rFonts w:ascii="Rockwell" w:hAnsi="Rockwell"/>
        </w:rPr>
        <w:tab/>
      </w:r>
      <w:r w:rsidRPr="007C695C">
        <w:rPr>
          <w:rFonts w:ascii="Rockwell" w:hAnsi="Rockwell"/>
        </w:rPr>
        <w:t xml:space="preserve">La procédure de l’appel d’offres avec concours est au préalable validée par </w:t>
      </w:r>
      <w:r w:rsidR="000C6BE9" w:rsidRPr="00F573BE">
        <w:rPr>
          <w:rFonts w:ascii="Rockwell" w:hAnsi="Rockwell"/>
        </w:rPr>
        <w:t>l’entité administrative chargée du contrôle a priori</w:t>
      </w:r>
      <w:r w:rsidRPr="00F573BE">
        <w:rPr>
          <w:rFonts w:ascii="Rockwell" w:hAnsi="Rockwell"/>
        </w:rPr>
        <w:t xml:space="preserve"> de la commande publique.</w:t>
      </w:r>
    </w:p>
    <w:p w14:paraId="17643274" w14:textId="63AB3040" w:rsidR="007C695C" w:rsidRPr="003A14DD" w:rsidRDefault="007C695C" w:rsidP="00C55A3D">
      <w:pPr>
        <w:ind w:left="1560" w:hanging="1560"/>
        <w:jc w:val="both"/>
        <w:rPr>
          <w:rFonts w:ascii="Rockwell" w:hAnsi="Rockwell"/>
        </w:rPr>
      </w:pPr>
    </w:p>
    <w:p w14:paraId="6CA62316" w14:textId="3CDAA7F6" w:rsidR="007C695C" w:rsidRPr="0047795F" w:rsidRDefault="00903088" w:rsidP="007C695C">
      <w:pPr>
        <w:ind w:left="1560" w:hanging="1560"/>
        <w:jc w:val="both"/>
        <w:rPr>
          <w:rFonts w:ascii="Rockwell" w:hAnsi="Rockwell"/>
          <w:b/>
          <w:bCs/>
        </w:rPr>
      </w:pPr>
      <w:r>
        <w:rPr>
          <w:rFonts w:ascii="Rockwell" w:hAnsi="Rockwell"/>
          <w:b/>
        </w:rPr>
        <w:t xml:space="preserve">Article </w:t>
      </w:r>
      <w:r w:rsidR="0070240F">
        <w:rPr>
          <w:rFonts w:ascii="Rockwell" w:hAnsi="Rockwell"/>
          <w:b/>
        </w:rPr>
        <w:t>72</w:t>
      </w:r>
      <w:r w:rsidR="0070240F" w:rsidRPr="003A14DD">
        <w:rPr>
          <w:rFonts w:ascii="Rockwell" w:hAnsi="Rockwell"/>
        </w:rPr>
        <w:t> </w:t>
      </w:r>
      <w:r w:rsidR="007C695C" w:rsidRPr="00F40C99">
        <w:rPr>
          <w:rFonts w:ascii="Rockwell" w:hAnsi="Rockwell"/>
          <w:b/>
        </w:rPr>
        <w:t>:</w:t>
      </w:r>
      <w:r w:rsidR="007C695C" w:rsidRPr="007C695C">
        <w:rPr>
          <w:rFonts w:ascii="Rockwell" w:hAnsi="Rockwell"/>
        </w:rPr>
        <w:t xml:space="preserve"> </w:t>
      </w:r>
      <w:r w:rsidR="007C695C" w:rsidRPr="007C695C">
        <w:rPr>
          <w:rFonts w:ascii="Rockwell" w:hAnsi="Rockwell"/>
        </w:rPr>
        <w:tab/>
        <w:t>La procédure de l’appel d’offres avec concours</w:t>
      </w:r>
      <w:r w:rsidR="007C695C" w:rsidRPr="003A14DD">
        <w:rPr>
          <w:rFonts w:ascii="Rockwell" w:hAnsi="Rockwell"/>
        </w:rPr>
        <w:t xml:space="preserve"> </w:t>
      </w:r>
      <w:r w:rsidR="007C695C" w:rsidRPr="007C695C">
        <w:rPr>
          <w:rFonts w:ascii="Rockwell" w:hAnsi="Rockwell"/>
        </w:rPr>
        <w:t xml:space="preserve">est diligentée par l’autorité contractante qui est chargée d’établir un programme en collaboration avec les services techniques compétents, </w:t>
      </w:r>
      <w:r w:rsidR="007C695C" w:rsidRPr="0047795F">
        <w:rPr>
          <w:rFonts w:ascii="Rockwell" w:hAnsi="Rockwell"/>
          <w:b/>
          <w:bCs/>
        </w:rPr>
        <w:t>y compris les représentants des différentes structures intéressées et ayant une expertise pertinente, telles que le ministère en charge de l’environnement, la direction générale en charge de l’architecture et de la construction, la direction en charge de l’urbanisme et de la</w:t>
      </w:r>
      <w:r w:rsidR="007C695C" w:rsidRPr="0047795F">
        <w:rPr>
          <w:rFonts w:ascii="Rockwell" w:hAnsi="Rockwell"/>
          <w:b/>
          <w:bCs/>
        </w:rPr>
        <w:br/>
        <w:t>topographie, le ministère chargé du budget.</w:t>
      </w:r>
    </w:p>
    <w:p w14:paraId="544FB2DC" w14:textId="77777777" w:rsidR="007C695C" w:rsidRPr="003A14DD" w:rsidRDefault="007C695C" w:rsidP="007C695C">
      <w:pPr>
        <w:ind w:left="1560" w:hanging="1560"/>
        <w:jc w:val="both"/>
        <w:rPr>
          <w:rFonts w:ascii="Rockwell" w:hAnsi="Rockwell"/>
        </w:rPr>
      </w:pPr>
    </w:p>
    <w:p w14:paraId="3C9D00CC" w14:textId="77777777" w:rsidR="007C695C" w:rsidRPr="003A14DD" w:rsidRDefault="007C695C" w:rsidP="007C695C">
      <w:pPr>
        <w:ind w:left="1560" w:hanging="1560"/>
        <w:jc w:val="both"/>
        <w:rPr>
          <w:rFonts w:ascii="Rockwell" w:hAnsi="Rockwell"/>
        </w:rPr>
      </w:pPr>
    </w:p>
    <w:p w14:paraId="6E346B0C" w14:textId="2CE16A6F" w:rsidR="007C695C" w:rsidRPr="00F573BE" w:rsidRDefault="00903088" w:rsidP="007C695C">
      <w:pPr>
        <w:ind w:left="1560" w:hanging="1560"/>
        <w:jc w:val="both"/>
        <w:rPr>
          <w:rFonts w:ascii="Rockwell" w:hAnsi="Rockwell"/>
        </w:rPr>
      </w:pPr>
      <w:r>
        <w:rPr>
          <w:rFonts w:ascii="Rockwell" w:hAnsi="Rockwell"/>
          <w:b/>
        </w:rPr>
        <w:t xml:space="preserve">Article </w:t>
      </w:r>
      <w:r w:rsidR="0070240F">
        <w:rPr>
          <w:rFonts w:ascii="Rockwell" w:hAnsi="Rockwell"/>
          <w:b/>
        </w:rPr>
        <w:t>73</w:t>
      </w:r>
      <w:r w:rsidR="007C695C" w:rsidRPr="00F40C99">
        <w:rPr>
          <w:rFonts w:ascii="Rockwell" w:hAnsi="Rockwell"/>
          <w:b/>
        </w:rPr>
        <w:t>:</w:t>
      </w:r>
      <w:r w:rsidR="007C695C" w:rsidRPr="003A14DD">
        <w:rPr>
          <w:rFonts w:ascii="Rockwell" w:hAnsi="Rockwell"/>
        </w:rPr>
        <w:t xml:space="preserve"> </w:t>
      </w:r>
      <w:r w:rsidR="007C695C" w:rsidRPr="007C695C">
        <w:rPr>
          <w:rFonts w:ascii="Rockwell" w:hAnsi="Rockwell"/>
        </w:rPr>
        <w:t>Le programme du concours indique les besoins et la consistance prévisionnels</w:t>
      </w:r>
      <w:r w:rsidR="007C695C" w:rsidRPr="00F573BE">
        <w:rPr>
          <w:rFonts w:ascii="Rockwell" w:hAnsi="Rockwell"/>
        </w:rPr>
        <w:t xml:space="preserve"> auxquels doit répondre la prestation et fixe le maximum de la dépense prévue pour l'exécution de ladite prestation.</w:t>
      </w:r>
    </w:p>
    <w:p w14:paraId="5DA0CA8B" w14:textId="77777777" w:rsidR="007C695C" w:rsidRPr="003A14DD" w:rsidRDefault="007C695C" w:rsidP="007C695C">
      <w:pPr>
        <w:ind w:left="1560" w:hanging="1560"/>
        <w:jc w:val="both"/>
        <w:rPr>
          <w:rFonts w:ascii="Rockwell" w:hAnsi="Rockwell"/>
        </w:rPr>
      </w:pPr>
    </w:p>
    <w:p w14:paraId="6BFB9C80" w14:textId="76D2F310" w:rsidR="007C695C" w:rsidRPr="0047795F" w:rsidRDefault="007C695C" w:rsidP="003A14DD">
      <w:pPr>
        <w:ind w:left="1560"/>
        <w:jc w:val="both"/>
        <w:rPr>
          <w:rFonts w:ascii="Rockwell" w:hAnsi="Rockwell"/>
          <w:b/>
          <w:bCs/>
        </w:rPr>
      </w:pPr>
      <w:r w:rsidRPr="0047795F">
        <w:rPr>
          <w:rFonts w:ascii="Rockwell" w:hAnsi="Rockwell"/>
          <w:b/>
          <w:bCs/>
        </w:rPr>
        <w:t>Il indique également les éléments suivants :</w:t>
      </w:r>
    </w:p>
    <w:p w14:paraId="15C3B2DD" w14:textId="77777777" w:rsidR="007C695C" w:rsidRPr="0047795F" w:rsidRDefault="007C695C" w:rsidP="003A14DD">
      <w:pPr>
        <w:ind w:left="1560" w:hanging="1560"/>
        <w:jc w:val="both"/>
        <w:rPr>
          <w:rFonts w:ascii="Rockwell" w:hAnsi="Rockwell"/>
          <w:b/>
          <w:bCs/>
        </w:rPr>
      </w:pPr>
    </w:p>
    <w:p w14:paraId="2EAFBF21" w14:textId="77777777" w:rsidR="007C695C" w:rsidRPr="0047795F" w:rsidRDefault="007C695C" w:rsidP="003A14DD">
      <w:pPr>
        <w:ind w:left="1843"/>
        <w:jc w:val="both"/>
        <w:rPr>
          <w:rFonts w:ascii="Rockwell" w:hAnsi="Rockwell"/>
          <w:b/>
          <w:bCs/>
        </w:rPr>
      </w:pPr>
      <w:r w:rsidRPr="0047795F">
        <w:rPr>
          <w:rFonts w:ascii="Rockwell" w:hAnsi="Rockwell"/>
          <w:b/>
          <w:bCs/>
        </w:rPr>
        <w:t>- l'énoncé de l'objectif recherché par le concours et l'exposé des aspects principaux à considérer ;</w:t>
      </w:r>
    </w:p>
    <w:p w14:paraId="27442CBB" w14:textId="77777777" w:rsidR="007C695C" w:rsidRPr="0047795F" w:rsidRDefault="007C695C" w:rsidP="003A14DD">
      <w:pPr>
        <w:ind w:left="1843"/>
        <w:jc w:val="both"/>
        <w:rPr>
          <w:rFonts w:ascii="Rockwell" w:hAnsi="Rockwell"/>
          <w:b/>
          <w:bCs/>
        </w:rPr>
      </w:pPr>
      <w:r w:rsidRPr="0047795F">
        <w:rPr>
          <w:rFonts w:ascii="Rockwell" w:hAnsi="Rockwell"/>
          <w:b/>
          <w:bCs/>
        </w:rPr>
        <w:t>- une définition des composantes du projet et de sa consistance ;</w:t>
      </w:r>
    </w:p>
    <w:p w14:paraId="7D74D04E" w14:textId="77777777" w:rsidR="007C695C" w:rsidRPr="0047795F" w:rsidRDefault="007C695C" w:rsidP="003A14DD">
      <w:pPr>
        <w:ind w:left="1843"/>
        <w:jc w:val="both"/>
        <w:rPr>
          <w:rFonts w:ascii="Rockwell" w:hAnsi="Rockwell"/>
          <w:b/>
          <w:bCs/>
        </w:rPr>
      </w:pPr>
    </w:p>
    <w:p w14:paraId="05684064" w14:textId="77777777" w:rsidR="007C695C" w:rsidRPr="0047795F" w:rsidRDefault="007C695C" w:rsidP="003A14DD">
      <w:pPr>
        <w:ind w:left="1843"/>
        <w:jc w:val="both"/>
        <w:rPr>
          <w:rFonts w:ascii="Rockwell" w:hAnsi="Rockwell"/>
          <w:b/>
          <w:bCs/>
        </w:rPr>
      </w:pPr>
      <w:r w:rsidRPr="0047795F">
        <w:rPr>
          <w:rFonts w:ascii="Rockwell" w:hAnsi="Rockwell"/>
          <w:b/>
          <w:bCs/>
        </w:rPr>
        <w:t>- une description du contexte d'intervention, accompagnée de l'énoncé des dispositions urbanistiques et réglementaires du projet ;</w:t>
      </w:r>
    </w:p>
    <w:p w14:paraId="0B7B0024" w14:textId="77777777" w:rsidR="007C695C" w:rsidRPr="0047795F" w:rsidRDefault="007C695C" w:rsidP="003A14DD">
      <w:pPr>
        <w:ind w:left="1843"/>
        <w:jc w:val="both"/>
        <w:rPr>
          <w:rFonts w:ascii="Rockwell" w:hAnsi="Rockwell"/>
          <w:b/>
          <w:bCs/>
        </w:rPr>
      </w:pPr>
    </w:p>
    <w:p w14:paraId="750E17C7" w14:textId="48701CA2" w:rsidR="007C695C" w:rsidRPr="0047795F" w:rsidRDefault="007C695C" w:rsidP="003A14DD">
      <w:pPr>
        <w:ind w:left="1560"/>
        <w:jc w:val="both"/>
        <w:rPr>
          <w:rFonts w:ascii="Rockwell" w:hAnsi="Rockwell"/>
          <w:b/>
          <w:bCs/>
        </w:rPr>
      </w:pPr>
      <w:r w:rsidRPr="0047795F">
        <w:rPr>
          <w:rFonts w:ascii="Rockwell" w:hAnsi="Rockwell"/>
          <w:b/>
          <w:bCs/>
        </w:rPr>
        <w:t>Il est joint à ce programme le levé topographique du site du projet ainsi que les études</w:t>
      </w:r>
      <w:r w:rsidR="003A14DD" w:rsidRPr="0047795F">
        <w:rPr>
          <w:rFonts w:ascii="Rockwell" w:hAnsi="Rockwell"/>
          <w:b/>
          <w:bCs/>
        </w:rPr>
        <w:t xml:space="preserve"> </w:t>
      </w:r>
      <w:r w:rsidRPr="0047795F">
        <w:rPr>
          <w:rFonts w:ascii="Rockwell" w:hAnsi="Rockwell"/>
          <w:b/>
          <w:bCs/>
        </w:rPr>
        <w:t>Géotechniques préliminaires susceptibles de renseigner l'architecte sur le projet envisagé.</w:t>
      </w:r>
    </w:p>
    <w:p w14:paraId="38B326D4" w14:textId="77777777" w:rsidR="007C695C" w:rsidRPr="0047795F" w:rsidRDefault="007C695C" w:rsidP="003A14DD">
      <w:pPr>
        <w:ind w:left="1560" w:hanging="1560"/>
        <w:jc w:val="both"/>
        <w:rPr>
          <w:rFonts w:ascii="Rockwell" w:hAnsi="Rockwell"/>
          <w:b/>
          <w:bCs/>
        </w:rPr>
      </w:pPr>
    </w:p>
    <w:p w14:paraId="4BE55E78" w14:textId="77777777" w:rsidR="007C695C" w:rsidRPr="0047795F" w:rsidRDefault="007C695C" w:rsidP="003A14DD">
      <w:pPr>
        <w:ind w:left="1560"/>
        <w:jc w:val="both"/>
        <w:rPr>
          <w:rFonts w:ascii="Rockwell" w:hAnsi="Rockwell"/>
          <w:b/>
          <w:bCs/>
        </w:rPr>
      </w:pPr>
      <w:r w:rsidRPr="0047795F">
        <w:rPr>
          <w:rFonts w:ascii="Rockwell" w:hAnsi="Rockwell"/>
          <w:b/>
          <w:bCs/>
        </w:rPr>
        <w:t>Le programme du concours prévoit l'allocation de primes aux trois (3) projets les mieux classés</w:t>
      </w:r>
      <w:r w:rsidRPr="003A14DD">
        <w:rPr>
          <w:rFonts w:ascii="Rockwell" w:hAnsi="Rockwell"/>
        </w:rPr>
        <w:t xml:space="preserve"> </w:t>
      </w:r>
      <w:r w:rsidRPr="0047795F">
        <w:rPr>
          <w:rFonts w:ascii="Rockwell" w:hAnsi="Rockwell"/>
          <w:b/>
          <w:bCs/>
        </w:rPr>
        <w:t>parmi les projets retenus. Il fixe les montants de ces primes.</w:t>
      </w:r>
    </w:p>
    <w:p w14:paraId="3965F810" w14:textId="77777777" w:rsidR="007C695C" w:rsidRPr="007C695C" w:rsidRDefault="007C695C" w:rsidP="003A14DD">
      <w:pPr>
        <w:ind w:left="1560" w:hanging="1560"/>
        <w:jc w:val="both"/>
        <w:rPr>
          <w:rFonts w:ascii="Rockwell" w:hAnsi="Rockwell"/>
        </w:rPr>
      </w:pPr>
    </w:p>
    <w:p w14:paraId="7DACC3A4" w14:textId="77777777" w:rsidR="007C695C" w:rsidRPr="007C695C" w:rsidRDefault="007C695C" w:rsidP="003A14DD">
      <w:pPr>
        <w:ind w:left="1560"/>
        <w:jc w:val="both"/>
        <w:rPr>
          <w:rFonts w:ascii="Rockwell" w:hAnsi="Rockwell"/>
        </w:rPr>
      </w:pPr>
      <w:r w:rsidRPr="003A14DD">
        <w:rPr>
          <w:rFonts w:ascii="Rockwell" w:hAnsi="Rockwell"/>
        </w:rPr>
        <w:t>Le programme indique les besoins auxquels doit répondre la prestation permettant de définir les caractéristiques minimales de l’ouvrage d’un point de vue qualitatif, social et environnemental. Le programme</w:t>
      </w:r>
      <w:r w:rsidRPr="007C695C">
        <w:rPr>
          <w:rFonts w:ascii="Rockwell" w:hAnsi="Rockwell"/>
        </w:rPr>
        <w:t xml:space="preserve"> fixe le cas échéant l’ordre de grandeur ou le maximum de la dépense prévue pour l’exécution de la prestation.</w:t>
      </w:r>
    </w:p>
    <w:p w14:paraId="67DA61B6" w14:textId="77777777" w:rsidR="007C695C" w:rsidRPr="007C695C" w:rsidRDefault="007C695C" w:rsidP="003A14DD">
      <w:pPr>
        <w:ind w:left="1560" w:hanging="1560"/>
        <w:jc w:val="both"/>
        <w:rPr>
          <w:rFonts w:ascii="Rockwell" w:hAnsi="Rockwell"/>
        </w:rPr>
      </w:pPr>
    </w:p>
    <w:p w14:paraId="3FE37C20" w14:textId="77777777" w:rsidR="007C695C" w:rsidRPr="007C695C" w:rsidRDefault="007C695C" w:rsidP="003A14DD">
      <w:pPr>
        <w:ind w:left="1560"/>
        <w:jc w:val="both"/>
        <w:rPr>
          <w:rFonts w:ascii="Rockwell" w:hAnsi="Rockwell"/>
        </w:rPr>
      </w:pPr>
      <w:r w:rsidRPr="007C695C">
        <w:rPr>
          <w:rFonts w:ascii="Rockwell" w:hAnsi="Rockwell"/>
        </w:rPr>
        <w:t>Il fixe éventuellement les primes, récompenses ou avantages à allouer aux auteurs des projets les mieux classés.</w:t>
      </w:r>
    </w:p>
    <w:p w14:paraId="3966E67C" w14:textId="77777777" w:rsidR="007C695C" w:rsidRPr="007C695C" w:rsidRDefault="007C695C" w:rsidP="00C55A3D">
      <w:pPr>
        <w:ind w:left="1560" w:hanging="1560"/>
        <w:jc w:val="both"/>
        <w:rPr>
          <w:rFonts w:ascii="Rockwell" w:hAnsi="Rockwell"/>
        </w:rPr>
      </w:pPr>
    </w:p>
    <w:p w14:paraId="22D36B2C" w14:textId="437A48BE" w:rsidR="00C55A3D" w:rsidRPr="00552A41" w:rsidRDefault="00C55A3D" w:rsidP="00C55A3D">
      <w:pPr>
        <w:ind w:left="1560" w:hanging="1560"/>
        <w:jc w:val="both"/>
        <w:rPr>
          <w:rFonts w:ascii="Rockwell" w:hAnsi="Rockwell"/>
        </w:rPr>
      </w:pPr>
      <w:r w:rsidRPr="00F40C99">
        <w:rPr>
          <w:rFonts w:ascii="Rockwell" w:hAnsi="Rockwell"/>
          <w:b/>
        </w:rPr>
        <w:t>Article </w:t>
      </w:r>
      <w:r w:rsidR="0070240F" w:rsidRPr="00F40C99">
        <w:rPr>
          <w:rFonts w:ascii="Rockwell" w:hAnsi="Rockwell"/>
          <w:b/>
        </w:rPr>
        <w:t>7</w:t>
      </w:r>
      <w:r w:rsidR="0070240F">
        <w:rPr>
          <w:rFonts w:ascii="Rockwell" w:hAnsi="Rockwell"/>
          <w:b/>
        </w:rPr>
        <w:t>4</w:t>
      </w:r>
      <w:r w:rsidRPr="00F40C99">
        <w:rPr>
          <w:rFonts w:ascii="Rockwell" w:hAnsi="Rockwell"/>
          <w:b/>
        </w:rPr>
        <w:t>:</w:t>
      </w:r>
      <w:r w:rsidRPr="00F40C99">
        <w:rPr>
          <w:rFonts w:ascii="Rockwell" w:hAnsi="Rockwell"/>
          <w:b/>
        </w:rPr>
        <w:tab/>
      </w:r>
      <w:r w:rsidR="009F1415" w:rsidRPr="00F40C99">
        <w:rPr>
          <w:rFonts w:ascii="Rockwell" w:hAnsi="Rockwell"/>
        </w:rPr>
        <w:t>L</w:t>
      </w:r>
      <w:r w:rsidRPr="00F40C99">
        <w:rPr>
          <w:rFonts w:ascii="Rockwell" w:hAnsi="Rockwell"/>
        </w:rPr>
        <w:t>a procédure</w:t>
      </w:r>
      <w:r w:rsidR="009F1415" w:rsidRPr="00F40C99">
        <w:rPr>
          <w:rFonts w:ascii="Rockwell" w:hAnsi="Rockwell"/>
        </w:rPr>
        <w:t xml:space="preserve"> d’appel d’offres avec concours</w:t>
      </w:r>
      <w:r w:rsidRPr="00F40C99">
        <w:rPr>
          <w:rFonts w:ascii="Rockwell" w:hAnsi="Rockwell"/>
        </w:rPr>
        <w:t xml:space="preserve"> est précédée d’une publicité de nature à permettre l’information la plus claire possible sur le pr</w:t>
      </w:r>
      <w:r w:rsidR="006E4EE7" w:rsidRPr="00F40C99">
        <w:rPr>
          <w:rFonts w:ascii="Rockwell" w:hAnsi="Rockwell"/>
        </w:rPr>
        <w:t xml:space="preserve">ojet selon les règles définies </w:t>
      </w:r>
      <w:r w:rsidR="00F12F25" w:rsidRPr="00F40C99">
        <w:rPr>
          <w:rFonts w:ascii="Rockwell" w:hAnsi="Rockwell"/>
        </w:rPr>
        <w:t xml:space="preserve">aux </w:t>
      </w:r>
      <w:r w:rsidR="00F12F25" w:rsidRPr="00AE793B">
        <w:rPr>
          <w:rFonts w:ascii="Rockwell" w:hAnsi="Rockwell"/>
          <w:highlight w:val="yellow"/>
        </w:rPr>
        <w:t xml:space="preserve">articles </w:t>
      </w:r>
      <w:r w:rsidR="00B34477">
        <w:rPr>
          <w:rFonts w:ascii="Rockwell" w:hAnsi="Rockwell"/>
          <w:highlight w:val="yellow"/>
        </w:rPr>
        <w:t>61</w:t>
      </w:r>
      <w:r w:rsidR="002F2A19" w:rsidRPr="00AE793B">
        <w:rPr>
          <w:rFonts w:ascii="Rockwell" w:hAnsi="Rockwell"/>
          <w:highlight w:val="yellow"/>
        </w:rPr>
        <w:t xml:space="preserve"> </w:t>
      </w:r>
      <w:r w:rsidR="002F2A19">
        <w:rPr>
          <w:rFonts w:ascii="Rockwell" w:hAnsi="Rockwell"/>
          <w:highlight w:val="yellow"/>
        </w:rPr>
        <w:t xml:space="preserve">et </w:t>
      </w:r>
      <w:r w:rsidR="00B34477">
        <w:rPr>
          <w:rFonts w:ascii="Rockwell" w:hAnsi="Rockwell"/>
          <w:highlight w:val="yellow"/>
        </w:rPr>
        <w:t>62</w:t>
      </w:r>
      <w:r w:rsidRPr="00AE793B">
        <w:rPr>
          <w:rFonts w:ascii="Rockwell" w:hAnsi="Rockwell"/>
          <w:highlight w:val="yellow"/>
        </w:rPr>
        <w:t>.</w:t>
      </w:r>
      <w:r w:rsidRPr="00552A41">
        <w:rPr>
          <w:rFonts w:ascii="Rockwell" w:hAnsi="Rockwell"/>
        </w:rPr>
        <w:t xml:space="preserve"> </w:t>
      </w:r>
    </w:p>
    <w:p w14:paraId="23C33F24" w14:textId="77777777" w:rsidR="00C55A3D" w:rsidRPr="00552A41" w:rsidRDefault="00C55A3D" w:rsidP="00C55A3D">
      <w:pPr>
        <w:ind w:left="2124" w:hanging="2124"/>
        <w:jc w:val="both"/>
        <w:rPr>
          <w:rFonts w:ascii="Rockwell" w:hAnsi="Rockwell"/>
        </w:rPr>
      </w:pPr>
    </w:p>
    <w:p w14:paraId="145A1ED9" w14:textId="1406134A" w:rsidR="00C55A3D" w:rsidRPr="00552A41" w:rsidRDefault="00C55A3D" w:rsidP="006508DC">
      <w:pPr>
        <w:ind w:left="1560" w:hanging="1560"/>
        <w:jc w:val="both"/>
        <w:rPr>
          <w:rFonts w:ascii="Rockwell" w:hAnsi="Rockwell"/>
        </w:rPr>
      </w:pPr>
      <w:r w:rsidRPr="00552A41">
        <w:rPr>
          <w:rFonts w:ascii="Rockwell" w:hAnsi="Rockwell"/>
          <w:b/>
        </w:rPr>
        <w:t>Article</w:t>
      </w:r>
      <w:r w:rsidRPr="00552A41">
        <w:rPr>
          <w:rFonts w:ascii="Rockwell" w:hAnsi="Rockwell"/>
        </w:rPr>
        <w:t> </w:t>
      </w:r>
      <w:r w:rsidR="0070240F" w:rsidRPr="00903088">
        <w:rPr>
          <w:rFonts w:ascii="Rockwell" w:hAnsi="Rockwell"/>
          <w:b/>
        </w:rPr>
        <w:t>7</w:t>
      </w:r>
      <w:r w:rsidR="0070240F">
        <w:rPr>
          <w:rFonts w:ascii="Rockwell" w:hAnsi="Rockwell"/>
          <w:b/>
        </w:rPr>
        <w:t>5 </w:t>
      </w:r>
      <w:r w:rsidR="009F1415">
        <w:rPr>
          <w:rFonts w:ascii="Rockwell" w:hAnsi="Rockwell"/>
          <w:b/>
        </w:rPr>
        <w:t xml:space="preserve">: </w:t>
      </w:r>
      <w:r w:rsidR="008260AA" w:rsidRPr="00552A41">
        <w:rPr>
          <w:rFonts w:ascii="Rockwell" w:hAnsi="Rockwell"/>
        </w:rPr>
        <w:t>Le</w:t>
      </w:r>
      <w:r w:rsidRPr="00552A41">
        <w:rPr>
          <w:rFonts w:ascii="Rockwell" w:hAnsi="Rockwell"/>
        </w:rPr>
        <w:t xml:space="preserve"> jury du concours</w:t>
      </w:r>
      <w:r w:rsidR="005A780D">
        <w:rPr>
          <w:rFonts w:ascii="Rockwell" w:hAnsi="Rockwell"/>
        </w:rPr>
        <w:t xml:space="preserve"> architectural</w:t>
      </w:r>
      <w:r w:rsidRPr="00552A41">
        <w:rPr>
          <w:rFonts w:ascii="Rockwell" w:hAnsi="Rockwell"/>
        </w:rPr>
        <w:t xml:space="preserve"> est composé ainsi qu’il suit :</w:t>
      </w:r>
    </w:p>
    <w:p w14:paraId="605E2B58" w14:textId="77777777" w:rsidR="00C55A3D" w:rsidRPr="00552A41" w:rsidRDefault="00C55A3D" w:rsidP="00C55A3D">
      <w:pPr>
        <w:jc w:val="both"/>
        <w:rPr>
          <w:rFonts w:ascii="Rockwell" w:hAnsi="Rockwell"/>
        </w:rPr>
      </w:pPr>
    </w:p>
    <w:p w14:paraId="60E6588F" w14:textId="77777777" w:rsidR="006508DC" w:rsidRPr="0047795F" w:rsidRDefault="006508DC" w:rsidP="006508DC">
      <w:pPr>
        <w:numPr>
          <w:ilvl w:val="0"/>
          <w:numId w:val="42"/>
        </w:numPr>
        <w:spacing w:after="200" w:line="276" w:lineRule="auto"/>
        <w:ind w:left="2694" w:hanging="284"/>
        <w:contextualSpacing/>
        <w:jc w:val="both"/>
        <w:rPr>
          <w:rFonts w:ascii="Rockwell" w:hAnsi="Rockwell"/>
          <w:b/>
          <w:bCs/>
        </w:rPr>
      </w:pPr>
      <w:r w:rsidRPr="0047795F">
        <w:rPr>
          <w:rFonts w:ascii="Rockwell" w:hAnsi="Rockwell"/>
          <w:b/>
          <w:bCs/>
        </w:rPr>
        <w:t>un représentant de l’autorité contractante qui assure la présidence  ;</w:t>
      </w:r>
    </w:p>
    <w:p w14:paraId="7FE03DE9" w14:textId="77777777" w:rsidR="006508DC" w:rsidRPr="0047795F" w:rsidRDefault="006508DC" w:rsidP="006508DC">
      <w:pPr>
        <w:spacing w:after="200" w:line="276" w:lineRule="auto"/>
        <w:ind w:left="2694"/>
        <w:contextualSpacing/>
        <w:jc w:val="both"/>
        <w:rPr>
          <w:rFonts w:ascii="Rockwell" w:hAnsi="Rockwell"/>
          <w:b/>
          <w:bCs/>
          <w:sz w:val="10"/>
        </w:rPr>
      </w:pPr>
    </w:p>
    <w:p w14:paraId="58B41D49" w14:textId="77777777" w:rsidR="006508DC" w:rsidRPr="0047795F" w:rsidRDefault="006508DC" w:rsidP="006508DC">
      <w:pPr>
        <w:numPr>
          <w:ilvl w:val="0"/>
          <w:numId w:val="42"/>
        </w:numPr>
        <w:spacing w:after="200" w:line="276" w:lineRule="auto"/>
        <w:ind w:left="2694" w:hanging="284"/>
        <w:contextualSpacing/>
        <w:jc w:val="both"/>
        <w:rPr>
          <w:rFonts w:ascii="Rockwell" w:hAnsi="Rockwell"/>
          <w:b/>
          <w:bCs/>
        </w:rPr>
      </w:pPr>
      <w:r w:rsidRPr="0047795F">
        <w:rPr>
          <w:rFonts w:ascii="Rockwell" w:hAnsi="Rockwell"/>
          <w:b/>
          <w:bCs/>
        </w:rPr>
        <w:t>six architectes représentant l’administration publique dont un assure le rapportage ;</w:t>
      </w:r>
    </w:p>
    <w:p w14:paraId="10D46D49" w14:textId="77777777" w:rsidR="006508DC" w:rsidRPr="00903088" w:rsidRDefault="006508DC" w:rsidP="006508DC">
      <w:pPr>
        <w:ind w:left="708"/>
        <w:rPr>
          <w:rFonts w:ascii="Rockwell" w:hAnsi="Rockwell"/>
          <w:sz w:val="10"/>
        </w:rPr>
      </w:pPr>
    </w:p>
    <w:p w14:paraId="40715559" w14:textId="77777777" w:rsidR="006508DC" w:rsidRPr="006508DC" w:rsidRDefault="006508DC" w:rsidP="006508DC">
      <w:pPr>
        <w:numPr>
          <w:ilvl w:val="0"/>
          <w:numId w:val="42"/>
        </w:numPr>
        <w:spacing w:after="200" w:line="276" w:lineRule="auto"/>
        <w:ind w:left="2694" w:hanging="284"/>
        <w:contextualSpacing/>
        <w:jc w:val="both"/>
        <w:rPr>
          <w:rFonts w:ascii="Rockwell" w:hAnsi="Rockwell"/>
        </w:rPr>
      </w:pPr>
      <w:r w:rsidRPr="006508DC">
        <w:rPr>
          <w:rFonts w:ascii="Rockwell" w:hAnsi="Rockwell"/>
        </w:rPr>
        <w:t>un représentant du ministère  en charge de l’environnement ;</w:t>
      </w:r>
    </w:p>
    <w:p w14:paraId="56E40A47" w14:textId="77777777" w:rsidR="006508DC" w:rsidRPr="00903088" w:rsidRDefault="006508DC" w:rsidP="006508DC">
      <w:pPr>
        <w:spacing w:after="200" w:line="276" w:lineRule="auto"/>
        <w:ind w:left="2694"/>
        <w:contextualSpacing/>
        <w:jc w:val="both"/>
        <w:rPr>
          <w:rFonts w:ascii="Rockwell" w:hAnsi="Rockwell"/>
          <w:sz w:val="10"/>
        </w:rPr>
      </w:pPr>
    </w:p>
    <w:p w14:paraId="056B228F" w14:textId="77777777" w:rsidR="006508DC" w:rsidRPr="006508DC" w:rsidRDefault="006508DC" w:rsidP="006508DC">
      <w:pPr>
        <w:numPr>
          <w:ilvl w:val="0"/>
          <w:numId w:val="42"/>
        </w:numPr>
        <w:spacing w:after="200" w:line="276" w:lineRule="auto"/>
        <w:ind w:left="2694" w:hanging="284"/>
        <w:contextualSpacing/>
        <w:jc w:val="both"/>
        <w:rPr>
          <w:rFonts w:ascii="Rockwell" w:hAnsi="Rockwell"/>
        </w:rPr>
      </w:pPr>
      <w:r w:rsidRPr="006508DC">
        <w:rPr>
          <w:rFonts w:ascii="Rockwell" w:hAnsi="Rockwell"/>
        </w:rPr>
        <w:t>un représentant de la direction en charge de l’urbanisme et de la topographie ;</w:t>
      </w:r>
    </w:p>
    <w:p w14:paraId="7A19767A" w14:textId="77777777" w:rsidR="006508DC" w:rsidRPr="00903088" w:rsidRDefault="006508DC" w:rsidP="006508DC">
      <w:pPr>
        <w:spacing w:after="200" w:line="276" w:lineRule="auto"/>
        <w:ind w:left="2694"/>
        <w:contextualSpacing/>
        <w:jc w:val="both"/>
        <w:rPr>
          <w:rFonts w:ascii="Rockwell" w:hAnsi="Rockwell"/>
          <w:sz w:val="10"/>
        </w:rPr>
      </w:pPr>
    </w:p>
    <w:p w14:paraId="3DE31ECE" w14:textId="77777777" w:rsidR="006508DC" w:rsidRPr="0047795F" w:rsidRDefault="006508DC" w:rsidP="006508DC">
      <w:pPr>
        <w:numPr>
          <w:ilvl w:val="0"/>
          <w:numId w:val="42"/>
        </w:numPr>
        <w:spacing w:after="200" w:line="276" w:lineRule="auto"/>
        <w:ind w:left="2694" w:hanging="284"/>
        <w:contextualSpacing/>
        <w:jc w:val="both"/>
        <w:rPr>
          <w:rFonts w:ascii="Rockwell" w:hAnsi="Rockwell"/>
          <w:b/>
          <w:bCs/>
        </w:rPr>
      </w:pPr>
      <w:r w:rsidRPr="0047795F">
        <w:rPr>
          <w:rFonts w:ascii="Rockwell" w:hAnsi="Rockwell"/>
          <w:b/>
          <w:bCs/>
        </w:rPr>
        <w:t>deux représentants de l’ordre des architectes ;</w:t>
      </w:r>
    </w:p>
    <w:p w14:paraId="4D21A1AC" w14:textId="77777777" w:rsidR="006508DC" w:rsidRPr="00903088" w:rsidRDefault="006508DC" w:rsidP="006508DC">
      <w:pPr>
        <w:spacing w:after="200" w:line="276" w:lineRule="auto"/>
        <w:ind w:left="2694"/>
        <w:contextualSpacing/>
        <w:jc w:val="both"/>
        <w:rPr>
          <w:rFonts w:ascii="Rockwell" w:hAnsi="Rockwell"/>
          <w:sz w:val="10"/>
        </w:rPr>
      </w:pPr>
    </w:p>
    <w:p w14:paraId="1E441F59" w14:textId="77777777" w:rsidR="006508DC" w:rsidRPr="006508DC" w:rsidRDefault="006508DC" w:rsidP="006508DC">
      <w:pPr>
        <w:numPr>
          <w:ilvl w:val="0"/>
          <w:numId w:val="42"/>
        </w:numPr>
        <w:spacing w:after="200" w:line="276" w:lineRule="auto"/>
        <w:ind w:left="2694" w:hanging="284"/>
        <w:contextualSpacing/>
        <w:jc w:val="both"/>
        <w:rPr>
          <w:rFonts w:ascii="Rockwell" w:hAnsi="Rockwell"/>
        </w:rPr>
      </w:pPr>
      <w:r w:rsidRPr="006508DC">
        <w:rPr>
          <w:rFonts w:ascii="Rockwell" w:hAnsi="Rockwell"/>
        </w:rPr>
        <w:t>un représentant de l’Ordre des ingénieurs en génie civil.</w:t>
      </w:r>
    </w:p>
    <w:p w14:paraId="218D2B34" w14:textId="77777777" w:rsidR="00C55A3D" w:rsidRPr="004B48E5" w:rsidRDefault="00C55A3D" w:rsidP="00C55A3D">
      <w:pPr>
        <w:pStyle w:val="Paragraphedeliste"/>
        <w:rPr>
          <w:rFonts w:ascii="Rockwell" w:hAnsi="Rockwell"/>
        </w:rPr>
      </w:pPr>
    </w:p>
    <w:p w14:paraId="3FBF24A2" w14:textId="5EBA4EBF" w:rsidR="00C55A3D" w:rsidRPr="00552A41" w:rsidRDefault="00C55A3D" w:rsidP="00D036F1">
      <w:pPr>
        <w:ind w:left="1276" w:hanging="1276"/>
        <w:jc w:val="both"/>
        <w:rPr>
          <w:rFonts w:ascii="Rockwell" w:hAnsi="Rockwell"/>
        </w:rPr>
      </w:pPr>
      <w:r w:rsidRPr="00552A41">
        <w:rPr>
          <w:rFonts w:ascii="Rockwell" w:hAnsi="Rockwell"/>
          <w:b/>
        </w:rPr>
        <w:t>Article </w:t>
      </w:r>
      <w:r w:rsidR="0070240F">
        <w:rPr>
          <w:rFonts w:ascii="Rockwell" w:hAnsi="Rockwell"/>
          <w:b/>
        </w:rPr>
        <w:t xml:space="preserve">76 </w:t>
      </w:r>
      <w:r w:rsidRPr="00552A41">
        <w:rPr>
          <w:rFonts w:ascii="Rockwell" w:hAnsi="Rockwell"/>
          <w:b/>
        </w:rPr>
        <w:t xml:space="preserve">: </w:t>
      </w:r>
      <w:r w:rsidRPr="00552A41">
        <w:rPr>
          <w:rFonts w:ascii="Rockwell" w:hAnsi="Rockwell"/>
          <w:b/>
        </w:rPr>
        <w:tab/>
      </w:r>
      <w:r w:rsidRPr="00552A41">
        <w:rPr>
          <w:rFonts w:ascii="Rockwell" w:hAnsi="Rockwell"/>
        </w:rPr>
        <w:t xml:space="preserve">Le  </w:t>
      </w:r>
      <w:r w:rsidR="0014269D">
        <w:rPr>
          <w:rFonts w:ascii="Rockwell" w:hAnsi="Rockwell"/>
        </w:rPr>
        <w:t>jury</w:t>
      </w:r>
      <w:r w:rsidR="0014269D" w:rsidRPr="00552A41">
        <w:rPr>
          <w:rFonts w:ascii="Rockwell" w:hAnsi="Rockwell"/>
        </w:rPr>
        <w:t xml:space="preserve"> </w:t>
      </w:r>
      <w:r w:rsidRPr="00552A41">
        <w:rPr>
          <w:rFonts w:ascii="Rockwell" w:hAnsi="Rockwell"/>
        </w:rPr>
        <w:t>peut faire appel, avec voix consultative, à tout expert du secteur concerné.</w:t>
      </w:r>
    </w:p>
    <w:p w14:paraId="22ED4447" w14:textId="77777777" w:rsidR="00C55A3D" w:rsidRPr="00552A41" w:rsidRDefault="00C55A3D" w:rsidP="00C55A3D">
      <w:pPr>
        <w:ind w:left="1776" w:hanging="1776"/>
        <w:jc w:val="both"/>
        <w:rPr>
          <w:rFonts w:ascii="Rockwell" w:hAnsi="Rockwell"/>
        </w:rPr>
      </w:pPr>
    </w:p>
    <w:p w14:paraId="03612114" w14:textId="3E97FA24" w:rsidR="00C55A3D" w:rsidRPr="00552A41" w:rsidRDefault="00C55A3D" w:rsidP="00D036F1">
      <w:pPr>
        <w:ind w:left="1276" w:hanging="1276"/>
        <w:jc w:val="both"/>
        <w:rPr>
          <w:rFonts w:ascii="Rockwell" w:hAnsi="Rockwell"/>
        </w:rPr>
      </w:pPr>
      <w:r w:rsidRPr="00552A41">
        <w:rPr>
          <w:rFonts w:ascii="Rockwell" w:hAnsi="Rockwell"/>
          <w:b/>
        </w:rPr>
        <w:t>Article </w:t>
      </w:r>
      <w:r w:rsidR="0070240F">
        <w:rPr>
          <w:rFonts w:ascii="Rockwell" w:hAnsi="Rockwell"/>
          <w:b/>
        </w:rPr>
        <w:t xml:space="preserve">77 </w:t>
      </w:r>
      <w:r w:rsidRPr="00552A41">
        <w:rPr>
          <w:rFonts w:ascii="Rockwell" w:hAnsi="Rockwell"/>
          <w:b/>
        </w:rPr>
        <w:t xml:space="preserve">: </w:t>
      </w:r>
      <w:r w:rsidRPr="00552A41">
        <w:rPr>
          <w:rFonts w:ascii="Rockwell" w:hAnsi="Rockwell"/>
          <w:b/>
        </w:rPr>
        <w:tab/>
      </w:r>
      <w:r w:rsidRPr="00552A41">
        <w:rPr>
          <w:rFonts w:ascii="Rockwell" w:hAnsi="Rockwell"/>
        </w:rPr>
        <w:t>Les candidats désirant participer au concours déposent des projets présentés sous la forme d’un pli contenant trois (3) enveloppes :</w:t>
      </w:r>
    </w:p>
    <w:p w14:paraId="403EA21B" w14:textId="77777777" w:rsidR="00C55A3D" w:rsidRPr="00552A41" w:rsidRDefault="00C55A3D" w:rsidP="00D036F1">
      <w:pPr>
        <w:ind w:left="1276" w:hanging="1276"/>
        <w:jc w:val="both"/>
        <w:rPr>
          <w:rFonts w:ascii="Rockwell" w:hAnsi="Rockwell"/>
        </w:rPr>
      </w:pPr>
    </w:p>
    <w:p w14:paraId="3DDDB53C" w14:textId="77777777" w:rsidR="00C55A3D" w:rsidRPr="00552A41" w:rsidRDefault="00C55A3D" w:rsidP="00D036F1">
      <w:pPr>
        <w:pStyle w:val="Paragraphedeliste"/>
        <w:numPr>
          <w:ilvl w:val="0"/>
          <w:numId w:val="41"/>
        </w:numPr>
        <w:tabs>
          <w:tab w:val="left" w:pos="2410"/>
        </w:tabs>
        <w:spacing w:after="200" w:line="276" w:lineRule="auto"/>
        <w:ind w:left="1843" w:hanging="284"/>
        <w:contextualSpacing/>
        <w:jc w:val="both"/>
        <w:rPr>
          <w:rFonts w:ascii="Rockwell" w:hAnsi="Rockwell"/>
        </w:rPr>
      </w:pPr>
      <w:r w:rsidRPr="00552A41">
        <w:rPr>
          <w:rFonts w:ascii="Rockwell" w:hAnsi="Rockwell"/>
        </w:rPr>
        <w:t>l’enveloppe n°1 contenant les prestations demandées;</w:t>
      </w:r>
    </w:p>
    <w:p w14:paraId="7D7E86F3" w14:textId="77777777" w:rsidR="00C55A3D" w:rsidRPr="00552A41" w:rsidRDefault="00C55A3D" w:rsidP="00D036F1">
      <w:pPr>
        <w:pStyle w:val="Paragraphedeliste"/>
        <w:tabs>
          <w:tab w:val="left" w:pos="2410"/>
        </w:tabs>
        <w:spacing w:after="200" w:line="276" w:lineRule="auto"/>
        <w:ind w:left="1843"/>
        <w:contextualSpacing/>
        <w:jc w:val="both"/>
        <w:rPr>
          <w:rFonts w:ascii="Rockwell" w:hAnsi="Rockwell"/>
        </w:rPr>
      </w:pPr>
    </w:p>
    <w:p w14:paraId="7A0C1568" w14:textId="77777777" w:rsidR="00C55A3D" w:rsidRPr="00552A41" w:rsidRDefault="00C55A3D" w:rsidP="00D036F1">
      <w:pPr>
        <w:pStyle w:val="Paragraphedeliste"/>
        <w:numPr>
          <w:ilvl w:val="0"/>
          <w:numId w:val="41"/>
        </w:numPr>
        <w:tabs>
          <w:tab w:val="left" w:pos="2410"/>
        </w:tabs>
        <w:spacing w:after="200" w:line="276" w:lineRule="auto"/>
        <w:ind w:left="1843" w:hanging="284"/>
        <w:contextualSpacing/>
        <w:jc w:val="both"/>
        <w:rPr>
          <w:rFonts w:ascii="Rockwell" w:hAnsi="Rockwell"/>
        </w:rPr>
      </w:pPr>
      <w:r w:rsidRPr="00552A41">
        <w:rPr>
          <w:rFonts w:ascii="Rockwell" w:hAnsi="Rockwell"/>
        </w:rPr>
        <w:t>l’enveloppe n°2 contenant l’offre de prix pour la réalisation du marché ;</w:t>
      </w:r>
    </w:p>
    <w:p w14:paraId="3C9E1DCF" w14:textId="77777777" w:rsidR="00C55A3D" w:rsidRPr="00552A41" w:rsidRDefault="00C55A3D" w:rsidP="00D036F1">
      <w:pPr>
        <w:pStyle w:val="Paragraphedeliste"/>
        <w:tabs>
          <w:tab w:val="left" w:pos="2410"/>
        </w:tabs>
        <w:spacing w:after="200" w:line="276" w:lineRule="auto"/>
        <w:ind w:left="1843"/>
        <w:contextualSpacing/>
        <w:jc w:val="both"/>
        <w:rPr>
          <w:rFonts w:ascii="Rockwell" w:hAnsi="Rockwell"/>
        </w:rPr>
      </w:pPr>
    </w:p>
    <w:p w14:paraId="18EA5EC0" w14:textId="77777777" w:rsidR="00C55A3D" w:rsidRPr="00552A41" w:rsidRDefault="00C55A3D" w:rsidP="00D036F1">
      <w:pPr>
        <w:pStyle w:val="Paragraphedeliste"/>
        <w:numPr>
          <w:ilvl w:val="0"/>
          <w:numId w:val="41"/>
        </w:numPr>
        <w:tabs>
          <w:tab w:val="left" w:pos="2410"/>
        </w:tabs>
        <w:spacing w:after="200" w:line="276" w:lineRule="auto"/>
        <w:ind w:left="1843" w:hanging="284"/>
        <w:contextualSpacing/>
        <w:jc w:val="both"/>
        <w:rPr>
          <w:rFonts w:ascii="Rockwell" w:hAnsi="Rockwell"/>
        </w:rPr>
      </w:pPr>
      <w:r w:rsidRPr="00552A41">
        <w:rPr>
          <w:rFonts w:ascii="Rockwell" w:hAnsi="Rockwell"/>
        </w:rPr>
        <w:t>l’enveloppe n°3 contenant les renseignements relatifs à la candidature.</w:t>
      </w:r>
    </w:p>
    <w:p w14:paraId="7241A957" w14:textId="60920F8A" w:rsidR="00C55A3D" w:rsidRDefault="00C55A3D" w:rsidP="00D036F1">
      <w:pPr>
        <w:ind w:left="1276" w:hanging="3"/>
        <w:jc w:val="both"/>
        <w:rPr>
          <w:rFonts w:ascii="Rockwell" w:hAnsi="Rockwell"/>
        </w:rPr>
      </w:pPr>
      <w:r w:rsidRPr="00552A41">
        <w:rPr>
          <w:rFonts w:ascii="Rockwell" w:hAnsi="Rockwell"/>
        </w:rPr>
        <w:t>La règle de l’anonymat est appliquée. Les enveloppes n°1, 2 et 3 et les pièces contenues dans l’enveloppe n°3 ne doivent comporter aucun signe distinctif sous peine de rejet du projet.</w:t>
      </w:r>
    </w:p>
    <w:p w14:paraId="5E6B03F6" w14:textId="77777777" w:rsidR="009F1415" w:rsidRDefault="009F1415" w:rsidP="00D036F1">
      <w:pPr>
        <w:ind w:left="1276" w:hanging="3"/>
        <w:jc w:val="both"/>
        <w:rPr>
          <w:rFonts w:ascii="Rockwell" w:hAnsi="Rockwell"/>
        </w:rPr>
      </w:pPr>
    </w:p>
    <w:p w14:paraId="6CFEC29D" w14:textId="02D8F0D8" w:rsidR="006508DC" w:rsidRPr="006508DC" w:rsidRDefault="00D036F1" w:rsidP="00D036F1">
      <w:pPr>
        <w:ind w:left="1276" w:hanging="1276"/>
        <w:jc w:val="both"/>
        <w:rPr>
          <w:rFonts w:ascii="Rockwell" w:hAnsi="Rockwell"/>
        </w:rPr>
      </w:pPr>
      <w:r w:rsidRPr="00552A41">
        <w:rPr>
          <w:rFonts w:ascii="Rockwell" w:hAnsi="Rockwell"/>
          <w:b/>
        </w:rPr>
        <w:t>Article </w:t>
      </w:r>
      <w:r w:rsidR="0070240F">
        <w:rPr>
          <w:rFonts w:ascii="Rockwell" w:hAnsi="Rockwell"/>
          <w:b/>
        </w:rPr>
        <w:t xml:space="preserve">78 </w:t>
      </w:r>
      <w:r w:rsidRPr="00552A41">
        <w:rPr>
          <w:rFonts w:ascii="Rockwell" w:hAnsi="Rockwell"/>
          <w:b/>
        </w:rPr>
        <w:t xml:space="preserve">: </w:t>
      </w:r>
      <w:r w:rsidRPr="00552A41">
        <w:rPr>
          <w:rFonts w:ascii="Rockwell" w:hAnsi="Rockwell"/>
          <w:b/>
        </w:rPr>
        <w:tab/>
      </w:r>
      <w:r w:rsidR="006508DC" w:rsidRPr="0047795F">
        <w:rPr>
          <w:rFonts w:ascii="Rockwell" w:hAnsi="Rockwell"/>
          <w:b/>
          <w:bCs/>
        </w:rPr>
        <w:t>L’</w:t>
      </w:r>
      <w:r w:rsidR="001616D2" w:rsidRPr="0047795F">
        <w:rPr>
          <w:rFonts w:ascii="Rockwell" w:hAnsi="Rockwell"/>
          <w:b/>
          <w:bCs/>
        </w:rPr>
        <w:t>o</w:t>
      </w:r>
      <w:r w:rsidR="006508DC" w:rsidRPr="0047795F">
        <w:rPr>
          <w:rFonts w:ascii="Rockwell" w:hAnsi="Rockwell"/>
          <w:b/>
          <w:bCs/>
        </w:rPr>
        <w:t>uverture des plis contenant les projets proposés par les concurrents est publique</w:t>
      </w:r>
      <w:r w:rsidR="006508DC" w:rsidRPr="006508DC">
        <w:rPr>
          <w:rFonts w:ascii="Rockwell" w:hAnsi="Rockwell"/>
        </w:rPr>
        <w:t xml:space="preserve">. </w:t>
      </w:r>
      <w:r w:rsidR="006508DC" w:rsidRPr="0047795F">
        <w:rPr>
          <w:rFonts w:ascii="Rockwell" w:hAnsi="Rockwell"/>
          <w:b/>
          <w:bCs/>
        </w:rPr>
        <w:t>Les candidats y sont admis.</w:t>
      </w:r>
    </w:p>
    <w:p w14:paraId="047CF81A" w14:textId="77777777" w:rsidR="006508DC" w:rsidRPr="006508DC" w:rsidRDefault="006508DC" w:rsidP="006508DC">
      <w:pPr>
        <w:ind w:left="1560" w:hanging="3"/>
        <w:jc w:val="both"/>
        <w:rPr>
          <w:rFonts w:ascii="Rockwell" w:hAnsi="Rockwell"/>
        </w:rPr>
      </w:pPr>
    </w:p>
    <w:p w14:paraId="35DBF7FB" w14:textId="7D14ACC7" w:rsidR="006508DC" w:rsidRPr="006508DC" w:rsidRDefault="006508DC" w:rsidP="00D036F1">
      <w:pPr>
        <w:ind w:left="1276" w:hanging="3"/>
        <w:jc w:val="both"/>
        <w:rPr>
          <w:rFonts w:ascii="Rockwell" w:hAnsi="Rockwell"/>
        </w:rPr>
      </w:pPr>
      <w:r w:rsidRPr="006508DC">
        <w:rPr>
          <w:rFonts w:ascii="Rockwell" w:hAnsi="Rockwell"/>
        </w:rPr>
        <w:t>Elle se tient au lieu, au jour et à l'heure prévus par le règlement du concours ; si ce jour est</w:t>
      </w:r>
      <w:r>
        <w:rPr>
          <w:rFonts w:ascii="Rockwell" w:hAnsi="Rockwell"/>
        </w:rPr>
        <w:t xml:space="preserve"> </w:t>
      </w:r>
      <w:r w:rsidRPr="006508DC">
        <w:rPr>
          <w:rFonts w:ascii="Rockwell" w:hAnsi="Rockwell"/>
        </w:rPr>
        <w:t>déclaré férié ou chômé, la réunion se tient le jour ouvrable suivant à la même heure.</w:t>
      </w:r>
    </w:p>
    <w:p w14:paraId="52C51AF2" w14:textId="77777777" w:rsidR="006508DC" w:rsidRPr="006508DC" w:rsidRDefault="006508DC" w:rsidP="00D036F1">
      <w:pPr>
        <w:ind w:left="1276" w:hanging="3"/>
        <w:jc w:val="both"/>
        <w:rPr>
          <w:rFonts w:ascii="Rockwell" w:hAnsi="Rockwell"/>
        </w:rPr>
      </w:pPr>
    </w:p>
    <w:p w14:paraId="0E3D6758" w14:textId="63A5D3AF" w:rsidR="006508DC" w:rsidRPr="006508DC" w:rsidRDefault="006508DC" w:rsidP="00D036F1">
      <w:pPr>
        <w:ind w:left="1276" w:hanging="3"/>
        <w:jc w:val="both"/>
        <w:rPr>
          <w:rFonts w:ascii="Rockwell" w:hAnsi="Rockwell"/>
        </w:rPr>
      </w:pPr>
      <w:r w:rsidRPr="006508DC">
        <w:rPr>
          <w:rFonts w:ascii="Rockwell" w:hAnsi="Rockwell"/>
        </w:rPr>
        <w:t>Le président du jury de concours ouvre la séance, et invite les concurrents présents qui</w:t>
      </w:r>
      <w:r>
        <w:rPr>
          <w:rFonts w:ascii="Rockwell" w:hAnsi="Rockwell"/>
        </w:rPr>
        <w:t xml:space="preserve"> </w:t>
      </w:r>
      <w:r w:rsidRPr="006508DC">
        <w:rPr>
          <w:rFonts w:ascii="Rockwell" w:hAnsi="Rockwell"/>
        </w:rPr>
        <w:t>n'auraient pas déposé leurs plis, ou qui souhaitent compléter des pièces manquantes</w:t>
      </w:r>
      <w:r>
        <w:rPr>
          <w:rFonts w:ascii="Rockwell" w:hAnsi="Rockwell"/>
        </w:rPr>
        <w:t>,</w:t>
      </w:r>
      <w:r w:rsidRPr="006508DC">
        <w:rPr>
          <w:rFonts w:ascii="Rockwell" w:hAnsi="Rockwell"/>
        </w:rPr>
        <w:t xml:space="preserve"> à les remettre sous enveloppe(s) fermée(s) séance tenante. Il arrête définitivement la liste des plis reçus. Aucun dépôt ou retrait de pli ou de complément de</w:t>
      </w:r>
      <w:r>
        <w:rPr>
          <w:rFonts w:ascii="Rockwell" w:hAnsi="Rockwell"/>
        </w:rPr>
        <w:t xml:space="preserve"> </w:t>
      </w:r>
      <w:r w:rsidRPr="006508DC">
        <w:rPr>
          <w:rFonts w:ascii="Rockwell" w:hAnsi="Rockwell"/>
        </w:rPr>
        <w:t>pièces n'est accepté après l'accomplissement de cette formalité.</w:t>
      </w:r>
    </w:p>
    <w:p w14:paraId="64B251D0" w14:textId="77777777" w:rsidR="006508DC" w:rsidRPr="006508DC" w:rsidRDefault="006508DC" w:rsidP="00D036F1">
      <w:pPr>
        <w:ind w:left="1276" w:hanging="3"/>
        <w:jc w:val="both"/>
        <w:rPr>
          <w:rFonts w:ascii="Rockwell" w:hAnsi="Rockwell"/>
        </w:rPr>
      </w:pPr>
    </w:p>
    <w:p w14:paraId="2D2CEB77" w14:textId="77777777" w:rsidR="006508DC" w:rsidRPr="006508DC" w:rsidRDefault="006508DC" w:rsidP="00D036F1">
      <w:pPr>
        <w:ind w:left="1276" w:hanging="3"/>
        <w:jc w:val="both"/>
        <w:rPr>
          <w:rFonts w:ascii="Rockwell" w:hAnsi="Rockwell"/>
        </w:rPr>
      </w:pPr>
      <w:r w:rsidRPr="006508DC">
        <w:rPr>
          <w:rFonts w:ascii="Rockwell" w:hAnsi="Rockwell"/>
        </w:rPr>
        <w:t>A l’ouverture il n’est pas requis de quorum. Toutefois pour la délibération, il est requis un quorum de deux tiers des membres.</w:t>
      </w:r>
    </w:p>
    <w:p w14:paraId="56FD79C2" w14:textId="153D5551" w:rsidR="00AC61B0" w:rsidRPr="00AC61B0" w:rsidRDefault="00AC61B0" w:rsidP="006508DC">
      <w:pPr>
        <w:ind w:left="1560" w:hanging="3"/>
        <w:jc w:val="both"/>
        <w:rPr>
          <w:rFonts w:ascii="Rockwell" w:hAnsi="Rockwell"/>
        </w:rPr>
      </w:pPr>
    </w:p>
    <w:p w14:paraId="07E9D2FB" w14:textId="77777777" w:rsidR="00C55A3D" w:rsidRPr="00552A41" w:rsidRDefault="00C55A3D" w:rsidP="00AC61B0">
      <w:pPr>
        <w:ind w:left="1560" w:hanging="1560"/>
        <w:jc w:val="both"/>
        <w:rPr>
          <w:rFonts w:ascii="Rockwell" w:hAnsi="Rockwell"/>
        </w:rPr>
      </w:pPr>
    </w:p>
    <w:p w14:paraId="7D0245D5" w14:textId="77777777" w:rsidR="008774B1" w:rsidRPr="008774B1" w:rsidRDefault="008774B1" w:rsidP="00D036F1">
      <w:pPr>
        <w:ind w:left="1276"/>
        <w:jc w:val="both"/>
        <w:rPr>
          <w:rFonts w:ascii="Rockwell" w:hAnsi="Rockwell"/>
        </w:rPr>
      </w:pPr>
      <w:r w:rsidRPr="008774B1">
        <w:rPr>
          <w:rFonts w:ascii="Rockwell" w:hAnsi="Rockwell"/>
        </w:rPr>
        <w:t>Les enveloppes n°1 des plis qui ont été reçus sont d’abord ouvertes par le jury.</w:t>
      </w:r>
    </w:p>
    <w:p w14:paraId="79B08E45" w14:textId="77777777" w:rsidR="00C55A3D" w:rsidRPr="00552A41" w:rsidRDefault="00C55A3D" w:rsidP="00D036F1">
      <w:pPr>
        <w:ind w:left="1276"/>
        <w:jc w:val="both"/>
        <w:rPr>
          <w:rFonts w:ascii="Rockwell" w:hAnsi="Rockwell"/>
        </w:rPr>
      </w:pPr>
    </w:p>
    <w:p w14:paraId="054EE122" w14:textId="77777777" w:rsidR="00C55A3D" w:rsidRPr="00552A41" w:rsidRDefault="00C55A3D" w:rsidP="00D036F1">
      <w:pPr>
        <w:ind w:left="1276"/>
        <w:jc w:val="both"/>
        <w:rPr>
          <w:rFonts w:ascii="Rockwell" w:hAnsi="Rockwell"/>
        </w:rPr>
      </w:pPr>
      <w:r w:rsidRPr="00552A41">
        <w:rPr>
          <w:rFonts w:ascii="Rockwell" w:hAnsi="Rockwell"/>
        </w:rPr>
        <w:t xml:space="preserve">Le jury vérifie d’abord la conformité des </w:t>
      </w:r>
      <w:r w:rsidR="00401142" w:rsidRPr="00552A41">
        <w:rPr>
          <w:rFonts w:ascii="Rockwell" w:hAnsi="Rockwell"/>
        </w:rPr>
        <w:t>pièces au</w:t>
      </w:r>
      <w:r w:rsidRPr="00552A41">
        <w:rPr>
          <w:rFonts w:ascii="Rockwell" w:hAnsi="Rockwell"/>
        </w:rPr>
        <w:t xml:space="preserve"> règlement du concours. Les projets non conformes sont rejetés.</w:t>
      </w:r>
    </w:p>
    <w:p w14:paraId="3E1F96C4" w14:textId="77777777" w:rsidR="00C55A3D" w:rsidRPr="00552A41" w:rsidRDefault="00C55A3D" w:rsidP="00D036F1">
      <w:pPr>
        <w:ind w:left="1276"/>
        <w:jc w:val="both"/>
        <w:rPr>
          <w:rFonts w:ascii="Rockwell" w:hAnsi="Rockwell"/>
        </w:rPr>
      </w:pPr>
    </w:p>
    <w:p w14:paraId="5CE7A6A2" w14:textId="77777777" w:rsidR="00C55A3D" w:rsidRPr="00552A41" w:rsidRDefault="00C55A3D" w:rsidP="00D036F1">
      <w:pPr>
        <w:ind w:left="1276"/>
        <w:jc w:val="both"/>
        <w:rPr>
          <w:rFonts w:ascii="Rockwell" w:hAnsi="Rockwell"/>
        </w:rPr>
      </w:pPr>
      <w:r w:rsidRPr="00552A41">
        <w:rPr>
          <w:rFonts w:ascii="Rockwell" w:hAnsi="Rockwell"/>
        </w:rPr>
        <w:t>Les travaux du jury de concours sont secrets et le jury délibère à huis clos.</w:t>
      </w:r>
    </w:p>
    <w:p w14:paraId="3DF06EFE" w14:textId="77777777" w:rsidR="00C55A3D" w:rsidRDefault="00C55A3D" w:rsidP="00D036F1">
      <w:pPr>
        <w:ind w:left="1276"/>
        <w:jc w:val="both"/>
        <w:rPr>
          <w:rFonts w:ascii="Rockwell" w:hAnsi="Rockwell"/>
        </w:rPr>
      </w:pPr>
    </w:p>
    <w:p w14:paraId="4BDECD74" w14:textId="77777777" w:rsidR="00C55A3D" w:rsidRPr="00552A41" w:rsidRDefault="00C55A3D" w:rsidP="00D036F1">
      <w:pPr>
        <w:ind w:left="1276"/>
        <w:jc w:val="both"/>
        <w:rPr>
          <w:rFonts w:ascii="Rockwell" w:hAnsi="Rockwell"/>
        </w:rPr>
      </w:pPr>
      <w:r w:rsidRPr="00552A41">
        <w:rPr>
          <w:rFonts w:ascii="Rockwell" w:hAnsi="Rockwell"/>
        </w:rPr>
        <w:t>Le jury examine les projets conformément aux critères indiqués dans l’avis d’appel public à concours</w:t>
      </w:r>
      <w:r>
        <w:rPr>
          <w:rFonts w:ascii="Rockwell" w:hAnsi="Rockwell"/>
        </w:rPr>
        <w:t> :</w:t>
      </w:r>
    </w:p>
    <w:p w14:paraId="3D7CCA69" w14:textId="77777777" w:rsidR="00C55A3D" w:rsidRPr="00552A41" w:rsidRDefault="00C55A3D" w:rsidP="00C55A3D">
      <w:pPr>
        <w:ind w:left="2127"/>
        <w:jc w:val="both"/>
        <w:rPr>
          <w:rFonts w:ascii="Rockwell" w:hAnsi="Rockwell"/>
        </w:rPr>
      </w:pPr>
    </w:p>
    <w:p w14:paraId="776DEDDD" w14:textId="77777777" w:rsidR="00C55A3D" w:rsidRDefault="00C55A3D" w:rsidP="00D036F1">
      <w:pPr>
        <w:pStyle w:val="Paragraphedeliste"/>
        <w:numPr>
          <w:ilvl w:val="0"/>
          <w:numId w:val="41"/>
        </w:numPr>
        <w:spacing w:after="200" w:line="276" w:lineRule="auto"/>
        <w:ind w:left="1701" w:firstLine="567"/>
        <w:contextualSpacing/>
        <w:jc w:val="both"/>
        <w:rPr>
          <w:rFonts w:ascii="Rockwell" w:hAnsi="Rockwell"/>
        </w:rPr>
      </w:pPr>
      <w:r w:rsidRPr="00552A41">
        <w:rPr>
          <w:rFonts w:ascii="Rockwell" w:hAnsi="Rockwell"/>
        </w:rPr>
        <w:t>le respect du programme,</w:t>
      </w:r>
    </w:p>
    <w:p w14:paraId="15237692" w14:textId="77777777" w:rsidR="00C55A3D" w:rsidRPr="00552A41" w:rsidRDefault="00C55A3D" w:rsidP="00D036F1">
      <w:pPr>
        <w:pStyle w:val="Paragraphedeliste"/>
        <w:numPr>
          <w:ilvl w:val="0"/>
          <w:numId w:val="41"/>
        </w:numPr>
        <w:spacing w:after="200" w:line="276" w:lineRule="auto"/>
        <w:ind w:left="1701" w:firstLine="567"/>
        <w:contextualSpacing/>
        <w:jc w:val="both"/>
        <w:rPr>
          <w:rFonts w:ascii="Rockwell" w:hAnsi="Rockwell"/>
        </w:rPr>
      </w:pPr>
      <w:r w:rsidRPr="00552A41">
        <w:rPr>
          <w:rFonts w:ascii="Rockwell" w:hAnsi="Rockwell"/>
        </w:rPr>
        <w:t>la fonctionnalité,</w:t>
      </w:r>
    </w:p>
    <w:p w14:paraId="0C888806" w14:textId="77777777" w:rsidR="00C55A3D" w:rsidRPr="00552A41" w:rsidRDefault="00C55A3D" w:rsidP="00D036F1">
      <w:pPr>
        <w:pStyle w:val="Paragraphedeliste"/>
        <w:numPr>
          <w:ilvl w:val="0"/>
          <w:numId w:val="41"/>
        </w:numPr>
        <w:spacing w:after="200" w:line="276" w:lineRule="auto"/>
        <w:ind w:left="1701" w:firstLine="567"/>
        <w:contextualSpacing/>
        <w:jc w:val="both"/>
        <w:rPr>
          <w:rFonts w:ascii="Rockwell" w:hAnsi="Rockwell"/>
        </w:rPr>
      </w:pPr>
      <w:r w:rsidRPr="00552A41">
        <w:rPr>
          <w:rFonts w:ascii="Rockwell" w:hAnsi="Rockwell"/>
        </w:rPr>
        <w:t>la recherche architecturale,</w:t>
      </w:r>
    </w:p>
    <w:p w14:paraId="6CD6FE82" w14:textId="77777777" w:rsidR="00C55A3D" w:rsidRPr="00552A41" w:rsidRDefault="00C55A3D" w:rsidP="00D036F1">
      <w:pPr>
        <w:pStyle w:val="Paragraphedeliste"/>
        <w:numPr>
          <w:ilvl w:val="0"/>
          <w:numId w:val="41"/>
        </w:numPr>
        <w:spacing w:after="200" w:line="276" w:lineRule="auto"/>
        <w:ind w:left="1701" w:firstLine="567"/>
        <w:contextualSpacing/>
        <w:jc w:val="both"/>
        <w:rPr>
          <w:rFonts w:ascii="Rockwell" w:hAnsi="Rockwell"/>
        </w:rPr>
      </w:pPr>
      <w:r w:rsidRPr="00552A41">
        <w:rPr>
          <w:rFonts w:ascii="Rockwell" w:hAnsi="Rockwell"/>
        </w:rPr>
        <w:t>la recherche esthétique,</w:t>
      </w:r>
    </w:p>
    <w:p w14:paraId="0EEEA123" w14:textId="77777777" w:rsidR="00C55A3D" w:rsidRPr="00552A41" w:rsidRDefault="00C55A3D" w:rsidP="00D036F1">
      <w:pPr>
        <w:pStyle w:val="Paragraphedeliste"/>
        <w:numPr>
          <w:ilvl w:val="0"/>
          <w:numId w:val="41"/>
        </w:numPr>
        <w:spacing w:after="200" w:line="276" w:lineRule="auto"/>
        <w:ind w:left="1701" w:firstLine="567"/>
        <w:contextualSpacing/>
        <w:jc w:val="both"/>
        <w:rPr>
          <w:rFonts w:ascii="Rockwell" w:hAnsi="Rockwell"/>
        </w:rPr>
      </w:pPr>
      <w:r w:rsidRPr="00552A41">
        <w:rPr>
          <w:rFonts w:ascii="Rockwell" w:hAnsi="Rockwell"/>
        </w:rPr>
        <w:t>la faisabilité technique,</w:t>
      </w:r>
    </w:p>
    <w:p w14:paraId="73A8825F" w14:textId="77777777" w:rsidR="00C55A3D" w:rsidRPr="00552A41" w:rsidRDefault="00C55A3D" w:rsidP="00D036F1">
      <w:pPr>
        <w:pStyle w:val="Paragraphedeliste"/>
        <w:numPr>
          <w:ilvl w:val="0"/>
          <w:numId w:val="41"/>
        </w:numPr>
        <w:spacing w:after="200" w:line="276" w:lineRule="auto"/>
        <w:ind w:left="1701" w:firstLine="567"/>
        <w:contextualSpacing/>
        <w:jc w:val="both"/>
        <w:rPr>
          <w:rFonts w:ascii="Rockwell" w:hAnsi="Rockwell"/>
        </w:rPr>
      </w:pPr>
      <w:r w:rsidRPr="00552A41">
        <w:rPr>
          <w:rFonts w:ascii="Rockwell" w:hAnsi="Rockwell"/>
        </w:rPr>
        <w:t>le coût,</w:t>
      </w:r>
    </w:p>
    <w:p w14:paraId="229E5B5E" w14:textId="77777777" w:rsidR="00C55A3D" w:rsidRPr="00552A41" w:rsidRDefault="00C55A3D" w:rsidP="00D036F1">
      <w:pPr>
        <w:pStyle w:val="Paragraphedeliste"/>
        <w:numPr>
          <w:ilvl w:val="0"/>
          <w:numId w:val="41"/>
        </w:numPr>
        <w:spacing w:after="200" w:line="276" w:lineRule="auto"/>
        <w:ind w:left="1701" w:firstLine="567"/>
        <w:contextualSpacing/>
        <w:jc w:val="both"/>
        <w:rPr>
          <w:rFonts w:ascii="Rockwell" w:hAnsi="Rockwell"/>
        </w:rPr>
      </w:pPr>
      <w:r w:rsidRPr="00552A41">
        <w:rPr>
          <w:rFonts w:ascii="Rockwell" w:hAnsi="Rockwell"/>
        </w:rPr>
        <w:t>le rendu et qualité graphique,</w:t>
      </w:r>
    </w:p>
    <w:p w14:paraId="3023EB82" w14:textId="77777777" w:rsidR="00C55A3D" w:rsidRPr="00552A41" w:rsidRDefault="00C55A3D" w:rsidP="009B7725">
      <w:pPr>
        <w:pStyle w:val="Paragraphedeliste"/>
        <w:numPr>
          <w:ilvl w:val="0"/>
          <w:numId w:val="41"/>
        </w:numPr>
        <w:spacing w:after="200" w:line="276" w:lineRule="auto"/>
        <w:ind w:left="2835" w:hanging="567"/>
        <w:contextualSpacing/>
        <w:jc w:val="both"/>
        <w:rPr>
          <w:rFonts w:ascii="Rockwell" w:hAnsi="Rockwell"/>
        </w:rPr>
      </w:pPr>
      <w:r w:rsidRPr="00552A41">
        <w:rPr>
          <w:rFonts w:ascii="Rockwell" w:hAnsi="Rockwell"/>
        </w:rPr>
        <w:t>le respect de l’environnement et le développement durable.</w:t>
      </w:r>
    </w:p>
    <w:p w14:paraId="6D0EA334" w14:textId="77777777" w:rsidR="00C55A3D" w:rsidRPr="00552A41" w:rsidRDefault="00C55A3D" w:rsidP="00C55A3D">
      <w:pPr>
        <w:pStyle w:val="Paragraphedeliste"/>
        <w:jc w:val="both"/>
        <w:rPr>
          <w:rFonts w:ascii="Rockwell" w:hAnsi="Rockwell"/>
        </w:rPr>
      </w:pPr>
    </w:p>
    <w:p w14:paraId="6597FEF2" w14:textId="77777777" w:rsidR="00C55A3D" w:rsidRPr="00552A41" w:rsidRDefault="00C55A3D" w:rsidP="00C55A3D">
      <w:pPr>
        <w:pStyle w:val="Paragraphedeliste"/>
        <w:ind w:left="1560"/>
        <w:jc w:val="both"/>
        <w:rPr>
          <w:rFonts w:ascii="Rockwell" w:hAnsi="Rockwell"/>
        </w:rPr>
      </w:pPr>
      <w:r w:rsidRPr="00552A41">
        <w:rPr>
          <w:rFonts w:ascii="Rockwell" w:hAnsi="Rockwell"/>
        </w:rPr>
        <w:t>A l’issue de l’examen des pièces relatives aux prestations demandées, le jury procède à l’ouverture de l’enveloppe n°2.</w:t>
      </w:r>
    </w:p>
    <w:p w14:paraId="131C69E6" w14:textId="77777777" w:rsidR="00C55A3D" w:rsidRPr="00552A41" w:rsidRDefault="00C55A3D" w:rsidP="00C55A3D">
      <w:pPr>
        <w:pStyle w:val="Paragraphedeliste"/>
        <w:ind w:left="2127"/>
        <w:jc w:val="both"/>
        <w:rPr>
          <w:rFonts w:ascii="Rockwell" w:hAnsi="Rockwell"/>
        </w:rPr>
      </w:pPr>
    </w:p>
    <w:p w14:paraId="23C67004" w14:textId="77777777" w:rsidR="008774B1" w:rsidRPr="0047795F" w:rsidRDefault="008774B1" w:rsidP="008774B1">
      <w:pPr>
        <w:ind w:left="1560"/>
        <w:jc w:val="both"/>
        <w:rPr>
          <w:rFonts w:ascii="Rockwell" w:hAnsi="Rockwell"/>
          <w:b/>
          <w:bCs/>
        </w:rPr>
      </w:pPr>
      <w:r w:rsidRPr="0047795F">
        <w:rPr>
          <w:rFonts w:ascii="Rockwell" w:hAnsi="Rockwell"/>
          <w:b/>
          <w:bCs/>
        </w:rPr>
        <w:t>Les projets dont les coûts sont supérieurs à dix pour cent (10%) du montant estimatif, sont écartés.</w:t>
      </w:r>
    </w:p>
    <w:p w14:paraId="51514771" w14:textId="77777777" w:rsidR="00C55A3D" w:rsidRPr="00552A41" w:rsidRDefault="00C55A3D" w:rsidP="00C55A3D">
      <w:pPr>
        <w:pStyle w:val="Paragraphedeliste"/>
        <w:ind w:left="0"/>
        <w:jc w:val="both"/>
        <w:rPr>
          <w:rFonts w:ascii="Rockwell" w:hAnsi="Rockwell"/>
        </w:rPr>
      </w:pPr>
    </w:p>
    <w:p w14:paraId="362EA6FF" w14:textId="2319F6AA" w:rsidR="00C55A3D" w:rsidRPr="00552A41" w:rsidRDefault="00C55A3D" w:rsidP="00C55A3D">
      <w:pPr>
        <w:pStyle w:val="Paragraphedeliste"/>
        <w:ind w:left="1560"/>
        <w:jc w:val="both"/>
        <w:rPr>
          <w:rFonts w:ascii="Rockwell" w:hAnsi="Rockwell"/>
        </w:rPr>
      </w:pPr>
      <w:r w:rsidRPr="00552A41">
        <w:rPr>
          <w:rFonts w:ascii="Rockwell" w:hAnsi="Rockwell"/>
        </w:rPr>
        <w:t xml:space="preserve">Le jury procède au classement des projets retenus, à l’ouverture de l’enveloppe n°3 à la levée de l’anonymat et à la vérification des pièces </w:t>
      </w:r>
      <w:r w:rsidRPr="0007126C">
        <w:rPr>
          <w:rFonts w:ascii="Rockwell" w:hAnsi="Rockwell"/>
          <w:highlight w:val="yellow"/>
        </w:rPr>
        <w:t xml:space="preserve">administratives conformément aux dispositions de l’article </w:t>
      </w:r>
      <w:r w:rsidR="00EF0763" w:rsidRPr="0007126C">
        <w:rPr>
          <w:rFonts w:ascii="Rockwell" w:hAnsi="Rockwell"/>
          <w:highlight w:val="yellow"/>
        </w:rPr>
        <w:t>1</w:t>
      </w:r>
      <w:r w:rsidR="00E836A0">
        <w:rPr>
          <w:rFonts w:ascii="Rockwell" w:hAnsi="Rockwell"/>
          <w:highlight w:val="yellow"/>
        </w:rPr>
        <w:t>23</w:t>
      </w:r>
      <w:r w:rsidRPr="0007126C">
        <w:rPr>
          <w:rFonts w:ascii="Rockwell" w:hAnsi="Rockwell"/>
          <w:highlight w:val="yellow"/>
        </w:rPr>
        <w:t>.</w:t>
      </w:r>
    </w:p>
    <w:p w14:paraId="36C96286" w14:textId="77777777" w:rsidR="00C55A3D" w:rsidRPr="00552A41" w:rsidRDefault="00C55A3D" w:rsidP="00C55A3D">
      <w:pPr>
        <w:pStyle w:val="Paragraphedeliste"/>
        <w:ind w:left="1416"/>
        <w:jc w:val="both"/>
        <w:rPr>
          <w:rFonts w:ascii="Rockwell" w:hAnsi="Rockwell"/>
        </w:rPr>
      </w:pPr>
    </w:p>
    <w:p w14:paraId="66D57902" w14:textId="191D0D53" w:rsidR="00C55A3D" w:rsidRPr="00552A41" w:rsidRDefault="00C55A3D" w:rsidP="00C55A3D">
      <w:pPr>
        <w:ind w:left="1560"/>
        <w:jc w:val="both"/>
        <w:rPr>
          <w:rFonts w:ascii="Rockwell" w:hAnsi="Rockwell"/>
        </w:rPr>
      </w:pPr>
      <w:r w:rsidRPr="00552A41">
        <w:rPr>
          <w:rFonts w:ascii="Rockwell" w:hAnsi="Rockwell"/>
        </w:rPr>
        <w:t xml:space="preserve">Les travaux du jury sont sanctionnés par un procès-verbal dans lequel le jury consigne l’état des pièces reçues, ses observations et formule un avis motivé. Ce procès-verbal est signé par tous les membres du jury. Les </w:t>
      </w:r>
      <w:r w:rsidR="0014269D">
        <w:rPr>
          <w:rFonts w:ascii="Rockwell" w:hAnsi="Rockwell"/>
        </w:rPr>
        <w:t xml:space="preserve">projets sont immédiatement exposés dès la publication des </w:t>
      </w:r>
      <w:r w:rsidRPr="00552A41">
        <w:rPr>
          <w:rFonts w:ascii="Rockwell" w:hAnsi="Rockwell"/>
        </w:rPr>
        <w:t>résultats</w:t>
      </w:r>
      <w:r w:rsidR="0014269D">
        <w:rPr>
          <w:rFonts w:ascii="Rockwell" w:hAnsi="Rockwell"/>
        </w:rPr>
        <w:t>.</w:t>
      </w:r>
    </w:p>
    <w:p w14:paraId="269022C3" w14:textId="77777777" w:rsidR="00C55A3D" w:rsidRPr="00552A41" w:rsidRDefault="00C55A3D" w:rsidP="00C55A3D">
      <w:pPr>
        <w:ind w:left="708" w:firstLine="708"/>
        <w:jc w:val="both"/>
        <w:rPr>
          <w:rFonts w:ascii="Rockwell" w:hAnsi="Rockwell"/>
        </w:rPr>
      </w:pPr>
    </w:p>
    <w:p w14:paraId="02924EF0" w14:textId="77777777" w:rsidR="00C55A3D" w:rsidRPr="00552A41" w:rsidRDefault="00C55A3D" w:rsidP="00C55A3D">
      <w:pPr>
        <w:ind w:left="1560"/>
        <w:jc w:val="both"/>
        <w:rPr>
          <w:rFonts w:ascii="Rockwell" w:hAnsi="Rockwell"/>
        </w:rPr>
      </w:pPr>
      <w:r w:rsidRPr="00552A41">
        <w:rPr>
          <w:rFonts w:ascii="Rockwell" w:hAnsi="Rockwell"/>
        </w:rPr>
        <w:t>Des primes sont allouées aux candidats conformément aux prescriptions de l’avis de concours.</w:t>
      </w:r>
    </w:p>
    <w:p w14:paraId="41EAF43A" w14:textId="77777777" w:rsidR="00C55A3D" w:rsidRPr="00552A41" w:rsidRDefault="00C55A3D" w:rsidP="00C55A3D">
      <w:pPr>
        <w:ind w:left="1416"/>
        <w:jc w:val="both"/>
        <w:rPr>
          <w:rFonts w:ascii="Rockwell" w:hAnsi="Rockwell"/>
        </w:rPr>
      </w:pPr>
    </w:p>
    <w:p w14:paraId="6DA820E6" w14:textId="5AD3DF14" w:rsidR="00C55A3D" w:rsidRDefault="00C55A3D" w:rsidP="00C55A3D">
      <w:pPr>
        <w:ind w:left="1560"/>
        <w:jc w:val="both"/>
        <w:rPr>
          <w:rFonts w:ascii="Rockwell" w:hAnsi="Rockwell"/>
        </w:rPr>
      </w:pPr>
      <w:r w:rsidRPr="00552A41">
        <w:rPr>
          <w:rFonts w:ascii="Rockwell" w:hAnsi="Rockwell"/>
        </w:rPr>
        <w:t>Les projets primés sont la propriété de l’autorité contractante.</w:t>
      </w:r>
    </w:p>
    <w:p w14:paraId="6F6E7944" w14:textId="50B428B7" w:rsidR="000F60BC" w:rsidRDefault="000F60BC" w:rsidP="000F60BC">
      <w:pPr>
        <w:jc w:val="both"/>
        <w:rPr>
          <w:rFonts w:ascii="Rockwell" w:hAnsi="Rockwell"/>
        </w:rPr>
      </w:pPr>
    </w:p>
    <w:p w14:paraId="58705273" w14:textId="67F57F35" w:rsidR="008774B1" w:rsidRPr="008774B1" w:rsidRDefault="008774B1" w:rsidP="008774B1">
      <w:pPr>
        <w:ind w:left="1560" w:hanging="1560"/>
        <w:jc w:val="both"/>
        <w:rPr>
          <w:rFonts w:ascii="Rockwell" w:hAnsi="Rockwell"/>
        </w:rPr>
      </w:pPr>
      <w:r w:rsidRPr="008774B1">
        <w:rPr>
          <w:rFonts w:ascii="Rockwell" w:hAnsi="Rockwell"/>
          <w:b/>
        </w:rPr>
        <w:t xml:space="preserve">Article </w:t>
      </w:r>
      <w:r w:rsidR="0070240F">
        <w:rPr>
          <w:rFonts w:ascii="Rockwell" w:hAnsi="Rockwell"/>
          <w:b/>
        </w:rPr>
        <w:t>79</w:t>
      </w:r>
      <w:r w:rsidR="0070240F" w:rsidRPr="008774B1">
        <w:rPr>
          <w:rFonts w:ascii="Rockwell" w:hAnsi="Rockwell"/>
          <w:b/>
        </w:rPr>
        <w:t xml:space="preserve"> </w:t>
      </w:r>
      <w:r w:rsidRPr="00F40C99">
        <w:rPr>
          <w:rFonts w:ascii="Rockwell" w:hAnsi="Rockwell"/>
          <w:b/>
        </w:rPr>
        <w:t>:</w:t>
      </w:r>
      <w:r w:rsidRPr="008774B1">
        <w:rPr>
          <w:rFonts w:ascii="Rockwell" w:hAnsi="Rockwell"/>
        </w:rPr>
        <w:t xml:space="preserve"> </w:t>
      </w:r>
      <w:r w:rsidRPr="008774B1">
        <w:rPr>
          <w:rFonts w:ascii="Rockwell" w:hAnsi="Rockwell"/>
        </w:rPr>
        <w:tab/>
      </w:r>
      <w:r w:rsidRPr="0047795F">
        <w:rPr>
          <w:rFonts w:ascii="Rockwell" w:hAnsi="Rockwell"/>
          <w:b/>
          <w:bCs/>
        </w:rPr>
        <w:t>Le candidat dont le projet est classé premier est retenu</w:t>
      </w:r>
      <w:r w:rsidRPr="008774B1">
        <w:rPr>
          <w:rFonts w:ascii="Rockwell" w:hAnsi="Rockwell"/>
        </w:rPr>
        <w:t xml:space="preserve"> par l’autorité contractante.</w:t>
      </w:r>
    </w:p>
    <w:p w14:paraId="6817E083" w14:textId="77777777" w:rsidR="008774B1" w:rsidRPr="008774B1" w:rsidRDefault="008774B1" w:rsidP="008774B1">
      <w:pPr>
        <w:ind w:left="1560"/>
        <w:jc w:val="both"/>
        <w:rPr>
          <w:rFonts w:ascii="Rockwell" w:hAnsi="Rockwell"/>
        </w:rPr>
      </w:pPr>
    </w:p>
    <w:p w14:paraId="66030180" w14:textId="6390F72C" w:rsidR="007D7224" w:rsidRDefault="008774B1" w:rsidP="0016371B">
      <w:pPr>
        <w:ind w:left="1560"/>
        <w:jc w:val="both"/>
        <w:rPr>
          <w:rFonts w:ascii="Rockwell" w:hAnsi="Rockwell"/>
        </w:rPr>
      </w:pPr>
      <w:r w:rsidRPr="008774B1">
        <w:rPr>
          <w:rFonts w:ascii="Rockwell" w:hAnsi="Rockwell"/>
        </w:rPr>
        <w:t>Lorsque le concours porte uniquement sur la conception d’un projet, il est conclu avec le candidat retenu, un contrat par la procédure d’entente directe pour la réalisation des études techniques nécessaires à la réalisation du projet.</w:t>
      </w:r>
    </w:p>
    <w:p w14:paraId="4B674E17" w14:textId="139A0F6F" w:rsidR="0016371B" w:rsidRDefault="0016371B" w:rsidP="0016371B">
      <w:pPr>
        <w:ind w:left="1560"/>
        <w:jc w:val="both"/>
        <w:rPr>
          <w:rFonts w:ascii="Rockwell" w:hAnsi="Rockwell"/>
        </w:rPr>
      </w:pPr>
    </w:p>
    <w:p w14:paraId="3925B45E" w14:textId="501DFA15" w:rsidR="0016371B" w:rsidRPr="006508DC" w:rsidRDefault="0016371B" w:rsidP="00F40C99">
      <w:pPr>
        <w:ind w:left="1560" w:hanging="1560"/>
        <w:jc w:val="both"/>
        <w:rPr>
          <w:rFonts w:ascii="Rockwell" w:hAnsi="Rockwell"/>
        </w:rPr>
      </w:pPr>
      <w:r w:rsidRPr="00552A41">
        <w:rPr>
          <w:rFonts w:ascii="Rockwell" w:hAnsi="Rockwell"/>
          <w:b/>
        </w:rPr>
        <w:t>Article </w:t>
      </w:r>
      <w:r w:rsidR="0070240F">
        <w:rPr>
          <w:rFonts w:ascii="Rockwell" w:hAnsi="Rockwell"/>
          <w:b/>
        </w:rPr>
        <w:t>80 </w:t>
      </w:r>
      <w:r w:rsidR="001616D2">
        <w:rPr>
          <w:rFonts w:ascii="Rockwell" w:hAnsi="Rockwell"/>
          <w:b/>
        </w:rPr>
        <w:t>:</w:t>
      </w:r>
      <w:r w:rsidRPr="00552A41">
        <w:rPr>
          <w:rFonts w:ascii="Rockwell" w:hAnsi="Rockwell"/>
          <w:b/>
        </w:rPr>
        <w:t xml:space="preserve"> </w:t>
      </w:r>
      <w:r w:rsidRPr="00552A41">
        <w:rPr>
          <w:rFonts w:ascii="Rockwell" w:hAnsi="Rockwell"/>
          <w:b/>
        </w:rPr>
        <w:tab/>
      </w:r>
      <w:r>
        <w:rPr>
          <w:rFonts w:ascii="Rockwell" w:hAnsi="Rockwell"/>
        </w:rPr>
        <w:t xml:space="preserve">L’autorité contractante peut organiser des concours pour d’autres natures de prestation notamment la conception de logo, de trophée. </w:t>
      </w:r>
      <w:r w:rsidR="001616D2" w:rsidRPr="006508DC">
        <w:rPr>
          <w:rFonts w:ascii="Rockwell" w:hAnsi="Rockwell"/>
        </w:rPr>
        <w:t>Les jurys</w:t>
      </w:r>
      <w:r w:rsidRPr="006508DC">
        <w:rPr>
          <w:rFonts w:ascii="Rockwell" w:hAnsi="Rockwell"/>
        </w:rPr>
        <w:t xml:space="preserve"> de</w:t>
      </w:r>
      <w:r>
        <w:rPr>
          <w:rFonts w:ascii="Rockwell" w:hAnsi="Rockwell"/>
        </w:rPr>
        <w:t xml:space="preserve"> ces </w:t>
      </w:r>
      <w:r w:rsidRPr="006508DC">
        <w:rPr>
          <w:rFonts w:ascii="Rockwell" w:hAnsi="Rockwell"/>
        </w:rPr>
        <w:t xml:space="preserve">concours comprennent en plus des membres prévus aux </w:t>
      </w:r>
      <w:r w:rsidRPr="006508DC">
        <w:rPr>
          <w:rFonts w:ascii="Rockwell" w:hAnsi="Rockwell"/>
          <w:highlight w:val="yellow"/>
        </w:rPr>
        <w:t>articles</w:t>
      </w:r>
      <w:r>
        <w:rPr>
          <w:rFonts w:ascii="Rockwell" w:hAnsi="Rockwell"/>
          <w:highlight w:val="yellow"/>
        </w:rPr>
        <w:t xml:space="preserve"> 14 à 21</w:t>
      </w:r>
      <w:r w:rsidRPr="006508DC">
        <w:rPr>
          <w:rFonts w:ascii="Rockwell" w:hAnsi="Rockwell"/>
          <w:highlight w:val="yellow"/>
        </w:rPr>
        <w:t xml:space="preserve"> du</w:t>
      </w:r>
      <w:r w:rsidRPr="006508DC">
        <w:rPr>
          <w:rFonts w:ascii="Rockwell" w:hAnsi="Rockwell"/>
        </w:rPr>
        <w:t xml:space="preserve"> présent décret, un représentant de chaque faitière concernée s’il y a lieu. </w:t>
      </w:r>
    </w:p>
    <w:p w14:paraId="184ED8D6" w14:textId="7F4F7283" w:rsidR="0016371B" w:rsidRDefault="0016371B" w:rsidP="00F40C99">
      <w:pPr>
        <w:jc w:val="both"/>
        <w:rPr>
          <w:rFonts w:ascii="Rockwell" w:hAnsi="Rockwell"/>
        </w:rPr>
      </w:pPr>
    </w:p>
    <w:p w14:paraId="25E90593" w14:textId="77777777" w:rsidR="0016371B" w:rsidRPr="00552A41" w:rsidRDefault="0016371B" w:rsidP="0016371B">
      <w:pPr>
        <w:ind w:left="1560"/>
        <w:jc w:val="both"/>
        <w:rPr>
          <w:rFonts w:ascii="Rockwell" w:hAnsi="Rockwell"/>
        </w:rPr>
      </w:pPr>
    </w:p>
    <w:p w14:paraId="1C5D85B6" w14:textId="290FCBB3" w:rsidR="0032530F"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81 </w:t>
      </w:r>
      <w:r w:rsidRPr="00F40C99">
        <w:rPr>
          <w:rFonts w:ascii="Rockwell" w:hAnsi="Rockwell"/>
          <w:b/>
        </w:rPr>
        <w:t>:</w:t>
      </w:r>
      <w:r w:rsidRPr="00552A41">
        <w:rPr>
          <w:rFonts w:ascii="Rockwell" w:hAnsi="Rockwell"/>
        </w:rPr>
        <w:t xml:space="preserve"> </w:t>
      </w:r>
      <w:r w:rsidR="00A10184" w:rsidRPr="00552A41">
        <w:rPr>
          <w:rFonts w:ascii="Rockwell" w:hAnsi="Rockwell"/>
        </w:rPr>
        <w:tab/>
      </w:r>
      <w:r w:rsidR="00327AA9">
        <w:rPr>
          <w:rFonts w:ascii="Rockwell" w:hAnsi="Rockwell"/>
        </w:rPr>
        <w:t>L</w:t>
      </w:r>
      <w:r w:rsidR="004613AA">
        <w:rPr>
          <w:rFonts w:ascii="Rockwell" w:hAnsi="Rockwell"/>
        </w:rPr>
        <w:t>a demande de propositions précédée d’un avis à manifestation d’intérêt est la</w:t>
      </w:r>
      <w:r w:rsidR="00327AA9">
        <w:rPr>
          <w:rFonts w:ascii="Rockwell" w:hAnsi="Rockwell"/>
        </w:rPr>
        <w:t xml:space="preserve"> procédure de droit commun pour la passation des marchés de prestations intellectuelles.</w:t>
      </w:r>
      <w:r w:rsidR="00DE7E72">
        <w:rPr>
          <w:rFonts w:ascii="Rockwell" w:hAnsi="Rockwell"/>
        </w:rPr>
        <w:t xml:space="preserve"> </w:t>
      </w:r>
    </w:p>
    <w:p w14:paraId="06A885E6" w14:textId="77777777" w:rsidR="007A1846" w:rsidRPr="00552A41" w:rsidRDefault="007A1846" w:rsidP="004A36E9">
      <w:pPr>
        <w:ind w:left="2127"/>
        <w:jc w:val="both"/>
        <w:rPr>
          <w:rFonts w:ascii="Rockwell" w:hAnsi="Rockwell"/>
        </w:rPr>
      </w:pPr>
    </w:p>
    <w:p w14:paraId="0A257B23" w14:textId="77777777" w:rsidR="00E479B4" w:rsidRPr="00552A41" w:rsidRDefault="00E479B4" w:rsidP="00442BC2">
      <w:pPr>
        <w:ind w:left="1560"/>
        <w:jc w:val="both"/>
        <w:rPr>
          <w:rFonts w:ascii="Rockwell" w:hAnsi="Rockwell"/>
        </w:rPr>
      </w:pPr>
      <w:r w:rsidRPr="00552A41">
        <w:rPr>
          <w:rFonts w:ascii="Rockwell" w:hAnsi="Rockwell"/>
        </w:rPr>
        <w:t>Le contrat de prestation</w:t>
      </w:r>
      <w:r w:rsidR="00DE5EDE" w:rsidRPr="00552A41">
        <w:rPr>
          <w:rFonts w:ascii="Rockwell" w:hAnsi="Rockwell"/>
        </w:rPr>
        <w:t>s</w:t>
      </w:r>
      <w:r w:rsidRPr="00552A41">
        <w:rPr>
          <w:rFonts w:ascii="Rockwell" w:hAnsi="Rockwell"/>
        </w:rPr>
        <w:t xml:space="preserve"> intellectuel</w:t>
      </w:r>
      <w:r w:rsidR="008F56B4" w:rsidRPr="00552A41">
        <w:rPr>
          <w:rFonts w:ascii="Rockwell" w:hAnsi="Rockwell"/>
        </w:rPr>
        <w:t>le</w:t>
      </w:r>
      <w:r w:rsidR="00DE5EDE" w:rsidRPr="00552A41">
        <w:rPr>
          <w:rFonts w:ascii="Rockwell" w:hAnsi="Rockwell"/>
        </w:rPr>
        <w:t>s</w:t>
      </w:r>
      <w:r w:rsidRPr="00552A41">
        <w:rPr>
          <w:rFonts w:ascii="Rockwell" w:hAnsi="Rockwell"/>
        </w:rPr>
        <w:t xml:space="preserve"> est attribué après une mise en concurrence, sur la base d’une liste restreinte des candidats pré qualifiés, en raison de leur aptitude à exécuter les prestations</w:t>
      </w:r>
      <w:r w:rsidRPr="00552A41">
        <w:rPr>
          <w:rFonts w:ascii="Rockwell" w:hAnsi="Rockwell"/>
          <w:b/>
        </w:rPr>
        <w:t xml:space="preserve">, </w:t>
      </w:r>
      <w:r w:rsidRPr="00552A41">
        <w:rPr>
          <w:rFonts w:ascii="Rockwell" w:hAnsi="Rockwell"/>
        </w:rPr>
        <w:t>à la suite d’un avis à manifestation d’intérêt.</w:t>
      </w:r>
    </w:p>
    <w:p w14:paraId="5AF19221" w14:textId="77777777" w:rsidR="00F671F2" w:rsidRPr="00552A41" w:rsidRDefault="00F671F2" w:rsidP="00F671F2">
      <w:pPr>
        <w:ind w:left="2268"/>
        <w:jc w:val="both"/>
        <w:rPr>
          <w:rFonts w:ascii="Rockwell" w:hAnsi="Rockwell"/>
        </w:rPr>
      </w:pPr>
    </w:p>
    <w:p w14:paraId="007FE079" w14:textId="56FDD39C" w:rsidR="00D31F27" w:rsidRPr="00552A41" w:rsidRDefault="00D31F27" w:rsidP="00442BC2">
      <w:pPr>
        <w:ind w:left="1560"/>
        <w:jc w:val="both"/>
        <w:rPr>
          <w:rFonts w:ascii="Rockwell" w:hAnsi="Rockwell"/>
        </w:rPr>
      </w:pPr>
      <w:r w:rsidRPr="00552A41">
        <w:rPr>
          <w:rFonts w:ascii="Rockwell" w:hAnsi="Rockwell"/>
        </w:rPr>
        <w:t>L</w:t>
      </w:r>
      <w:r w:rsidR="007845B7">
        <w:rPr>
          <w:rFonts w:ascii="Rockwell" w:hAnsi="Rockwell"/>
        </w:rPr>
        <w:t>e nombre</w:t>
      </w:r>
      <w:r w:rsidRPr="00552A41">
        <w:rPr>
          <w:rFonts w:ascii="Rockwell" w:hAnsi="Rockwell"/>
        </w:rPr>
        <w:t xml:space="preserve"> des candidats </w:t>
      </w:r>
      <w:r w:rsidR="00021629" w:rsidRPr="00552A41">
        <w:rPr>
          <w:rFonts w:ascii="Rockwell" w:hAnsi="Rockwell"/>
        </w:rPr>
        <w:t xml:space="preserve">présélectionnés à l’issue de la manifestation d’intérêt </w:t>
      </w:r>
      <w:r w:rsidRPr="00552A41">
        <w:rPr>
          <w:rFonts w:ascii="Rockwell" w:hAnsi="Rockwell"/>
        </w:rPr>
        <w:t>n</w:t>
      </w:r>
      <w:r w:rsidR="00244D29" w:rsidRPr="00552A41">
        <w:rPr>
          <w:rFonts w:ascii="Rockwell" w:hAnsi="Rockwell"/>
        </w:rPr>
        <w:t>’</w:t>
      </w:r>
      <w:r w:rsidR="00252AE2" w:rsidRPr="00552A41">
        <w:rPr>
          <w:rFonts w:ascii="Rockwell" w:hAnsi="Rockwell"/>
        </w:rPr>
        <w:t>excède</w:t>
      </w:r>
      <w:r w:rsidR="00244D29" w:rsidRPr="00552A41">
        <w:rPr>
          <w:rFonts w:ascii="Rockwell" w:hAnsi="Rockwell"/>
        </w:rPr>
        <w:t xml:space="preserve"> pas</w:t>
      </w:r>
      <w:r w:rsidR="00DE7E72">
        <w:rPr>
          <w:rFonts w:ascii="Rockwell" w:hAnsi="Rockwell"/>
        </w:rPr>
        <w:t xml:space="preserve"> </w:t>
      </w:r>
      <w:r w:rsidR="008A63C9" w:rsidRPr="00552A41">
        <w:rPr>
          <w:rFonts w:ascii="Rockwell" w:hAnsi="Rockwell"/>
        </w:rPr>
        <w:t xml:space="preserve">six </w:t>
      </w:r>
      <w:r w:rsidR="00164734" w:rsidRPr="00552A41">
        <w:rPr>
          <w:rFonts w:ascii="Rockwell" w:hAnsi="Rockwell"/>
        </w:rPr>
        <w:t>(</w:t>
      </w:r>
      <w:r w:rsidRPr="00552A41">
        <w:rPr>
          <w:rFonts w:ascii="Rockwell" w:hAnsi="Rockwell"/>
        </w:rPr>
        <w:t>6</w:t>
      </w:r>
      <w:r w:rsidR="00164734" w:rsidRPr="00552A41">
        <w:rPr>
          <w:rFonts w:ascii="Rockwell" w:hAnsi="Rockwell"/>
        </w:rPr>
        <w:t>)</w:t>
      </w:r>
      <w:r w:rsidR="00DA5322">
        <w:rPr>
          <w:rFonts w:ascii="Rockwell" w:hAnsi="Rockwell"/>
        </w:rPr>
        <w:t xml:space="preserve"> </w:t>
      </w:r>
      <w:r w:rsidR="008A63C9" w:rsidRPr="00552A41">
        <w:rPr>
          <w:rFonts w:ascii="Rockwell" w:hAnsi="Rockwell"/>
        </w:rPr>
        <w:t>consultants</w:t>
      </w:r>
      <w:r w:rsidR="00021629" w:rsidRPr="00552A41">
        <w:rPr>
          <w:rFonts w:ascii="Rockwell" w:hAnsi="Rockwell"/>
        </w:rPr>
        <w:t>. En c</w:t>
      </w:r>
      <w:r w:rsidR="00164734" w:rsidRPr="00552A41">
        <w:rPr>
          <w:rFonts w:ascii="Rockwell" w:hAnsi="Rockwell"/>
        </w:rPr>
        <w:t>as d’allotissement</w:t>
      </w:r>
      <w:r w:rsidR="00021629" w:rsidRPr="00552A41">
        <w:rPr>
          <w:rFonts w:ascii="Rockwell" w:hAnsi="Rockwell"/>
        </w:rPr>
        <w:t>, cette disposition s’applique pour chaque lot</w:t>
      </w:r>
      <w:r w:rsidRPr="00552A41">
        <w:rPr>
          <w:rFonts w:ascii="Rockwell" w:hAnsi="Rockwell"/>
        </w:rPr>
        <w:t>.</w:t>
      </w:r>
    </w:p>
    <w:p w14:paraId="44D32553" w14:textId="77777777" w:rsidR="00804FB2" w:rsidRPr="00552A41" w:rsidRDefault="00804FB2" w:rsidP="00E479B4">
      <w:pPr>
        <w:jc w:val="both"/>
        <w:rPr>
          <w:rFonts w:ascii="Rockwell" w:hAnsi="Rockwell"/>
        </w:rPr>
      </w:pPr>
    </w:p>
    <w:p w14:paraId="734BB0CD" w14:textId="363FC283"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82</w:t>
      </w:r>
      <w:r w:rsidR="0070240F" w:rsidRPr="00552A41">
        <w:rPr>
          <w:rFonts w:ascii="Rockwell" w:hAnsi="Rockwell"/>
          <w:b/>
        </w:rPr>
        <w:t> </w:t>
      </w:r>
      <w:r w:rsidRPr="00552A41">
        <w:rPr>
          <w:rFonts w:ascii="Rockwell" w:hAnsi="Rockwell"/>
          <w:b/>
        </w:rPr>
        <w:t>:</w:t>
      </w:r>
      <w:r w:rsidR="00A10184" w:rsidRPr="00552A41">
        <w:rPr>
          <w:rFonts w:ascii="Rockwell" w:hAnsi="Rockwell"/>
        </w:rPr>
        <w:tab/>
      </w:r>
      <w:r w:rsidRPr="00552A41">
        <w:rPr>
          <w:rFonts w:ascii="Rockwell" w:hAnsi="Rockwell"/>
        </w:rPr>
        <w:t xml:space="preserve">La sélection est effectuée sur la base d’un dossier de </w:t>
      </w:r>
      <w:r w:rsidR="00D03B99">
        <w:rPr>
          <w:rFonts w:ascii="Rockwell" w:hAnsi="Rockwell"/>
        </w:rPr>
        <w:t>demande de proposition</w:t>
      </w:r>
      <w:r w:rsidR="00C4693D">
        <w:rPr>
          <w:rFonts w:ascii="Rockwell" w:hAnsi="Rockwell"/>
        </w:rPr>
        <w:t>s</w:t>
      </w:r>
      <w:r w:rsidRPr="00552A41">
        <w:rPr>
          <w:rFonts w:ascii="Rockwell" w:hAnsi="Rockwell"/>
        </w:rPr>
        <w:t xml:space="preserve"> qui comprend </w:t>
      </w:r>
      <w:r w:rsidR="00D03B99">
        <w:rPr>
          <w:rFonts w:ascii="Rockwell" w:hAnsi="Rockwell"/>
        </w:rPr>
        <w:t xml:space="preserve">notamment </w:t>
      </w:r>
      <w:r w:rsidRPr="00552A41">
        <w:rPr>
          <w:rFonts w:ascii="Rockwell" w:hAnsi="Rockwell"/>
        </w:rPr>
        <w:t>les termes de référence, les critères de sélection</w:t>
      </w:r>
      <w:r w:rsidR="00E56EB9">
        <w:rPr>
          <w:rFonts w:ascii="Rockwell" w:hAnsi="Rockwell"/>
        </w:rPr>
        <w:t>,</w:t>
      </w:r>
      <w:r w:rsidRPr="00552A41">
        <w:rPr>
          <w:rFonts w:ascii="Rockwell" w:hAnsi="Rockwell"/>
        </w:rPr>
        <w:t xml:space="preserve"> </w:t>
      </w:r>
      <w:r w:rsidR="00E56EB9" w:rsidRPr="00E56EB9">
        <w:rPr>
          <w:rFonts w:ascii="Rockwell" w:hAnsi="Rockwell"/>
        </w:rPr>
        <w:t>y compris en matière</w:t>
      </w:r>
      <w:r w:rsidR="00E56EB9">
        <w:rPr>
          <w:rFonts w:ascii="Rockwell" w:hAnsi="Rockwell"/>
        </w:rPr>
        <w:t xml:space="preserve"> </w:t>
      </w:r>
      <w:r w:rsidR="00E56EB9" w:rsidRPr="00E56EB9">
        <w:rPr>
          <w:rFonts w:ascii="Rockwell" w:hAnsi="Rockwell"/>
        </w:rPr>
        <w:t>sociale et environnementale,</w:t>
      </w:r>
      <w:r w:rsidRPr="00552A41">
        <w:rPr>
          <w:rFonts w:ascii="Rockwell" w:hAnsi="Rockwell"/>
        </w:rPr>
        <w:t xml:space="preserve"> leur mode d’application détaillé et le projet de marché.</w:t>
      </w:r>
    </w:p>
    <w:p w14:paraId="39CA9100" w14:textId="77777777" w:rsidR="00E479B4" w:rsidRPr="00552A41" w:rsidRDefault="00E479B4" w:rsidP="00E479B4">
      <w:pPr>
        <w:jc w:val="both"/>
        <w:rPr>
          <w:rFonts w:ascii="Rockwell" w:hAnsi="Rockwell"/>
        </w:rPr>
      </w:pPr>
    </w:p>
    <w:p w14:paraId="2B296F77" w14:textId="6483DD9B" w:rsidR="00E479B4" w:rsidRPr="00552A41" w:rsidRDefault="00E479B4" w:rsidP="00442BC2">
      <w:pPr>
        <w:ind w:left="1560"/>
        <w:jc w:val="both"/>
        <w:rPr>
          <w:rFonts w:ascii="Rockwell" w:hAnsi="Rockwell"/>
        </w:rPr>
      </w:pPr>
      <w:r w:rsidRPr="00552A41">
        <w:rPr>
          <w:rFonts w:ascii="Rockwell" w:hAnsi="Rockwell"/>
        </w:rPr>
        <w:t>Le dossier de</w:t>
      </w:r>
      <w:r w:rsidR="00C4693D">
        <w:rPr>
          <w:rFonts w:ascii="Rockwell" w:hAnsi="Rockwell"/>
        </w:rPr>
        <w:t xml:space="preserve"> demande de propositions</w:t>
      </w:r>
      <w:r w:rsidRPr="00552A41">
        <w:rPr>
          <w:rFonts w:ascii="Rockwell" w:hAnsi="Rockwell"/>
        </w:rPr>
        <w:t xml:space="preserve"> indique également les exclusions à la participation future aux marchés de travaux, fournitures</w:t>
      </w:r>
      <w:r w:rsidR="000D7AF6">
        <w:rPr>
          <w:rFonts w:ascii="Rockwell" w:hAnsi="Rockwell"/>
        </w:rPr>
        <w:t xml:space="preserve"> </w:t>
      </w:r>
      <w:r w:rsidRPr="00552A41">
        <w:rPr>
          <w:rFonts w:ascii="Rockwell" w:hAnsi="Rockwell"/>
        </w:rPr>
        <w:t xml:space="preserve">et services courants qui résulteraient des prestations qui font l’objet de l’invitation. </w:t>
      </w:r>
    </w:p>
    <w:p w14:paraId="6FA5E020" w14:textId="77777777" w:rsidR="00252AE2" w:rsidRPr="00552A41" w:rsidRDefault="00252AE2" w:rsidP="00442BC2">
      <w:pPr>
        <w:ind w:left="1560"/>
        <w:jc w:val="both"/>
        <w:rPr>
          <w:rFonts w:ascii="Rockwell" w:hAnsi="Rockwell"/>
        </w:rPr>
      </w:pPr>
    </w:p>
    <w:p w14:paraId="499418CC" w14:textId="793AAE80" w:rsidR="00E479B4" w:rsidRPr="00552A41" w:rsidRDefault="00804FB2" w:rsidP="00442BC2">
      <w:pPr>
        <w:ind w:left="1560" w:hanging="1560"/>
        <w:jc w:val="both"/>
        <w:rPr>
          <w:rFonts w:ascii="Rockwell" w:hAnsi="Rockwell"/>
        </w:rPr>
      </w:pPr>
      <w:r>
        <w:rPr>
          <w:rFonts w:ascii="Rockwell" w:hAnsi="Rockwell"/>
        </w:rPr>
        <w:tab/>
      </w:r>
    </w:p>
    <w:p w14:paraId="5188169C" w14:textId="77777777" w:rsidR="00A87784" w:rsidRDefault="00A87784" w:rsidP="00A87784">
      <w:pPr>
        <w:jc w:val="both"/>
        <w:rPr>
          <w:rFonts w:ascii="Rockwell" w:hAnsi="Rockwell"/>
          <w:b/>
          <w:i/>
        </w:rPr>
      </w:pPr>
    </w:p>
    <w:p w14:paraId="6CD849F7" w14:textId="77777777" w:rsidR="00D8388A" w:rsidRDefault="00D8388A" w:rsidP="00A87784">
      <w:pPr>
        <w:jc w:val="both"/>
        <w:rPr>
          <w:rFonts w:ascii="Rockwell" w:hAnsi="Rockwell"/>
          <w:b/>
          <w:i/>
        </w:rPr>
      </w:pPr>
    </w:p>
    <w:p w14:paraId="409A8D21" w14:textId="77777777" w:rsidR="00A87784" w:rsidRPr="00CF0970" w:rsidRDefault="00A87784" w:rsidP="00A87784">
      <w:pPr>
        <w:jc w:val="both"/>
        <w:rPr>
          <w:rFonts w:ascii="Rockwell" w:hAnsi="Rockwell"/>
          <w:b/>
          <w:sz w:val="26"/>
          <w:szCs w:val="26"/>
        </w:rPr>
      </w:pPr>
      <w:r w:rsidRPr="00CF0970">
        <w:rPr>
          <w:rFonts w:ascii="Rockwell" w:hAnsi="Rockwell"/>
          <w:b/>
          <w:i/>
          <w:sz w:val="26"/>
          <w:szCs w:val="26"/>
        </w:rPr>
        <w:t xml:space="preserve">Paragraphe </w:t>
      </w:r>
      <w:r w:rsidR="00ED49C9" w:rsidRPr="00CF0970">
        <w:rPr>
          <w:rFonts w:ascii="Rockwell" w:hAnsi="Rockwell"/>
          <w:b/>
          <w:i/>
          <w:sz w:val="26"/>
          <w:szCs w:val="26"/>
        </w:rPr>
        <w:t>2</w:t>
      </w:r>
      <w:r w:rsidRPr="00CF0970">
        <w:rPr>
          <w:rFonts w:ascii="Rockwell" w:hAnsi="Rockwell"/>
          <w:b/>
          <w:i/>
          <w:sz w:val="26"/>
          <w:szCs w:val="26"/>
        </w:rPr>
        <w:t xml:space="preserve">: Des </w:t>
      </w:r>
      <w:r w:rsidRPr="00CF0970">
        <w:rPr>
          <w:rFonts w:ascii="Rockwell" w:hAnsi="Rockwell"/>
          <w:b/>
          <w:sz w:val="26"/>
          <w:szCs w:val="26"/>
        </w:rPr>
        <w:t>procédures allégées</w:t>
      </w:r>
    </w:p>
    <w:p w14:paraId="04250355" w14:textId="77777777" w:rsidR="00914712" w:rsidRDefault="00914712" w:rsidP="00A87784">
      <w:pPr>
        <w:jc w:val="both"/>
        <w:rPr>
          <w:rFonts w:ascii="Rockwell" w:hAnsi="Rockwell"/>
          <w:b/>
          <w:sz w:val="26"/>
          <w:szCs w:val="26"/>
        </w:rPr>
      </w:pPr>
    </w:p>
    <w:p w14:paraId="1AFD8D47" w14:textId="78B2AC5F" w:rsidR="002207F1" w:rsidRDefault="000A5652" w:rsidP="00C963B4">
      <w:pPr>
        <w:pStyle w:val="Default"/>
        <w:tabs>
          <w:tab w:val="left" w:pos="1560"/>
        </w:tabs>
        <w:ind w:left="1560" w:hanging="1560"/>
        <w:jc w:val="both"/>
        <w:rPr>
          <w:rFonts w:ascii="Rockwell" w:hAnsi="Rockwell"/>
          <w:color w:val="auto"/>
        </w:rPr>
      </w:pPr>
      <w:r w:rsidRPr="00552A41">
        <w:rPr>
          <w:rFonts w:ascii="Rockwell" w:hAnsi="Rockwell"/>
          <w:b/>
        </w:rPr>
        <w:t xml:space="preserve">Article </w:t>
      </w:r>
      <w:r w:rsidR="0070240F">
        <w:rPr>
          <w:rFonts w:ascii="Rockwell" w:hAnsi="Rockwell"/>
          <w:b/>
        </w:rPr>
        <w:t>83 </w:t>
      </w:r>
      <w:r w:rsidR="0004246F">
        <w:rPr>
          <w:rFonts w:ascii="Rockwell" w:hAnsi="Rockwell"/>
          <w:b/>
        </w:rPr>
        <w:t xml:space="preserve">: </w:t>
      </w:r>
      <w:r w:rsidR="00C963B4">
        <w:rPr>
          <w:rFonts w:ascii="Rockwell" w:hAnsi="Rockwell"/>
          <w:b/>
        </w:rPr>
        <w:t xml:space="preserve">   </w:t>
      </w:r>
      <w:r w:rsidR="00DB0C8B" w:rsidRPr="00DB0C8B">
        <w:rPr>
          <w:rFonts w:ascii="Rockwell" w:hAnsi="Rockwell"/>
          <w:color w:val="auto"/>
        </w:rPr>
        <w:t xml:space="preserve">Les marchés de prestations intellectuelles dont le montant prévisionnel est </w:t>
      </w:r>
      <w:r w:rsidR="006C34ED">
        <w:rPr>
          <w:rFonts w:ascii="Rockwell" w:hAnsi="Rockwell"/>
          <w:color w:val="auto"/>
        </w:rPr>
        <w:t xml:space="preserve">strictement </w:t>
      </w:r>
      <w:r w:rsidR="00DB0C8B" w:rsidRPr="00DB0C8B">
        <w:rPr>
          <w:rFonts w:ascii="Rockwell" w:hAnsi="Rockwell"/>
          <w:color w:val="auto"/>
        </w:rPr>
        <w:t xml:space="preserve">inférieur à </w:t>
      </w:r>
      <w:r w:rsidR="001D0702">
        <w:rPr>
          <w:rFonts w:ascii="Rockwell" w:hAnsi="Rockwell"/>
          <w:color w:val="auto"/>
        </w:rPr>
        <w:t xml:space="preserve">vingt </w:t>
      </w:r>
      <w:r w:rsidR="001D0702" w:rsidRPr="00DB0C8B">
        <w:rPr>
          <w:rFonts w:ascii="Rockwell" w:hAnsi="Rockwell"/>
          <w:color w:val="auto"/>
        </w:rPr>
        <w:t>millions</w:t>
      </w:r>
      <w:r w:rsidR="00DB0C8B" w:rsidRPr="00DB0C8B">
        <w:rPr>
          <w:rFonts w:ascii="Rockwell" w:hAnsi="Rockwell"/>
          <w:color w:val="auto"/>
        </w:rPr>
        <w:t xml:space="preserve"> (</w:t>
      </w:r>
      <w:r w:rsidR="00641597">
        <w:rPr>
          <w:rFonts w:ascii="Rockwell" w:hAnsi="Rockwell"/>
          <w:color w:val="auto"/>
        </w:rPr>
        <w:t>20</w:t>
      </w:r>
      <w:r w:rsidR="00DB0C8B" w:rsidRPr="00DB0C8B">
        <w:rPr>
          <w:rFonts w:ascii="Rockwell" w:hAnsi="Rockwell"/>
          <w:color w:val="auto"/>
        </w:rPr>
        <w:t xml:space="preserve">.000.000) </w:t>
      </w:r>
      <w:r w:rsidR="00445889">
        <w:rPr>
          <w:rFonts w:ascii="Rockwell" w:hAnsi="Rockwell"/>
          <w:color w:val="auto"/>
        </w:rPr>
        <w:t xml:space="preserve">de </w:t>
      </w:r>
      <w:r w:rsidR="00DB0C8B" w:rsidRPr="00DB0C8B">
        <w:rPr>
          <w:rFonts w:ascii="Rockwell" w:hAnsi="Rockwell"/>
          <w:color w:val="auto"/>
        </w:rPr>
        <w:t xml:space="preserve">francs CFA TTC, sont passés par la procédure de consultation de consultants. Cette procédure s’applique aussi bien aux firmes de consultants qu’aux consultants individuels. </w:t>
      </w:r>
    </w:p>
    <w:p w14:paraId="0C219584" w14:textId="77777777" w:rsidR="000A5652" w:rsidRPr="009A5D6F" w:rsidRDefault="000A5652" w:rsidP="000A5652">
      <w:pPr>
        <w:pStyle w:val="Default"/>
        <w:jc w:val="both"/>
        <w:rPr>
          <w:rFonts w:ascii="Rockwell" w:hAnsi="Rockwell"/>
          <w:color w:val="auto"/>
        </w:rPr>
      </w:pPr>
    </w:p>
    <w:p w14:paraId="7F71AFAF" w14:textId="77777777" w:rsidR="000A5652" w:rsidRPr="009A5D6F" w:rsidRDefault="00DB0C8B" w:rsidP="000A5652">
      <w:pPr>
        <w:pStyle w:val="Default"/>
        <w:ind w:left="1560"/>
        <w:jc w:val="both"/>
        <w:rPr>
          <w:rFonts w:ascii="Rockwell" w:hAnsi="Rockwell"/>
          <w:color w:val="auto"/>
        </w:rPr>
      </w:pPr>
      <w:r w:rsidRPr="00DB0C8B">
        <w:rPr>
          <w:rFonts w:ascii="Rockwell" w:hAnsi="Rockwell"/>
          <w:color w:val="auto"/>
        </w:rPr>
        <w:t xml:space="preserve">Toutefois, on ne peut consulter à la fois des firmes de consultants et des consultants individuels. </w:t>
      </w:r>
    </w:p>
    <w:p w14:paraId="476DB865" w14:textId="77777777" w:rsidR="000A5652" w:rsidRPr="009A5D6F" w:rsidRDefault="000A5652" w:rsidP="000A5652">
      <w:pPr>
        <w:pStyle w:val="Default"/>
        <w:ind w:left="1560"/>
        <w:jc w:val="both"/>
        <w:rPr>
          <w:rFonts w:ascii="Rockwell" w:hAnsi="Rockwell"/>
          <w:color w:val="auto"/>
        </w:rPr>
      </w:pPr>
    </w:p>
    <w:p w14:paraId="5747E337" w14:textId="532354E7" w:rsidR="000A5652" w:rsidRPr="009A5D6F" w:rsidRDefault="00DB0C8B" w:rsidP="00333FAA">
      <w:pPr>
        <w:ind w:left="1560"/>
        <w:jc w:val="both"/>
        <w:rPr>
          <w:rFonts w:ascii="Rockwell" w:hAnsi="Rockwell"/>
        </w:rPr>
      </w:pPr>
      <w:r w:rsidRPr="00DB0C8B">
        <w:rPr>
          <w:rFonts w:ascii="Rockwell" w:hAnsi="Rockwell"/>
        </w:rPr>
        <w:t xml:space="preserve">La </w:t>
      </w:r>
      <w:r w:rsidR="00A639CD">
        <w:rPr>
          <w:rFonts w:ascii="Rockwell" w:hAnsi="Rockwell"/>
        </w:rPr>
        <w:t>personne responsable de la commande publique</w:t>
      </w:r>
      <w:r w:rsidR="00C110B6">
        <w:rPr>
          <w:rFonts w:ascii="Rockwell" w:hAnsi="Rockwell"/>
        </w:rPr>
        <w:t xml:space="preserve"> </w:t>
      </w:r>
      <w:r w:rsidRPr="00DB0C8B">
        <w:rPr>
          <w:rFonts w:ascii="Rockwell" w:hAnsi="Rockwell"/>
        </w:rPr>
        <w:t xml:space="preserve">adresse une lettre d’invitation accompagnée des termes de références à au moins trois (3) consultants </w:t>
      </w:r>
      <w:r w:rsidR="00454079">
        <w:rPr>
          <w:rFonts w:ascii="Rockwell" w:hAnsi="Rockwell"/>
        </w:rPr>
        <w:t xml:space="preserve">du domaine concerné </w:t>
      </w:r>
      <w:r w:rsidRPr="00DB0C8B">
        <w:rPr>
          <w:rFonts w:ascii="Rockwell" w:hAnsi="Rockwell"/>
        </w:rPr>
        <w:t>qu’il aura identifiés. Les consultants soumettent à la fois les propositions techniques et financières dans un délai de cinq (5) jours calendaires minimum</w:t>
      </w:r>
      <w:r w:rsidR="00B924EA">
        <w:rPr>
          <w:rFonts w:ascii="Rockwell" w:hAnsi="Rockwell"/>
        </w:rPr>
        <w:t xml:space="preserve"> à compter du lendemain de la réception de la lettre d’invitation à soumissionner</w:t>
      </w:r>
      <w:r w:rsidRPr="00DB0C8B">
        <w:rPr>
          <w:rFonts w:ascii="Rockwell" w:hAnsi="Rockwell"/>
        </w:rPr>
        <w:t>.</w:t>
      </w:r>
    </w:p>
    <w:p w14:paraId="7BE49DBA" w14:textId="77777777" w:rsidR="000A5652" w:rsidRPr="009A5D6F" w:rsidRDefault="000A5652" w:rsidP="000A5652">
      <w:pPr>
        <w:pStyle w:val="Default"/>
        <w:ind w:left="1560"/>
        <w:jc w:val="both"/>
        <w:rPr>
          <w:rFonts w:ascii="Rockwell" w:hAnsi="Rockwell"/>
          <w:color w:val="auto"/>
        </w:rPr>
      </w:pPr>
    </w:p>
    <w:p w14:paraId="345B88DC" w14:textId="18B8B0E5" w:rsidR="00407230" w:rsidRDefault="00DB0C8B" w:rsidP="000A5652">
      <w:pPr>
        <w:pStyle w:val="Default"/>
        <w:ind w:left="1560"/>
        <w:jc w:val="both"/>
        <w:rPr>
          <w:rFonts w:ascii="Rockwell" w:hAnsi="Rockwell"/>
          <w:color w:val="auto"/>
        </w:rPr>
      </w:pPr>
      <w:r w:rsidRPr="00DB0C8B">
        <w:rPr>
          <w:rFonts w:ascii="Rockwell" w:hAnsi="Rockwell"/>
          <w:color w:val="auto"/>
        </w:rPr>
        <w:t>Les propositions techniques sont examinées par un comité restreint composé de la personne responsable de</w:t>
      </w:r>
      <w:r w:rsidR="00C110B6">
        <w:rPr>
          <w:rFonts w:ascii="Rockwell" w:hAnsi="Rockwell"/>
          <w:color w:val="auto"/>
        </w:rPr>
        <w:t xml:space="preserve"> </w:t>
      </w:r>
      <w:r w:rsidR="00E82D1D">
        <w:rPr>
          <w:rFonts w:ascii="Rockwell" w:hAnsi="Rockwell"/>
          <w:color w:val="auto"/>
        </w:rPr>
        <w:t>la commande publique</w:t>
      </w:r>
      <w:r w:rsidRPr="00DB0C8B">
        <w:rPr>
          <w:rFonts w:ascii="Rockwell" w:hAnsi="Rockwell"/>
          <w:color w:val="auto"/>
        </w:rPr>
        <w:t>, du gestionnaire de crédits, du service bénéficiaire et du service technique compétent</w:t>
      </w:r>
      <w:r w:rsidR="00131024">
        <w:rPr>
          <w:rFonts w:ascii="Rockwell" w:hAnsi="Rockwell"/>
          <w:color w:val="auto"/>
        </w:rPr>
        <w:t xml:space="preserve"> ou de leurs représentants</w:t>
      </w:r>
      <w:r w:rsidRPr="00DB0C8B">
        <w:rPr>
          <w:rFonts w:ascii="Rockwell" w:hAnsi="Rockwell"/>
          <w:color w:val="auto"/>
        </w:rPr>
        <w:t xml:space="preserve">. </w:t>
      </w:r>
    </w:p>
    <w:p w14:paraId="1009F481" w14:textId="77777777" w:rsidR="00131024" w:rsidRDefault="00131024" w:rsidP="000A5652">
      <w:pPr>
        <w:pStyle w:val="Default"/>
        <w:ind w:left="1560"/>
        <w:jc w:val="both"/>
        <w:rPr>
          <w:rFonts w:ascii="Rockwell" w:hAnsi="Rockwell"/>
          <w:color w:val="auto"/>
        </w:rPr>
      </w:pPr>
    </w:p>
    <w:p w14:paraId="0C83E63B" w14:textId="7A29612B" w:rsidR="000A5652" w:rsidRPr="009A5D6F" w:rsidRDefault="00DB0C8B" w:rsidP="000A5652">
      <w:pPr>
        <w:pStyle w:val="Default"/>
        <w:ind w:left="1560"/>
        <w:jc w:val="both"/>
        <w:rPr>
          <w:rFonts w:ascii="Rockwell" w:hAnsi="Rockwell"/>
          <w:color w:val="auto"/>
        </w:rPr>
      </w:pPr>
      <w:r w:rsidRPr="00DB0C8B">
        <w:rPr>
          <w:rFonts w:ascii="Rockwell" w:hAnsi="Rockwell"/>
          <w:color w:val="auto"/>
        </w:rPr>
        <w:t>Les consultants dont les propositions techniques auront atteint le score minimal requis v</w:t>
      </w:r>
      <w:r w:rsidR="0051062F">
        <w:rPr>
          <w:rFonts w:ascii="Rockwell" w:hAnsi="Rockwell"/>
          <w:color w:val="auto"/>
        </w:rPr>
        <w:t>oie</w:t>
      </w:r>
      <w:r w:rsidRPr="00DB0C8B">
        <w:rPr>
          <w:rFonts w:ascii="Rockwell" w:hAnsi="Rockwell"/>
          <w:color w:val="auto"/>
        </w:rPr>
        <w:t xml:space="preserve">nt leurs propositions financières ouvertes et évaluées. Le consultant ayant la proposition financière évaluée la moins </w:t>
      </w:r>
      <w:proofErr w:type="spellStart"/>
      <w:r w:rsidRPr="00DB0C8B">
        <w:rPr>
          <w:rFonts w:ascii="Rockwell" w:hAnsi="Rockwell"/>
          <w:color w:val="auto"/>
        </w:rPr>
        <w:t>disante</w:t>
      </w:r>
      <w:proofErr w:type="spellEnd"/>
      <w:r w:rsidRPr="00DB0C8B">
        <w:rPr>
          <w:rFonts w:ascii="Rockwell" w:hAnsi="Rockwell"/>
          <w:color w:val="auto"/>
        </w:rPr>
        <w:t xml:space="preserve"> est retenu pour la négociation et la signature du contrat. En cas de négociation non concluante,</w:t>
      </w:r>
      <w:r w:rsidR="00E82D1D">
        <w:rPr>
          <w:rFonts w:ascii="Rockwell" w:hAnsi="Rockwell"/>
          <w:color w:val="auto"/>
        </w:rPr>
        <w:t xml:space="preserve"> il est fait appel </w:t>
      </w:r>
      <w:r w:rsidR="00E82D1D" w:rsidRPr="0047795F">
        <w:rPr>
          <w:rFonts w:ascii="Rockwell" w:hAnsi="Rockwell"/>
          <w:b/>
          <w:bCs/>
          <w:color w:val="auto"/>
        </w:rPr>
        <w:t>au suivant</w:t>
      </w:r>
      <w:r w:rsidR="006C3F0B" w:rsidRPr="0047795F">
        <w:rPr>
          <w:rFonts w:ascii="Rockwell" w:hAnsi="Rockwell"/>
          <w:b/>
          <w:bCs/>
          <w:color w:val="auto"/>
        </w:rPr>
        <w:t xml:space="preserve"> dans l’ordre de classement</w:t>
      </w:r>
      <w:r w:rsidRPr="00DB0C8B">
        <w:rPr>
          <w:rFonts w:ascii="Rockwell" w:hAnsi="Rockwell"/>
          <w:color w:val="auto"/>
        </w:rPr>
        <w:t>.</w:t>
      </w:r>
    </w:p>
    <w:p w14:paraId="3B240A13" w14:textId="77777777" w:rsidR="000A5652" w:rsidRPr="009A5D6F" w:rsidRDefault="000A5652" w:rsidP="000A5652">
      <w:pPr>
        <w:pStyle w:val="Default"/>
        <w:ind w:left="1560"/>
        <w:jc w:val="both"/>
        <w:rPr>
          <w:rFonts w:ascii="Rockwell" w:hAnsi="Rockwell"/>
          <w:color w:val="auto"/>
        </w:rPr>
      </w:pPr>
    </w:p>
    <w:p w14:paraId="70A34DEC" w14:textId="2D05C3C2" w:rsidR="000A5652" w:rsidRDefault="00DB0C8B" w:rsidP="00A177F7">
      <w:pPr>
        <w:ind w:left="1560"/>
        <w:jc w:val="both"/>
        <w:rPr>
          <w:rFonts w:ascii="Rockwell" w:hAnsi="Rockwell"/>
        </w:rPr>
      </w:pPr>
      <w:r w:rsidRPr="00DB0C8B">
        <w:rPr>
          <w:rFonts w:ascii="Rockwell" w:hAnsi="Rockwell"/>
        </w:rPr>
        <w:t xml:space="preserve">A l’issue de la négociation, le projet de contrat accompagné de la fiche synthétique de l’évaluation des propositions et les copies des propositions techniques et financières des consultants est transmis pour visa à </w:t>
      </w:r>
      <w:r w:rsidR="00CF2FE3" w:rsidRPr="00552A41">
        <w:rPr>
          <w:rFonts w:ascii="Rockwell" w:hAnsi="Rockwell"/>
        </w:rPr>
        <w:t>l</w:t>
      </w:r>
      <w:r w:rsidR="00CF2FE3">
        <w:rPr>
          <w:rFonts w:ascii="Rockwell" w:hAnsi="Rockwell"/>
        </w:rPr>
        <w:t>’entité administrative</w:t>
      </w:r>
      <w:r w:rsidR="00CF2FE3" w:rsidRPr="00552A41">
        <w:rPr>
          <w:rFonts w:ascii="Rockwell" w:hAnsi="Rockwell"/>
        </w:rPr>
        <w:t xml:space="preserve"> chargée du contrôle </w:t>
      </w:r>
      <w:r w:rsidR="00CF2FE3">
        <w:rPr>
          <w:rFonts w:ascii="Rockwell" w:hAnsi="Rockwell"/>
        </w:rPr>
        <w:t xml:space="preserve">a priori </w:t>
      </w:r>
      <w:r w:rsidR="00CF2FE3" w:rsidRPr="00552A41">
        <w:rPr>
          <w:rFonts w:ascii="Rockwell" w:hAnsi="Rockwell"/>
        </w:rPr>
        <w:t>de la commande publique</w:t>
      </w:r>
      <w:r w:rsidRPr="00DB0C8B">
        <w:rPr>
          <w:rFonts w:ascii="Rockwell" w:hAnsi="Rockwell"/>
        </w:rPr>
        <w:t>.</w:t>
      </w:r>
    </w:p>
    <w:p w14:paraId="5133A305" w14:textId="4A0C7623" w:rsidR="005F306D" w:rsidRDefault="005F306D" w:rsidP="00A177F7">
      <w:pPr>
        <w:ind w:left="1560"/>
        <w:jc w:val="both"/>
        <w:rPr>
          <w:rFonts w:ascii="Rockwell" w:hAnsi="Rockwell"/>
        </w:rPr>
      </w:pPr>
    </w:p>
    <w:p w14:paraId="39D40B48" w14:textId="652D6553" w:rsidR="005F306D" w:rsidRPr="00552A41" w:rsidRDefault="005F306D" w:rsidP="005F306D">
      <w:pPr>
        <w:ind w:left="1560"/>
        <w:jc w:val="both"/>
        <w:rPr>
          <w:rFonts w:ascii="Rockwell" w:hAnsi="Rockwell"/>
        </w:rPr>
      </w:pPr>
      <w:r w:rsidRPr="00552A41">
        <w:rPr>
          <w:rFonts w:ascii="Rockwell" w:hAnsi="Rockwell"/>
        </w:rPr>
        <w:t>Les candidats à un</w:t>
      </w:r>
      <w:r>
        <w:rPr>
          <w:rFonts w:ascii="Rockwell" w:hAnsi="Rockwell"/>
        </w:rPr>
        <w:t>e consultation de consultants</w:t>
      </w:r>
      <w:r w:rsidRPr="00552A41">
        <w:rPr>
          <w:rFonts w:ascii="Rockwell" w:hAnsi="Rockwell"/>
        </w:rPr>
        <w:t xml:space="preserve"> ne doivent pas figurer sur la liste des </w:t>
      </w:r>
      <w:r>
        <w:rPr>
          <w:rFonts w:ascii="Rockwell" w:hAnsi="Rockwell"/>
        </w:rPr>
        <w:t>entrepri</w:t>
      </w:r>
      <w:r w:rsidRPr="00552A41">
        <w:rPr>
          <w:rFonts w:ascii="Rockwell" w:hAnsi="Rockwell"/>
        </w:rPr>
        <w:t>s</w:t>
      </w:r>
      <w:r>
        <w:rPr>
          <w:rFonts w:ascii="Rockwell" w:hAnsi="Rockwell"/>
        </w:rPr>
        <w:t>es</w:t>
      </w:r>
      <w:r w:rsidRPr="00552A41">
        <w:rPr>
          <w:rFonts w:ascii="Rockwell" w:hAnsi="Rockwell"/>
        </w:rPr>
        <w:t xml:space="preserve"> défaillant</w:t>
      </w:r>
      <w:r>
        <w:rPr>
          <w:rFonts w:ascii="Rockwell" w:hAnsi="Rockwell"/>
        </w:rPr>
        <w:t>e</w:t>
      </w:r>
      <w:r w:rsidRPr="00552A41">
        <w:rPr>
          <w:rFonts w:ascii="Rockwell" w:hAnsi="Rockwell"/>
        </w:rPr>
        <w:t>s.</w:t>
      </w:r>
    </w:p>
    <w:p w14:paraId="5B1CF414" w14:textId="77777777" w:rsidR="005F306D" w:rsidRDefault="005F306D" w:rsidP="00A177F7">
      <w:pPr>
        <w:ind w:left="1560"/>
        <w:jc w:val="both"/>
        <w:rPr>
          <w:rFonts w:ascii="Rockwell" w:hAnsi="Rockwell"/>
        </w:rPr>
      </w:pPr>
    </w:p>
    <w:p w14:paraId="185CB815" w14:textId="28453B9C" w:rsidR="00252AE2" w:rsidRPr="00552A41" w:rsidRDefault="00252AE2" w:rsidP="00252AE2">
      <w:pPr>
        <w:ind w:left="1560" w:hanging="1560"/>
        <w:jc w:val="both"/>
        <w:rPr>
          <w:rFonts w:ascii="Rockwell" w:hAnsi="Rockwell"/>
        </w:rPr>
      </w:pPr>
      <w:r w:rsidRPr="00552A41">
        <w:rPr>
          <w:rFonts w:ascii="Rockwell" w:hAnsi="Rockwell"/>
          <w:b/>
        </w:rPr>
        <w:t xml:space="preserve">Article </w:t>
      </w:r>
      <w:r w:rsidR="0070240F">
        <w:rPr>
          <w:rFonts w:ascii="Rockwell" w:hAnsi="Rockwell"/>
          <w:b/>
        </w:rPr>
        <w:t>84</w:t>
      </w:r>
      <w:r w:rsidR="0070240F" w:rsidRPr="00552A41">
        <w:rPr>
          <w:rFonts w:ascii="Rockwell" w:hAnsi="Rockwell"/>
          <w:b/>
        </w:rPr>
        <w:t> </w:t>
      </w:r>
      <w:r w:rsidRPr="00552A41">
        <w:rPr>
          <w:rFonts w:ascii="Rockwell" w:hAnsi="Rockwell"/>
          <w:b/>
        </w:rPr>
        <w:t xml:space="preserve">: </w:t>
      </w:r>
      <w:r w:rsidR="00804FB2">
        <w:rPr>
          <w:rFonts w:ascii="Rockwell" w:hAnsi="Rockwell"/>
          <w:b/>
        </w:rPr>
        <w:tab/>
      </w:r>
      <w:r w:rsidR="00C30806" w:rsidRPr="00B046C9">
        <w:rPr>
          <w:rFonts w:ascii="Rockwell" w:hAnsi="Rockwell"/>
        </w:rPr>
        <w:t>Les consultants individuels sont recrutés selon</w:t>
      </w:r>
      <w:r w:rsidR="00C30806">
        <w:rPr>
          <w:rFonts w:ascii="Rockwell" w:hAnsi="Rockwell"/>
          <w:b/>
        </w:rPr>
        <w:t xml:space="preserve"> </w:t>
      </w:r>
      <w:r w:rsidRPr="00552A41">
        <w:rPr>
          <w:rFonts w:ascii="Rockwell" w:hAnsi="Rockwell"/>
        </w:rPr>
        <w:t>l</w:t>
      </w:r>
      <w:r w:rsidR="00C30806">
        <w:rPr>
          <w:rFonts w:ascii="Rockwell" w:hAnsi="Rockwell"/>
        </w:rPr>
        <w:t xml:space="preserve">a procédure de sélection </w:t>
      </w:r>
      <w:r w:rsidRPr="00552A41">
        <w:rPr>
          <w:rFonts w:ascii="Rockwell" w:hAnsi="Rockwell"/>
        </w:rPr>
        <w:t>de consultants individuels</w:t>
      </w:r>
      <w:r w:rsidR="00C30806" w:rsidRPr="00C30806">
        <w:rPr>
          <w:rFonts w:ascii="Rockwell" w:hAnsi="Rockwell"/>
        </w:rPr>
        <w:t xml:space="preserve"> </w:t>
      </w:r>
      <w:r w:rsidR="00C30806">
        <w:rPr>
          <w:rFonts w:ascii="Rockwell" w:hAnsi="Rockwell"/>
        </w:rPr>
        <w:t xml:space="preserve">quel que soit le montant. </w:t>
      </w:r>
      <w:r w:rsidRPr="00552A41">
        <w:rPr>
          <w:rFonts w:ascii="Rockwell" w:hAnsi="Rockwell"/>
        </w:rPr>
        <w:t xml:space="preserve"> </w:t>
      </w:r>
      <w:r w:rsidR="00C30806">
        <w:rPr>
          <w:rFonts w:ascii="Rockwell" w:hAnsi="Rockwell"/>
        </w:rPr>
        <w:t xml:space="preserve">L’autorité contractante recourt à cette procédure </w:t>
      </w:r>
      <w:r w:rsidRPr="00552A41">
        <w:rPr>
          <w:rFonts w:ascii="Rockwell" w:hAnsi="Rockwell"/>
        </w:rPr>
        <w:t>dans le cadre de missions pour lesquelles l’expérience et les qualifications de l’expert constituent un critère de choix majeur.</w:t>
      </w:r>
    </w:p>
    <w:p w14:paraId="380EB0BB" w14:textId="77777777" w:rsidR="00252AE2" w:rsidRPr="00552A41" w:rsidRDefault="00252AE2" w:rsidP="00252AE2">
      <w:pPr>
        <w:jc w:val="both"/>
        <w:rPr>
          <w:rFonts w:ascii="Rockwell" w:hAnsi="Rockwell"/>
        </w:rPr>
      </w:pPr>
    </w:p>
    <w:p w14:paraId="269ECB21" w14:textId="10C893AC" w:rsidR="00252AE2" w:rsidRPr="00552A41" w:rsidRDefault="00252AE2" w:rsidP="00252AE2">
      <w:pPr>
        <w:ind w:left="1560"/>
        <w:jc w:val="both"/>
        <w:rPr>
          <w:rFonts w:ascii="Rockwell" w:hAnsi="Rockwell"/>
        </w:rPr>
      </w:pPr>
      <w:r w:rsidRPr="00552A41">
        <w:rPr>
          <w:rFonts w:ascii="Rockwell" w:hAnsi="Rockwell"/>
        </w:rPr>
        <w:t>Les consultants individuels sont choisis en fonction de leur qualification eu égard à la nature de la mission. La publicité est obligatoire</w:t>
      </w:r>
      <w:r w:rsidR="00246035">
        <w:rPr>
          <w:rFonts w:ascii="Rockwell" w:hAnsi="Rockwell"/>
        </w:rPr>
        <w:t xml:space="preserve"> et l</w:t>
      </w:r>
      <w:r w:rsidR="00246035" w:rsidRPr="003E18F9">
        <w:rPr>
          <w:rFonts w:ascii="Rockwell" w:hAnsi="Rockwell"/>
        </w:rPr>
        <w:t xml:space="preserve">e délai minimum </w:t>
      </w:r>
      <w:r w:rsidR="00226170">
        <w:rPr>
          <w:rFonts w:ascii="Rockwell" w:hAnsi="Rockwell"/>
        </w:rPr>
        <w:t>de dé</w:t>
      </w:r>
      <w:r w:rsidR="008514A0">
        <w:rPr>
          <w:rFonts w:ascii="Rockwell" w:hAnsi="Rockwell"/>
        </w:rPr>
        <w:t>pô</w:t>
      </w:r>
      <w:r w:rsidR="00246035">
        <w:rPr>
          <w:rFonts w:ascii="Rockwell" w:hAnsi="Rockwell"/>
        </w:rPr>
        <w:t xml:space="preserve">t des manifestations d’intérêt </w:t>
      </w:r>
      <w:r w:rsidR="00246035" w:rsidRPr="003E18F9">
        <w:rPr>
          <w:rFonts w:ascii="Rockwell" w:hAnsi="Rockwell"/>
        </w:rPr>
        <w:t xml:space="preserve">est de dix (10) jours calendaires à compter </w:t>
      </w:r>
      <w:r w:rsidR="00B924EA">
        <w:rPr>
          <w:rFonts w:ascii="Rockwell" w:hAnsi="Rockwell"/>
        </w:rPr>
        <w:t xml:space="preserve">du lendemain </w:t>
      </w:r>
      <w:r w:rsidR="00246035" w:rsidRPr="003E18F9">
        <w:rPr>
          <w:rFonts w:ascii="Rockwell" w:hAnsi="Rockwell"/>
        </w:rPr>
        <w:t>de la date de publication de l’avis.</w:t>
      </w:r>
      <w:r w:rsidRPr="00552A41">
        <w:rPr>
          <w:rFonts w:ascii="Rockwell" w:hAnsi="Rockwell"/>
        </w:rPr>
        <w:t xml:space="preserve"> Ils sont sélectionnés par comparaison des qualifications entre ceux qui se sont déclarés intéressés par la mission.</w:t>
      </w:r>
    </w:p>
    <w:p w14:paraId="34E3789F" w14:textId="77777777" w:rsidR="00252AE2" w:rsidRPr="00552A41" w:rsidRDefault="00252AE2" w:rsidP="00252AE2">
      <w:pPr>
        <w:jc w:val="both"/>
        <w:rPr>
          <w:rFonts w:ascii="Rockwell" w:hAnsi="Rockwell"/>
        </w:rPr>
      </w:pPr>
    </w:p>
    <w:p w14:paraId="1597381E" w14:textId="62489BED" w:rsidR="00252AE2" w:rsidRPr="00552A41" w:rsidRDefault="00252AE2" w:rsidP="00252AE2">
      <w:pPr>
        <w:ind w:left="1560"/>
        <w:jc w:val="both"/>
        <w:rPr>
          <w:rFonts w:ascii="Rockwell" w:hAnsi="Rockwell"/>
        </w:rPr>
      </w:pPr>
      <w:r w:rsidRPr="00552A41">
        <w:rPr>
          <w:rFonts w:ascii="Rockwell" w:hAnsi="Rockwell"/>
        </w:rPr>
        <w:t>Les consultants individuels dont les qualifications feront l’objet d’une comparaison doivent posséder toutes les qualifications minima</w:t>
      </w:r>
      <w:r w:rsidR="00151EBC">
        <w:rPr>
          <w:rFonts w:ascii="Rockwell" w:hAnsi="Rockwell"/>
        </w:rPr>
        <w:t>les</w:t>
      </w:r>
      <w:r w:rsidRPr="00552A41">
        <w:rPr>
          <w:rFonts w:ascii="Rockwell" w:hAnsi="Rockwell"/>
        </w:rPr>
        <w:t xml:space="preserve"> pertinentes requises et ceux qui sont sélectionnés pour le recrutement par l’autorité contractante doivent être les mieux qualifiés et être pleinement capables de mener à bien la mission. </w:t>
      </w:r>
    </w:p>
    <w:p w14:paraId="65508DE5" w14:textId="77777777" w:rsidR="00252AE2" w:rsidRPr="00552A41" w:rsidRDefault="00252AE2" w:rsidP="00252AE2">
      <w:pPr>
        <w:jc w:val="both"/>
        <w:rPr>
          <w:rFonts w:ascii="Rockwell" w:hAnsi="Rockwell"/>
        </w:rPr>
      </w:pPr>
    </w:p>
    <w:p w14:paraId="5E607078" w14:textId="77777777" w:rsidR="00252AE2" w:rsidRPr="00552A41" w:rsidRDefault="00252AE2" w:rsidP="00252AE2">
      <w:pPr>
        <w:ind w:left="1560"/>
        <w:jc w:val="both"/>
        <w:rPr>
          <w:rFonts w:ascii="Rockwell" w:hAnsi="Rockwell"/>
        </w:rPr>
      </w:pPr>
      <w:r w:rsidRPr="00552A41">
        <w:rPr>
          <w:rFonts w:ascii="Rockwell" w:hAnsi="Rockwell"/>
        </w:rPr>
        <w:t>L’évaluation de leurs capacités se fait sur la base de leurs diplômes, de leur expérience antérieure et, s’il y a lieu, de leur connaissance du contexte local notamment, la langue, la culture, l’organisation administrative et politique.</w:t>
      </w:r>
    </w:p>
    <w:p w14:paraId="34C7831C" w14:textId="77777777" w:rsidR="004613AA" w:rsidRDefault="003B5B6B" w:rsidP="0009293F">
      <w:pPr>
        <w:ind w:left="1560" w:hanging="1560"/>
        <w:jc w:val="both"/>
        <w:rPr>
          <w:rFonts w:ascii="Rockwell" w:hAnsi="Rockwell"/>
        </w:rPr>
      </w:pPr>
      <w:r w:rsidRPr="00552A41">
        <w:rPr>
          <w:rFonts w:ascii="Rockwell" w:hAnsi="Rockwell"/>
        </w:rPr>
        <w:tab/>
      </w:r>
    </w:p>
    <w:p w14:paraId="64FDA901" w14:textId="6BBE075A" w:rsidR="002207F1" w:rsidRDefault="004613AA">
      <w:pPr>
        <w:ind w:left="1560"/>
        <w:jc w:val="both"/>
        <w:rPr>
          <w:rFonts w:ascii="Rockwell" w:hAnsi="Rockwell"/>
        </w:rPr>
      </w:pPr>
      <w:r>
        <w:rPr>
          <w:rFonts w:ascii="Rockwell" w:hAnsi="Rockwell"/>
        </w:rPr>
        <w:t>I</w:t>
      </w:r>
      <w:r w:rsidR="003B5B6B" w:rsidRPr="00552A41">
        <w:rPr>
          <w:rFonts w:ascii="Rockwell" w:hAnsi="Rockwell"/>
        </w:rPr>
        <w:t xml:space="preserve">l ne peut pas être mis en concurrence des bureaux d’études et des consultants individuels. L’autorité contractante, conformément aux </w:t>
      </w:r>
      <w:r w:rsidR="00F12F25" w:rsidRPr="004909BC">
        <w:rPr>
          <w:rFonts w:ascii="Rockwell" w:hAnsi="Rockwell"/>
        </w:rPr>
        <w:t>alinéas 1 à 4</w:t>
      </w:r>
      <w:r w:rsidR="00FE4731">
        <w:rPr>
          <w:rFonts w:ascii="Rockwell" w:hAnsi="Rockwell"/>
        </w:rPr>
        <w:t xml:space="preserve"> ci-dessus</w:t>
      </w:r>
      <w:r w:rsidR="003B5B6B" w:rsidRPr="00552A41">
        <w:rPr>
          <w:rFonts w:ascii="Rockwell" w:hAnsi="Rockwell"/>
        </w:rPr>
        <w:t>, précise dans l’avis à manifestation d’intérêt que celui-ci s’adresse à des consultants individuels pour l’exécution des prestations.</w:t>
      </w:r>
    </w:p>
    <w:p w14:paraId="7249716A" w14:textId="77777777" w:rsidR="000A5652" w:rsidRDefault="000A5652" w:rsidP="0009293F">
      <w:pPr>
        <w:ind w:left="1560" w:hanging="1560"/>
        <w:jc w:val="both"/>
        <w:rPr>
          <w:rFonts w:ascii="Rockwell" w:hAnsi="Rockwell"/>
        </w:rPr>
      </w:pPr>
    </w:p>
    <w:p w14:paraId="7447CCFB" w14:textId="2FBFB447" w:rsidR="00117B6C" w:rsidRPr="003E18F9" w:rsidRDefault="000A5652" w:rsidP="00117B6C">
      <w:pPr>
        <w:ind w:left="1560" w:hanging="1560"/>
        <w:jc w:val="both"/>
        <w:rPr>
          <w:rFonts w:ascii="Rockwell" w:hAnsi="Rockwell"/>
        </w:rPr>
      </w:pPr>
      <w:r w:rsidRPr="00552A41">
        <w:rPr>
          <w:rFonts w:ascii="Rockwell" w:hAnsi="Rockwell"/>
          <w:b/>
        </w:rPr>
        <w:t xml:space="preserve">Article </w:t>
      </w:r>
      <w:r w:rsidR="0070240F">
        <w:rPr>
          <w:rFonts w:ascii="Rockwell" w:hAnsi="Rockwell"/>
          <w:b/>
        </w:rPr>
        <w:t>85 </w:t>
      </w:r>
      <w:r>
        <w:rPr>
          <w:rFonts w:ascii="Rockwell" w:hAnsi="Rockwell"/>
          <w:b/>
        </w:rPr>
        <w:t xml:space="preserve">: </w:t>
      </w:r>
      <w:r w:rsidR="003E18F9">
        <w:rPr>
          <w:rFonts w:ascii="Rockwell" w:hAnsi="Rockwell"/>
          <w:b/>
        </w:rPr>
        <w:t xml:space="preserve">   </w:t>
      </w:r>
      <w:r w:rsidR="00117B6C" w:rsidRPr="003E18F9">
        <w:rPr>
          <w:rFonts w:ascii="Rockwell" w:hAnsi="Rockwell"/>
        </w:rPr>
        <w:t xml:space="preserve">Les marchés de prestations intellectuelles dont le montant prévisionnel est égal ou supérieur </w:t>
      </w:r>
      <w:r w:rsidR="00117B6C" w:rsidRPr="0047795F">
        <w:rPr>
          <w:rFonts w:ascii="Rockwell" w:hAnsi="Rockwell"/>
          <w:b/>
          <w:bCs/>
        </w:rPr>
        <w:t xml:space="preserve">à </w:t>
      </w:r>
      <w:r w:rsidR="00641597" w:rsidRPr="0047795F">
        <w:rPr>
          <w:rFonts w:ascii="Rockwell" w:hAnsi="Rockwell"/>
          <w:b/>
          <w:bCs/>
        </w:rPr>
        <w:t xml:space="preserve">vingt </w:t>
      </w:r>
      <w:r w:rsidR="00117B6C" w:rsidRPr="0047795F">
        <w:rPr>
          <w:rFonts w:ascii="Rockwell" w:hAnsi="Rockwell"/>
          <w:b/>
          <w:bCs/>
        </w:rPr>
        <w:t>millions (</w:t>
      </w:r>
      <w:r w:rsidR="00641597" w:rsidRPr="0047795F">
        <w:rPr>
          <w:rFonts w:ascii="Rockwell" w:hAnsi="Rockwell"/>
          <w:b/>
          <w:bCs/>
        </w:rPr>
        <w:t>20</w:t>
      </w:r>
      <w:r w:rsidR="00117B6C" w:rsidRPr="0047795F">
        <w:rPr>
          <w:rFonts w:ascii="Rockwell" w:hAnsi="Rockwell"/>
          <w:b/>
          <w:bCs/>
        </w:rPr>
        <w:t xml:space="preserve">.000.000) de francs CFA TTC et strictement inférieur à </w:t>
      </w:r>
      <w:r w:rsidR="00D71740">
        <w:rPr>
          <w:rFonts w:ascii="Rockwell" w:hAnsi="Rockwell"/>
          <w:b/>
          <w:bCs/>
        </w:rPr>
        <w:t>soix</w:t>
      </w:r>
      <w:r w:rsidR="00D71740" w:rsidRPr="0047795F">
        <w:rPr>
          <w:rFonts w:ascii="Rockwell" w:hAnsi="Rockwell"/>
          <w:b/>
          <w:bCs/>
        </w:rPr>
        <w:t xml:space="preserve">ante </w:t>
      </w:r>
      <w:r w:rsidR="00117B6C" w:rsidRPr="0047795F">
        <w:rPr>
          <w:rFonts w:ascii="Rockwell" w:hAnsi="Rockwell"/>
          <w:b/>
          <w:bCs/>
        </w:rPr>
        <w:t>millions (</w:t>
      </w:r>
      <w:r w:rsidR="00D71740">
        <w:rPr>
          <w:rFonts w:ascii="Rockwell" w:hAnsi="Rockwell"/>
          <w:b/>
          <w:bCs/>
        </w:rPr>
        <w:t>6</w:t>
      </w:r>
      <w:r w:rsidR="00D71740" w:rsidRPr="0047795F">
        <w:rPr>
          <w:rFonts w:ascii="Rockwell" w:hAnsi="Rockwell"/>
          <w:b/>
          <w:bCs/>
        </w:rPr>
        <w:t>0</w:t>
      </w:r>
      <w:r w:rsidR="00117B6C" w:rsidRPr="0047795F">
        <w:rPr>
          <w:rFonts w:ascii="Rockwell" w:hAnsi="Rockwell"/>
          <w:b/>
          <w:bCs/>
        </w:rPr>
        <w:t>.000.000) de francs CFA TTC, sont passés par la procédure de demande de propositions allégée</w:t>
      </w:r>
      <w:r w:rsidR="00117B6C" w:rsidRPr="003E18F9">
        <w:rPr>
          <w:rFonts w:ascii="Rockwell" w:hAnsi="Rockwell"/>
        </w:rPr>
        <w:t xml:space="preserve">. </w:t>
      </w:r>
    </w:p>
    <w:p w14:paraId="12723EF7" w14:textId="77777777" w:rsidR="00117B6C" w:rsidRPr="003E18F9" w:rsidRDefault="00117B6C" w:rsidP="00117B6C">
      <w:pPr>
        <w:ind w:left="1560" w:hanging="1560"/>
        <w:jc w:val="both"/>
        <w:rPr>
          <w:rFonts w:ascii="Rockwell" w:hAnsi="Rockwell"/>
        </w:rPr>
      </w:pPr>
    </w:p>
    <w:p w14:paraId="018FA862" w14:textId="05989AB1" w:rsidR="00117B6C" w:rsidRPr="003E18F9" w:rsidRDefault="00117B6C" w:rsidP="00117B6C">
      <w:pPr>
        <w:ind w:left="1560"/>
        <w:jc w:val="both"/>
        <w:rPr>
          <w:rFonts w:ascii="Rockwell" w:hAnsi="Rockwell"/>
        </w:rPr>
      </w:pPr>
      <w:r w:rsidRPr="003E18F9">
        <w:rPr>
          <w:rFonts w:ascii="Rockwell" w:hAnsi="Rockwell"/>
        </w:rPr>
        <w:t>Cette procédure est utilisée pour la sélection des bureaux d’études.</w:t>
      </w:r>
    </w:p>
    <w:p w14:paraId="4A7320B0" w14:textId="77777777" w:rsidR="00117B6C" w:rsidRPr="003E18F9" w:rsidRDefault="00117B6C" w:rsidP="00117B6C">
      <w:pPr>
        <w:ind w:left="1560"/>
        <w:jc w:val="both"/>
        <w:rPr>
          <w:rFonts w:ascii="Rockwell" w:hAnsi="Rockwell"/>
        </w:rPr>
      </w:pPr>
    </w:p>
    <w:p w14:paraId="3463BCA3" w14:textId="3E7E1BBE" w:rsidR="00D60060" w:rsidRPr="00A009E7" w:rsidRDefault="00117B6C" w:rsidP="0047795F">
      <w:pPr>
        <w:ind w:left="1560"/>
        <w:jc w:val="both"/>
        <w:rPr>
          <w:rFonts w:ascii="Rockwell" w:hAnsi="Rockwell"/>
          <w:b/>
        </w:rPr>
      </w:pPr>
      <w:r w:rsidRPr="003E18F9">
        <w:rPr>
          <w:rFonts w:ascii="Rockwell" w:hAnsi="Rockwell"/>
        </w:rPr>
        <w:t xml:space="preserve">La </w:t>
      </w:r>
      <w:r w:rsidR="00A639CD">
        <w:rPr>
          <w:rFonts w:ascii="Rockwell" w:hAnsi="Rockwell"/>
        </w:rPr>
        <w:t>personne responsable de la commande publique</w:t>
      </w:r>
      <w:r w:rsidR="00766481">
        <w:rPr>
          <w:rFonts w:ascii="Rockwell" w:hAnsi="Rockwell"/>
        </w:rPr>
        <w:t xml:space="preserve"> </w:t>
      </w:r>
      <w:r w:rsidRPr="003E18F9">
        <w:rPr>
          <w:rFonts w:ascii="Rockwell" w:hAnsi="Rockwell"/>
        </w:rPr>
        <w:t xml:space="preserve">élabore les termes de référence conformément aux dispositions des </w:t>
      </w:r>
      <w:r w:rsidRPr="009B7725">
        <w:rPr>
          <w:rFonts w:ascii="Rockwell" w:hAnsi="Rockwell"/>
          <w:highlight w:val="yellow"/>
        </w:rPr>
        <w:t xml:space="preserve">articles </w:t>
      </w:r>
      <w:r w:rsidR="003E488A">
        <w:rPr>
          <w:rFonts w:ascii="Rockwell" w:hAnsi="Rockwell"/>
          <w:highlight w:val="yellow"/>
        </w:rPr>
        <w:t>92</w:t>
      </w:r>
      <w:r w:rsidRPr="009B7725">
        <w:rPr>
          <w:rFonts w:ascii="Rockwell" w:hAnsi="Rockwell"/>
          <w:highlight w:val="yellow"/>
        </w:rPr>
        <w:t xml:space="preserve"> et </w:t>
      </w:r>
      <w:r w:rsidR="003E488A">
        <w:rPr>
          <w:rFonts w:ascii="Rockwell" w:hAnsi="Rockwell"/>
          <w:highlight w:val="yellow"/>
        </w:rPr>
        <w:t>93</w:t>
      </w:r>
      <w:r w:rsidR="007A5DBA">
        <w:rPr>
          <w:rFonts w:ascii="Rockwell" w:hAnsi="Rockwell"/>
        </w:rPr>
        <w:t xml:space="preserve"> </w:t>
      </w:r>
      <w:r w:rsidR="007A5DBA" w:rsidRPr="007A5DBA">
        <w:rPr>
          <w:rFonts w:ascii="Rockwell" w:hAnsi="Rockwell"/>
        </w:rPr>
        <w:t>du présent décret</w:t>
      </w:r>
      <w:r w:rsidR="007A5DBA">
        <w:rPr>
          <w:rFonts w:ascii="Rockwell" w:hAnsi="Rockwell"/>
        </w:rPr>
        <w:t>,</w:t>
      </w:r>
      <w:r w:rsidR="0089118A">
        <w:rPr>
          <w:rFonts w:ascii="Rockwell" w:hAnsi="Rockwell"/>
        </w:rPr>
        <w:t xml:space="preserve"> et publie un avis à</w:t>
      </w:r>
      <w:r w:rsidRPr="003E18F9">
        <w:rPr>
          <w:rFonts w:ascii="Rockwell" w:hAnsi="Rockwell"/>
        </w:rPr>
        <w:t xml:space="preserve"> manifestation d'intérêt dans la revue des marchés publics. Le délai minimum de dépôt des manifestations d’intérêt est de </w:t>
      </w:r>
      <w:r w:rsidR="00D60060">
        <w:rPr>
          <w:rFonts w:ascii="Rockwell" w:hAnsi="Rockwell"/>
        </w:rPr>
        <w:t xml:space="preserve">cinq </w:t>
      </w:r>
      <w:r w:rsidRPr="003E18F9">
        <w:rPr>
          <w:rFonts w:ascii="Rockwell" w:hAnsi="Rockwell"/>
        </w:rPr>
        <w:t>(</w:t>
      </w:r>
      <w:r w:rsidR="00D60060">
        <w:rPr>
          <w:rFonts w:ascii="Rockwell" w:hAnsi="Rockwell"/>
        </w:rPr>
        <w:t>5</w:t>
      </w:r>
      <w:r w:rsidRPr="003E18F9">
        <w:rPr>
          <w:rFonts w:ascii="Rockwell" w:hAnsi="Rockwell"/>
        </w:rPr>
        <w:t xml:space="preserve">) jours calendaires à compter </w:t>
      </w:r>
      <w:r w:rsidR="00B924EA">
        <w:rPr>
          <w:rFonts w:ascii="Rockwell" w:hAnsi="Rockwell"/>
        </w:rPr>
        <w:t xml:space="preserve">du lendemain </w:t>
      </w:r>
      <w:r w:rsidRPr="003E18F9">
        <w:rPr>
          <w:rFonts w:ascii="Rockwell" w:hAnsi="Rockwell"/>
        </w:rPr>
        <w:t>de la date de publication de l’avis. Les manifestations d'intérêt reçues incluant les informations sur l'expérience et les qualifications des consultants seront évalué</w:t>
      </w:r>
      <w:r w:rsidR="007A5DBA">
        <w:rPr>
          <w:rFonts w:ascii="Rockwell" w:hAnsi="Rockwell"/>
        </w:rPr>
        <w:t>e</w:t>
      </w:r>
      <w:r w:rsidRPr="003E18F9">
        <w:rPr>
          <w:rFonts w:ascii="Rockwell" w:hAnsi="Rockwell"/>
        </w:rPr>
        <w:t>s et comparé</w:t>
      </w:r>
      <w:r w:rsidR="007A5DBA">
        <w:rPr>
          <w:rFonts w:ascii="Rockwell" w:hAnsi="Rockwell"/>
        </w:rPr>
        <w:t>e</w:t>
      </w:r>
      <w:r w:rsidRPr="003E18F9">
        <w:rPr>
          <w:rFonts w:ascii="Rockwell" w:hAnsi="Rockwell"/>
        </w:rPr>
        <w:t xml:space="preserve">s par la commission d’attribution des marchés, </w:t>
      </w:r>
      <w:r w:rsidRPr="0047795F">
        <w:rPr>
          <w:rFonts w:ascii="Rockwell" w:hAnsi="Rockwell"/>
          <w:b/>
          <w:bCs/>
        </w:rPr>
        <w:t>et le</w:t>
      </w:r>
      <w:r w:rsidR="0089118A" w:rsidRPr="0047795F">
        <w:rPr>
          <w:rFonts w:ascii="Rockwell" w:hAnsi="Rockwell"/>
          <w:b/>
          <w:bCs/>
        </w:rPr>
        <w:t>s trois consultants les plus</w:t>
      </w:r>
      <w:r w:rsidRPr="0047795F">
        <w:rPr>
          <w:rFonts w:ascii="Rockwell" w:hAnsi="Rockwell"/>
          <w:b/>
          <w:bCs/>
        </w:rPr>
        <w:t xml:space="preserve"> qualifié</w:t>
      </w:r>
      <w:r w:rsidR="0089118A" w:rsidRPr="0047795F">
        <w:rPr>
          <w:rFonts w:ascii="Rockwell" w:hAnsi="Rockwell"/>
          <w:b/>
          <w:bCs/>
        </w:rPr>
        <w:t>s</w:t>
      </w:r>
      <w:r w:rsidRPr="0047795F">
        <w:rPr>
          <w:rFonts w:ascii="Rockwell" w:hAnsi="Rockwell"/>
          <w:b/>
          <w:bCs/>
        </w:rPr>
        <w:t xml:space="preserve"> et expérimenté</w:t>
      </w:r>
      <w:r w:rsidR="0089118A" w:rsidRPr="0047795F">
        <w:rPr>
          <w:rFonts w:ascii="Rockwell" w:hAnsi="Rockwell"/>
          <w:b/>
          <w:bCs/>
        </w:rPr>
        <w:t>s, seront</w:t>
      </w:r>
      <w:r w:rsidRPr="0047795F">
        <w:rPr>
          <w:rFonts w:ascii="Rockwell" w:hAnsi="Rockwell"/>
          <w:b/>
          <w:bCs/>
        </w:rPr>
        <w:t xml:space="preserve"> sélectionné</w:t>
      </w:r>
      <w:r w:rsidR="0089118A" w:rsidRPr="0047795F">
        <w:rPr>
          <w:rFonts w:ascii="Rockwell" w:hAnsi="Rockwell"/>
          <w:b/>
          <w:bCs/>
        </w:rPr>
        <w:t>s</w:t>
      </w:r>
      <w:r w:rsidRPr="003E18F9">
        <w:rPr>
          <w:rFonts w:ascii="Rockwell" w:hAnsi="Rockwell"/>
        </w:rPr>
        <w:t>.</w:t>
      </w:r>
      <w:r w:rsidR="00D60060" w:rsidRPr="00D60060">
        <w:rPr>
          <w:rFonts w:ascii="Rockwell" w:hAnsi="Rockwell"/>
          <w:b/>
        </w:rPr>
        <w:t xml:space="preserve"> </w:t>
      </w:r>
      <w:r w:rsidR="00D60060" w:rsidRPr="00A009E7">
        <w:rPr>
          <w:rFonts w:ascii="Rockwell" w:hAnsi="Rockwell"/>
          <w:b/>
        </w:rPr>
        <w:t>Au cas où la Commission n’obtient pas trois consultants pré qualifiés, elle poursuit néanmoins le processus avec ceux qualifiés.</w:t>
      </w:r>
    </w:p>
    <w:p w14:paraId="7F3B59FD" w14:textId="7148772E" w:rsidR="00117B6C" w:rsidRPr="003E18F9" w:rsidRDefault="00117B6C" w:rsidP="00117B6C">
      <w:pPr>
        <w:ind w:left="1560"/>
        <w:jc w:val="both"/>
        <w:rPr>
          <w:rFonts w:ascii="Rockwell" w:hAnsi="Rockwell"/>
        </w:rPr>
      </w:pPr>
      <w:r w:rsidRPr="003E18F9">
        <w:rPr>
          <w:rFonts w:ascii="Rockwell" w:hAnsi="Rockwell"/>
        </w:rPr>
        <w:t xml:space="preserve"> Les résultats de la manifestation d’intérêt sont publiés dans la revue des marchés publics.</w:t>
      </w:r>
    </w:p>
    <w:p w14:paraId="32CAFDDC" w14:textId="77777777" w:rsidR="00117B6C" w:rsidRPr="003E18F9" w:rsidRDefault="00117B6C" w:rsidP="00117B6C">
      <w:pPr>
        <w:ind w:left="1560"/>
        <w:jc w:val="both"/>
        <w:rPr>
          <w:rFonts w:ascii="Rockwell" w:hAnsi="Rockwell"/>
        </w:rPr>
      </w:pPr>
    </w:p>
    <w:p w14:paraId="7C6D4240" w14:textId="0FD6008A" w:rsidR="00661CB3" w:rsidRPr="0047795F" w:rsidRDefault="00661CB3" w:rsidP="00117B6C">
      <w:pPr>
        <w:ind w:left="1560"/>
        <w:jc w:val="both"/>
        <w:rPr>
          <w:rFonts w:ascii="Rockwell" w:hAnsi="Rockwell"/>
          <w:b/>
          <w:bCs/>
        </w:rPr>
      </w:pPr>
      <w:r w:rsidRPr="0047795F">
        <w:rPr>
          <w:rFonts w:ascii="Rockwell" w:hAnsi="Rockwell"/>
          <w:b/>
          <w:bCs/>
        </w:rPr>
        <w:t>Les consultants</w:t>
      </w:r>
      <w:r w:rsidR="00117B6C" w:rsidRPr="0047795F">
        <w:rPr>
          <w:rFonts w:ascii="Rockwell" w:hAnsi="Rockwell"/>
          <w:b/>
          <w:bCs/>
        </w:rPr>
        <w:t xml:space="preserve"> retenu</w:t>
      </w:r>
      <w:r w:rsidRPr="0047795F">
        <w:rPr>
          <w:rFonts w:ascii="Rockwell" w:hAnsi="Rockwell"/>
          <w:b/>
          <w:bCs/>
        </w:rPr>
        <w:t>s</w:t>
      </w:r>
      <w:r w:rsidR="00117B6C" w:rsidRPr="0047795F">
        <w:rPr>
          <w:rFonts w:ascii="Rockwell" w:hAnsi="Rockwell"/>
          <w:b/>
          <w:bCs/>
        </w:rPr>
        <w:t xml:space="preserve"> </w:t>
      </w:r>
      <w:r w:rsidRPr="0047795F">
        <w:rPr>
          <w:rFonts w:ascii="Rockwell" w:hAnsi="Rockwell"/>
          <w:b/>
          <w:bCs/>
        </w:rPr>
        <w:t>sont</w:t>
      </w:r>
      <w:r w:rsidR="00117B6C" w:rsidRPr="0047795F">
        <w:rPr>
          <w:rFonts w:ascii="Rockwell" w:hAnsi="Rockwell"/>
          <w:b/>
          <w:bCs/>
        </w:rPr>
        <w:t xml:space="preserve"> invité</w:t>
      </w:r>
      <w:r w:rsidRPr="0047795F">
        <w:rPr>
          <w:rFonts w:ascii="Rockwell" w:hAnsi="Rockwell"/>
          <w:b/>
          <w:bCs/>
        </w:rPr>
        <w:t>s</w:t>
      </w:r>
      <w:r w:rsidR="00117B6C" w:rsidRPr="0047795F">
        <w:rPr>
          <w:rFonts w:ascii="Rockwell" w:hAnsi="Rockwell"/>
          <w:b/>
          <w:bCs/>
        </w:rPr>
        <w:t xml:space="preserve"> à remettre une proposition technique et financière</w:t>
      </w:r>
      <w:r w:rsidRPr="0047795F">
        <w:rPr>
          <w:rFonts w:ascii="Rockwell" w:hAnsi="Rockwell"/>
          <w:b/>
          <w:bCs/>
        </w:rPr>
        <w:t>.</w:t>
      </w:r>
    </w:p>
    <w:p w14:paraId="4FEB4DEA" w14:textId="77777777" w:rsidR="00661CB3" w:rsidRPr="0047795F" w:rsidRDefault="00661CB3" w:rsidP="00117B6C">
      <w:pPr>
        <w:ind w:left="1560"/>
        <w:jc w:val="both"/>
        <w:rPr>
          <w:rFonts w:ascii="Rockwell" w:hAnsi="Rockwell"/>
          <w:b/>
          <w:bCs/>
        </w:rPr>
      </w:pPr>
    </w:p>
    <w:p w14:paraId="2C886187" w14:textId="2AE90ABB" w:rsidR="00034428" w:rsidRPr="0047795F" w:rsidRDefault="00661CB3" w:rsidP="00117B6C">
      <w:pPr>
        <w:ind w:left="1560"/>
        <w:jc w:val="both"/>
        <w:rPr>
          <w:rFonts w:ascii="Rockwell" w:hAnsi="Rockwell"/>
          <w:b/>
          <w:bCs/>
        </w:rPr>
      </w:pPr>
      <w:r w:rsidRPr="0047795F">
        <w:rPr>
          <w:rFonts w:ascii="Rockwell" w:hAnsi="Rockwell"/>
          <w:b/>
          <w:bCs/>
        </w:rPr>
        <w:t xml:space="preserve">La commission d’attribution des marchés </w:t>
      </w:r>
      <w:r w:rsidR="00034428" w:rsidRPr="0047795F">
        <w:rPr>
          <w:rFonts w:ascii="Rockwell" w:hAnsi="Rockwell"/>
          <w:b/>
          <w:bCs/>
        </w:rPr>
        <w:t>évalue</w:t>
      </w:r>
      <w:r w:rsidRPr="0047795F">
        <w:rPr>
          <w:rFonts w:ascii="Rockwell" w:hAnsi="Rockwell"/>
          <w:b/>
          <w:bCs/>
        </w:rPr>
        <w:t xml:space="preserve"> les propositions techniques</w:t>
      </w:r>
      <w:r w:rsidR="00034428" w:rsidRPr="0047795F">
        <w:rPr>
          <w:rFonts w:ascii="Rockwell" w:hAnsi="Rockwell"/>
          <w:b/>
          <w:bCs/>
        </w:rPr>
        <w:t xml:space="preserve">. Les consultants dont les propositions techniques auront atteint le score minimal requis verront leurs propositions financières ouvertes et évaluées. Le consultant ayant la proposition financière évaluée la moins </w:t>
      </w:r>
      <w:proofErr w:type="spellStart"/>
      <w:r w:rsidR="00034428" w:rsidRPr="0047795F">
        <w:rPr>
          <w:rFonts w:ascii="Rockwell" w:hAnsi="Rockwell"/>
          <w:b/>
          <w:bCs/>
        </w:rPr>
        <w:t>disante</w:t>
      </w:r>
      <w:proofErr w:type="spellEnd"/>
      <w:r w:rsidR="00034428" w:rsidRPr="0047795F">
        <w:rPr>
          <w:rFonts w:ascii="Rockwell" w:hAnsi="Rockwell"/>
          <w:b/>
          <w:bCs/>
        </w:rPr>
        <w:t xml:space="preserve"> est retenu pour la négociation et la signature du contrat. En cas de négociation non concluante, il est fait appel au suivant dans l’ordre de classement.</w:t>
      </w:r>
    </w:p>
    <w:p w14:paraId="64285986" w14:textId="77777777" w:rsidR="00034428" w:rsidRPr="0047795F" w:rsidRDefault="00034428" w:rsidP="00117B6C">
      <w:pPr>
        <w:ind w:left="1560"/>
        <w:jc w:val="both"/>
        <w:rPr>
          <w:rFonts w:ascii="Rockwell" w:hAnsi="Rockwell"/>
          <w:b/>
          <w:bCs/>
        </w:rPr>
      </w:pPr>
    </w:p>
    <w:p w14:paraId="60135ADE" w14:textId="4381B21F" w:rsidR="002207F1" w:rsidRDefault="00661CB3" w:rsidP="009B7725">
      <w:pPr>
        <w:ind w:left="1560"/>
        <w:jc w:val="both"/>
        <w:rPr>
          <w:rFonts w:ascii="Rockwell" w:hAnsi="Rockwell"/>
        </w:rPr>
      </w:pPr>
      <w:r>
        <w:rPr>
          <w:rFonts w:ascii="Rockwell" w:hAnsi="Rockwell"/>
        </w:rPr>
        <w:t xml:space="preserve"> </w:t>
      </w:r>
    </w:p>
    <w:p w14:paraId="6191E40B" w14:textId="711A3E65" w:rsidR="00A87784" w:rsidRPr="009A5D6F" w:rsidRDefault="003B5B6B" w:rsidP="009A5D6F">
      <w:pPr>
        <w:ind w:left="1560" w:hanging="1701"/>
        <w:jc w:val="both"/>
        <w:rPr>
          <w:rFonts w:ascii="Rockwell" w:hAnsi="Rockwell"/>
        </w:rPr>
      </w:pPr>
      <w:r w:rsidRPr="009A5D6F">
        <w:rPr>
          <w:rFonts w:ascii="Rockwell" w:hAnsi="Rockwell"/>
          <w:b/>
        </w:rPr>
        <w:t xml:space="preserve">Article </w:t>
      </w:r>
      <w:r w:rsidR="0070240F">
        <w:rPr>
          <w:rFonts w:ascii="Rockwell" w:hAnsi="Rockwell"/>
          <w:b/>
        </w:rPr>
        <w:t xml:space="preserve">86 </w:t>
      </w:r>
      <w:r w:rsidR="00CC25E4" w:rsidRPr="009A5D6F">
        <w:rPr>
          <w:rFonts w:ascii="Rockwell" w:hAnsi="Rockwell"/>
        </w:rPr>
        <w:t xml:space="preserve">: </w:t>
      </w:r>
      <w:r w:rsidR="00A87784" w:rsidRPr="009A5D6F">
        <w:rPr>
          <w:rFonts w:ascii="Rockwell" w:hAnsi="Rockwell"/>
        </w:rPr>
        <w:tab/>
        <w:t>Lorsque le mont</w:t>
      </w:r>
      <w:r w:rsidR="00234484" w:rsidRPr="009A5D6F">
        <w:rPr>
          <w:rFonts w:ascii="Rockwell" w:hAnsi="Rockwell"/>
        </w:rPr>
        <w:t xml:space="preserve">ant prévisionnel du marché est </w:t>
      </w:r>
      <w:r w:rsidR="00CD17B4">
        <w:rPr>
          <w:rFonts w:ascii="Rockwell" w:hAnsi="Rockwell"/>
        </w:rPr>
        <w:t>conforme</w:t>
      </w:r>
      <w:r w:rsidR="001A7E3C">
        <w:rPr>
          <w:rFonts w:ascii="Rockwell" w:hAnsi="Rockwell"/>
        </w:rPr>
        <w:t xml:space="preserve"> </w:t>
      </w:r>
      <w:r w:rsidR="00234484" w:rsidRPr="009A5D6F">
        <w:rPr>
          <w:rFonts w:ascii="Rockwell" w:hAnsi="Rockwell"/>
        </w:rPr>
        <w:t xml:space="preserve">aux seuils </w:t>
      </w:r>
      <w:r w:rsidR="00234484" w:rsidRPr="00454079">
        <w:rPr>
          <w:rFonts w:ascii="Rockwell" w:hAnsi="Rockwell"/>
        </w:rPr>
        <w:t xml:space="preserve">fixés </w:t>
      </w:r>
      <w:r w:rsidR="00231459" w:rsidRPr="00231459">
        <w:rPr>
          <w:rFonts w:ascii="Rockwell" w:hAnsi="Rockwell"/>
        </w:rPr>
        <w:t xml:space="preserve">à </w:t>
      </w:r>
      <w:r w:rsidR="00231459" w:rsidRPr="009B7725">
        <w:rPr>
          <w:rFonts w:ascii="Rockwell" w:hAnsi="Rockwell"/>
          <w:highlight w:val="yellow"/>
        </w:rPr>
        <w:t>l’article 6, point 2</w:t>
      </w:r>
      <w:r w:rsidR="00022122">
        <w:rPr>
          <w:rFonts w:ascii="Rockwell" w:hAnsi="Rockwell"/>
        </w:rPr>
        <w:t xml:space="preserve"> </w:t>
      </w:r>
      <w:r w:rsidR="00A87784" w:rsidRPr="009A5D6F">
        <w:rPr>
          <w:rFonts w:ascii="Rockwell" w:hAnsi="Rockwell"/>
        </w:rPr>
        <w:t>pour les</w:t>
      </w:r>
      <w:r w:rsidR="00234484" w:rsidRPr="009A5D6F">
        <w:rPr>
          <w:rFonts w:ascii="Rockwell" w:hAnsi="Rockwell"/>
        </w:rPr>
        <w:t xml:space="preserve"> marchés de</w:t>
      </w:r>
      <w:r w:rsidR="00A87784" w:rsidRPr="009A5D6F">
        <w:rPr>
          <w:rFonts w:ascii="Rockwell" w:hAnsi="Rockwell"/>
        </w:rPr>
        <w:t xml:space="preserve"> fournitures</w:t>
      </w:r>
      <w:r w:rsidR="00234484" w:rsidRPr="009A5D6F">
        <w:rPr>
          <w:rFonts w:ascii="Rockwell" w:hAnsi="Rockwell"/>
        </w:rPr>
        <w:t>,</w:t>
      </w:r>
      <w:r w:rsidR="00482298">
        <w:rPr>
          <w:rFonts w:ascii="Rockwell" w:hAnsi="Rockwell"/>
        </w:rPr>
        <w:t xml:space="preserve"> </w:t>
      </w:r>
      <w:r w:rsidR="00234484" w:rsidRPr="009A5D6F">
        <w:rPr>
          <w:rFonts w:ascii="Rockwell" w:hAnsi="Rockwell"/>
        </w:rPr>
        <w:t>de</w:t>
      </w:r>
      <w:r w:rsidR="00A87784" w:rsidRPr="009A5D6F">
        <w:rPr>
          <w:rFonts w:ascii="Rockwell" w:hAnsi="Rockwell"/>
        </w:rPr>
        <w:t xml:space="preserve"> services courants et </w:t>
      </w:r>
      <w:r w:rsidR="00234484" w:rsidRPr="009A5D6F">
        <w:rPr>
          <w:rFonts w:ascii="Rockwell" w:hAnsi="Rockwell"/>
        </w:rPr>
        <w:t>de</w:t>
      </w:r>
      <w:r w:rsidR="00A87784" w:rsidRPr="009A5D6F">
        <w:rPr>
          <w:rFonts w:ascii="Rockwell" w:hAnsi="Rockwell"/>
        </w:rPr>
        <w:t xml:space="preserve"> travaux, il peut être recouru à la procédure de demande de prix.</w:t>
      </w:r>
    </w:p>
    <w:p w14:paraId="34E65B54" w14:textId="77777777" w:rsidR="00A87784" w:rsidRPr="009A5D6F" w:rsidRDefault="00A87784" w:rsidP="009A5D6F">
      <w:pPr>
        <w:ind w:left="1560"/>
        <w:jc w:val="both"/>
        <w:rPr>
          <w:rFonts w:ascii="Rockwell" w:hAnsi="Rockwell"/>
        </w:rPr>
      </w:pPr>
    </w:p>
    <w:p w14:paraId="044A7D7C" w14:textId="470B796F" w:rsidR="00A87784" w:rsidRPr="009A5D6F" w:rsidRDefault="00220274" w:rsidP="009A5D6F">
      <w:pPr>
        <w:ind w:left="1560"/>
        <w:jc w:val="both"/>
        <w:rPr>
          <w:rFonts w:ascii="Rockwell" w:hAnsi="Rockwell"/>
        </w:rPr>
      </w:pPr>
      <w:r>
        <w:rPr>
          <w:rFonts w:ascii="Rockwell" w:hAnsi="Rockwell"/>
        </w:rPr>
        <w:t xml:space="preserve">La </w:t>
      </w:r>
      <w:r w:rsidR="00A639CD">
        <w:rPr>
          <w:rFonts w:ascii="Rockwell" w:hAnsi="Rockwell"/>
        </w:rPr>
        <w:t>personne responsable de la commande publique</w:t>
      </w:r>
      <w:r w:rsidR="00C110B6">
        <w:rPr>
          <w:rFonts w:ascii="Rockwell" w:hAnsi="Rockwell"/>
        </w:rPr>
        <w:t xml:space="preserve"> </w:t>
      </w:r>
      <w:r w:rsidR="00A87784" w:rsidRPr="009A5D6F">
        <w:rPr>
          <w:rFonts w:ascii="Rockwell" w:hAnsi="Rockwell"/>
        </w:rPr>
        <w:t xml:space="preserve">élabore un projet de dossier de mise en concurrence comportant au moins le descriptif technique des besoins à satisfaire dans les mêmes conditions que le dossier d'appel d'offres. </w:t>
      </w:r>
    </w:p>
    <w:p w14:paraId="38BCBAF7" w14:textId="77777777" w:rsidR="00A87784" w:rsidRPr="009A5D6F" w:rsidRDefault="00A87784" w:rsidP="009A5D6F">
      <w:pPr>
        <w:ind w:left="1560"/>
        <w:jc w:val="both"/>
        <w:rPr>
          <w:rFonts w:ascii="Rockwell" w:hAnsi="Rockwell"/>
        </w:rPr>
      </w:pPr>
    </w:p>
    <w:p w14:paraId="3B5D630F" w14:textId="5140C543" w:rsidR="00A87784" w:rsidRPr="00552A41" w:rsidRDefault="00A87784" w:rsidP="009A5D6F">
      <w:pPr>
        <w:ind w:left="1560"/>
        <w:jc w:val="both"/>
        <w:rPr>
          <w:rFonts w:ascii="Rockwell" w:hAnsi="Rockwell"/>
        </w:rPr>
      </w:pPr>
      <w:r w:rsidRPr="009A5D6F">
        <w:rPr>
          <w:rFonts w:ascii="Rockwell" w:hAnsi="Rockwell"/>
        </w:rPr>
        <w:t xml:space="preserve">La publicité de l’avis est faite dans la revue des marchés publics et le délai accordé aux entreprises, fournisseurs ou prestataires de service pour déposer leurs </w:t>
      </w:r>
      <w:r w:rsidR="00720E62">
        <w:rPr>
          <w:rFonts w:ascii="Rockwell" w:hAnsi="Rockwell"/>
        </w:rPr>
        <w:t>offres</w:t>
      </w:r>
      <w:r w:rsidRPr="00552A41">
        <w:rPr>
          <w:rFonts w:ascii="Rockwell" w:hAnsi="Rockwell"/>
        </w:rPr>
        <w:t xml:space="preserve"> ne peut être inférieur à </w:t>
      </w:r>
      <w:r w:rsidR="00CF1FC0" w:rsidRPr="00A009E7">
        <w:rPr>
          <w:rFonts w:ascii="Rockwell" w:hAnsi="Rockwell"/>
          <w:b/>
          <w:bCs/>
        </w:rPr>
        <w:t xml:space="preserve">cinq (05) </w:t>
      </w:r>
      <w:r w:rsidRPr="00552A41">
        <w:rPr>
          <w:rFonts w:ascii="Rockwell" w:hAnsi="Rockwell"/>
        </w:rPr>
        <w:t>jours calendaires</w:t>
      </w:r>
      <w:r w:rsidR="00B924EA">
        <w:rPr>
          <w:rFonts w:ascii="Rockwell" w:hAnsi="Rockwell"/>
        </w:rPr>
        <w:t xml:space="preserve"> à compter du lendemain de la date de publication de l’avis</w:t>
      </w:r>
      <w:r w:rsidRPr="00552A41">
        <w:rPr>
          <w:rFonts w:ascii="Rockwell" w:hAnsi="Rockwell"/>
        </w:rPr>
        <w:t>.</w:t>
      </w:r>
    </w:p>
    <w:p w14:paraId="08ADFB50" w14:textId="77777777" w:rsidR="00A87784" w:rsidRPr="00552A41" w:rsidRDefault="00A87784" w:rsidP="00A87784">
      <w:pPr>
        <w:jc w:val="both"/>
        <w:rPr>
          <w:rFonts w:ascii="Rockwell" w:hAnsi="Rockwell"/>
        </w:rPr>
      </w:pPr>
    </w:p>
    <w:p w14:paraId="158EDCC5" w14:textId="77777777" w:rsidR="00A87784" w:rsidRPr="00552A41" w:rsidRDefault="00A87784" w:rsidP="00A87784">
      <w:pPr>
        <w:ind w:left="1560"/>
        <w:jc w:val="both"/>
        <w:rPr>
          <w:rFonts w:ascii="Rockwell" w:hAnsi="Rockwell"/>
        </w:rPr>
      </w:pPr>
      <w:r w:rsidRPr="00552A41">
        <w:rPr>
          <w:rFonts w:ascii="Rockwell" w:hAnsi="Rockwell"/>
        </w:rPr>
        <w:t xml:space="preserve">Les offres se font sous plis fermés et sont examinées par la commission d'attribution des marchés qui attribue le marché à l'entreprise, fournisseur ou prestataire de service ayant présenté l'offre </w:t>
      </w:r>
      <w:r w:rsidR="00720E62">
        <w:rPr>
          <w:rFonts w:ascii="Rockwell" w:hAnsi="Rockwell"/>
        </w:rPr>
        <w:t xml:space="preserve">conforme </w:t>
      </w:r>
      <w:r w:rsidRPr="00552A41">
        <w:rPr>
          <w:rFonts w:ascii="Rockwell" w:hAnsi="Rockwell"/>
        </w:rPr>
        <w:t xml:space="preserve">évaluée la moins </w:t>
      </w:r>
      <w:proofErr w:type="spellStart"/>
      <w:r w:rsidRPr="00552A41">
        <w:rPr>
          <w:rFonts w:ascii="Rockwell" w:hAnsi="Rockwell"/>
        </w:rPr>
        <w:t>disante</w:t>
      </w:r>
      <w:proofErr w:type="spellEnd"/>
      <w:r w:rsidRPr="00552A41">
        <w:rPr>
          <w:rFonts w:ascii="Rockwell" w:hAnsi="Rockwell"/>
        </w:rPr>
        <w:t>.</w:t>
      </w:r>
    </w:p>
    <w:p w14:paraId="24B82797" w14:textId="77777777" w:rsidR="00A87784" w:rsidRPr="00552A41" w:rsidRDefault="00A87784" w:rsidP="00A87784">
      <w:pPr>
        <w:ind w:left="2124"/>
        <w:jc w:val="both"/>
        <w:rPr>
          <w:rFonts w:ascii="Rockwell" w:hAnsi="Rockwell"/>
        </w:rPr>
      </w:pPr>
    </w:p>
    <w:p w14:paraId="27803759" w14:textId="10D1E359" w:rsidR="00B924EA" w:rsidRPr="0047795F" w:rsidRDefault="00A87784" w:rsidP="00267595">
      <w:pPr>
        <w:ind w:left="1560" w:hanging="1560"/>
        <w:jc w:val="both"/>
        <w:rPr>
          <w:rFonts w:ascii="Rockwell" w:hAnsi="Rockwell"/>
          <w:b/>
          <w:bCs/>
        </w:rPr>
      </w:pPr>
      <w:r w:rsidRPr="00552A41">
        <w:rPr>
          <w:rFonts w:ascii="Rockwell" w:hAnsi="Rockwell"/>
          <w:b/>
        </w:rPr>
        <w:t xml:space="preserve">Article </w:t>
      </w:r>
      <w:r w:rsidR="0070240F">
        <w:rPr>
          <w:rFonts w:ascii="Rockwell" w:hAnsi="Rockwell"/>
          <w:b/>
        </w:rPr>
        <w:t xml:space="preserve">87 </w:t>
      </w:r>
      <w:r w:rsidRPr="00AE793B">
        <w:rPr>
          <w:rFonts w:ascii="Rockwell" w:hAnsi="Rockwell"/>
          <w:b/>
        </w:rPr>
        <w:t>:</w:t>
      </w:r>
      <w:r w:rsidRPr="00552A41">
        <w:rPr>
          <w:rFonts w:ascii="Rockwell" w:hAnsi="Rockwell"/>
        </w:rPr>
        <w:t xml:space="preserve"> </w:t>
      </w:r>
      <w:r w:rsidRPr="00552A41">
        <w:rPr>
          <w:rFonts w:ascii="Rockwell" w:hAnsi="Rockwell"/>
        </w:rPr>
        <w:tab/>
        <w:t xml:space="preserve">Lorsque le montant prévisionnel du marché est inférieur </w:t>
      </w:r>
      <w:r w:rsidR="00E046AC" w:rsidRPr="00552A41">
        <w:rPr>
          <w:rFonts w:ascii="Rockwell" w:hAnsi="Rockwell"/>
        </w:rPr>
        <w:t xml:space="preserve">aux seuils fixés </w:t>
      </w:r>
      <w:r w:rsidR="00E046AC" w:rsidRPr="008B6F78">
        <w:rPr>
          <w:rFonts w:ascii="Rockwell" w:hAnsi="Rockwell"/>
          <w:highlight w:val="yellow"/>
        </w:rPr>
        <w:t xml:space="preserve">à </w:t>
      </w:r>
      <w:r w:rsidR="00231459" w:rsidRPr="008B6F78">
        <w:rPr>
          <w:rFonts w:ascii="Rockwell" w:hAnsi="Rockwell"/>
          <w:highlight w:val="yellow"/>
        </w:rPr>
        <w:t>l’article 6, point 1</w:t>
      </w:r>
      <w:r w:rsidRPr="00A57B23">
        <w:rPr>
          <w:rFonts w:ascii="Rockwell" w:hAnsi="Rockwell"/>
        </w:rPr>
        <w:t>, i</w:t>
      </w:r>
      <w:r w:rsidRPr="00552A41">
        <w:rPr>
          <w:rFonts w:ascii="Rockwell" w:hAnsi="Rockwell"/>
        </w:rPr>
        <w:t xml:space="preserve">l est recouru à des demandes de cotations </w:t>
      </w:r>
      <w:r w:rsidR="00FF2D48">
        <w:rPr>
          <w:rFonts w:ascii="Rockwell" w:hAnsi="Rockwell"/>
        </w:rPr>
        <w:t>formelles</w:t>
      </w:r>
      <w:r w:rsidR="00DE7E72">
        <w:rPr>
          <w:rFonts w:ascii="Rockwell" w:hAnsi="Rockwell"/>
        </w:rPr>
        <w:t xml:space="preserve"> </w:t>
      </w:r>
      <w:r w:rsidRPr="00552A41">
        <w:rPr>
          <w:rFonts w:ascii="Rockwell" w:hAnsi="Rockwell"/>
        </w:rPr>
        <w:t>adressées par</w:t>
      </w:r>
      <w:r w:rsidR="00DE7E72">
        <w:rPr>
          <w:rFonts w:ascii="Rockwell" w:hAnsi="Rockwell"/>
        </w:rPr>
        <w:t xml:space="preserve"> </w:t>
      </w:r>
      <w:r w:rsidR="00B54759">
        <w:rPr>
          <w:rFonts w:ascii="Rockwell" w:hAnsi="Rockwell"/>
        </w:rPr>
        <w:t xml:space="preserve">la </w:t>
      </w:r>
      <w:r w:rsidR="00A639CD">
        <w:rPr>
          <w:rFonts w:ascii="Rockwell" w:hAnsi="Rockwell"/>
        </w:rPr>
        <w:t>personne responsable de la commande publique</w:t>
      </w:r>
      <w:r w:rsidR="00A81260">
        <w:rPr>
          <w:rFonts w:ascii="Rockwell" w:hAnsi="Rockwell"/>
        </w:rPr>
        <w:t xml:space="preserve"> </w:t>
      </w:r>
      <w:r w:rsidRPr="00552A41">
        <w:rPr>
          <w:rFonts w:ascii="Rockwell" w:hAnsi="Rockwell"/>
        </w:rPr>
        <w:t>à trois (3) prestataires qualifiés au moins</w:t>
      </w:r>
      <w:r w:rsidR="00B87F5B">
        <w:rPr>
          <w:rFonts w:ascii="Rockwell" w:hAnsi="Rockwell"/>
        </w:rPr>
        <w:t xml:space="preserve"> choisis sur une liste préalablement établie à travers une manifestation d’intérêt</w:t>
      </w:r>
      <w:r w:rsidRPr="00552A41">
        <w:rPr>
          <w:rFonts w:ascii="Rockwell" w:hAnsi="Rockwell"/>
        </w:rPr>
        <w:t>.</w:t>
      </w:r>
      <w:r w:rsidR="00B87F5B">
        <w:rPr>
          <w:rFonts w:ascii="Rockwell" w:hAnsi="Rockwell"/>
        </w:rPr>
        <w:t xml:space="preserve"> Le choix des prestataires se fait de manière rotative afin de garantir la transparence et l’équité entre les candidats.</w:t>
      </w:r>
      <w:r w:rsidR="000D4658">
        <w:rPr>
          <w:rFonts w:ascii="Rockwell" w:hAnsi="Rockwell"/>
        </w:rPr>
        <w:t xml:space="preserve"> </w:t>
      </w:r>
      <w:r w:rsidR="000D4658" w:rsidRPr="0047795F">
        <w:rPr>
          <w:rFonts w:ascii="Rockwell" w:hAnsi="Rockwell"/>
          <w:b/>
          <w:bCs/>
        </w:rPr>
        <w:t>Le délai minimum de dépôt des offres est de trois (3) jours calendaires</w:t>
      </w:r>
      <w:r w:rsidR="00B924EA" w:rsidRPr="0047795F">
        <w:rPr>
          <w:rFonts w:ascii="Rockwell" w:hAnsi="Rockwell"/>
          <w:b/>
          <w:bCs/>
        </w:rPr>
        <w:t xml:space="preserve"> à compter du lendemain de la réception de la lettre d’invitation à soumissionner.</w:t>
      </w:r>
    </w:p>
    <w:p w14:paraId="7CD80AA6" w14:textId="77777777" w:rsidR="00B924EA" w:rsidRPr="009A5D6F" w:rsidRDefault="00B924EA" w:rsidP="00B924EA">
      <w:pPr>
        <w:pStyle w:val="Default"/>
        <w:ind w:left="1560"/>
        <w:jc w:val="both"/>
        <w:rPr>
          <w:rFonts w:ascii="Rockwell" w:hAnsi="Rockwell"/>
          <w:color w:val="auto"/>
        </w:rPr>
      </w:pPr>
    </w:p>
    <w:p w14:paraId="1D51D1CC" w14:textId="77777777" w:rsidR="00A87784" w:rsidRPr="00552A41" w:rsidRDefault="00A87784" w:rsidP="00A87784">
      <w:pPr>
        <w:jc w:val="both"/>
        <w:rPr>
          <w:rFonts w:ascii="Rockwell" w:hAnsi="Rockwell"/>
        </w:rPr>
      </w:pPr>
    </w:p>
    <w:p w14:paraId="66EA33B5" w14:textId="381537ED" w:rsidR="00A87784" w:rsidRDefault="00A87784" w:rsidP="00A87784">
      <w:pPr>
        <w:ind w:left="1560"/>
        <w:jc w:val="both"/>
        <w:rPr>
          <w:rFonts w:ascii="Rockwell" w:hAnsi="Rockwell"/>
        </w:rPr>
      </w:pPr>
      <w:r w:rsidRPr="00552A41">
        <w:rPr>
          <w:rFonts w:ascii="Rockwell" w:hAnsi="Rockwell"/>
        </w:rPr>
        <w:t xml:space="preserve">La formalité de constitution d’une commission d’attribution des marchés n’est pas exigée mais les </w:t>
      </w:r>
      <w:r w:rsidR="00A81260">
        <w:rPr>
          <w:rFonts w:ascii="Rockwell" w:hAnsi="Rockwell"/>
        </w:rPr>
        <w:t>offre</w:t>
      </w:r>
      <w:r w:rsidR="00A81260" w:rsidRPr="00552A41">
        <w:rPr>
          <w:rFonts w:ascii="Rockwell" w:hAnsi="Rockwell"/>
        </w:rPr>
        <w:t xml:space="preserve">s </w:t>
      </w:r>
      <w:r w:rsidRPr="00552A41">
        <w:rPr>
          <w:rFonts w:ascii="Rockwell" w:hAnsi="Rockwell"/>
        </w:rPr>
        <w:t xml:space="preserve">faites sous plis fermés sont examinées par </w:t>
      </w:r>
      <w:r w:rsidR="00B54759" w:rsidRPr="00552A41">
        <w:rPr>
          <w:rFonts w:ascii="Rockwell" w:hAnsi="Rockwell"/>
        </w:rPr>
        <w:t>la personne responsable de</w:t>
      </w:r>
      <w:r w:rsidR="00A81260">
        <w:rPr>
          <w:rFonts w:ascii="Rockwell" w:hAnsi="Rockwell"/>
        </w:rPr>
        <w:t xml:space="preserve"> la commande publique</w:t>
      </w:r>
      <w:r w:rsidR="00B54759">
        <w:rPr>
          <w:rFonts w:ascii="Rockwell" w:hAnsi="Rockwell"/>
        </w:rPr>
        <w:t>,</w:t>
      </w:r>
      <w:r w:rsidR="00DE7E72">
        <w:rPr>
          <w:rFonts w:ascii="Rockwell" w:hAnsi="Rockwell"/>
        </w:rPr>
        <w:t xml:space="preserve"> </w:t>
      </w:r>
      <w:r w:rsidRPr="00552A41">
        <w:rPr>
          <w:rFonts w:ascii="Rockwell" w:hAnsi="Rockwell"/>
        </w:rPr>
        <w:t>le gestionnaire de crédits</w:t>
      </w:r>
      <w:r w:rsidR="00A81260">
        <w:rPr>
          <w:rFonts w:ascii="Rockwell" w:hAnsi="Rockwell"/>
        </w:rPr>
        <w:t>,</w:t>
      </w:r>
      <w:r w:rsidR="00B54759">
        <w:rPr>
          <w:rFonts w:ascii="Rockwell" w:hAnsi="Rockwell"/>
        </w:rPr>
        <w:t xml:space="preserve"> le service bénéficiaire</w:t>
      </w:r>
      <w:r w:rsidR="00A81260">
        <w:rPr>
          <w:rFonts w:ascii="Rockwell" w:hAnsi="Rockwell"/>
        </w:rPr>
        <w:t xml:space="preserve"> et le service technique s’il y a lieu</w:t>
      </w:r>
      <w:r w:rsidR="00682196">
        <w:rPr>
          <w:rFonts w:ascii="Rockwell" w:hAnsi="Rockwell"/>
        </w:rPr>
        <w:t>,</w:t>
      </w:r>
      <w:r w:rsidRPr="00552A41">
        <w:rPr>
          <w:rFonts w:ascii="Rockwell" w:hAnsi="Rockwell"/>
        </w:rPr>
        <w:t xml:space="preserve"> qui attribuent le marché au soumissionnaire ayant proposé l’offre </w:t>
      </w:r>
      <w:r w:rsidR="009F7C3D">
        <w:rPr>
          <w:rFonts w:ascii="Rockwell" w:hAnsi="Rockwell"/>
        </w:rPr>
        <w:t xml:space="preserve">conforme </w:t>
      </w:r>
      <w:r w:rsidRPr="00552A41">
        <w:rPr>
          <w:rFonts w:ascii="Rockwell" w:hAnsi="Rockwell"/>
        </w:rPr>
        <w:t xml:space="preserve">évaluée la moins </w:t>
      </w:r>
      <w:proofErr w:type="spellStart"/>
      <w:r w:rsidRPr="00552A41">
        <w:rPr>
          <w:rFonts w:ascii="Rockwell" w:hAnsi="Rockwell"/>
        </w:rPr>
        <w:t>disante</w:t>
      </w:r>
      <w:proofErr w:type="spellEnd"/>
      <w:r w:rsidRPr="00552A41">
        <w:rPr>
          <w:rFonts w:ascii="Rockwell" w:hAnsi="Rockwell"/>
        </w:rPr>
        <w:t>.</w:t>
      </w:r>
    </w:p>
    <w:p w14:paraId="1F9E0758" w14:textId="77777777" w:rsidR="00F543DD" w:rsidRPr="00552A41" w:rsidRDefault="00F543DD" w:rsidP="00A87784">
      <w:pPr>
        <w:ind w:left="1560"/>
        <w:jc w:val="both"/>
        <w:rPr>
          <w:rFonts w:ascii="Rockwell" w:hAnsi="Rockwell"/>
        </w:rPr>
      </w:pPr>
    </w:p>
    <w:p w14:paraId="41CE9439" w14:textId="77777777" w:rsidR="00A87784" w:rsidRPr="00552A41" w:rsidRDefault="00A87784" w:rsidP="00A87784">
      <w:pPr>
        <w:jc w:val="both"/>
        <w:rPr>
          <w:rFonts w:ascii="Rockwell" w:hAnsi="Rockwell"/>
        </w:rPr>
      </w:pPr>
    </w:p>
    <w:p w14:paraId="2D193702" w14:textId="5BD3D018" w:rsidR="002F1893" w:rsidRDefault="002F1893" w:rsidP="00A87784">
      <w:pPr>
        <w:ind w:left="1560"/>
        <w:jc w:val="both"/>
        <w:rPr>
          <w:rFonts w:ascii="Rockwell" w:hAnsi="Rockwell"/>
          <w:bCs/>
          <w:spacing w:val="6"/>
        </w:rPr>
      </w:pPr>
      <w:r>
        <w:rPr>
          <w:rFonts w:ascii="Rockwell" w:hAnsi="Rockwell"/>
          <w:bCs/>
          <w:spacing w:val="6"/>
        </w:rPr>
        <w:t xml:space="preserve">Lorsque le montant prévisionnel du marché est strictement inférieur à un million (1 000 000) </w:t>
      </w:r>
      <w:r w:rsidR="00005C3E">
        <w:rPr>
          <w:rFonts w:ascii="Rockwell" w:hAnsi="Rockwell"/>
          <w:bCs/>
          <w:spacing w:val="6"/>
        </w:rPr>
        <w:t xml:space="preserve">de </w:t>
      </w:r>
      <w:r>
        <w:rPr>
          <w:rFonts w:ascii="Rockwell" w:hAnsi="Rockwell"/>
          <w:bCs/>
          <w:spacing w:val="6"/>
        </w:rPr>
        <w:t>francs CFA TTC, l</w:t>
      </w:r>
      <w:r w:rsidR="00B54759">
        <w:rPr>
          <w:rFonts w:ascii="Rockwell" w:hAnsi="Rockwell"/>
          <w:bCs/>
          <w:spacing w:val="6"/>
        </w:rPr>
        <w:t xml:space="preserve">a </w:t>
      </w:r>
      <w:r w:rsidR="00A639CD">
        <w:rPr>
          <w:rFonts w:ascii="Rockwell" w:hAnsi="Rockwell"/>
          <w:bCs/>
          <w:spacing w:val="6"/>
        </w:rPr>
        <w:t>personne responsable de la commande publique</w:t>
      </w:r>
      <w:r w:rsidR="00A81260">
        <w:rPr>
          <w:rFonts w:ascii="Rockwell" w:hAnsi="Rockwell"/>
          <w:bCs/>
          <w:spacing w:val="6"/>
        </w:rPr>
        <w:t xml:space="preserve"> </w:t>
      </w:r>
      <w:r w:rsidRPr="00A059D2">
        <w:rPr>
          <w:rFonts w:ascii="Rockwell" w:hAnsi="Rockwell"/>
          <w:bCs/>
          <w:spacing w:val="6"/>
        </w:rPr>
        <w:t>consulte de façon non formelle</w:t>
      </w:r>
      <w:r w:rsidR="0004246F">
        <w:rPr>
          <w:rFonts w:ascii="Rockwell" w:hAnsi="Rockwell"/>
          <w:bCs/>
          <w:spacing w:val="6"/>
        </w:rPr>
        <w:t>,</w:t>
      </w:r>
      <w:r w:rsidRPr="00A059D2">
        <w:rPr>
          <w:rFonts w:ascii="Rockwell" w:hAnsi="Rockwell"/>
          <w:bCs/>
          <w:spacing w:val="6"/>
        </w:rPr>
        <w:t xml:space="preserve"> au moins trois (03) prestataires qualifiés </w:t>
      </w:r>
      <w:r w:rsidR="00D33E51">
        <w:rPr>
          <w:rFonts w:ascii="Rockwell" w:hAnsi="Rockwell"/>
        </w:rPr>
        <w:t>choisis sur une liste préalablement établie</w:t>
      </w:r>
      <w:r w:rsidR="00D33E51" w:rsidRPr="00A059D2">
        <w:rPr>
          <w:rFonts w:ascii="Rockwell" w:hAnsi="Rockwell"/>
          <w:bCs/>
          <w:spacing w:val="6"/>
        </w:rPr>
        <w:t xml:space="preserve"> </w:t>
      </w:r>
      <w:r w:rsidRPr="00A059D2">
        <w:rPr>
          <w:rFonts w:ascii="Rockwell" w:hAnsi="Rockwell"/>
          <w:bCs/>
          <w:spacing w:val="6"/>
        </w:rPr>
        <w:t xml:space="preserve">et retient l’offre la moins </w:t>
      </w:r>
      <w:proofErr w:type="spellStart"/>
      <w:r w:rsidRPr="00A059D2">
        <w:rPr>
          <w:rFonts w:ascii="Rockwell" w:hAnsi="Rockwell"/>
          <w:bCs/>
          <w:spacing w:val="6"/>
        </w:rPr>
        <w:t>disante</w:t>
      </w:r>
      <w:proofErr w:type="spellEnd"/>
      <w:r w:rsidRPr="00A059D2">
        <w:rPr>
          <w:rFonts w:ascii="Rockwell" w:hAnsi="Rockwell"/>
          <w:bCs/>
          <w:spacing w:val="6"/>
        </w:rPr>
        <w:t xml:space="preserve">. </w:t>
      </w:r>
      <w:r w:rsidR="006C34ED">
        <w:rPr>
          <w:rFonts w:ascii="Rockwell" w:hAnsi="Rockwell"/>
          <w:bCs/>
          <w:spacing w:val="6"/>
        </w:rPr>
        <w:t>L</w:t>
      </w:r>
      <w:r w:rsidRPr="00A059D2">
        <w:rPr>
          <w:rFonts w:ascii="Rockwell" w:hAnsi="Rockwell"/>
          <w:bCs/>
          <w:spacing w:val="6"/>
        </w:rPr>
        <w:t xml:space="preserve">a facture pro forma du prestataire retenu est </w:t>
      </w:r>
      <w:r w:rsidR="006C34ED">
        <w:rPr>
          <w:rFonts w:ascii="Rockwell" w:hAnsi="Rockwell"/>
          <w:bCs/>
          <w:spacing w:val="6"/>
        </w:rPr>
        <w:t xml:space="preserve">transmise </w:t>
      </w:r>
      <w:r w:rsidR="00B54759">
        <w:rPr>
          <w:rFonts w:ascii="Rockwell" w:hAnsi="Rockwell"/>
          <w:bCs/>
          <w:spacing w:val="6"/>
        </w:rPr>
        <w:t>par l</w:t>
      </w:r>
      <w:r w:rsidR="0004246F">
        <w:rPr>
          <w:rFonts w:ascii="Rockwell" w:hAnsi="Rockwell"/>
          <w:bCs/>
          <w:spacing w:val="6"/>
        </w:rPr>
        <w:t xml:space="preserve">a </w:t>
      </w:r>
      <w:r w:rsidR="00A639CD">
        <w:rPr>
          <w:rFonts w:ascii="Rockwell" w:hAnsi="Rockwell"/>
          <w:bCs/>
          <w:spacing w:val="6"/>
        </w:rPr>
        <w:t>personne responsable de la commande publique</w:t>
      </w:r>
      <w:r w:rsidR="00A81260">
        <w:rPr>
          <w:rFonts w:ascii="Rockwell" w:hAnsi="Rockwell"/>
          <w:bCs/>
          <w:spacing w:val="6"/>
        </w:rPr>
        <w:t xml:space="preserve"> </w:t>
      </w:r>
      <w:r w:rsidR="006C34ED">
        <w:rPr>
          <w:rFonts w:ascii="Rockwell" w:hAnsi="Rockwell"/>
          <w:bCs/>
          <w:spacing w:val="6"/>
        </w:rPr>
        <w:t>au gestionnaire de crédits pour l</w:t>
      </w:r>
      <w:r w:rsidR="00592B4C">
        <w:rPr>
          <w:rFonts w:ascii="Rockwell" w:hAnsi="Rockwell"/>
          <w:bCs/>
          <w:spacing w:val="6"/>
        </w:rPr>
        <w:t>a suite</w:t>
      </w:r>
      <w:r w:rsidR="006C34ED">
        <w:rPr>
          <w:rFonts w:ascii="Rockwell" w:hAnsi="Rockwell"/>
          <w:bCs/>
          <w:spacing w:val="6"/>
        </w:rPr>
        <w:t xml:space="preserve"> de la procédure</w:t>
      </w:r>
      <w:r w:rsidRPr="00A059D2">
        <w:rPr>
          <w:rFonts w:ascii="Rockwell" w:hAnsi="Rockwell"/>
          <w:bCs/>
          <w:spacing w:val="6"/>
        </w:rPr>
        <w:t>.</w:t>
      </w:r>
    </w:p>
    <w:p w14:paraId="67E301BB" w14:textId="7B2BD082" w:rsidR="00522C2C" w:rsidRDefault="00522C2C" w:rsidP="00A87784">
      <w:pPr>
        <w:ind w:left="1560"/>
        <w:jc w:val="both"/>
        <w:rPr>
          <w:rFonts w:ascii="Rockwell" w:hAnsi="Rockwell"/>
          <w:bCs/>
          <w:spacing w:val="6"/>
        </w:rPr>
      </w:pPr>
    </w:p>
    <w:p w14:paraId="5AEAFC4B" w14:textId="1AAE9001" w:rsidR="00522C2C" w:rsidRPr="0047795F" w:rsidRDefault="00522C2C" w:rsidP="00A87784">
      <w:pPr>
        <w:ind w:left="1560"/>
        <w:jc w:val="both"/>
        <w:rPr>
          <w:rFonts w:ascii="Rockwell" w:hAnsi="Rockwell"/>
          <w:b/>
          <w:spacing w:val="6"/>
        </w:rPr>
      </w:pPr>
      <w:r w:rsidRPr="0047795F">
        <w:rPr>
          <w:rFonts w:ascii="Rockwell" w:hAnsi="Rockwell"/>
          <w:b/>
          <w:spacing w:val="6"/>
        </w:rPr>
        <w:t xml:space="preserve">Aucune entreprise ne peut être titulaire de plus de deux (2) marchés publics </w:t>
      </w:r>
      <w:r w:rsidR="001C0EFC" w:rsidRPr="0047795F">
        <w:rPr>
          <w:rFonts w:ascii="Rockwell" w:hAnsi="Rockwell"/>
          <w:b/>
          <w:spacing w:val="6"/>
        </w:rPr>
        <w:t xml:space="preserve">conclus par la procédure de demande de cotations avec </w:t>
      </w:r>
      <w:r w:rsidRPr="0047795F">
        <w:rPr>
          <w:rFonts w:ascii="Rockwell" w:hAnsi="Rockwell"/>
          <w:b/>
          <w:spacing w:val="6"/>
        </w:rPr>
        <w:t>une même autorité contractante au</w:t>
      </w:r>
      <w:r w:rsidR="001C0EFC" w:rsidRPr="0047795F">
        <w:rPr>
          <w:rFonts w:ascii="Rockwell" w:hAnsi="Rockwell"/>
          <w:b/>
          <w:spacing w:val="6"/>
        </w:rPr>
        <w:t xml:space="preserve"> cours d’une même année budgétaire</w:t>
      </w:r>
      <w:r w:rsidR="000F1898" w:rsidRPr="000F1898">
        <w:rPr>
          <w:rFonts w:ascii="Rockwell" w:hAnsi="Rockwell"/>
          <w:bCs/>
          <w:spacing w:val="6"/>
        </w:rPr>
        <w:t xml:space="preserve"> </w:t>
      </w:r>
      <w:r w:rsidR="000F1898" w:rsidRPr="00861CB1">
        <w:rPr>
          <w:rFonts w:ascii="Rockwell" w:hAnsi="Rockwell"/>
          <w:b/>
          <w:spacing w:val="6"/>
        </w:rPr>
        <w:t>sauf dans les cas de reconductions de marchés, d’insuffisance de candidats exerçant dans le domaine concerné ou d’épuisement de la rotation</w:t>
      </w:r>
      <w:r w:rsidR="001C0EFC" w:rsidRPr="0047795F">
        <w:rPr>
          <w:rFonts w:ascii="Rockwell" w:hAnsi="Rockwell"/>
          <w:b/>
          <w:spacing w:val="6"/>
        </w:rPr>
        <w:t>.</w:t>
      </w:r>
    </w:p>
    <w:p w14:paraId="3B601B92" w14:textId="77777777" w:rsidR="002F1893" w:rsidRPr="0047795F" w:rsidRDefault="002F1893" w:rsidP="00A87784">
      <w:pPr>
        <w:ind w:left="1560"/>
        <w:jc w:val="both"/>
        <w:rPr>
          <w:rFonts w:ascii="Rockwell" w:hAnsi="Rockwell"/>
          <w:b/>
        </w:rPr>
      </w:pPr>
    </w:p>
    <w:p w14:paraId="6E013C25" w14:textId="1498593F" w:rsidR="00D33E51" w:rsidRPr="0047795F" w:rsidRDefault="00D33E51" w:rsidP="00D33E51">
      <w:pPr>
        <w:ind w:left="1560"/>
        <w:jc w:val="both"/>
        <w:rPr>
          <w:rFonts w:ascii="Rockwell" w:hAnsi="Rockwell"/>
          <w:b/>
        </w:rPr>
      </w:pPr>
      <w:r w:rsidRPr="0047795F">
        <w:rPr>
          <w:rFonts w:ascii="Rockwell" w:hAnsi="Rockwell"/>
          <w:b/>
        </w:rPr>
        <w:t>Nonobstant les dispositions de l’alinéa 1 du présent article, lorsque le nombre d’entreprises exerçant dans le domaine est inférieur à trois (3), l’autorité contractante peut consulter les deux (2) entreprises.</w:t>
      </w:r>
    </w:p>
    <w:p w14:paraId="33A4843B" w14:textId="77777777" w:rsidR="00D33E51" w:rsidRPr="0047795F" w:rsidRDefault="00D33E51" w:rsidP="00D33E51">
      <w:pPr>
        <w:ind w:left="1560"/>
        <w:jc w:val="both"/>
        <w:rPr>
          <w:rFonts w:ascii="Rockwell" w:hAnsi="Rockwell"/>
          <w:b/>
          <w:bCs/>
        </w:rPr>
      </w:pPr>
    </w:p>
    <w:p w14:paraId="2AE1BD8E" w14:textId="02B447D4" w:rsidR="00F543DD" w:rsidRPr="0047795F" w:rsidRDefault="00F543DD" w:rsidP="00F543DD">
      <w:pPr>
        <w:ind w:left="1560"/>
        <w:jc w:val="both"/>
        <w:rPr>
          <w:rFonts w:ascii="Rockwell" w:hAnsi="Rockwell"/>
          <w:b/>
          <w:bCs/>
        </w:rPr>
      </w:pPr>
      <w:r w:rsidRPr="0047795F">
        <w:rPr>
          <w:rFonts w:ascii="Rockwell" w:hAnsi="Rockwell"/>
          <w:b/>
          <w:bCs/>
        </w:rPr>
        <w:t>Les candidats à une demande de cotation</w:t>
      </w:r>
      <w:r w:rsidR="001A2CD5" w:rsidRPr="0047795F">
        <w:rPr>
          <w:rFonts w:ascii="Rockwell" w:hAnsi="Rockwell"/>
          <w:b/>
          <w:bCs/>
        </w:rPr>
        <w:t>s</w:t>
      </w:r>
      <w:r w:rsidRPr="0047795F">
        <w:rPr>
          <w:rFonts w:ascii="Rockwell" w:hAnsi="Rockwell"/>
          <w:b/>
          <w:bCs/>
        </w:rPr>
        <w:t xml:space="preserve"> ne doivent pas figurer sur la liste des entreprises défaillantes.</w:t>
      </w:r>
    </w:p>
    <w:p w14:paraId="710E93B1" w14:textId="27CE7C4F" w:rsidR="00A87784" w:rsidRDefault="00A87784" w:rsidP="00A87784">
      <w:pPr>
        <w:ind w:left="1560"/>
        <w:jc w:val="both"/>
        <w:rPr>
          <w:rFonts w:ascii="Rockwell" w:hAnsi="Rockwell"/>
        </w:rPr>
      </w:pPr>
    </w:p>
    <w:p w14:paraId="39719C9B" w14:textId="38E32D06" w:rsidR="00496D3C" w:rsidRDefault="00496D3C" w:rsidP="00A87784">
      <w:pPr>
        <w:ind w:left="1560"/>
        <w:jc w:val="both"/>
        <w:rPr>
          <w:rFonts w:ascii="Rockwell" w:hAnsi="Rockwell"/>
        </w:rPr>
      </w:pPr>
    </w:p>
    <w:p w14:paraId="7E43218F" w14:textId="77777777" w:rsidR="00A06B9A" w:rsidRDefault="00A06B9A" w:rsidP="00A87784">
      <w:pPr>
        <w:ind w:left="1560"/>
        <w:jc w:val="both"/>
        <w:rPr>
          <w:rFonts w:ascii="Rockwell" w:hAnsi="Rockwell"/>
        </w:rPr>
      </w:pPr>
    </w:p>
    <w:p w14:paraId="79F672B9" w14:textId="54FE2CF4" w:rsidR="00EF08D4" w:rsidRDefault="00EF08D4" w:rsidP="009B7725">
      <w:pPr>
        <w:jc w:val="both"/>
        <w:rPr>
          <w:rFonts w:ascii="Rockwell" w:hAnsi="Rockwell"/>
        </w:rPr>
      </w:pPr>
    </w:p>
    <w:p w14:paraId="5744DD78" w14:textId="77777777" w:rsidR="00A87784" w:rsidRPr="00552A41" w:rsidRDefault="00A87784" w:rsidP="00A87784">
      <w:pPr>
        <w:jc w:val="both"/>
        <w:rPr>
          <w:rFonts w:ascii="Rockwell" w:hAnsi="Rockwell"/>
        </w:rPr>
      </w:pPr>
    </w:p>
    <w:p w14:paraId="07F11B4A" w14:textId="77777777" w:rsidR="00F671F2" w:rsidRPr="00552A41" w:rsidRDefault="00F671F2" w:rsidP="00A10184">
      <w:pPr>
        <w:ind w:left="2124"/>
        <w:jc w:val="both"/>
        <w:rPr>
          <w:rFonts w:ascii="Rockwell" w:hAnsi="Rockwell"/>
        </w:rPr>
      </w:pPr>
    </w:p>
    <w:p w14:paraId="47B09F6D" w14:textId="2CFB8C67" w:rsidR="00E479B4" w:rsidRPr="00CF0970" w:rsidRDefault="00E479B4" w:rsidP="00E479B4">
      <w:pPr>
        <w:jc w:val="both"/>
        <w:rPr>
          <w:rFonts w:ascii="Rockwell" w:hAnsi="Rockwell"/>
          <w:b/>
          <w:sz w:val="26"/>
          <w:szCs w:val="26"/>
        </w:rPr>
      </w:pPr>
      <w:bookmarkStart w:id="54" w:name="_Toc164349709"/>
      <w:r w:rsidRPr="00CF0970">
        <w:rPr>
          <w:rFonts w:ascii="Rockwell" w:hAnsi="Rockwell"/>
          <w:b/>
          <w:i/>
          <w:sz w:val="26"/>
          <w:szCs w:val="26"/>
        </w:rPr>
        <w:t xml:space="preserve">Paragraphe </w:t>
      </w:r>
      <w:r w:rsidR="002F1893">
        <w:rPr>
          <w:rFonts w:ascii="Rockwell" w:hAnsi="Rockwell"/>
          <w:b/>
          <w:i/>
          <w:sz w:val="26"/>
          <w:szCs w:val="26"/>
        </w:rPr>
        <w:t>2</w:t>
      </w:r>
      <w:r w:rsidR="00B21B17">
        <w:rPr>
          <w:rFonts w:ascii="Rockwell" w:hAnsi="Rockwell"/>
          <w:b/>
          <w:i/>
          <w:sz w:val="26"/>
          <w:szCs w:val="26"/>
        </w:rPr>
        <w:t xml:space="preserve"> </w:t>
      </w:r>
      <w:r w:rsidRPr="00CF0970">
        <w:rPr>
          <w:rFonts w:ascii="Rockwell" w:hAnsi="Rockwell"/>
          <w:b/>
          <w:i/>
          <w:sz w:val="26"/>
          <w:szCs w:val="26"/>
        </w:rPr>
        <w:t xml:space="preserve">: Des </w:t>
      </w:r>
      <w:r w:rsidRPr="00CF0970">
        <w:rPr>
          <w:rFonts w:ascii="Rockwell" w:hAnsi="Rockwell"/>
          <w:b/>
          <w:sz w:val="26"/>
          <w:szCs w:val="26"/>
        </w:rPr>
        <w:t>procédures exceptionnelles</w:t>
      </w:r>
      <w:bookmarkEnd w:id="54"/>
    </w:p>
    <w:p w14:paraId="5DE1059E" w14:textId="77777777" w:rsidR="00E479B4" w:rsidRPr="00CF0970" w:rsidRDefault="00E479B4" w:rsidP="00E479B4">
      <w:pPr>
        <w:jc w:val="both"/>
        <w:rPr>
          <w:rFonts w:ascii="Rockwell" w:hAnsi="Rockwell"/>
          <w:sz w:val="26"/>
          <w:szCs w:val="26"/>
        </w:rPr>
      </w:pPr>
    </w:p>
    <w:p w14:paraId="1CA16341" w14:textId="58D4C5CD"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88 </w:t>
      </w:r>
      <w:r w:rsidRPr="00552A41">
        <w:rPr>
          <w:rFonts w:ascii="Rockwell" w:hAnsi="Rockwell"/>
          <w:b/>
        </w:rPr>
        <w:t>:</w:t>
      </w:r>
      <w:r w:rsidR="00A10184" w:rsidRPr="00552A41">
        <w:rPr>
          <w:rFonts w:ascii="Rockwell" w:hAnsi="Rockwell"/>
        </w:rPr>
        <w:tab/>
      </w:r>
      <w:r w:rsidRPr="00552A41">
        <w:rPr>
          <w:rFonts w:ascii="Rockwell" w:hAnsi="Rockwell"/>
        </w:rPr>
        <w:t xml:space="preserve">L’appel d’offres est dit restreint lorsque seuls peuvent remettre des offres, les candidats que l’autorité contractante a décidé de consulter. </w:t>
      </w:r>
    </w:p>
    <w:p w14:paraId="76697AD1" w14:textId="77777777" w:rsidR="00F669ED" w:rsidRPr="00552A41" w:rsidRDefault="00F669ED" w:rsidP="00E479B4">
      <w:pPr>
        <w:jc w:val="both"/>
        <w:rPr>
          <w:rFonts w:ascii="Rockwell" w:hAnsi="Rockwell"/>
        </w:rPr>
      </w:pPr>
    </w:p>
    <w:p w14:paraId="4799ABB2" w14:textId="77777777" w:rsidR="00E479B4" w:rsidRDefault="00E479B4" w:rsidP="00442BC2">
      <w:pPr>
        <w:ind w:left="1560"/>
        <w:jc w:val="both"/>
        <w:rPr>
          <w:rFonts w:ascii="Rockwell" w:hAnsi="Rockwell"/>
        </w:rPr>
      </w:pPr>
      <w:r w:rsidRPr="00552A41">
        <w:rPr>
          <w:rFonts w:ascii="Rockwell" w:hAnsi="Rockwell"/>
        </w:rPr>
        <w:t>Le nombre de candidats admis à soumissionner, d’un minimum de trois (3), doit assurer une concurrence réelle. Il est ensuite procédé de manière identique comme en matière d’appel d’offres ouvert.</w:t>
      </w:r>
    </w:p>
    <w:p w14:paraId="6D5CAA99" w14:textId="77777777" w:rsidR="009661E7" w:rsidRDefault="009661E7" w:rsidP="00442BC2">
      <w:pPr>
        <w:ind w:left="1560"/>
        <w:jc w:val="both"/>
        <w:rPr>
          <w:rFonts w:ascii="Rockwell" w:hAnsi="Rockwell"/>
        </w:rPr>
      </w:pPr>
    </w:p>
    <w:p w14:paraId="17098EBE" w14:textId="77777777" w:rsidR="009661E7" w:rsidRPr="00552A41" w:rsidRDefault="009661E7" w:rsidP="00442BC2">
      <w:pPr>
        <w:ind w:left="1560"/>
        <w:jc w:val="both"/>
        <w:rPr>
          <w:rFonts w:ascii="Rockwell" w:hAnsi="Rockwell"/>
        </w:rPr>
      </w:pPr>
      <w:r>
        <w:rPr>
          <w:rFonts w:ascii="Rockwell" w:hAnsi="Rockwell"/>
        </w:rPr>
        <w:t xml:space="preserve">Toutefois, lorsque le nombre d’entreprises exerçant dans le domaine est inférieur à trois (3), l’autorité contractante peut consulter </w:t>
      </w:r>
      <w:r w:rsidR="002B6803">
        <w:rPr>
          <w:rFonts w:ascii="Rockwell" w:hAnsi="Rockwell"/>
        </w:rPr>
        <w:t xml:space="preserve">les </w:t>
      </w:r>
      <w:r>
        <w:rPr>
          <w:rFonts w:ascii="Rockwell" w:hAnsi="Rockwell"/>
        </w:rPr>
        <w:t>deux (2) entreprises.</w:t>
      </w:r>
    </w:p>
    <w:p w14:paraId="64B5DCDF" w14:textId="77777777" w:rsidR="00E479B4" w:rsidRPr="00552A41" w:rsidRDefault="00E479B4" w:rsidP="00E479B4">
      <w:pPr>
        <w:jc w:val="both"/>
        <w:rPr>
          <w:rFonts w:ascii="Rockwell" w:hAnsi="Rockwell"/>
        </w:rPr>
      </w:pPr>
    </w:p>
    <w:p w14:paraId="66B21FC3" w14:textId="3783A191" w:rsidR="004F1E89" w:rsidRDefault="00E479B4" w:rsidP="00442BC2">
      <w:pPr>
        <w:ind w:left="1560"/>
        <w:jc w:val="both"/>
        <w:rPr>
          <w:rFonts w:ascii="Rockwell" w:hAnsi="Rockwell"/>
        </w:rPr>
      </w:pPr>
      <w:r w:rsidRPr="00552A41">
        <w:rPr>
          <w:rFonts w:ascii="Rockwell" w:hAnsi="Rockwell"/>
        </w:rPr>
        <w:t>Il peut être recouru à la procédure de l’appel d’offres restreint</w:t>
      </w:r>
      <w:r w:rsidR="004F1E89">
        <w:rPr>
          <w:rFonts w:ascii="Rockwell" w:hAnsi="Rockwell"/>
        </w:rPr>
        <w:t xml:space="preserve"> dans les cas suivants :</w:t>
      </w:r>
    </w:p>
    <w:p w14:paraId="79179034" w14:textId="6C145654" w:rsidR="004F1E89" w:rsidRDefault="00E479B4" w:rsidP="00D636FD">
      <w:pPr>
        <w:pStyle w:val="Paragraphedeliste"/>
        <w:numPr>
          <w:ilvl w:val="0"/>
          <w:numId w:val="69"/>
        </w:numPr>
        <w:jc w:val="both"/>
        <w:rPr>
          <w:rFonts w:ascii="Rockwell" w:hAnsi="Rockwell"/>
        </w:rPr>
      </w:pPr>
      <w:r w:rsidRPr="00D636FD">
        <w:rPr>
          <w:rFonts w:ascii="Rockwell" w:hAnsi="Rockwell"/>
        </w:rPr>
        <w:t>lorsque les biens, les travaux ou les services, de par leur nature spécialisée, ne sont disponibles qu'auprès d'un nombre limité de fournisseurs, d’entrepreneurs ou de prestataires de services susceptibles d’offrir les prestations sollicitées</w:t>
      </w:r>
      <w:r w:rsidR="004F1E89">
        <w:rPr>
          <w:rFonts w:ascii="Rockwell" w:hAnsi="Rockwell"/>
        </w:rPr>
        <w:t> ;</w:t>
      </w:r>
    </w:p>
    <w:p w14:paraId="261C4F7A" w14:textId="23C5250F" w:rsidR="00A566B7" w:rsidRPr="00CB3DE5" w:rsidRDefault="00A566B7" w:rsidP="00BB6592">
      <w:pPr>
        <w:pStyle w:val="Paragraphedeliste"/>
        <w:numPr>
          <w:ilvl w:val="0"/>
          <w:numId w:val="69"/>
        </w:numPr>
        <w:jc w:val="both"/>
        <w:rPr>
          <w:rFonts w:ascii="Rockwell" w:hAnsi="Rockwell"/>
          <w:b/>
          <w:bCs/>
        </w:rPr>
      </w:pPr>
      <w:r w:rsidRPr="007B7343">
        <w:rPr>
          <w:rFonts w:ascii="Rockwell" w:hAnsi="Rockwell"/>
        </w:rPr>
        <w:t>pour les acquisitions de certains types de biens notamment, les biens de production locale ou artisanale</w:t>
      </w:r>
      <w:r w:rsidRPr="00CB3DE5">
        <w:rPr>
          <w:rFonts w:ascii="Rockwell" w:hAnsi="Rockwell"/>
          <w:b/>
          <w:bCs/>
        </w:rPr>
        <w:t>.</w:t>
      </w:r>
    </w:p>
    <w:p w14:paraId="2721BB16" w14:textId="77777777" w:rsidR="00E479B4" w:rsidRPr="00552A41" w:rsidRDefault="00E479B4" w:rsidP="00E479B4">
      <w:pPr>
        <w:jc w:val="both"/>
        <w:rPr>
          <w:rFonts w:ascii="Rockwell" w:hAnsi="Rockwell"/>
        </w:rPr>
      </w:pPr>
    </w:p>
    <w:p w14:paraId="54130492" w14:textId="77777777" w:rsidR="00E479B4" w:rsidRPr="00552A41" w:rsidRDefault="00E479B4" w:rsidP="00442BC2">
      <w:pPr>
        <w:ind w:left="1560"/>
        <w:jc w:val="both"/>
        <w:rPr>
          <w:rFonts w:ascii="Rockwell" w:hAnsi="Rockwell"/>
        </w:rPr>
      </w:pPr>
      <w:r w:rsidRPr="00552A41">
        <w:rPr>
          <w:rFonts w:ascii="Rockwell" w:hAnsi="Rockwell"/>
        </w:rPr>
        <w:t xml:space="preserve">L’autorité contractante consulte les entreprises au regard de leurs références techniques et de la spécificité des prestations sollicitées. </w:t>
      </w:r>
    </w:p>
    <w:p w14:paraId="78A33D1C" w14:textId="77777777" w:rsidR="006D0188" w:rsidRPr="00552A41" w:rsidRDefault="006D0188" w:rsidP="00442BC2">
      <w:pPr>
        <w:ind w:left="1560"/>
        <w:jc w:val="both"/>
        <w:rPr>
          <w:rFonts w:ascii="Rockwell" w:hAnsi="Rockwell"/>
        </w:rPr>
      </w:pPr>
    </w:p>
    <w:p w14:paraId="296C66D7" w14:textId="60C4C271" w:rsidR="006D0188" w:rsidRPr="00552A41" w:rsidRDefault="006D0188" w:rsidP="006D0188">
      <w:pPr>
        <w:ind w:left="1560"/>
        <w:jc w:val="both"/>
        <w:rPr>
          <w:rFonts w:ascii="Rockwell" w:hAnsi="Rockwell"/>
        </w:rPr>
      </w:pPr>
      <w:r w:rsidRPr="00552A41">
        <w:rPr>
          <w:rFonts w:ascii="Rockwell" w:hAnsi="Rockwell"/>
        </w:rPr>
        <w:t xml:space="preserve">Les candidats à un appel d’offres restreint ne doivent pas figurer sur la liste des </w:t>
      </w:r>
      <w:r w:rsidR="00F543DD">
        <w:rPr>
          <w:rFonts w:ascii="Rockwell" w:hAnsi="Rockwell"/>
        </w:rPr>
        <w:t>entrepri</w:t>
      </w:r>
      <w:r w:rsidR="00F543DD" w:rsidRPr="00552A41">
        <w:rPr>
          <w:rFonts w:ascii="Rockwell" w:hAnsi="Rockwell"/>
        </w:rPr>
        <w:t>s</w:t>
      </w:r>
      <w:r w:rsidR="00F543DD">
        <w:rPr>
          <w:rFonts w:ascii="Rockwell" w:hAnsi="Rockwell"/>
        </w:rPr>
        <w:t>es</w:t>
      </w:r>
      <w:r w:rsidR="00F543DD" w:rsidRPr="00552A41">
        <w:rPr>
          <w:rFonts w:ascii="Rockwell" w:hAnsi="Rockwell"/>
        </w:rPr>
        <w:t xml:space="preserve"> </w:t>
      </w:r>
      <w:r w:rsidRPr="00552A41">
        <w:rPr>
          <w:rFonts w:ascii="Rockwell" w:hAnsi="Rockwell"/>
        </w:rPr>
        <w:t>défaillant</w:t>
      </w:r>
      <w:r w:rsidR="00F543DD">
        <w:rPr>
          <w:rFonts w:ascii="Rockwell" w:hAnsi="Rockwell"/>
        </w:rPr>
        <w:t>e</w:t>
      </w:r>
      <w:r w:rsidRPr="00552A41">
        <w:rPr>
          <w:rFonts w:ascii="Rockwell" w:hAnsi="Rockwell"/>
        </w:rPr>
        <w:t>s.</w:t>
      </w:r>
    </w:p>
    <w:p w14:paraId="3EB20FC3" w14:textId="77777777" w:rsidR="00E479B4" w:rsidRPr="00552A41" w:rsidRDefault="00E479B4" w:rsidP="00E479B4">
      <w:pPr>
        <w:jc w:val="both"/>
        <w:rPr>
          <w:rFonts w:ascii="Rockwell" w:hAnsi="Rockwell"/>
        </w:rPr>
      </w:pPr>
    </w:p>
    <w:p w14:paraId="50137485" w14:textId="77777777" w:rsidR="00E479B4" w:rsidRPr="00552A41" w:rsidRDefault="00E479B4" w:rsidP="00442BC2">
      <w:pPr>
        <w:ind w:left="1560"/>
        <w:jc w:val="both"/>
        <w:rPr>
          <w:rFonts w:ascii="Rockwell" w:hAnsi="Rockwell"/>
        </w:rPr>
      </w:pPr>
      <w:r w:rsidRPr="00552A41">
        <w:rPr>
          <w:rFonts w:ascii="Rockwell" w:hAnsi="Rockwell"/>
        </w:rPr>
        <w:t>Dans tous les cas, ils doivent apporter la preuve de leur compétence à exécuter les prestations sollicitées.</w:t>
      </w:r>
    </w:p>
    <w:p w14:paraId="1569F380" w14:textId="77777777" w:rsidR="00E479B4" w:rsidRPr="00552A41" w:rsidRDefault="00E479B4" w:rsidP="00E479B4">
      <w:pPr>
        <w:jc w:val="both"/>
        <w:rPr>
          <w:rFonts w:ascii="Rockwell" w:hAnsi="Rockwell"/>
        </w:rPr>
      </w:pPr>
    </w:p>
    <w:p w14:paraId="1CAF3F88" w14:textId="77777777" w:rsidR="00E479B4" w:rsidRDefault="0035348C" w:rsidP="00442BC2">
      <w:pPr>
        <w:ind w:left="1560"/>
        <w:jc w:val="both"/>
        <w:rPr>
          <w:rFonts w:ascii="Rockwell" w:hAnsi="Rockwell"/>
        </w:rPr>
      </w:pPr>
      <w:r>
        <w:rPr>
          <w:rFonts w:ascii="Rockwell" w:hAnsi="Rockwell"/>
        </w:rPr>
        <w:t>En tout état de cause, l</w:t>
      </w:r>
      <w:r w:rsidR="00E479B4" w:rsidRPr="00552A41">
        <w:rPr>
          <w:rFonts w:ascii="Rockwell" w:hAnsi="Rockwell"/>
        </w:rPr>
        <w:t xml:space="preserve">e recours à la procédure de l’appel d’offres restreint </w:t>
      </w:r>
      <w:r>
        <w:rPr>
          <w:rFonts w:ascii="Rockwell" w:hAnsi="Rockwell"/>
        </w:rPr>
        <w:t xml:space="preserve">doit être </w:t>
      </w:r>
      <w:r w:rsidR="00E479B4" w:rsidRPr="00552A41">
        <w:rPr>
          <w:rFonts w:ascii="Rockwell" w:hAnsi="Rockwell"/>
        </w:rPr>
        <w:t>motivé et soumis à l’autorisation préalable de</w:t>
      </w:r>
      <w:r w:rsidR="00DE7E72">
        <w:rPr>
          <w:rFonts w:ascii="Rockwell" w:hAnsi="Rockwell"/>
        </w:rPr>
        <w:t xml:space="preserve"> </w:t>
      </w:r>
      <w:r>
        <w:rPr>
          <w:rFonts w:ascii="Rockwell" w:hAnsi="Rockwell"/>
        </w:rPr>
        <w:t>l’autorité compétente</w:t>
      </w:r>
      <w:r w:rsidR="004365DE">
        <w:rPr>
          <w:rFonts w:ascii="Rockwell" w:hAnsi="Rockwell"/>
        </w:rPr>
        <w:t>.</w:t>
      </w:r>
    </w:p>
    <w:p w14:paraId="0A250992" w14:textId="77777777" w:rsidR="0035348C" w:rsidRDefault="0035348C" w:rsidP="0035348C">
      <w:pPr>
        <w:ind w:left="1560"/>
        <w:jc w:val="both"/>
        <w:rPr>
          <w:rFonts w:ascii="Rockwell" w:hAnsi="Rockwell"/>
        </w:rPr>
      </w:pPr>
    </w:p>
    <w:p w14:paraId="49ECCC41" w14:textId="78039BDE" w:rsidR="0035348C" w:rsidRPr="001734CE" w:rsidRDefault="0035348C" w:rsidP="0035348C">
      <w:pPr>
        <w:ind w:left="1560"/>
        <w:jc w:val="both"/>
        <w:rPr>
          <w:rFonts w:ascii="Rockwell" w:hAnsi="Rockwell"/>
        </w:rPr>
      </w:pPr>
      <w:r w:rsidRPr="001734CE">
        <w:rPr>
          <w:rFonts w:ascii="Rockwell" w:hAnsi="Rockwell"/>
        </w:rPr>
        <w:t xml:space="preserve">Le recours à la procédure </w:t>
      </w:r>
      <w:r w:rsidRPr="00552A41">
        <w:rPr>
          <w:rFonts w:ascii="Rockwell" w:hAnsi="Rockwell"/>
        </w:rPr>
        <w:t>de l’appel d’offres restreint</w:t>
      </w:r>
      <w:r w:rsidRPr="001734CE">
        <w:rPr>
          <w:rFonts w:ascii="Rockwell" w:hAnsi="Rockwell"/>
        </w:rPr>
        <w:t xml:space="preserve"> au niveau de </w:t>
      </w:r>
      <w:r w:rsidR="008005F8">
        <w:rPr>
          <w:rFonts w:ascii="Rockwell" w:hAnsi="Rockwell"/>
        </w:rPr>
        <w:t>l’</w:t>
      </w:r>
      <w:r w:rsidR="008005F8" w:rsidRPr="001734CE">
        <w:rPr>
          <w:rFonts w:ascii="Rockwell" w:hAnsi="Rockwell"/>
        </w:rPr>
        <w:t>administration centrale</w:t>
      </w:r>
      <w:r w:rsidR="008005F8" w:rsidRPr="001734CE" w:rsidDel="007C632D">
        <w:rPr>
          <w:rFonts w:ascii="Rockwell" w:hAnsi="Rockwell"/>
        </w:rPr>
        <w:t xml:space="preserve"> </w:t>
      </w:r>
      <w:r w:rsidRPr="001734CE">
        <w:rPr>
          <w:rFonts w:ascii="Rockwell" w:hAnsi="Rockwell"/>
        </w:rPr>
        <w:t>est autorisé par le ministre</w:t>
      </w:r>
      <w:r w:rsidR="00EB147C">
        <w:rPr>
          <w:rFonts w:ascii="Rockwell" w:hAnsi="Rockwell"/>
        </w:rPr>
        <w:t xml:space="preserve"> ou président d’institution</w:t>
      </w:r>
      <w:r>
        <w:rPr>
          <w:rFonts w:ascii="Rockwell" w:hAnsi="Rockwell"/>
        </w:rPr>
        <w:t xml:space="preserve"> ordonnateur de budget</w:t>
      </w:r>
      <w:r w:rsidRPr="001734CE">
        <w:rPr>
          <w:rFonts w:ascii="Rockwell" w:hAnsi="Rockwell"/>
        </w:rPr>
        <w:t xml:space="preserve"> après avis de </w:t>
      </w:r>
      <w:r w:rsidR="00CF2FE3" w:rsidRPr="00552A41">
        <w:rPr>
          <w:rFonts w:ascii="Rockwell" w:hAnsi="Rockwell"/>
        </w:rPr>
        <w:t>l</w:t>
      </w:r>
      <w:r w:rsidR="00CF2FE3">
        <w:rPr>
          <w:rFonts w:ascii="Rockwell" w:hAnsi="Rockwell"/>
        </w:rPr>
        <w:t>’entité administrative</w:t>
      </w:r>
      <w:r w:rsidR="00CF2FE3" w:rsidRPr="00552A41">
        <w:rPr>
          <w:rFonts w:ascii="Rockwell" w:hAnsi="Rockwell"/>
        </w:rPr>
        <w:t xml:space="preserve"> chargée du contrôle </w:t>
      </w:r>
      <w:r w:rsidR="00CF2FE3">
        <w:rPr>
          <w:rFonts w:ascii="Rockwell" w:hAnsi="Rockwell"/>
        </w:rPr>
        <w:t xml:space="preserve">a priori </w:t>
      </w:r>
      <w:r w:rsidR="00CF2FE3" w:rsidRPr="00552A41">
        <w:rPr>
          <w:rFonts w:ascii="Rockwell" w:hAnsi="Rockwell"/>
        </w:rPr>
        <w:t>de la commande publique</w:t>
      </w:r>
      <w:r w:rsidR="00CF2FE3">
        <w:rPr>
          <w:rFonts w:ascii="Rockwell" w:hAnsi="Rockwell"/>
        </w:rPr>
        <w:t xml:space="preserve">. </w:t>
      </w:r>
    </w:p>
    <w:p w14:paraId="1C64A585" w14:textId="77777777" w:rsidR="0035348C" w:rsidRDefault="0035348C" w:rsidP="0035348C">
      <w:pPr>
        <w:ind w:left="1560"/>
        <w:jc w:val="both"/>
        <w:rPr>
          <w:rFonts w:ascii="Rockwell" w:hAnsi="Rockwell"/>
        </w:rPr>
      </w:pPr>
    </w:p>
    <w:p w14:paraId="5C2E92DE" w14:textId="77777777" w:rsidR="0035348C" w:rsidRPr="00552A41" w:rsidRDefault="0035348C" w:rsidP="0035348C">
      <w:pPr>
        <w:jc w:val="both"/>
        <w:rPr>
          <w:rFonts w:ascii="Rockwell" w:hAnsi="Rockwell"/>
        </w:rPr>
      </w:pPr>
    </w:p>
    <w:p w14:paraId="01C5274B" w14:textId="2850A2B5" w:rsidR="0035348C" w:rsidRPr="00552A41" w:rsidRDefault="0035348C" w:rsidP="0035348C">
      <w:pPr>
        <w:ind w:left="1560" w:firstLine="3"/>
        <w:jc w:val="both"/>
        <w:rPr>
          <w:rFonts w:ascii="Rockwell" w:hAnsi="Rockwell"/>
        </w:rPr>
      </w:pPr>
      <w:r>
        <w:rPr>
          <w:rFonts w:ascii="Rockwell" w:hAnsi="Rockwell"/>
        </w:rPr>
        <w:t>Pour les crédits délégués</w:t>
      </w:r>
      <w:r w:rsidRPr="00552A41">
        <w:rPr>
          <w:rFonts w:ascii="Rockwell" w:hAnsi="Rockwell"/>
        </w:rPr>
        <w:t xml:space="preserve"> </w:t>
      </w:r>
      <w:r>
        <w:rPr>
          <w:rFonts w:ascii="Rockwell" w:hAnsi="Rockwell"/>
        </w:rPr>
        <w:t>l</w:t>
      </w:r>
      <w:r w:rsidRPr="001734CE">
        <w:rPr>
          <w:rFonts w:ascii="Rockwell" w:hAnsi="Rockwell"/>
        </w:rPr>
        <w:t xml:space="preserve">e recours à la procédure </w:t>
      </w:r>
      <w:r w:rsidRPr="00552A41">
        <w:rPr>
          <w:rFonts w:ascii="Rockwell" w:hAnsi="Rockwell"/>
        </w:rPr>
        <w:t>de l’appel d’offres restreint</w:t>
      </w:r>
      <w:r w:rsidRPr="001734CE">
        <w:rPr>
          <w:rFonts w:ascii="Rockwell" w:hAnsi="Rockwell"/>
        </w:rPr>
        <w:t xml:space="preserve"> </w:t>
      </w:r>
      <w:r w:rsidRPr="00552A41">
        <w:rPr>
          <w:rFonts w:ascii="Rockwell" w:hAnsi="Rockwell"/>
        </w:rPr>
        <w:t xml:space="preserve">est autorisé par le ministre </w:t>
      </w:r>
      <w:r>
        <w:rPr>
          <w:rFonts w:ascii="Rockwell" w:hAnsi="Rockwell"/>
        </w:rPr>
        <w:t>ou président d’institution, ordonnateur de budget</w:t>
      </w:r>
      <w:r w:rsidRPr="00552A41">
        <w:rPr>
          <w:rFonts w:ascii="Rockwell" w:hAnsi="Rockwell"/>
        </w:rPr>
        <w:t xml:space="preserve"> après avis de </w:t>
      </w:r>
      <w:r w:rsidR="00CF2FE3" w:rsidRPr="00552A41">
        <w:rPr>
          <w:rFonts w:ascii="Rockwell" w:hAnsi="Rockwell"/>
        </w:rPr>
        <w:t>l</w:t>
      </w:r>
      <w:r w:rsidR="00CF2FE3">
        <w:rPr>
          <w:rFonts w:ascii="Rockwell" w:hAnsi="Rockwell"/>
        </w:rPr>
        <w:t>’entité administrative</w:t>
      </w:r>
      <w:r w:rsidR="00CF2FE3" w:rsidRPr="00552A41">
        <w:rPr>
          <w:rFonts w:ascii="Rockwell" w:hAnsi="Rockwell"/>
        </w:rPr>
        <w:t xml:space="preserve"> chargée du contrôle </w:t>
      </w:r>
      <w:r w:rsidR="00CF2FE3">
        <w:rPr>
          <w:rFonts w:ascii="Rockwell" w:hAnsi="Rockwell"/>
        </w:rPr>
        <w:t xml:space="preserve">a priori </w:t>
      </w:r>
      <w:r w:rsidR="00CF2FE3" w:rsidRPr="00552A41">
        <w:rPr>
          <w:rFonts w:ascii="Rockwell" w:hAnsi="Rockwell"/>
        </w:rPr>
        <w:t>de la commande publique</w:t>
      </w:r>
      <w:r w:rsidRPr="00552A41">
        <w:rPr>
          <w:rFonts w:ascii="Rockwell" w:hAnsi="Rockwell"/>
        </w:rPr>
        <w:t>.</w:t>
      </w:r>
    </w:p>
    <w:p w14:paraId="03811728" w14:textId="77777777" w:rsidR="0035348C" w:rsidRPr="00552A41" w:rsidRDefault="0035348C" w:rsidP="0035348C">
      <w:pPr>
        <w:jc w:val="both"/>
        <w:rPr>
          <w:rFonts w:ascii="Rockwell" w:hAnsi="Rockwell"/>
        </w:rPr>
      </w:pPr>
    </w:p>
    <w:p w14:paraId="0A6201C6" w14:textId="59D27550" w:rsidR="0035348C" w:rsidRPr="009E3A62" w:rsidRDefault="0035348C" w:rsidP="0035348C">
      <w:pPr>
        <w:ind w:left="1560"/>
        <w:jc w:val="both"/>
        <w:rPr>
          <w:rFonts w:ascii="Rockwell" w:hAnsi="Rockwell"/>
        </w:rPr>
      </w:pPr>
      <w:r w:rsidRPr="001734CE">
        <w:rPr>
          <w:rFonts w:ascii="Rockwell" w:hAnsi="Rockwell"/>
        </w:rPr>
        <w:t xml:space="preserve">Le recours à la procédure </w:t>
      </w:r>
      <w:r w:rsidRPr="00552A41">
        <w:rPr>
          <w:rFonts w:ascii="Rockwell" w:hAnsi="Rockwell"/>
        </w:rPr>
        <w:t>de l’appel d’offres restreint</w:t>
      </w:r>
      <w:r w:rsidRPr="001734CE">
        <w:rPr>
          <w:rFonts w:ascii="Rockwell" w:hAnsi="Rockwell"/>
        </w:rPr>
        <w:t xml:space="preserve"> </w:t>
      </w:r>
      <w:r w:rsidRPr="00A71B06">
        <w:rPr>
          <w:rFonts w:ascii="Rockwell" w:hAnsi="Rockwell"/>
        </w:rPr>
        <w:t xml:space="preserve">dans les régions est </w:t>
      </w:r>
      <w:r w:rsidR="00EB147C">
        <w:rPr>
          <w:rFonts w:ascii="Rockwell" w:hAnsi="Rockwell"/>
        </w:rPr>
        <w:t>autorisé</w:t>
      </w:r>
      <w:r w:rsidRPr="009E3A62">
        <w:rPr>
          <w:rFonts w:ascii="Rockwell" w:hAnsi="Rockwell"/>
        </w:rPr>
        <w:t xml:space="preserve"> par le Conseil régional ou par un membre</w:t>
      </w:r>
      <w:r>
        <w:rPr>
          <w:rFonts w:ascii="Rockwell" w:hAnsi="Rockwell"/>
        </w:rPr>
        <w:t xml:space="preserve"> dudit conseil désigné par le Conseil régional suivant un seuil défini par une d</w:t>
      </w:r>
      <w:r w:rsidR="00EB147C">
        <w:rPr>
          <w:rFonts w:ascii="Rockwell" w:hAnsi="Rockwell"/>
        </w:rPr>
        <w:t>élibération du Conseil régional</w:t>
      </w:r>
      <w:r>
        <w:rPr>
          <w:rFonts w:ascii="Rockwell" w:hAnsi="Rockwell"/>
        </w:rPr>
        <w:t xml:space="preserve"> après avis de </w:t>
      </w:r>
      <w:r w:rsidR="00CF2FE3" w:rsidRPr="00552A41">
        <w:rPr>
          <w:rFonts w:ascii="Rockwell" w:hAnsi="Rockwell"/>
        </w:rPr>
        <w:t>l</w:t>
      </w:r>
      <w:r w:rsidR="00CF2FE3">
        <w:rPr>
          <w:rFonts w:ascii="Rockwell" w:hAnsi="Rockwell"/>
        </w:rPr>
        <w:t>’entité administrative</w:t>
      </w:r>
      <w:r w:rsidR="00CF2FE3" w:rsidRPr="00552A41">
        <w:rPr>
          <w:rFonts w:ascii="Rockwell" w:hAnsi="Rockwell"/>
        </w:rPr>
        <w:t xml:space="preserve"> chargée du contrôle </w:t>
      </w:r>
      <w:r w:rsidR="00CF2FE3">
        <w:rPr>
          <w:rFonts w:ascii="Rockwell" w:hAnsi="Rockwell"/>
        </w:rPr>
        <w:t xml:space="preserve">a priori </w:t>
      </w:r>
      <w:r w:rsidR="00CF2FE3" w:rsidRPr="00552A41">
        <w:rPr>
          <w:rFonts w:ascii="Rockwell" w:hAnsi="Rockwell"/>
        </w:rPr>
        <w:t>de la commande publique</w:t>
      </w:r>
      <w:r>
        <w:rPr>
          <w:rFonts w:ascii="Rockwell" w:hAnsi="Rockwell"/>
        </w:rPr>
        <w:t>.</w:t>
      </w:r>
    </w:p>
    <w:p w14:paraId="6CEAC1CA" w14:textId="77777777" w:rsidR="0035348C" w:rsidRPr="009E3A62" w:rsidRDefault="0035348C" w:rsidP="0035348C">
      <w:pPr>
        <w:jc w:val="both"/>
        <w:rPr>
          <w:rFonts w:ascii="Rockwell" w:hAnsi="Rockwell"/>
        </w:rPr>
      </w:pPr>
    </w:p>
    <w:p w14:paraId="05194E29" w14:textId="122E6D95" w:rsidR="0035348C" w:rsidRPr="009E3A62" w:rsidRDefault="0035348C" w:rsidP="0035348C">
      <w:pPr>
        <w:tabs>
          <w:tab w:val="left" w:pos="426"/>
        </w:tabs>
        <w:ind w:left="1560"/>
        <w:jc w:val="both"/>
        <w:rPr>
          <w:rFonts w:ascii="Rockwell" w:hAnsi="Rockwell"/>
        </w:rPr>
      </w:pPr>
      <w:r w:rsidRPr="001734CE">
        <w:rPr>
          <w:rFonts w:ascii="Rockwell" w:hAnsi="Rockwell"/>
        </w:rPr>
        <w:t xml:space="preserve">Le recours à la procédure </w:t>
      </w:r>
      <w:r w:rsidRPr="00552A41">
        <w:rPr>
          <w:rFonts w:ascii="Rockwell" w:hAnsi="Rockwell"/>
        </w:rPr>
        <w:t>de l’appel d’offres restreint</w:t>
      </w:r>
      <w:r w:rsidRPr="001734CE">
        <w:rPr>
          <w:rFonts w:ascii="Rockwell" w:hAnsi="Rockwell"/>
        </w:rPr>
        <w:t xml:space="preserve"> </w:t>
      </w:r>
      <w:r>
        <w:rPr>
          <w:rFonts w:ascii="Rockwell" w:hAnsi="Rockwell"/>
        </w:rPr>
        <w:t xml:space="preserve">dans les communes </w:t>
      </w:r>
      <w:r w:rsidR="00EB147C">
        <w:rPr>
          <w:rFonts w:ascii="Rockwell" w:hAnsi="Rockwell"/>
        </w:rPr>
        <w:t>est</w:t>
      </w:r>
      <w:r>
        <w:rPr>
          <w:rFonts w:ascii="Rockwell" w:hAnsi="Rockwell"/>
        </w:rPr>
        <w:t xml:space="preserve"> </w:t>
      </w:r>
      <w:r w:rsidR="00EB147C">
        <w:rPr>
          <w:rFonts w:ascii="Rockwell" w:hAnsi="Rockwell"/>
        </w:rPr>
        <w:t>autorisé</w:t>
      </w:r>
      <w:r w:rsidRPr="009E3A62">
        <w:rPr>
          <w:rFonts w:ascii="Rockwell" w:hAnsi="Rockwell"/>
        </w:rPr>
        <w:t xml:space="preserve"> par le Conseil municipal</w:t>
      </w:r>
      <w:r>
        <w:rPr>
          <w:rFonts w:ascii="Rockwell" w:hAnsi="Rockwell"/>
        </w:rPr>
        <w:t xml:space="preserve"> ou par un membre dudit conseil d</w:t>
      </w:r>
      <w:r w:rsidR="00EB147C">
        <w:rPr>
          <w:rFonts w:ascii="Rockwell" w:hAnsi="Rockwell"/>
        </w:rPr>
        <w:t>ésigné par le Conseil municipal</w:t>
      </w:r>
      <w:r>
        <w:rPr>
          <w:rFonts w:ascii="Rockwell" w:hAnsi="Rockwell"/>
        </w:rPr>
        <w:t xml:space="preserve"> suivant un seuil défini par une dél</w:t>
      </w:r>
      <w:r w:rsidR="00EB147C">
        <w:rPr>
          <w:rFonts w:ascii="Rockwell" w:hAnsi="Rockwell"/>
        </w:rPr>
        <w:t xml:space="preserve">ibération du Conseil municipal </w:t>
      </w:r>
      <w:r>
        <w:rPr>
          <w:rFonts w:ascii="Rockwell" w:hAnsi="Rockwell"/>
        </w:rPr>
        <w:t xml:space="preserve">après avis de </w:t>
      </w:r>
      <w:r w:rsidR="00CF2FE3" w:rsidRPr="00552A41">
        <w:rPr>
          <w:rFonts w:ascii="Rockwell" w:hAnsi="Rockwell"/>
        </w:rPr>
        <w:t>l</w:t>
      </w:r>
      <w:r w:rsidR="00CF2FE3">
        <w:rPr>
          <w:rFonts w:ascii="Rockwell" w:hAnsi="Rockwell"/>
        </w:rPr>
        <w:t>’entité administrative</w:t>
      </w:r>
      <w:r w:rsidR="00CF2FE3" w:rsidRPr="00552A41">
        <w:rPr>
          <w:rFonts w:ascii="Rockwell" w:hAnsi="Rockwell"/>
        </w:rPr>
        <w:t xml:space="preserve"> chargée du contrôle </w:t>
      </w:r>
      <w:r w:rsidR="00CF2FE3">
        <w:rPr>
          <w:rFonts w:ascii="Rockwell" w:hAnsi="Rockwell"/>
        </w:rPr>
        <w:t xml:space="preserve">a priori </w:t>
      </w:r>
      <w:r w:rsidR="00CF2FE3" w:rsidRPr="00552A41">
        <w:rPr>
          <w:rFonts w:ascii="Rockwell" w:hAnsi="Rockwell"/>
        </w:rPr>
        <w:t>de la commande publique</w:t>
      </w:r>
      <w:r>
        <w:rPr>
          <w:rFonts w:ascii="Rockwell" w:hAnsi="Rockwell"/>
        </w:rPr>
        <w:t>.</w:t>
      </w:r>
    </w:p>
    <w:p w14:paraId="36D83D82" w14:textId="77777777" w:rsidR="0035348C" w:rsidRPr="009E3A62" w:rsidRDefault="0035348C" w:rsidP="0035348C">
      <w:pPr>
        <w:jc w:val="both"/>
        <w:rPr>
          <w:rFonts w:ascii="Rockwell" w:hAnsi="Rockwell"/>
        </w:rPr>
      </w:pPr>
    </w:p>
    <w:p w14:paraId="20BC6A10" w14:textId="5FE20E68" w:rsidR="0035348C" w:rsidRDefault="00F93E02" w:rsidP="00442BC2">
      <w:pPr>
        <w:ind w:left="1560"/>
        <w:jc w:val="both"/>
        <w:rPr>
          <w:rFonts w:ascii="Rockwell" w:hAnsi="Rockwell"/>
        </w:rPr>
      </w:pPr>
      <w:r w:rsidRPr="001734CE">
        <w:rPr>
          <w:rFonts w:ascii="Rockwell" w:hAnsi="Rockwell"/>
        </w:rPr>
        <w:t xml:space="preserve">Le recours à la procédure </w:t>
      </w:r>
      <w:r w:rsidRPr="00552A41">
        <w:rPr>
          <w:rFonts w:ascii="Rockwell" w:hAnsi="Rockwell"/>
        </w:rPr>
        <w:t>de l’appel d’offres restreint</w:t>
      </w:r>
      <w:r w:rsidRPr="001734CE">
        <w:rPr>
          <w:rFonts w:ascii="Rockwell" w:hAnsi="Rockwell"/>
        </w:rPr>
        <w:t xml:space="preserve"> </w:t>
      </w:r>
      <w:r w:rsidRPr="00552A41">
        <w:rPr>
          <w:rFonts w:ascii="Rockwell" w:hAnsi="Rockwell"/>
        </w:rPr>
        <w:t xml:space="preserve">dans les établissements publics de l’Etat, les sociétés </w:t>
      </w:r>
      <w:r w:rsidR="00F543DD">
        <w:rPr>
          <w:rFonts w:ascii="Rockwell" w:hAnsi="Rockwell"/>
        </w:rPr>
        <w:t>d’Etat,</w:t>
      </w:r>
      <w:r>
        <w:rPr>
          <w:rFonts w:ascii="Rockwell" w:hAnsi="Rockwell"/>
        </w:rPr>
        <w:t xml:space="preserve"> les autorités administratives indépendantes</w:t>
      </w:r>
      <w:r w:rsidRPr="00552A41">
        <w:rPr>
          <w:rFonts w:ascii="Rockwell" w:hAnsi="Rockwell"/>
        </w:rPr>
        <w:t xml:space="preserve"> et les </w:t>
      </w:r>
      <w:r w:rsidRPr="00005C3E">
        <w:rPr>
          <w:rFonts w:ascii="Rockwell" w:hAnsi="Rockwell"/>
        </w:rPr>
        <w:t xml:space="preserve">autres autorités contractantes </w:t>
      </w:r>
      <w:r>
        <w:rPr>
          <w:rFonts w:ascii="Rockwell" w:hAnsi="Rockwell"/>
        </w:rPr>
        <w:t xml:space="preserve">est autorisé </w:t>
      </w:r>
      <w:r w:rsidRPr="00005C3E">
        <w:rPr>
          <w:rFonts w:ascii="Rockwell" w:hAnsi="Rockwell"/>
        </w:rPr>
        <w:t>soit par l’organe délibérant,</w:t>
      </w:r>
      <w:r>
        <w:rPr>
          <w:rFonts w:ascii="Rockwell" w:hAnsi="Rockwell"/>
        </w:rPr>
        <w:t xml:space="preserve"> </w:t>
      </w:r>
      <w:r w:rsidRPr="00005C3E">
        <w:rPr>
          <w:rFonts w:ascii="Rockwell" w:hAnsi="Rockwell"/>
        </w:rPr>
        <w:t>soit par le</w:t>
      </w:r>
      <w:r>
        <w:rPr>
          <w:rFonts w:ascii="Rockwell" w:hAnsi="Rockwell"/>
        </w:rPr>
        <w:t xml:space="preserve"> président de l’organe délibérant suivant un seuil défini par délibération dudit organe </w:t>
      </w:r>
      <w:r w:rsidRPr="00552A41">
        <w:rPr>
          <w:rFonts w:ascii="Rockwell" w:hAnsi="Rockwell"/>
        </w:rPr>
        <w:t xml:space="preserve">après avis de </w:t>
      </w:r>
      <w:r w:rsidR="00075ED3" w:rsidRPr="00552A41">
        <w:rPr>
          <w:rFonts w:ascii="Rockwell" w:hAnsi="Rockwell"/>
        </w:rPr>
        <w:t>l</w:t>
      </w:r>
      <w:r w:rsidR="00075ED3">
        <w:rPr>
          <w:rFonts w:ascii="Rockwell" w:hAnsi="Rockwell"/>
        </w:rPr>
        <w:t>’entité administrative</w:t>
      </w:r>
      <w:r w:rsidR="00075ED3" w:rsidRPr="00552A41">
        <w:rPr>
          <w:rFonts w:ascii="Rockwell" w:hAnsi="Rockwell"/>
        </w:rPr>
        <w:t xml:space="preserve"> chargée du contrôle </w:t>
      </w:r>
      <w:r w:rsidR="00075ED3">
        <w:rPr>
          <w:rFonts w:ascii="Rockwell" w:hAnsi="Rockwell"/>
        </w:rPr>
        <w:t xml:space="preserve">a priori </w:t>
      </w:r>
      <w:r w:rsidR="00075ED3" w:rsidRPr="00552A41">
        <w:rPr>
          <w:rFonts w:ascii="Rockwell" w:hAnsi="Rockwell"/>
        </w:rPr>
        <w:t>de la commande publique</w:t>
      </w:r>
      <w:r w:rsidRPr="00552A41">
        <w:rPr>
          <w:rFonts w:ascii="Rockwell" w:hAnsi="Rockwell"/>
        </w:rPr>
        <w:t>.</w:t>
      </w:r>
    </w:p>
    <w:p w14:paraId="773DA660" w14:textId="77777777" w:rsidR="00F93E02" w:rsidRDefault="00F93E02" w:rsidP="00442BC2">
      <w:pPr>
        <w:ind w:left="1560"/>
        <w:jc w:val="both"/>
        <w:rPr>
          <w:rFonts w:ascii="Rockwell" w:hAnsi="Rockwell"/>
        </w:rPr>
      </w:pPr>
    </w:p>
    <w:p w14:paraId="1324A46B" w14:textId="77777777" w:rsidR="00F93E02" w:rsidRDefault="00F93E02" w:rsidP="00442BC2">
      <w:pPr>
        <w:ind w:left="1560"/>
        <w:jc w:val="both"/>
        <w:rPr>
          <w:rFonts w:ascii="Rockwell" w:hAnsi="Rockwell"/>
        </w:rPr>
      </w:pPr>
      <w:r>
        <w:rPr>
          <w:rFonts w:ascii="Rockwell" w:hAnsi="Rockwell"/>
        </w:rPr>
        <w:t>Pour les marchés de prestations intellectuelles, le recours à la consultation restreinte est possible dans les conditions et modalités prévues aux alinéas précédents.</w:t>
      </w:r>
    </w:p>
    <w:p w14:paraId="7FC453F1" w14:textId="77777777" w:rsidR="00F93E02" w:rsidRPr="00552A41" w:rsidRDefault="00F93E02" w:rsidP="00442BC2">
      <w:pPr>
        <w:ind w:left="1560"/>
        <w:jc w:val="both"/>
        <w:rPr>
          <w:rFonts w:ascii="Rockwell" w:hAnsi="Rockwell"/>
        </w:rPr>
      </w:pPr>
    </w:p>
    <w:p w14:paraId="29D531CC" w14:textId="77777777" w:rsidR="00E479B4" w:rsidRPr="00552A41" w:rsidRDefault="00E479B4" w:rsidP="00E479B4">
      <w:pPr>
        <w:jc w:val="both"/>
        <w:rPr>
          <w:rFonts w:ascii="Rockwell" w:hAnsi="Rockwell"/>
        </w:rPr>
      </w:pPr>
    </w:p>
    <w:p w14:paraId="72E432A7" w14:textId="3FFED269"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89 </w:t>
      </w:r>
      <w:r w:rsidRPr="00D658D5">
        <w:rPr>
          <w:rFonts w:ascii="Rockwell" w:hAnsi="Rockwell"/>
          <w:b/>
        </w:rPr>
        <w:t>:</w:t>
      </w:r>
      <w:r w:rsidRPr="00552A41">
        <w:rPr>
          <w:rFonts w:ascii="Rockwell" w:hAnsi="Rockwell"/>
        </w:rPr>
        <w:t xml:space="preserve"> </w:t>
      </w:r>
      <w:r w:rsidR="00A10184" w:rsidRPr="00552A41">
        <w:rPr>
          <w:rFonts w:ascii="Rockwell" w:hAnsi="Rockwell"/>
        </w:rPr>
        <w:tab/>
      </w:r>
      <w:r w:rsidRPr="00552A41">
        <w:rPr>
          <w:rFonts w:ascii="Rockwell" w:hAnsi="Rockwell"/>
        </w:rPr>
        <w:t>Les marchés sont passés par entente directe lorsque l’autorité contractante engage les discussions qui lui paraissent utiles</w:t>
      </w:r>
      <w:r w:rsidR="004369F5" w:rsidRPr="00552A41">
        <w:rPr>
          <w:rFonts w:ascii="Rockwell" w:hAnsi="Rockwell"/>
        </w:rPr>
        <w:t xml:space="preserve"> avec un entrepreneur, un fournisseur, ou un prestataire de services</w:t>
      </w:r>
      <w:r w:rsidRPr="00552A41">
        <w:rPr>
          <w:rFonts w:ascii="Rockwell" w:hAnsi="Rockwell"/>
        </w:rPr>
        <w:t xml:space="preserve"> et propose à l’autorité compétente l'attribution du marché </w:t>
      </w:r>
      <w:r w:rsidR="004302AA" w:rsidRPr="00552A41">
        <w:rPr>
          <w:rFonts w:ascii="Rockwell" w:hAnsi="Rockwell"/>
        </w:rPr>
        <w:t xml:space="preserve">à celui </w:t>
      </w:r>
      <w:r w:rsidRPr="00552A41">
        <w:rPr>
          <w:rFonts w:ascii="Rockwell" w:hAnsi="Rockwell"/>
        </w:rPr>
        <w:t>qu'elle a retenu.</w:t>
      </w:r>
    </w:p>
    <w:p w14:paraId="37781ED0" w14:textId="77777777" w:rsidR="002F00CC" w:rsidRPr="00552A41" w:rsidRDefault="002F00CC" w:rsidP="00690825">
      <w:pPr>
        <w:ind w:left="2268" w:hanging="2268"/>
        <w:jc w:val="both"/>
        <w:rPr>
          <w:rFonts w:ascii="Rockwell" w:hAnsi="Rockwell"/>
          <w:b/>
        </w:rPr>
      </w:pPr>
    </w:p>
    <w:p w14:paraId="1642EC01" w14:textId="3E06B84B" w:rsidR="00E479B4" w:rsidRPr="00552A41" w:rsidRDefault="00E479B4" w:rsidP="00442BC2">
      <w:pPr>
        <w:ind w:left="1560" w:hanging="1701"/>
        <w:jc w:val="both"/>
        <w:rPr>
          <w:rFonts w:ascii="Rockwell" w:hAnsi="Rockwell"/>
        </w:rPr>
      </w:pPr>
      <w:r w:rsidRPr="00552A41">
        <w:rPr>
          <w:rFonts w:ascii="Rockwell" w:hAnsi="Rockwell"/>
          <w:b/>
        </w:rPr>
        <w:t xml:space="preserve">Article </w:t>
      </w:r>
      <w:r w:rsidR="0070240F">
        <w:rPr>
          <w:rFonts w:ascii="Rockwell" w:hAnsi="Rockwell"/>
          <w:b/>
        </w:rPr>
        <w:t>90</w:t>
      </w:r>
      <w:r w:rsidRPr="00D658D5">
        <w:rPr>
          <w:rFonts w:ascii="Rockwell" w:hAnsi="Rockwell"/>
          <w:b/>
        </w:rPr>
        <w:t>:</w:t>
      </w:r>
      <w:r w:rsidRPr="00552A41">
        <w:rPr>
          <w:rFonts w:ascii="Rockwell" w:hAnsi="Rockwell"/>
        </w:rPr>
        <w:t xml:space="preserve"> </w:t>
      </w:r>
      <w:r w:rsidR="00A10184" w:rsidRPr="00552A41">
        <w:rPr>
          <w:rFonts w:ascii="Rockwell" w:hAnsi="Rockwell"/>
        </w:rPr>
        <w:tab/>
      </w:r>
      <w:r w:rsidRPr="00552A41">
        <w:rPr>
          <w:rFonts w:ascii="Rockwell" w:hAnsi="Rockwell"/>
        </w:rPr>
        <w:t xml:space="preserve">Le marché </w:t>
      </w:r>
      <w:r w:rsidR="00465E07" w:rsidRPr="00552A41">
        <w:rPr>
          <w:rFonts w:ascii="Rockwell" w:hAnsi="Rockwell"/>
        </w:rPr>
        <w:t xml:space="preserve">peut être </w:t>
      </w:r>
      <w:r w:rsidRPr="00552A41">
        <w:rPr>
          <w:rFonts w:ascii="Rockwell" w:hAnsi="Rockwell"/>
        </w:rPr>
        <w:t>passé par entente directe dans les cas suivants :</w:t>
      </w:r>
    </w:p>
    <w:p w14:paraId="20649F0F" w14:textId="77777777" w:rsidR="00E479B4" w:rsidRPr="00552A41" w:rsidRDefault="00E479B4" w:rsidP="00E479B4">
      <w:pPr>
        <w:jc w:val="both"/>
        <w:rPr>
          <w:rFonts w:ascii="Rockwell" w:hAnsi="Rockwell"/>
        </w:rPr>
      </w:pPr>
    </w:p>
    <w:p w14:paraId="4F36BADF" w14:textId="77777777" w:rsidR="003D0AE4" w:rsidRPr="00552A41" w:rsidRDefault="00E479B4" w:rsidP="00935FF3">
      <w:pPr>
        <w:numPr>
          <w:ilvl w:val="0"/>
          <w:numId w:val="5"/>
        </w:numPr>
        <w:tabs>
          <w:tab w:val="num" w:pos="2552"/>
        </w:tabs>
        <w:ind w:left="2552" w:hanging="142"/>
        <w:jc w:val="both"/>
        <w:rPr>
          <w:rFonts w:ascii="Rockwell" w:hAnsi="Rockwell"/>
        </w:rPr>
      </w:pPr>
      <w:r w:rsidRPr="00552A41">
        <w:rPr>
          <w:rFonts w:ascii="Rockwell" w:hAnsi="Rockwell"/>
        </w:rPr>
        <w:t>extrême urgence, pour les travaux, fournitures ou services que l’autorité contractante doit faire exécuter en lieu et place de l’entrepreneur, du fournisseur ou du prestataire défaillant</w:t>
      </w:r>
      <w:r w:rsidR="006B3240" w:rsidRPr="00552A41">
        <w:rPr>
          <w:rFonts w:ascii="Rockwell" w:hAnsi="Rockwell"/>
        </w:rPr>
        <w:t> ;</w:t>
      </w:r>
    </w:p>
    <w:p w14:paraId="01ABCE3D" w14:textId="77777777" w:rsidR="004E181B" w:rsidRPr="00552A41" w:rsidRDefault="004E181B" w:rsidP="004A36E9">
      <w:pPr>
        <w:ind w:left="2552"/>
        <w:jc w:val="both"/>
        <w:rPr>
          <w:rFonts w:ascii="Rockwell" w:hAnsi="Rockwell"/>
        </w:rPr>
      </w:pPr>
    </w:p>
    <w:p w14:paraId="3713A9BE" w14:textId="75FA9E2A" w:rsidR="006B1059" w:rsidRPr="00552A41" w:rsidRDefault="00E479B4" w:rsidP="00935FF3">
      <w:pPr>
        <w:numPr>
          <w:ilvl w:val="0"/>
          <w:numId w:val="5"/>
        </w:numPr>
        <w:tabs>
          <w:tab w:val="num" w:pos="2552"/>
        </w:tabs>
        <w:ind w:left="2552" w:hanging="142"/>
        <w:jc w:val="both"/>
        <w:rPr>
          <w:rFonts w:ascii="Rockwell" w:hAnsi="Rockwell"/>
        </w:rPr>
      </w:pPr>
      <w:r w:rsidRPr="00552A41">
        <w:rPr>
          <w:rFonts w:ascii="Rockwell" w:hAnsi="Rockwell"/>
        </w:rPr>
        <w:t>catastrophe</w:t>
      </w:r>
      <w:r w:rsidR="006B1059" w:rsidRPr="00552A41">
        <w:rPr>
          <w:rFonts w:ascii="Rockwell" w:hAnsi="Rockwell"/>
        </w:rPr>
        <w:t xml:space="preserve"> naturelle</w:t>
      </w:r>
      <w:r w:rsidR="001B1796" w:rsidRPr="00552A41">
        <w:rPr>
          <w:rFonts w:ascii="Rockwell" w:hAnsi="Rockwell"/>
        </w:rPr>
        <w:t xml:space="preserve"> renvoyant au </w:t>
      </w:r>
      <w:r w:rsidR="00005C3E" w:rsidRPr="00552A41">
        <w:rPr>
          <w:rFonts w:ascii="Rockwell" w:hAnsi="Rockwell"/>
        </w:rPr>
        <w:t>décha</w:t>
      </w:r>
      <w:r w:rsidR="00005C3E">
        <w:rPr>
          <w:rFonts w:ascii="Rockwell" w:hAnsi="Rockwell"/>
        </w:rPr>
        <w:t>î</w:t>
      </w:r>
      <w:r w:rsidR="00005C3E" w:rsidRPr="00552A41">
        <w:rPr>
          <w:rFonts w:ascii="Rockwell" w:hAnsi="Rockwell"/>
        </w:rPr>
        <w:t xml:space="preserve">nement </w:t>
      </w:r>
      <w:r w:rsidR="001B1796" w:rsidRPr="00552A41">
        <w:rPr>
          <w:rFonts w:ascii="Rockwell" w:hAnsi="Rockwell"/>
        </w:rPr>
        <w:t>des forces de</w:t>
      </w:r>
      <w:r w:rsidR="00F75D07" w:rsidRPr="00552A41">
        <w:rPr>
          <w:rFonts w:ascii="Rockwell" w:hAnsi="Rockwell"/>
        </w:rPr>
        <w:t xml:space="preserve"> la</w:t>
      </w:r>
      <w:r w:rsidR="001B1796" w:rsidRPr="00552A41">
        <w:rPr>
          <w:rFonts w:ascii="Rockwell" w:hAnsi="Rockwell"/>
        </w:rPr>
        <w:t xml:space="preserve"> nature </w:t>
      </w:r>
      <w:r w:rsidR="00005C3E" w:rsidRPr="00552A41">
        <w:rPr>
          <w:rFonts w:ascii="Rockwell" w:hAnsi="Rockwell"/>
        </w:rPr>
        <w:t>entra</w:t>
      </w:r>
      <w:r w:rsidR="00005C3E">
        <w:rPr>
          <w:rFonts w:ascii="Rockwell" w:hAnsi="Rockwell"/>
        </w:rPr>
        <w:t>î</w:t>
      </w:r>
      <w:r w:rsidR="00005C3E" w:rsidRPr="00552A41">
        <w:rPr>
          <w:rFonts w:ascii="Rockwell" w:hAnsi="Rockwell"/>
        </w:rPr>
        <w:t xml:space="preserve">nant </w:t>
      </w:r>
      <w:r w:rsidR="001B1796" w:rsidRPr="00552A41">
        <w:rPr>
          <w:rFonts w:ascii="Rockwell" w:hAnsi="Rockwell"/>
        </w:rPr>
        <w:t>d’</w:t>
      </w:r>
      <w:r w:rsidR="00F75D07" w:rsidRPr="00552A41">
        <w:rPr>
          <w:rFonts w:ascii="Rockwell" w:hAnsi="Rockwell"/>
        </w:rPr>
        <w:t>importants dégâts</w:t>
      </w:r>
      <w:r w:rsidR="001B1796" w:rsidRPr="00552A41">
        <w:rPr>
          <w:rFonts w:ascii="Rockwell" w:hAnsi="Rockwell"/>
        </w:rPr>
        <w:t xml:space="preserve"> et tout autre </w:t>
      </w:r>
      <w:r w:rsidR="00F75D07" w:rsidRPr="00552A41">
        <w:rPr>
          <w:rFonts w:ascii="Rockwell" w:hAnsi="Rockwell"/>
        </w:rPr>
        <w:t>évènement impré</w:t>
      </w:r>
      <w:r w:rsidR="001B1796" w:rsidRPr="00552A41">
        <w:rPr>
          <w:rFonts w:ascii="Rockwell" w:hAnsi="Rockwell"/>
        </w:rPr>
        <w:t>visible, indépendant de la volonté de</w:t>
      </w:r>
      <w:r w:rsidR="00F75D07" w:rsidRPr="00552A41">
        <w:rPr>
          <w:rFonts w:ascii="Rockwell" w:hAnsi="Rockwell"/>
        </w:rPr>
        <w:t xml:space="preserve"> l’autorité contractante </w:t>
      </w:r>
      <w:r w:rsidR="001B1796" w:rsidRPr="00552A41">
        <w:rPr>
          <w:rFonts w:ascii="Rockwell" w:hAnsi="Rockwell"/>
        </w:rPr>
        <w:t>et qu’elle</w:t>
      </w:r>
      <w:r w:rsidR="00F75D07" w:rsidRPr="00552A41">
        <w:rPr>
          <w:rFonts w:ascii="Rockwell" w:hAnsi="Rockwell"/>
        </w:rPr>
        <w:t xml:space="preserve"> ne peu</w:t>
      </w:r>
      <w:r w:rsidR="001B1796" w:rsidRPr="00552A41">
        <w:rPr>
          <w:rFonts w:ascii="Rockwell" w:hAnsi="Rockwell"/>
        </w:rPr>
        <w:t xml:space="preserve">t surmonter </w:t>
      </w:r>
      <w:r w:rsidR="00F75D07" w:rsidRPr="00552A41">
        <w:rPr>
          <w:rFonts w:ascii="Rockwell" w:hAnsi="Rockwell"/>
        </w:rPr>
        <w:t xml:space="preserve">en dépit de sa </w:t>
      </w:r>
      <w:r w:rsidR="001B1796" w:rsidRPr="00552A41">
        <w:rPr>
          <w:rFonts w:ascii="Rockwell" w:hAnsi="Rockwell"/>
        </w:rPr>
        <w:t xml:space="preserve">diligence et </w:t>
      </w:r>
      <w:r w:rsidR="00F75D07" w:rsidRPr="00552A41">
        <w:rPr>
          <w:rFonts w:ascii="Rockwell" w:hAnsi="Rockwell"/>
        </w:rPr>
        <w:t xml:space="preserve">ne </w:t>
      </w:r>
      <w:r w:rsidR="001B1796" w:rsidRPr="00552A41">
        <w:rPr>
          <w:rFonts w:ascii="Rockwell" w:hAnsi="Rockwell"/>
        </w:rPr>
        <w:t>permettant pas de respecter les délai</w:t>
      </w:r>
      <w:r w:rsidR="00F75D07" w:rsidRPr="00552A41">
        <w:rPr>
          <w:rFonts w:ascii="Rockwell" w:hAnsi="Rockwell"/>
        </w:rPr>
        <w:t>s</w:t>
      </w:r>
      <w:r w:rsidR="001B1796" w:rsidRPr="00552A41">
        <w:rPr>
          <w:rFonts w:ascii="Rockwell" w:hAnsi="Rockwell"/>
        </w:rPr>
        <w:t xml:space="preserve"> prévus dans les condition</w:t>
      </w:r>
      <w:r w:rsidR="00F75D07" w:rsidRPr="00552A41">
        <w:rPr>
          <w:rFonts w:ascii="Rockwell" w:hAnsi="Rockwell"/>
        </w:rPr>
        <w:t>s</w:t>
      </w:r>
      <w:r w:rsidR="001B1796" w:rsidRPr="00552A41">
        <w:rPr>
          <w:rFonts w:ascii="Rockwell" w:hAnsi="Rockwell"/>
        </w:rPr>
        <w:t xml:space="preserve"> d’appel à concurrence nécessitant une in</w:t>
      </w:r>
      <w:r w:rsidR="00F75D07" w:rsidRPr="00552A41">
        <w:rPr>
          <w:rFonts w:ascii="Rockwell" w:hAnsi="Rockwell"/>
        </w:rPr>
        <w:t>tervention immédiate et lorsqu’elle n’a pas pu prévoir les circonstances qui sont à l’origine de l’urgence</w:t>
      </w:r>
      <w:r w:rsidR="006B1059" w:rsidRPr="00552A41">
        <w:rPr>
          <w:rFonts w:ascii="Rockwell" w:hAnsi="Rockwell"/>
        </w:rPr>
        <w:t> ;</w:t>
      </w:r>
    </w:p>
    <w:p w14:paraId="08639E9E" w14:textId="77777777" w:rsidR="003D0AE4" w:rsidRPr="00552A41" w:rsidRDefault="003D0AE4" w:rsidP="003D0AE4">
      <w:pPr>
        <w:pStyle w:val="Paragraphedeliste"/>
        <w:rPr>
          <w:rFonts w:ascii="Rockwell" w:hAnsi="Rockwell"/>
        </w:rPr>
      </w:pPr>
    </w:p>
    <w:p w14:paraId="70C8CD8A" w14:textId="77777777" w:rsidR="003D0AE4" w:rsidRPr="00552A41" w:rsidRDefault="00E479B4" w:rsidP="00935FF3">
      <w:pPr>
        <w:numPr>
          <w:ilvl w:val="0"/>
          <w:numId w:val="5"/>
        </w:numPr>
        <w:ind w:left="2552" w:hanging="142"/>
        <w:jc w:val="both"/>
        <w:rPr>
          <w:rFonts w:ascii="Rockwell" w:hAnsi="Rockwell"/>
        </w:rPr>
      </w:pPr>
      <w:r w:rsidRPr="00552A41">
        <w:rPr>
          <w:rFonts w:ascii="Rockwell" w:hAnsi="Rockwell"/>
        </w:rPr>
        <w:t>lorsque les besoins ne peuvent être satisfaits que par une prestation nécessitant l’emploi d’un brevet d’invention, d’une licence ou de droits exclusifs détenus par un seul entrepreneur, un seul fournisseur ou un seul prestataire</w:t>
      </w:r>
      <w:r w:rsidR="006B3240" w:rsidRPr="00552A41">
        <w:rPr>
          <w:rFonts w:ascii="Rockwell" w:hAnsi="Rockwell"/>
        </w:rPr>
        <w:t> ;</w:t>
      </w:r>
    </w:p>
    <w:p w14:paraId="62822589" w14:textId="77777777" w:rsidR="003D0AE4" w:rsidRPr="00552A41" w:rsidRDefault="003D0AE4" w:rsidP="003D0AE4">
      <w:pPr>
        <w:ind w:left="2552"/>
        <w:jc w:val="both"/>
        <w:rPr>
          <w:rFonts w:ascii="Rockwell" w:hAnsi="Rockwell"/>
        </w:rPr>
      </w:pPr>
    </w:p>
    <w:p w14:paraId="35E6E318" w14:textId="77777777" w:rsidR="003D0AE4" w:rsidRPr="00552A41" w:rsidRDefault="00E479B4" w:rsidP="00935FF3">
      <w:pPr>
        <w:numPr>
          <w:ilvl w:val="0"/>
          <w:numId w:val="5"/>
        </w:numPr>
        <w:ind w:left="2552" w:hanging="142"/>
        <w:jc w:val="both"/>
        <w:rPr>
          <w:rFonts w:ascii="Rockwell" w:hAnsi="Rockwell"/>
        </w:rPr>
      </w:pPr>
      <w:r w:rsidRPr="00552A41">
        <w:rPr>
          <w:rFonts w:ascii="Rockwell" w:hAnsi="Rockwell"/>
        </w:rPr>
        <w:t>lorsque les marchés ne peuvent être confiés qu’à un prestataire déterminé pour des raisons techniques ou s’il y a une nécessité de continuer avec le même prestataire ou pour des raisons artistiques ;</w:t>
      </w:r>
    </w:p>
    <w:p w14:paraId="75A2DFE4" w14:textId="77777777" w:rsidR="003D0AE4" w:rsidRPr="00552A41" w:rsidRDefault="003D0AE4" w:rsidP="003D0AE4">
      <w:pPr>
        <w:pStyle w:val="Paragraphedeliste"/>
        <w:rPr>
          <w:rFonts w:ascii="Rockwell" w:hAnsi="Rockwell"/>
        </w:rPr>
      </w:pPr>
    </w:p>
    <w:p w14:paraId="0474154F" w14:textId="77777777" w:rsidR="003D0AE4" w:rsidRPr="00552A41" w:rsidRDefault="00E479B4" w:rsidP="00935FF3">
      <w:pPr>
        <w:numPr>
          <w:ilvl w:val="0"/>
          <w:numId w:val="5"/>
        </w:numPr>
        <w:ind w:left="2552" w:hanging="142"/>
        <w:jc w:val="both"/>
        <w:rPr>
          <w:rFonts w:ascii="Rockwell" w:hAnsi="Rockwell"/>
        </w:rPr>
      </w:pPr>
      <w:r w:rsidRPr="00552A41">
        <w:rPr>
          <w:rFonts w:ascii="Rockwell" w:hAnsi="Rockwell"/>
        </w:rPr>
        <w:t>lorsque les prestations requièrent la sélection d'un consultant particulier en raison de sa qualification unique ou de la nécessité de cont</w:t>
      </w:r>
      <w:r w:rsidR="00E345C7" w:rsidRPr="00552A41">
        <w:rPr>
          <w:rFonts w:ascii="Rockwell" w:hAnsi="Rockwell"/>
        </w:rPr>
        <w:t>inuer avec le même prestataire ;</w:t>
      </w:r>
    </w:p>
    <w:p w14:paraId="74622554" w14:textId="77777777" w:rsidR="003D0AE4" w:rsidRPr="00552A41" w:rsidRDefault="003D0AE4" w:rsidP="003D0AE4">
      <w:pPr>
        <w:pStyle w:val="Paragraphedeliste"/>
        <w:rPr>
          <w:rFonts w:ascii="Rockwell" w:hAnsi="Rockwell"/>
        </w:rPr>
      </w:pPr>
    </w:p>
    <w:p w14:paraId="5CFDDDE8" w14:textId="6C8CD59B" w:rsidR="00114EE5" w:rsidRPr="00CB3DE5" w:rsidRDefault="00E345C7" w:rsidP="00114EE5">
      <w:pPr>
        <w:numPr>
          <w:ilvl w:val="0"/>
          <w:numId w:val="5"/>
        </w:numPr>
        <w:ind w:left="2552" w:hanging="142"/>
        <w:jc w:val="both"/>
        <w:rPr>
          <w:rFonts w:ascii="Rockwell" w:hAnsi="Rockwell"/>
        </w:rPr>
      </w:pPr>
      <w:r w:rsidRPr="00552A41">
        <w:rPr>
          <w:rFonts w:ascii="Rockwell" w:hAnsi="Rockwell"/>
        </w:rPr>
        <w:t>lorsque les prix unitaires des biens sont réglementés ou font l’objet d’une tarification</w:t>
      </w:r>
      <w:r w:rsidR="00C81FDA">
        <w:rPr>
          <w:rFonts w:ascii="Rockwell" w:hAnsi="Rockwell"/>
        </w:rPr>
        <w:t> ;</w:t>
      </w:r>
    </w:p>
    <w:p w14:paraId="6672CBB5" w14:textId="77777777" w:rsidR="00114EE5" w:rsidRDefault="00114EE5" w:rsidP="00CB3DE5">
      <w:pPr>
        <w:jc w:val="both"/>
        <w:rPr>
          <w:rFonts w:ascii="Rockwell" w:hAnsi="Rockwell"/>
        </w:rPr>
      </w:pPr>
    </w:p>
    <w:p w14:paraId="425F83E6" w14:textId="7DE969BB" w:rsidR="00BB6592" w:rsidRDefault="00BB6592" w:rsidP="00935FF3">
      <w:pPr>
        <w:numPr>
          <w:ilvl w:val="0"/>
          <w:numId w:val="5"/>
        </w:numPr>
        <w:ind w:left="2552" w:hanging="142"/>
        <w:jc w:val="both"/>
        <w:rPr>
          <w:rFonts w:ascii="Rockwell" w:hAnsi="Rockwell"/>
        </w:rPr>
      </w:pPr>
      <w:r w:rsidRPr="0047795F">
        <w:rPr>
          <w:rFonts w:ascii="Rockwell" w:hAnsi="Rockwell"/>
          <w:b/>
          <w:bCs/>
        </w:rPr>
        <w:t>lorsque le montant prévisionnel est inférieur ou égal à deux cent cinquante millions (250 000 000) de francs CFA TTC</w:t>
      </w:r>
      <w:r>
        <w:rPr>
          <w:rFonts w:ascii="Rockwell" w:hAnsi="Rockwell"/>
          <w:b/>
          <w:bCs/>
        </w:rPr>
        <w:t xml:space="preserve"> pour le matériel roulant.</w:t>
      </w:r>
    </w:p>
    <w:p w14:paraId="2EE768BC" w14:textId="77777777" w:rsidR="00231459" w:rsidRDefault="00231459" w:rsidP="00231459">
      <w:pPr>
        <w:pStyle w:val="Paragraphedeliste"/>
        <w:rPr>
          <w:rFonts w:ascii="Rockwell" w:hAnsi="Rockwell"/>
        </w:rPr>
      </w:pPr>
    </w:p>
    <w:p w14:paraId="58A70100" w14:textId="70979EAE" w:rsidR="00E345C7" w:rsidRPr="00552A41" w:rsidRDefault="00DD1828" w:rsidP="00935FF3">
      <w:pPr>
        <w:numPr>
          <w:ilvl w:val="0"/>
          <w:numId w:val="5"/>
        </w:numPr>
        <w:ind w:left="2552" w:hanging="142"/>
        <w:jc w:val="both"/>
        <w:rPr>
          <w:rFonts w:ascii="Rockwell" w:hAnsi="Rockwell"/>
        </w:rPr>
      </w:pPr>
      <w:r>
        <w:rPr>
          <w:rFonts w:ascii="Rockwell" w:hAnsi="Rockwell"/>
        </w:rPr>
        <w:t xml:space="preserve">pour les prestations spécifiques dont la liste </w:t>
      </w:r>
      <w:r w:rsidR="0047309D">
        <w:rPr>
          <w:rFonts w:ascii="Rockwell" w:hAnsi="Rockwell"/>
        </w:rPr>
        <w:t xml:space="preserve">et les modalités de mise en œuvre sont </w:t>
      </w:r>
      <w:r w:rsidR="004608F3">
        <w:rPr>
          <w:rFonts w:ascii="Rockwell" w:hAnsi="Rockwell"/>
        </w:rPr>
        <w:t xml:space="preserve">définies </w:t>
      </w:r>
      <w:r>
        <w:rPr>
          <w:rFonts w:ascii="Rockwell" w:hAnsi="Rockwell"/>
        </w:rPr>
        <w:t>par arrêté du ministre en charge du budget.</w:t>
      </w:r>
    </w:p>
    <w:p w14:paraId="19DE538A" w14:textId="77777777" w:rsidR="007F4327" w:rsidRPr="00552A41" w:rsidRDefault="007F4327" w:rsidP="007F4327">
      <w:pPr>
        <w:pStyle w:val="Paragraphedeliste"/>
        <w:rPr>
          <w:rFonts w:ascii="Rockwell" w:hAnsi="Rockwell"/>
        </w:rPr>
      </w:pPr>
    </w:p>
    <w:p w14:paraId="01379640" w14:textId="51D2EBEC" w:rsidR="006D0188" w:rsidRPr="00552A41" w:rsidRDefault="00E479B4" w:rsidP="00442BC2">
      <w:pPr>
        <w:ind w:left="1560"/>
        <w:jc w:val="both"/>
        <w:rPr>
          <w:rFonts w:ascii="Rockwell" w:hAnsi="Rockwell"/>
        </w:rPr>
      </w:pPr>
      <w:r w:rsidRPr="00552A41">
        <w:rPr>
          <w:rFonts w:ascii="Rockwell" w:hAnsi="Rockwell"/>
        </w:rPr>
        <w:t xml:space="preserve">Le marché par entente directe ne peut être passé qu’avec des entrepreneurs, fournisseurs ou prestataires de services </w:t>
      </w:r>
      <w:r w:rsidR="006A6ADE" w:rsidRPr="00552A41">
        <w:rPr>
          <w:rFonts w:ascii="Rockwell" w:hAnsi="Rockwell"/>
        </w:rPr>
        <w:t xml:space="preserve">ne figurant pas sur la liste des </w:t>
      </w:r>
      <w:r w:rsidR="006318F1">
        <w:rPr>
          <w:rFonts w:ascii="Rockwell" w:hAnsi="Rockwell"/>
        </w:rPr>
        <w:t>entreprise</w:t>
      </w:r>
      <w:r w:rsidR="006318F1" w:rsidRPr="00552A41">
        <w:rPr>
          <w:rFonts w:ascii="Rockwell" w:hAnsi="Rockwell"/>
        </w:rPr>
        <w:t xml:space="preserve">s </w:t>
      </w:r>
      <w:r w:rsidR="006A6ADE" w:rsidRPr="00552A41">
        <w:rPr>
          <w:rFonts w:ascii="Rockwell" w:hAnsi="Rockwell"/>
        </w:rPr>
        <w:t>défaillant</w:t>
      </w:r>
      <w:r w:rsidR="006318F1">
        <w:rPr>
          <w:rFonts w:ascii="Rockwell" w:hAnsi="Rockwell"/>
        </w:rPr>
        <w:t>e</w:t>
      </w:r>
      <w:r w:rsidR="006A6ADE" w:rsidRPr="00552A41">
        <w:rPr>
          <w:rFonts w:ascii="Rockwell" w:hAnsi="Rockwell"/>
        </w:rPr>
        <w:t xml:space="preserve">s et </w:t>
      </w:r>
      <w:r w:rsidRPr="00552A41">
        <w:rPr>
          <w:rFonts w:ascii="Rockwell" w:hAnsi="Rockwell"/>
        </w:rPr>
        <w:t xml:space="preserve">qui </w:t>
      </w:r>
      <w:r w:rsidR="006A6ADE" w:rsidRPr="00552A41">
        <w:rPr>
          <w:rFonts w:ascii="Rockwell" w:hAnsi="Rockwell"/>
        </w:rPr>
        <w:t xml:space="preserve">s’engagent à </w:t>
      </w:r>
      <w:r w:rsidRPr="00552A41">
        <w:rPr>
          <w:rFonts w:ascii="Rockwell" w:hAnsi="Rockwell"/>
        </w:rPr>
        <w:t xml:space="preserve">se soumettre à un contrôle </w:t>
      </w:r>
      <w:r w:rsidR="00B5566C" w:rsidRPr="00552A41">
        <w:rPr>
          <w:rFonts w:ascii="Rockwell" w:hAnsi="Rockwell"/>
        </w:rPr>
        <w:t>de</w:t>
      </w:r>
      <w:r w:rsidRPr="00552A41">
        <w:rPr>
          <w:rFonts w:ascii="Rockwell" w:hAnsi="Rockwell"/>
        </w:rPr>
        <w:t xml:space="preserve"> prix spécifiques</w:t>
      </w:r>
      <w:r w:rsidR="006A6ADE" w:rsidRPr="00552A41">
        <w:rPr>
          <w:rFonts w:ascii="Rockwell" w:hAnsi="Rockwell"/>
        </w:rPr>
        <w:t xml:space="preserve"> par l’autorité contractante</w:t>
      </w:r>
      <w:r w:rsidRPr="00552A41">
        <w:rPr>
          <w:rFonts w:ascii="Rockwell" w:hAnsi="Rockwell"/>
        </w:rPr>
        <w:t>.</w:t>
      </w:r>
    </w:p>
    <w:p w14:paraId="4C8BC2CE" w14:textId="77777777" w:rsidR="006D0188" w:rsidRPr="00552A41" w:rsidRDefault="006D0188" w:rsidP="00442BC2">
      <w:pPr>
        <w:ind w:left="1560"/>
        <w:jc w:val="both"/>
        <w:rPr>
          <w:rFonts w:ascii="Rockwell" w:hAnsi="Rockwell"/>
        </w:rPr>
      </w:pPr>
    </w:p>
    <w:p w14:paraId="28BD4376" w14:textId="5E39A194" w:rsidR="00BC4F71" w:rsidRDefault="00E479B4" w:rsidP="00442BC2">
      <w:pPr>
        <w:ind w:left="1560"/>
        <w:jc w:val="both"/>
        <w:rPr>
          <w:rFonts w:ascii="Rockwell" w:hAnsi="Rockwell"/>
        </w:rPr>
      </w:pPr>
      <w:r w:rsidRPr="00AE793B">
        <w:rPr>
          <w:rFonts w:ascii="Rockwell" w:hAnsi="Rockwell"/>
        </w:rPr>
        <w:t xml:space="preserve">Le marché </w:t>
      </w:r>
      <w:r w:rsidR="00E32B62">
        <w:rPr>
          <w:rFonts w:ascii="Rockwell" w:hAnsi="Rockwell"/>
        </w:rPr>
        <w:t xml:space="preserve">passé </w:t>
      </w:r>
      <w:r w:rsidR="000D5227" w:rsidRPr="00AE793B">
        <w:rPr>
          <w:rFonts w:ascii="Rockwell" w:hAnsi="Rockwell"/>
        </w:rPr>
        <w:t xml:space="preserve">par entente directe </w:t>
      </w:r>
      <w:r w:rsidRPr="00AE793B">
        <w:rPr>
          <w:rFonts w:ascii="Rockwell" w:hAnsi="Rockwell"/>
        </w:rPr>
        <w:t xml:space="preserve">précise les obligations comptables auxquelles le titulaire du marché </w:t>
      </w:r>
      <w:r w:rsidR="00FD481D" w:rsidRPr="00AE793B">
        <w:rPr>
          <w:rFonts w:ascii="Rockwell" w:hAnsi="Rockwell"/>
        </w:rPr>
        <w:t xml:space="preserve">est </w:t>
      </w:r>
      <w:r w:rsidRPr="00AE793B">
        <w:rPr>
          <w:rFonts w:ascii="Rockwell" w:hAnsi="Rockwell"/>
        </w:rPr>
        <w:t>soumis, notamment l’obligation de présenter ses bilans, comptes de résultats, ainsi que sa comptabilité analytique d’exploitation, à défaut de celle-ci, tou</w:t>
      </w:r>
      <w:r w:rsidR="00131F26" w:rsidRPr="00AE793B">
        <w:rPr>
          <w:rFonts w:ascii="Rockwell" w:hAnsi="Rockwell"/>
        </w:rPr>
        <w:t>t autre</w:t>
      </w:r>
      <w:r w:rsidRPr="00AE793B">
        <w:rPr>
          <w:rFonts w:ascii="Rockwell" w:hAnsi="Rockwell"/>
        </w:rPr>
        <w:t xml:space="preserve"> document permett</w:t>
      </w:r>
      <w:r w:rsidR="00131F26" w:rsidRPr="00AE793B">
        <w:rPr>
          <w:rFonts w:ascii="Rockwell" w:hAnsi="Rockwell"/>
        </w:rPr>
        <w:t>ant</w:t>
      </w:r>
      <w:r w:rsidRPr="00AE793B">
        <w:rPr>
          <w:rFonts w:ascii="Rockwell" w:hAnsi="Rockwell"/>
        </w:rPr>
        <w:t xml:space="preserve"> </w:t>
      </w:r>
      <w:r w:rsidR="00131F26" w:rsidRPr="00AE793B">
        <w:rPr>
          <w:rFonts w:ascii="Rockwell" w:hAnsi="Rockwell"/>
        </w:rPr>
        <w:t>d</w:t>
      </w:r>
      <w:r w:rsidRPr="00AE793B">
        <w:rPr>
          <w:rFonts w:ascii="Rockwell" w:hAnsi="Rockwell"/>
        </w:rPr>
        <w:t>’établi</w:t>
      </w:r>
      <w:r w:rsidR="00131F26" w:rsidRPr="00AE793B">
        <w:rPr>
          <w:rFonts w:ascii="Rockwell" w:hAnsi="Rockwell"/>
        </w:rPr>
        <w:t>r l</w:t>
      </w:r>
      <w:r w:rsidRPr="00AE793B">
        <w:rPr>
          <w:rFonts w:ascii="Rockwell" w:hAnsi="Rockwell"/>
        </w:rPr>
        <w:t>es coûts de revient</w:t>
      </w:r>
      <w:r w:rsidRPr="00AC3758">
        <w:rPr>
          <w:rFonts w:ascii="Rockwell" w:hAnsi="Rockwell"/>
        </w:rPr>
        <w:t>.</w:t>
      </w:r>
    </w:p>
    <w:p w14:paraId="7FD1D703" w14:textId="77777777" w:rsidR="00EE6D1B" w:rsidRDefault="00EE6D1B" w:rsidP="00442BC2">
      <w:pPr>
        <w:ind w:left="1560"/>
        <w:jc w:val="both"/>
        <w:rPr>
          <w:rFonts w:ascii="Rockwell" w:hAnsi="Rockwell"/>
        </w:rPr>
      </w:pPr>
    </w:p>
    <w:p w14:paraId="3032836E" w14:textId="77777777" w:rsidR="003D0AE4" w:rsidRPr="00552A41" w:rsidRDefault="003D0AE4" w:rsidP="00E479B4">
      <w:pPr>
        <w:jc w:val="both"/>
        <w:rPr>
          <w:rFonts w:ascii="Rockwell" w:hAnsi="Rockwell"/>
        </w:rPr>
      </w:pPr>
    </w:p>
    <w:p w14:paraId="10790173" w14:textId="5F192964" w:rsidR="00E479B4" w:rsidRPr="001734CE" w:rsidRDefault="00E479B4" w:rsidP="00B34B21">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91 </w:t>
      </w:r>
      <w:r w:rsidR="00DB0C8B" w:rsidRPr="00DB0C8B">
        <w:rPr>
          <w:rFonts w:ascii="Rockwell" w:hAnsi="Rockwell"/>
          <w:b/>
        </w:rPr>
        <w:t xml:space="preserve">: </w:t>
      </w:r>
      <w:r w:rsidR="00DB0C8B" w:rsidRPr="00DB0C8B">
        <w:rPr>
          <w:rFonts w:ascii="Rockwell" w:hAnsi="Rockwell"/>
          <w:b/>
        </w:rPr>
        <w:tab/>
      </w:r>
      <w:r w:rsidR="008471B3" w:rsidRPr="001734CE">
        <w:rPr>
          <w:rFonts w:ascii="Rockwell" w:hAnsi="Rockwell"/>
        </w:rPr>
        <w:t>L</w:t>
      </w:r>
      <w:r w:rsidRPr="001734CE">
        <w:rPr>
          <w:rFonts w:ascii="Rockwell" w:hAnsi="Rockwell"/>
        </w:rPr>
        <w:t xml:space="preserve">es marchés à passer par entente directe </w:t>
      </w:r>
      <w:r w:rsidR="004E37B4" w:rsidRPr="001734CE">
        <w:rPr>
          <w:rFonts w:ascii="Rockwell" w:hAnsi="Rockwell"/>
        </w:rPr>
        <w:t xml:space="preserve">au niveau de </w:t>
      </w:r>
      <w:r w:rsidR="00363BC6">
        <w:rPr>
          <w:rFonts w:ascii="Rockwell" w:hAnsi="Rockwell"/>
        </w:rPr>
        <w:t>l’</w:t>
      </w:r>
      <w:r w:rsidR="00131F26">
        <w:rPr>
          <w:rFonts w:ascii="Rockwell" w:hAnsi="Rockwell"/>
        </w:rPr>
        <w:t>administration centrale</w:t>
      </w:r>
      <w:r w:rsidR="004E37B4" w:rsidRPr="001734CE">
        <w:rPr>
          <w:rFonts w:ascii="Rockwell" w:hAnsi="Rockwell"/>
        </w:rPr>
        <w:t xml:space="preserve"> </w:t>
      </w:r>
      <w:r w:rsidR="004B08B3" w:rsidRPr="001734CE">
        <w:rPr>
          <w:rFonts w:ascii="Rockwell" w:hAnsi="Rockwell"/>
        </w:rPr>
        <w:t>sont</w:t>
      </w:r>
      <w:r w:rsidRPr="001734CE">
        <w:rPr>
          <w:rFonts w:ascii="Rockwell" w:hAnsi="Rockwell"/>
        </w:rPr>
        <w:t xml:space="preserve"> autorisés par le ministre</w:t>
      </w:r>
      <w:r w:rsidR="00165541">
        <w:rPr>
          <w:rFonts w:ascii="Rockwell" w:hAnsi="Rockwell"/>
        </w:rPr>
        <w:t xml:space="preserve"> ou président d’institution, ordonnateur de budget</w:t>
      </w:r>
      <w:r w:rsidRPr="001734CE">
        <w:rPr>
          <w:rFonts w:ascii="Rockwell" w:hAnsi="Rockwell"/>
        </w:rPr>
        <w:t xml:space="preserve"> après avis </w:t>
      </w:r>
      <w:r w:rsidR="00916217" w:rsidRPr="001734CE">
        <w:rPr>
          <w:rFonts w:ascii="Rockwell" w:hAnsi="Rockwell"/>
        </w:rPr>
        <w:t xml:space="preserve">de </w:t>
      </w:r>
      <w:r w:rsidR="00075ED3" w:rsidRPr="00552A41">
        <w:rPr>
          <w:rFonts w:ascii="Rockwell" w:hAnsi="Rockwell"/>
        </w:rPr>
        <w:t>l</w:t>
      </w:r>
      <w:r w:rsidR="00075ED3">
        <w:rPr>
          <w:rFonts w:ascii="Rockwell" w:hAnsi="Rockwell"/>
        </w:rPr>
        <w:t>’entité administrative</w:t>
      </w:r>
      <w:r w:rsidR="00075ED3" w:rsidRPr="00552A41">
        <w:rPr>
          <w:rFonts w:ascii="Rockwell" w:hAnsi="Rockwell"/>
        </w:rPr>
        <w:t xml:space="preserve"> chargée du contrôle </w:t>
      </w:r>
      <w:r w:rsidR="00075ED3">
        <w:rPr>
          <w:rFonts w:ascii="Rockwell" w:hAnsi="Rockwell"/>
        </w:rPr>
        <w:t xml:space="preserve">a priori </w:t>
      </w:r>
      <w:r w:rsidR="00075ED3" w:rsidRPr="00552A41">
        <w:rPr>
          <w:rFonts w:ascii="Rockwell" w:hAnsi="Rockwell"/>
        </w:rPr>
        <w:t>de la commande publique</w:t>
      </w:r>
      <w:r w:rsidR="00005C3E">
        <w:rPr>
          <w:rFonts w:ascii="Rockwell" w:hAnsi="Rockwell"/>
        </w:rPr>
        <w:t>,</w:t>
      </w:r>
      <w:r w:rsidR="00022122">
        <w:rPr>
          <w:rFonts w:ascii="Rockwell" w:hAnsi="Rockwell"/>
        </w:rPr>
        <w:t xml:space="preserve"> </w:t>
      </w:r>
      <w:r w:rsidR="004E37B4" w:rsidRPr="001734CE">
        <w:rPr>
          <w:rFonts w:ascii="Rockwell" w:hAnsi="Rockwell"/>
        </w:rPr>
        <w:t>lorsque le montant est strictement inférieur à cinq cent</w:t>
      </w:r>
      <w:r w:rsidR="0025103A">
        <w:rPr>
          <w:rFonts w:ascii="Rockwell" w:hAnsi="Rockwell"/>
        </w:rPr>
        <w:t>s</w:t>
      </w:r>
      <w:r w:rsidR="004E37B4" w:rsidRPr="001734CE">
        <w:rPr>
          <w:rFonts w:ascii="Rockwell" w:hAnsi="Rockwell"/>
        </w:rPr>
        <w:t xml:space="preserve"> millions (500.000.000) </w:t>
      </w:r>
      <w:r w:rsidR="00005C3E">
        <w:rPr>
          <w:rFonts w:ascii="Rockwell" w:hAnsi="Rockwell"/>
        </w:rPr>
        <w:t xml:space="preserve">de </w:t>
      </w:r>
      <w:r w:rsidR="004E37B4" w:rsidRPr="001734CE">
        <w:rPr>
          <w:rFonts w:ascii="Rockwell" w:hAnsi="Rockwell"/>
        </w:rPr>
        <w:t>francs CFA TTC</w:t>
      </w:r>
      <w:r w:rsidRPr="001734CE">
        <w:rPr>
          <w:rFonts w:ascii="Rockwell" w:hAnsi="Rockwell"/>
        </w:rPr>
        <w:t xml:space="preserve">. </w:t>
      </w:r>
    </w:p>
    <w:p w14:paraId="0D394AD5" w14:textId="77777777" w:rsidR="002207F1" w:rsidRDefault="002207F1">
      <w:pPr>
        <w:ind w:left="1560"/>
        <w:jc w:val="both"/>
        <w:rPr>
          <w:rFonts w:ascii="Rockwell" w:hAnsi="Rockwell"/>
        </w:rPr>
      </w:pPr>
    </w:p>
    <w:p w14:paraId="69F88DBD" w14:textId="006DC9EE" w:rsidR="004E37B4" w:rsidRPr="00552A41" w:rsidRDefault="004E37B4" w:rsidP="00A177F7">
      <w:pPr>
        <w:autoSpaceDE w:val="0"/>
        <w:autoSpaceDN w:val="0"/>
        <w:adjustRightInd w:val="0"/>
        <w:ind w:left="1560"/>
        <w:jc w:val="both"/>
        <w:rPr>
          <w:rFonts w:ascii="Rockwell" w:hAnsi="Rockwell"/>
        </w:rPr>
      </w:pPr>
      <w:r w:rsidRPr="00A177F7">
        <w:rPr>
          <w:rFonts w:ascii="Rockwell" w:hAnsi="Rockwell"/>
        </w:rPr>
        <w:t>Les marchés à passer par entente directe d'un montant supérieur ou égal à cinq cent</w:t>
      </w:r>
      <w:r w:rsidR="0025103A">
        <w:rPr>
          <w:rFonts w:ascii="Rockwell" w:hAnsi="Rockwell"/>
        </w:rPr>
        <w:t>s</w:t>
      </w:r>
      <w:r w:rsidRPr="00A177F7">
        <w:rPr>
          <w:rFonts w:ascii="Rockwell" w:hAnsi="Rockwell"/>
        </w:rPr>
        <w:t xml:space="preserve"> millions (500.000.000) </w:t>
      </w:r>
      <w:r w:rsidR="00005C3E">
        <w:rPr>
          <w:rFonts w:ascii="Rockwell" w:hAnsi="Rockwell"/>
        </w:rPr>
        <w:t xml:space="preserve">de </w:t>
      </w:r>
      <w:r w:rsidRPr="00A177F7">
        <w:rPr>
          <w:rFonts w:ascii="Rockwell" w:hAnsi="Rockwell"/>
        </w:rPr>
        <w:t>francs CFA TTC sont soumis à l'autorisation préalable du Conseil des ministres</w:t>
      </w:r>
      <w:r w:rsidR="0075297D" w:rsidRPr="00A177F7">
        <w:rPr>
          <w:rFonts w:ascii="Rockwell" w:hAnsi="Rockwell"/>
        </w:rPr>
        <w:t xml:space="preserve"> </w:t>
      </w:r>
      <w:r w:rsidR="00BE1799" w:rsidRPr="001734CE">
        <w:rPr>
          <w:rFonts w:ascii="Rockwell" w:hAnsi="Rockwell"/>
        </w:rPr>
        <w:t xml:space="preserve">après avis de </w:t>
      </w:r>
      <w:r w:rsidR="00075ED3" w:rsidRPr="00552A41">
        <w:rPr>
          <w:rFonts w:ascii="Rockwell" w:hAnsi="Rockwell"/>
        </w:rPr>
        <w:t>l</w:t>
      </w:r>
      <w:r w:rsidR="00075ED3">
        <w:rPr>
          <w:rFonts w:ascii="Rockwell" w:hAnsi="Rockwell"/>
        </w:rPr>
        <w:t>’entité administrative</w:t>
      </w:r>
      <w:r w:rsidR="00075ED3" w:rsidRPr="00552A41">
        <w:rPr>
          <w:rFonts w:ascii="Rockwell" w:hAnsi="Rockwell"/>
        </w:rPr>
        <w:t xml:space="preserve"> chargée du contrôle </w:t>
      </w:r>
      <w:r w:rsidR="00075ED3">
        <w:rPr>
          <w:rFonts w:ascii="Rockwell" w:hAnsi="Rockwell"/>
        </w:rPr>
        <w:t xml:space="preserve">a priori </w:t>
      </w:r>
      <w:r w:rsidR="00075ED3" w:rsidRPr="00552A41">
        <w:rPr>
          <w:rFonts w:ascii="Rockwell" w:hAnsi="Rockwell"/>
        </w:rPr>
        <w:t>de la commande publique</w:t>
      </w:r>
      <w:r w:rsidR="00075ED3">
        <w:rPr>
          <w:rFonts w:ascii="Rockwell" w:hAnsi="Rockwell"/>
        </w:rPr>
        <w:t xml:space="preserve"> </w:t>
      </w:r>
      <w:r w:rsidR="00BE1799">
        <w:rPr>
          <w:rFonts w:ascii="Rockwell" w:hAnsi="Rockwell"/>
        </w:rPr>
        <w:t xml:space="preserve">et l’accord </w:t>
      </w:r>
      <w:r w:rsidR="0075297D" w:rsidRPr="00A177F7">
        <w:rPr>
          <w:rFonts w:ascii="Rockwell" w:hAnsi="Rockwell"/>
        </w:rPr>
        <w:t xml:space="preserve">de principe du ministre </w:t>
      </w:r>
      <w:r w:rsidR="00202735">
        <w:rPr>
          <w:rFonts w:ascii="Rockwell" w:hAnsi="Rockwell"/>
        </w:rPr>
        <w:t>ou président d’institution, ordonnateur de budget</w:t>
      </w:r>
      <w:r w:rsidRPr="00A177F7">
        <w:rPr>
          <w:rFonts w:ascii="Rockwell" w:hAnsi="Rockwell"/>
        </w:rPr>
        <w:t>.</w:t>
      </w:r>
    </w:p>
    <w:p w14:paraId="7F628CFC" w14:textId="77777777" w:rsidR="00DE50C7" w:rsidRPr="00552A41" w:rsidRDefault="00DE50C7" w:rsidP="00E479B4">
      <w:pPr>
        <w:jc w:val="both"/>
        <w:rPr>
          <w:rFonts w:ascii="Rockwell" w:hAnsi="Rockwell"/>
        </w:rPr>
      </w:pPr>
    </w:p>
    <w:p w14:paraId="02C78D05" w14:textId="2A6C0293" w:rsidR="004302AA" w:rsidRPr="00552A41" w:rsidRDefault="004302AA" w:rsidP="00442BC2">
      <w:pPr>
        <w:ind w:left="1560" w:firstLine="3"/>
        <w:jc w:val="both"/>
        <w:rPr>
          <w:rFonts w:ascii="Rockwell" w:hAnsi="Rockwell"/>
        </w:rPr>
      </w:pPr>
      <w:r w:rsidRPr="00552A41">
        <w:rPr>
          <w:rFonts w:ascii="Rockwell" w:hAnsi="Rockwell"/>
        </w:rPr>
        <w:t>Pour les crédits délégués,</w:t>
      </w:r>
      <w:r w:rsidR="00450FC5" w:rsidRPr="00552A41">
        <w:rPr>
          <w:rFonts w:ascii="Rockwell" w:hAnsi="Rockwell"/>
        </w:rPr>
        <w:t xml:space="preserve"> les marchés par entente directe</w:t>
      </w:r>
      <w:r w:rsidR="00DE7E72">
        <w:rPr>
          <w:rFonts w:ascii="Rockwell" w:hAnsi="Rockwell"/>
        </w:rPr>
        <w:t xml:space="preserve"> </w:t>
      </w:r>
      <w:r w:rsidR="00450FC5" w:rsidRPr="00552A41">
        <w:rPr>
          <w:rFonts w:ascii="Rockwell" w:hAnsi="Rockwell"/>
        </w:rPr>
        <w:t xml:space="preserve">sont </w:t>
      </w:r>
      <w:r w:rsidRPr="00552A41">
        <w:rPr>
          <w:rFonts w:ascii="Rockwell" w:hAnsi="Rockwell"/>
        </w:rPr>
        <w:t xml:space="preserve">autorisés par le </w:t>
      </w:r>
      <w:r w:rsidR="00450FC5" w:rsidRPr="00552A41">
        <w:rPr>
          <w:rFonts w:ascii="Rockwell" w:hAnsi="Rockwell"/>
        </w:rPr>
        <w:t xml:space="preserve">ministre </w:t>
      </w:r>
      <w:r w:rsidR="00202735">
        <w:rPr>
          <w:rFonts w:ascii="Rockwell" w:hAnsi="Rockwell"/>
        </w:rPr>
        <w:t>ou président d’institution, ordonnateur de budget</w:t>
      </w:r>
      <w:r w:rsidRPr="00552A41">
        <w:rPr>
          <w:rFonts w:ascii="Rockwell" w:hAnsi="Rockwell"/>
        </w:rPr>
        <w:t xml:space="preserve"> après avis de </w:t>
      </w:r>
      <w:r w:rsidR="00075ED3" w:rsidRPr="00552A41">
        <w:rPr>
          <w:rFonts w:ascii="Rockwell" w:hAnsi="Rockwell"/>
        </w:rPr>
        <w:t>l</w:t>
      </w:r>
      <w:r w:rsidR="00075ED3">
        <w:rPr>
          <w:rFonts w:ascii="Rockwell" w:hAnsi="Rockwell"/>
        </w:rPr>
        <w:t>’entité administrative</w:t>
      </w:r>
      <w:r w:rsidR="00075ED3" w:rsidRPr="00552A41">
        <w:rPr>
          <w:rFonts w:ascii="Rockwell" w:hAnsi="Rockwell"/>
        </w:rPr>
        <w:t xml:space="preserve"> chargée du contrôle </w:t>
      </w:r>
      <w:r w:rsidR="00075ED3">
        <w:rPr>
          <w:rFonts w:ascii="Rockwell" w:hAnsi="Rockwell"/>
        </w:rPr>
        <w:t xml:space="preserve">a priori </w:t>
      </w:r>
      <w:r w:rsidR="00075ED3" w:rsidRPr="00552A41">
        <w:rPr>
          <w:rFonts w:ascii="Rockwell" w:hAnsi="Rockwell"/>
        </w:rPr>
        <w:t>de la commande publique</w:t>
      </w:r>
      <w:r w:rsidR="001B4469" w:rsidRPr="00552A41">
        <w:rPr>
          <w:rFonts w:ascii="Rockwell" w:hAnsi="Rockwell"/>
        </w:rPr>
        <w:t>.</w:t>
      </w:r>
    </w:p>
    <w:p w14:paraId="3C79BAD4" w14:textId="77777777" w:rsidR="00E479B4" w:rsidRPr="00552A41" w:rsidRDefault="00E479B4" w:rsidP="00E479B4">
      <w:pPr>
        <w:jc w:val="both"/>
        <w:rPr>
          <w:rFonts w:ascii="Rockwell" w:hAnsi="Rockwell"/>
        </w:rPr>
      </w:pPr>
    </w:p>
    <w:p w14:paraId="250131D5" w14:textId="143ECC2A" w:rsidR="00E479B4" w:rsidRPr="009E3A62" w:rsidRDefault="00E479B4" w:rsidP="00442BC2">
      <w:pPr>
        <w:ind w:left="1560"/>
        <w:jc w:val="both"/>
        <w:rPr>
          <w:rFonts w:ascii="Rockwell" w:hAnsi="Rockwell"/>
        </w:rPr>
      </w:pPr>
      <w:r w:rsidRPr="00E72B2D">
        <w:rPr>
          <w:rFonts w:ascii="Rockwell" w:hAnsi="Rockwell"/>
        </w:rPr>
        <w:t xml:space="preserve">Les marchés à passer par entente </w:t>
      </w:r>
      <w:r w:rsidRPr="00A71B06">
        <w:rPr>
          <w:rFonts w:ascii="Rockwell" w:hAnsi="Rockwell"/>
        </w:rPr>
        <w:t>directe dans l</w:t>
      </w:r>
      <w:r w:rsidR="00BD7745">
        <w:rPr>
          <w:rFonts w:ascii="Rockwell" w:hAnsi="Rockwell"/>
        </w:rPr>
        <w:t>es</w:t>
      </w:r>
      <w:r w:rsidRPr="00A71B06">
        <w:rPr>
          <w:rFonts w:ascii="Rockwell" w:hAnsi="Rockwell"/>
        </w:rPr>
        <w:t xml:space="preserve"> </w:t>
      </w:r>
      <w:r w:rsidR="00CA7AF0" w:rsidRPr="0047795F">
        <w:rPr>
          <w:rFonts w:ascii="Rockwell" w:hAnsi="Rockwell"/>
          <w:b/>
          <w:bCs/>
        </w:rPr>
        <w:t>r</w:t>
      </w:r>
      <w:r w:rsidRPr="0047795F">
        <w:rPr>
          <w:rFonts w:ascii="Rockwell" w:hAnsi="Rockwell"/>
          <w:b/>
          <w:bCs/>
        </w:rPr>
        <w:t>égion</w:t>
      </w:r>
      <w:r w:rsidR="00BD7745" w:rsidRPr="0047795F">
        <w:rPr>
          <w:rFonts w:ascii="Rockwell" w:hAnsi="Rockwell"/>
          <w:b/>
          <w:bCs/>
        </w:rPr>
        <w:t>s, collectivités territoriales</w:t>
      </w:r>
      <w:r w:rsidR="00BD7745">
        <w:rPr>
          <w:rFonts w:ascii="Rockwell" w:hAnsi="Rockwell"/>
        </w:rPr>
        <w:t xml:space="preserve">, </w:t>
      </w:r>
      <w:r w:rsidRPr="00A71B06">
        <w:rPr>
          <w:rFonts w:ascii="Rockwell" w:hAnsi="Rockwell"/>
        </w:rPr>
        <w:t xml:space="preserve">sont </w:t>
      </w:r>
      <w:r w:rsidRPr="009E3A62">
        <w:rPr>
          <w:rFonts w:ascii="Rockwell" w:hAnsi="Rockwell"/>
        </w:rPr>
        <w:t xml:space="preserve">autorisés par </w:t>
      </w:r>
      <w:r w:rsidR="00E72B2D" w:rsidRPr="009E3A62">
        <w:rPr>
          <w:rFonts w:ascii="Rockwell" w:hAnsi="Rockwell"/>
        </w:rPr>
        <w:t xml:space="preserve">le </w:t>
      </w:r>
      <w:r w:rsidR="00AE620C" w:rsidRPr="009E3A62">
        <w:rPr>
          <w:rFonts w:ascii="Rockwell" w:hAnsi="Rockwell"/>
        </w:rPr>
        <w:t xml:space="preserve">Conseil régional </w:t>
      </w:r>
      <w:r w:rsidR="00E72B2D" w:rsidRPr="009E3A62">
        <w:rPr>
          <w:rFonts w:ascii="Rockwell" w:hAnsi="Rockwell"/>
        </w:rPr>
        <w:t>ou par un membre</w:t>
      </w:r>
      <w:r w:rsidR="008248D5">
        <w:rPr>
          <w:rFonts w:ascii="Rockwell" w:hAnsi="Rockwell"/>
        </w:rPr>
        <w:t xml:space="preserve"> dudit conseil désigné par le Conseil régional suivant un seuil défini par une délibération du Conseil régional, après avis de </w:t>
      </w:r>
      <w:r w:rsidR="00075ED3" w:rsidRPr="00552A41">
        <w:rPr>
          <w:rFonts w:ascii="Rockwell" w:hAnsi="Rockwell"/>
        </w:rPr>
        <w:t>l</w:t>
      </w:r>
      <w:r w:rsidR="00075ED3">
        <w:rPr>
          <w:rFonts w:ascii="Rockwell" w:hAnsi="Rockwell"/>
        </w:rPr>
        <w:t>’entité administrative</w:t>
      </w:r>
      <w:r w:rsidR="00075ED3" w:rsidRPr="00552A41">
        <w:rPr>
          <w:rFonts w:ascii="Rockwell" w:hAnsi="Rockwell"/>
        </w:rPr>
        <w:t xml:space="preserve"> chargée du contrôle </w:t>
      </w:r>
      <w:r w:rsidR="00075ED3">
        <w:rPr>
          <w:rFonts w:ascii="Rockwell" w:hAnsi="Rockwell"/>
        </w:rPr>
        <w:t xml:space="preserve">a priori </w:t>
      </w:r>
      <w:r w:rsidR="00075ED3" w:rsidRPr="00552A41">
        <w:rPr>
          <w:rFonts w:ascii="Rockwell" w:hAnsi="Rockwell"/>
        </w:rPr>
        <w:t>de la commande publique</w:t>
      </w:r>
      <w:r w:rsidR="008248D5">
        <w:rPr>
          <w:rFonts w:ascii="Rockwell" w:hAnsi="Rockwell"/>
        </w:rPr>
        <w:t>.</w:t>
      </w:r>
    </w:p>
    <w:p w14:paraId="39E1888E" w14:textId="77777777" w:rsidR="00E479B4" w:rsidRPr="009E3A62" w:rsidRDefault="00E479B4" w:rsidP="00E479B4">
      <w:pPr>
        <w:jc w:val="both"/>
        <w:rPr>
          <w:rFonts w:ascii="Rockwell" w:hAnsi="Rockwell"/>
        </w:rPr>
      </w:pPr>
    </w:p>
    <w:p w14:paraId="1C4070B3" w14:textId="53DEE414" w:rsidR="00E479B4" w:rsidRPr="009E3A62" w:rsidRDefault="008248D5" w:rsidP="00442BC2">
      <w:pPr>
        <w:tabs>
          <w:tab w:val="left" w:pos="426"/>
        </w:tabs>
        <w:ind w:left="1560"/>
        <w:jc w:val="both"/>
        <w:rPr>
          <w:rFonts w:ascii="Rockwell" w:hAnsi="Rockwell"/>
        </w:rPr>
      </w:pPr>
      <w:r>
        <w:rPr>
          <w:rFonts w:ascii="Rockwell" w:hAnsi="Rockwell"/>
        </w:rPr>
        <w:t xml:space="preserve">Les marchés à passer par entente directe dans les communes </w:t>
      </w:r>
      <w:r w:rsidR="00E479B4" w:rsidRPr="009E3A62">
        <w:rPr>
          <w:rFonts w:ascii="Rockwell" w:hAnsi="Rockwell"/>
        </w:rPr>
        <w:t xml:space="preserve">sont autorisés </w:t>
      </w:r>
      <w:r w:rsidR="00AE620C" w:rsidRPr="009E3A62">
        <w:rPr>
          <w:rFonts w:ascii="Rockwell" w:hAnsi="Rockwell"/>
        </w:rPr>
        <w:t xml:space="preserve">par le Conseil </w:t>
      </w:r>
      <w:r w:rsidR="00EC1854" w:rsidRPr="009E3A62">
        <w:rPr>
          <w:rFonts w:ascii="Rockwell" w:hAnsi="Rockwell"/>
        </w:rPr>
        <w:t>municipal</w:t>
      </w:r>
      <w:r>
        <w:rPr>
          <w:rFonts w:ascii="Rockwell" w:hAnsi="Rockwell"/>
        </w:rPr>
        <w:t xml:space="preserve"> ou par un membre dudit conseil désigné par le Conseil municipal, suivant un seuil défini par une délibération du Conseil municipal, après avis de l</w:t>
      </w:r>
      <w:r w:rsidR="00075ED3">
        <w:rPr>
          <w:rFonts w:ascii="Rockwell" w:hAnsi="Rockwell"/>
        </w:rPr>
        <w:t>’entité administrative</w:t>
      </w:r>
      <w:r>
        <w:rPr>
          <w:rFonts w:ascii="Rockwell" w:hAnsi="Rockwell"/>
        </w:rPr>
        <w:t xml:space="preserve"> chargée du contrôle </w:t>
      </w:r>
      <w:r w:rsidR="00075ED3">
        <w:rPr>
          <w:rFonts w:ascii="Rockwell" w:hAnsi="Rockwell"/>
        </w:rPr>
        <w:t xml:space="preserve">a priori </w:t>
      </w:r>
      <w:r>
        <w:rPr>
          <w:rFonts w:ascii="Rockwell" w:hAnsi="Rockwell"/>
        </w:rPr>
        <w:t>de la commande publique.</w:t>
      </w:r>
    </w:p>
    <w:p w14:paraId="6F3056F2" w14:textId="77777777" w:rsidR="00E479B4" w:rsidRPr="009E3A62" w:rsidRDefault="00E479B4" w:rsidP="00E479B4">
      <w:pPr>
        <w:jc w:val="both"/>
        <w:rPr>
          <w:rFonts w:ascii="Rockwell" w:hAnsi="Rockwell"/>
        </w:rPr>
      </w:pPr>
    </w:p>
    <w:p w14:paraId="2C846C8A" w14:textId="507FDDE8" w:rsidR="00E72B2D" w:rsidRDefault="008248D5" w:rsidP="00A177F7">
      <w:pPr>
        <w:ind w:left="1560"/>
        <w:jc w:val="both"/>
        <w:rPr>
          <w:rFonts w:ascii="Rockwell" w:hAnsi="Rockwell"/>
        </w:rPr>
      </w:pPr>
      <w:r>
        <w:rPr>
          <w:rFonts w:ascii="Rockwell" w:hAnsi="Rockwell"/>
        </w:rPr>
        <w:t xml:space="preserve">Le membre désigné </w:t>
      </w:r>
      <w:r w:rsidR="00231459" w:rsidRPr="00231459">
        <w:rPr>
          <w:rFonts w:ascii="Rockwell" w:hAnsi="Rockwell"/>
        </w:rPr>
        <w:t xml:space="preserve">aux </w:t>
      </w:r>
      <w:r w:rsidR="00231459" w:rsidRPr="00D658D5">
        <w:rPr>
          <w:rFonts w:ascii="Rockwell" w:hAnsi="Rockwell"/>
          <w:highlight w:val="yellow"/>
        </w:rPr>
        <w:t xml:space="preserve">alinéas </w:t>
      </w:r>
      <w:r w:rsidR="007F44CE">
        <w:rPr>
          <w:rFonts w:ascii="Rockwell" w:hAnsi="Rockwell"/>
          <w:highlight w:val="yellow"/>
        </w:rPr>
        <w:t>4</w:t>
      </w:r>
      <w:r w:rsidR="00231459" w:rsidRPr="00D658D5">
        <w:rPr>
          <w:rFonts w:ascii="Rockwell" w:hAnsi="Rockwell"/>
          <w:highlight w:val="yellow"/>
        </w:rPr>
        <w:t xml:space="preserve"> et </w:t>
      </w:r>
      <w:r w:rsidR="007F44CE">
        <w:rPr>
          <w:rFonts w:ascii="Rockwell" w:hAnsi="Rockwell"/>
          <w:highlight w:val="yellow"/>
        </w:rPr>
        <w:t>5</w:t>
      </w:r>
      <w:r w:rsidR="00231459" w:rsidRPr="00231459">
        <w:rPr>
          <w:rFonts w:ascii="Rockwell" w:hAnsi="Rockwell"/>
        </w:rPr>
        <w:t xml:space="preserve"> ci-dessus</w:t>
      </w:r>
      <w:r w:rsidR="00005C3E" w:rsidRPr="009E3A62">
        <w:rPr>
          <w:rFonts w:ascii="Rockwell" w:hAnsi="Rockwell"/>
        </w:rPr>
        <w:t>,</w:t>
      </w:r>
      <w:r w:rsidR="00BF4A9B">
        <w:rPr>
          <w:rFonts w:ascii="Rockwell" w:hAnsi="Rockwell"/>
        </w:rPr>
        <w:t xml:space="preserve"> </w:t>
      </w:r>
      <w:r w:rsidR="00E72B2D" w:rsidRPr="00A177F7">
        <w:rPr>
          <w:rFonts w:ascii="Rockwell" w:hAnsi="Rockwell"/>
        </w:rPr>
        <w:t>ne peut être l’ordonnateur du budget de la collectivité.</w:t>
      </w:r>
    </w:p>
    <w:p w14:paraId="6F44AFE3" w14:textId="77777777" w:rsidR="00E72B2D" w:rsidRPr="00552A41" w:rsidRDefault="00E72B2D" w:rsidP="00E479B4">
      <w:pPr>
        <w:jc w:val="both"/>
        <w:rPr>
          <w:rFonts w:ascii="Rockwell" w:hAnsi="Rockwell"/>
        </w:rPr>
      </w:pPr>
    </w:p>
    <w:p w14:paraId="391C9BCA" w14:textId="345CFAEB" w:rsidR="00E479B4" w:rsidRPr="00552A41" w:rsidRDefault="00E479B4" w:rsidP="00442BC2">
      <w:pPr>
        <w:ind w:left="1560"/>
        <w:jc w:val="both"/>
        <w:rPr>
          <w:rFonts w:ascii="Rockwell" w:hAnsi="Rockwell"/>
        </w:rPr>
      </w:pPr>
      <w:r w:rsidRPr="00552A41">
        <w:rPr>
          <w:rFonts w:ascii="Rockwell" w:hAnsi="Rockwell"/>
        </w:rPr>
        <w:t>Les marchés par entente directe dans les établissements publics de l’E</w:t>
      </w:r>
      <w:r w:rsidR="004336EE" w:rsidRPr="00552A41">
        <w:rPr>
          <w:rFonts w:ascii="Rockwell" w:hAnsi="Rockwell"/>
        </w:rPr>
        <w:t xml:space="preserve">tat, </w:t>
      </w:r>
      <w:r w:rsidR="00A4440C" w:rsidRPr="00552A41">
        <w:rPr>
          <w:rFonts w:ascii="Rockwell" w:hAnsi="Rockwell"/>
        </w:rPr>
        <w:t xml:space="preserve">les </w:t>
      </w:r>
      <w:r w:rsidRPr="00552A41">
        <w:rPr>
          <w:rFonts w:ascii="Rockwell" w:hAnsi="Rockwell"/>
        </w:rPr>
        <w:t xml:space="preserve">sociétés </w:t>
      </w:r>
      <w:r w:rsidR="006B46B9">
        <w:rPr>
          <w:rFonts w:ascii="Rockwell" w:hAnsi="Rockwell"/>
        </w:rPr>
        <w:t>d’Etat</w:t>
      </w:r>
      <w:r w:rsidR="00053823">
        <w:rPr>
          <w:rFonts w:ascii="Rockwell" w:hAnsi="Rockwell"/>
        </w:rPr>
        <w:t>, les autorités a</w:t>
      </w:r>
      <w:r w:rsidR="00632F2E">
        <w:rPr>
          <w:rFonts w:ascii="Rockwell" w:hAnsi="Rockwell"/>
        </w:rPr>
        <w:t>dministratives</w:t>
      </w:r>
      <w:r w:rsidR="00053823">
        <w:rPr>
          <w:rFonts w:ascii="Rockwell" w:hAnsi="Rockwell"/>
        </w:rPr>
        <w:t xml:space="preserve"> i</w:t>
      </w:r>
      <w:r w:rsidR="00A26B08">
        <w:rPr>
          <w:rFonts w:ascii="Rockwell" w:hAnsi="Rockwell"/>
        </w:rPr>
        <w:t>ndépendantes</w:t>
      </w:r>
      <w:r w:rsidR="004336EE" w:rsidRPr="00552A41">
        <w:rPr>
          <w:rFonts w:ascii="Rockwell" w:hAnsi="Rockwell"/>
        </w:rPr>
        <w:t xml:space="preserve"> et </w:t>
      </w:r>
      <w:r w:rsidR="00A4440C" w:rsidRPr="00552A41">
        <w:rPr>
          <w:rFonts w:ascii="Rockwell" w:hAnsi="Rockwell"/>
        </w:rPr>
        <w:t xml:space="preserve">les </w:t>
      </w:r>
      <w:r w:rsidR="004336EE" w:rsidRPr="00005C3E">
        <w:rPr>
          <w:rFonts w:ascii="Rockwell" w:hAnsi="Rockwell"/>
        </w:rPr>
        <w:t>autres autorités contractantes</w:t>
      </w:r>
      <w:r w:rsidR="008F56B4" w:rsidRPr="00005C3E">
        <w:rPr>
          <w:rFonts w:ascii="Rockwell" w:hAnsi="Rockwell"/>
        </w:rPr>
        <w:t xml:space="preserve"> sont </w:t>
      </w:r>
      <w:r w:rsidR="00F836B3" w:rsidRPr="00005C3E">
        <w:rPr>
          <w:rFonts w:ascii="Rockwell" w:hAnsi="Rockwell"/>
        </w:rPr>
        <w:t>soumis aux</w:t>
      </w:r>
      <w:r w:rsidR="001D719E" w:rsidRPr="00005C3E">
        <w:rPr>
          <w:rFonts w:ascii="Rockwell" w:hAnsi="Rockwell"/>
        </w:rPr>
        <w:t xml:space="preserve"> dispositions de l’article </w:t>
      </w:r>
      <w:r w:rsidR="00231459" w:rsidRPr="00231459">
        <w:rPr>
          <w:rFonts w:ascii="Rockwell" w:hAnsi="Rockwell"/>
        </w:rPr>
        <w:t>75</w:t>
      </w:r>
      <w:r w:rsidRPr="00005C3E">
        <w:rPr>
          <w:rFonts w:ascii="Rockwell" w:hAnsi="Rockwell"/>
        </w:rPr>
        <w:t>.</w:t>
      </w:r>
      <w:r w:rsidR="00A26B08">
        <w:rPr>
          <w:rFonts w:ascii="Rockwell" w:hAnsi="Rockwell"/>
        </w:rPr>
        <w:t xml:space="preserve"> </w:t>
      </w:r>
      <w:r w:rsidRPr="00005C3E">
        <w:rPr>
          <w:rFonts w:ascii="Rockwell" w:hAnsi="Rockwell"/>
        </w:rPr>
        <w:t>Ils sont autorisés</w:t>
      </w:r>
      <w:r w:rsidR="00BF4A9B">
        <w:rPr>
          <w:rFonts w:ascii="Rockwell" w:hAnsi="Rockwell"/>
        </w:rPr>
        <w:t xml:space="preserve"> </w:t>
      </w:r>
      <w:r w:rsidR="00A71B06" w:rsidRPr="00005C3E">
        <w:rPr>
          <w:rFonts w:ascii="Rockwell" w:hAnsi="Rockwell"/>
        </w:rPr>
        <w:t xml:space="preserve">soit par </w:t>
      </w:r>
      <w:r w:rsidR="004B08B3" w:rsidRPr="00005C3E">
        <w:rPr>
          <w:rFonts w:ascii="Rockwell" w:hAnsi="Rockwell"/>
        </w:rPr>
        <w:t>l’organe délibérant</w:t>
      </w:r>
      <w:r w:rsidR="00A71B06" w:rsidRPr="00005C3E">
        <w:rPr>
          <w:rFonts w:ascii="Rockwell" w:hAnsi="Rockwell"/>
        </w:rPr>
        <w:t>,</w:t>
      </w:r>
      <w:r w:rsidR="00BF4A9B">
        <w:rPr>
          <w:rFonts w:ascii="Rockwell" w:hAnsi="Rockwell"/>
        </w:rPr>
        <w:t xml:space="preserve"> </w:t>
      </w:r>
      <w:r w:rsidR="00A71B06" w:rsidRPr="00005C3E">
        <w:rPr>
          <w:rFonts w:ascii="Rockwell" w:hAnsi="Rockwell"/>
        </w:rPr>
        <w:t>soit par le</w:t>
      </w:r>
      <w:r w:rsidR="00A71B06">
        <w:rPr>
          <w:rFonts w:ascii="Rockwell" w:hAnsi="Rockwell"/>
        </w:rPr>
        <w:t xml:space="preserve"> président de l’organe délibérant suivant un seuil défini par délibération dudit organe </w:t>
      </w:r>
      <w:r w:rsidRPr="00552A41">
        <w:rPr>
          <w:rFonts w:ascii="Rockwell" w:hAnsi="Rockwell"/>
        </w:rPr>
        <w:t xml:space="preserve">après avis </w:t>
      </w:r>
      <w:r w:rsidR="00B82CAA" w:rsidRPr="00552A41">
        <w:rPr>
          <w:rFonts w:ascii="Rockwell" w:hAnsi="Rockwell"/>
        </w:rPr>
        <w:t xml:space="preserve">de </w:t>
      </w:r>
      <w:r w:rsidR="00075ED3" w:rsidRPr="00552A41">
        <w:rPr>
          <w:rFonts w:ascii="Rockwell" w:hAnsi="Rockwell"/>
        </w:rPr>
        <w:t>l</w:t>
      </w:r>
      <w:r w:rsidR="00075ED3">
        <w:rPr>
          <w:rFonts w:ascii="Rockwell" w:hAnsi="Rockwell"/>
        </w:rPr>
        <w:t>’entité administrative</w:t>
      </w:r>
      <w:r w:rsidR="00075ED3" w:rsidRPr="00552A41">
        <w:rPr>
          <w:rFonts w:ascii="Rockwell" w:hAnsi="Rockwell"/>
        </w:rPr>
        <w:t xml:space="preserve"> chargée du contrôle </w:t>
      </w:r>
      <w:r w:rsidR="00075ED3">
        <w:rPr>
          <w:rFonts w:ascii="Rockwell" w:hAnsi="Rockwell"/>
        </w:rPr>
        <w:t xml:space="preserve">a priori </w:t>
      </w:r>
      <w:r w:rsidR="00075ED3" w:rsidRPr="00552A41">
        <w:rPr>
          <w:rFonts w:ascii="Rockwell" w:hAnsi="Rockwell"/>
        </w:rPr>
        <w:t>de la commande publique</w:t>
      </w:r>
      <w:r w:rsidR="00156AE7" w:rsidRPr="00552A41">
        <w:rPr>
          <w:rFonts w:ascii="Rockwell" w:hAnsi="Rockwell"/>
        </w:rPr>
        <w:t>.</w:t>
      </w:r>
    </w:p>
    <w:p w14:paraId="199165D5" w14:textId="77777777" w:rsidR="00741F3B" w:rsidRPr="00552A41" w:rsidRDefault="00741F3B" w:rsidP="00F31FF0">
      <w:pPr>
        <w:ind w:left="2268"/>
        <w:jc w:val="both"/>
        <w:rPr>
          <w:rFonts w:ascii="Rockwell" w:hAnsi="Rockwell"/>
        </w:rPr>
      </w:pPr>
    </w:p>
    <w:p w14:paraId="79FC60DC" w14:textId="66632ADB" w:rsidR="00741F3B" w:rsidRPr="00552A41" w:rsidRDefault="00D35F11" w:rsidP="00442BC2">
      <w:pPr>
        <w:ind w:left="1560"/>
        <w:jc w:val="both"/>
        <w:rPr>
          <w:rFonts w:ascii="Rockwell" w:hAnsi="Rockwell"/>
        </w:rPr>
      </w:pPr>
      <w:r w:rsidRPr="00552A41">
        <w:rPr>
          <w:rFonts w:ascii="Rockwell" w:hAnsi="Rockwell"/>
        </w:rPr>
        <w:t xml:space="preserve">Pour le cas </w:t>
      </w:r>
      <w:r w:rsidR="00A8114D">
        <w:rPr>
          <w:rFonts w:ascii="Rockwell" w:hAnsi="Rockwell"/>
        </w:rPr>
        <w:t xml:space="preserve">des prestations </w:t>
      </w:r>
      <w:r w:rsidR="00A71B06" w:rsidRPr="00552A41">
        <w:rPr>
          <w:rFonts w:ascii="Rockwell" w:hAnsi="Rockwell"/>
        </w:rPr>
        <w:t>spécifique</w:t>
      </w:r>
      <w:r w:rsidR="00A71B06">
        <w:rPr>
          <w:rFonts w:ascii="Rockwell" w:hAnsi="Rockwell"/>
        </w:rPr>
        <w:t>s</w:t>
      </w:r>
      <w:r w:rsidRPr="00552A41">
        <w:rPr>
          <w:rFonts w:ascii="Rockwell" w:hAnsi="Rockwell"/>
        </w:rPr>
        <w:t>, l’a</w:t>
      </w:r>
      <w:r w:rsidR="001B4469" w:rsidRPr="00552A41">
        <w:rPr>
          <w:rFonts w:ascii="Rockwell" w:hAnsi="Rockwell"/>
        </w:rPr>
        <w:t>utorisation d</w:t>
      </w:r>
      <w:r w:rsidR="002E49D9" w:rsidRPr="00552A41">
        <w:rPr>
          <w:rFonts w:ascii="Rockwell" w:hAnsi="Rockwell"/>
        </w:rPr>
        <w:t>e l’autorité compéten</w:t>
      </w:r>
      <w:r w:rsidR="006B46B9">
        <w:rPr>
          <w:rFonts w:ascii="Rockwell" w:hAnsi="Rockwell"/>
        </w:rPr>
        <w:t>t</w:t>
      </w:r>
      <w:r w:rsidR="002E49D9" w:rsidRPr="00552A41">
        <w:rPr>
          <w:rFonts w:ascii="Rockwell" w:hAnsi="Rockwell"/>
        </w:rPr>
        <w:t>e</w:t>
      </w:r>
      <w:r w:rsidR="002E49D9" w:rsidRPr="0047795F">
        <w:rPr>
          <w:rFonts w:ascii="Rockwell" w:hAnsi="Rockwell"/>
          <w:b/>
          <w:bCs/>
        </w:rPr>
        <w:t xml:space="preserve"> </w:t>
      </w:r>
      <w:r w:rsidR="00912EBC" w:rsidRPr="0047795F">
        <w:rPr>
          <w:rFonts w:ascii="Rockwell" w:hAnsi="Rockwell"/>
          <w:b/>
          <w:bCs/>
        </w:rPr>
        <w:t>et</w:t>
      </w:r>
      <w:r w:rsidR="00912EBC" w:rsidRPr="00552A41">
        <w:rPr>
          <w:rFonts w:ascii="Rockwell" w:hAnsi="Rockwell"/>
        </w:rPr>
        <w:t xml:space="preserve"> </w:t>
      </w:r>
      <w:r w:rsidR="00912EBC">
        <w:rPr>
          <w:rFonts w:ascii="Rockwell" w:hAnsi="Rockwell"/>
        </w:rPr>
        <w:t>l’</w:t>
      </w:r>
      <w:r w:rsidR="002E49D9" w:rsidRPr="00552A41">
        <w:rPr>
          <w:rFonts w:ascii="Rockwell" w:hAnsi="Rockwell"/>
        </w:rPr>
        <w:t>a</w:t>
      </w:r>
      <w:r w:rsidRPr="00552A41">
        <w:rPr>
          <w:rFonts w:ascii="Rockwell" w:hAnsi="Rockwell"/>
        </w:rPr>
        <w:t xml:space="preserve">vis préalable de </w:t>
      </w:r>
      <w:r w:rsidR="00075ED3" w:rsidRPr="00552A41">
        <w:rPr>
          <w:rFonts w:ascii="Rockwell" w:hAnsi="Rockwell"/>
        </w:rPr>
        <w:t>l</w:t>
      </w:r>
      <w:r w:rsidR="00075ED3">
        <w:rPr>
          <w:rFonts w:ascii="Rockwell" w:hAnsi="Rockwell"/>
        </w:rPr>
        <w:t>’entité administrative</w:t>
      </w:r>
      <w:r w:rsidR="00075ED3" w:rsidRPr="00552A41">
        <w:rPr>
          <w:rFonts w:ascii="Rockwell" w:hAnsi="Rockwell"/>
        </w:rPr>
        <w:t xml:space="preserve"> chargée du contrôle </w:t>
      </w:r>
      <w:r w:rsidR="00075ED3">
        <w:rPr>
          <w:rFonts w:ascii="Rockwell" w:hAnsi="Rockwell"/>
        </w:rPr>
        <w:t xml:space="preserve">a priori </w:t>
      </w:r>
      <w:r w:rsidR="00075ED3" w:rsidRPr="00552A41">
        <w:rPr>
          <w:rFonts w:ascii="Rockwell" w:hAnsi="Rockwell"/>
        </w:rPr>
        <w:t xml:space="preserve">de la commande </w:t>
      </w:r>
      <w:r w:rsidR="00D242D4" w:rsidRPr="00552A41">
        <w:rPr>
          <w:rFonts w:ascii="Rockwell" w:hAnsi="Rockwell"/>
        </w:rPr>
        <w:t>publique</w:t>
      </w:r>
      <w:r w:rsidR="00D242D4">
        <w:rPr>
          <w:rFonts w:ascii="Rockwell" w:hAnsi="Rockwell"/>
        </w:rPr>
        <w:t xml:space="preserve"> </w:t>
      </w:r>
      <w:r w:rsidR="00D242D4" w:rsidRPr="00552A41">
        <w:rPr>
          <w:rFonts w:ascii="Rockwell" w:hAnsi="Rockwell"/>
        </w:rPr>
        <w:t>ne</w:t>
      </w:r>
      <w:r w:rsidR="00912EBC">
        <w:rPr>
          <w:rFonts w:ascii="Rockwell" w:hAnsi="Rockwell"/>
        </w:rPr>
        <w:t xml:space="preserve"> sont</w:t>
      </w:r>
      <w:r w:rsidRPr="00552A41">
        <w:rPr>
          <w:rFonts w:ascii="Rockwell" w:hAnsi="Rockwell"/>
        </w:rPr>
        <w:t xml:space="preserve"> pas requis</w:t>
      </w:r>
      <w:r w:rsidR="00CA7AF0" w:rsidRPr="00552A41">
        <w:rPr>
          <w:rFonts w:ascii="Rockwell" w:hAnsi="Rockwell"/>
        </w:rPr>
        <w:t>.</w:t>
      </w:r>
    </w:p>
    <w:p w14:paraId="621CD8DF" w14:textId="77777777" w:rsidR="00741F3B" w:rsidRPr="00552A41" w:rsidRDefault="00741F3B" w:rsidP="004A36E9">
      <w:pPr>
        <w:ind w:left="2127"/>
        <w:jc w:val="both"/>
        <w:rPr>
          <w:rFonts w:ascii="Rockwell" w:hAnsi="Rockwell"/>
        </w:rPr>
      </w:pPr>
    </w:p>
    <w:p w14:paraId="07B8D415" w14:textId="3B436E38" w:rsidR="00D35F11" w:rsidRPr="00552A41" w:rsidRDefault="001B4469" w:rsidP="00442BC2">
      <w:pPr>
        <w:ind w:left="1560"/>
        <w:jc w:val="both"/>
        <w:rPr>
          <w:rFonts w:ascii="Rockwell" w:hAnsi="Rockwell"/>
        </w:rPr>
      </w:pPr>
      <w:r w:rsidRPr="00552A41">
        <w:rPr>
          <w:rFonts w:ascii="Rockwell" w:hAnsi="Rockwell"/>
        </w:rPr>
        <w:t>L</w:t>
      </w:r>
      <w:r w:rsidR="00D35F11" w:rsidRPr="00552A41">
        <w:rPr>
          <w:rFonts w:ascii="Rockwell" w:hAnsi="Rockwell"/>
        </w:rPr>
        <w:t xml:space="preserve">e projet de contrat accompagné de la facture </w:t>
      </w:r>
      <w:r w:rsidR="00B279D9" w:rsidRPr="00552A41">
        <w:rPr>
          <w:rFonts w:ascii="Rockwell" w:hAnsi="Rockwell"/>
        </w:rPr>
        <w:t>pro forma</w:t>
      </w:r>
      <w:r w:rsidR="00022122">
        <w:rPr>
          <w:rFonts w:ascii="Rockwell" w:hAnsi="Rockwell"/>
        </w:rPr>
        <w:t xml:space="preserve"> </w:t>
      </w:r>
      <w:r w:rsidR="00244D29" w:rsidRPr="00552A41">
        <w:rPr>
          <w:rFonts w:ascii="Rockwell" w:hAnsi="Rockwell"/>
        </w:rPr>
        <w:t>est</w:t>
      </w:r>
      <w:r w:rsidR="00D35F11" w:rsidRPr="00552A41">
        <w:rPr>
          <w:rFonts w:ascii="Rockwell" w:hAnsi="Rockwell"/>
        </w:rPr>
        <w:t xml:space="preserve"> soumis au visa préalable de </w:t>
      </w:r>
      <w:r w:rsidR="00075ED3" w:rsidRPr="00552A41">
        <w:rPr>
          <w:rFonts w:ascii="Rockwell" w:hAnsi="Rockwell"/>
        </w:rPr>
        <w:t>l</w:t>
      </w:r>
      <w:r w:rsidR="00075ED3">
        <w:rPr>
          <w:rFonts w:ascii="Rockwell" w:hAnsi="Rockwell"/>
        </w:rPr>
        <w:t>’entité administrative</w:t>
      </w:r>
      <w:r w:rsidR="00075ED3" w:rsidRPr="00552A41">
        <w:rPr>
          <w:rFonts w:ascii="Rockwell" w:hAnsi="Rockwell"/>
        </w:rPr>
        <w:t xml:space="preserve"> chargée du contrôle </w:t>
      </w:r>
      <w:r w:rsidR="00075ED3">
        <w:rPr>
          <w:rFonts w:ascii="Rockwell" w:hAnsi="Rockwell"/>
        </w:rPr>
        <w:t xml:space="preserve">a priori </w:t>
      </w:r>
      <w:r w:rsidR="00075ED3" w:rsidRPr="00552A41">
        <w:rPr>
          <w:rFonts w:ascii="Rockwell" w:hAnsi="Rockwell"/>
        </w:rPr>
        <w:t>de la commande publique</w:t>
      </w:r>
      <w:r w:rsidR="00156AE7" w:rsidRPr="00552A41">
        <w:rPr>
          <w:rFonts w:ascii="Rockwell" w:hAnsi="Rockwell"/>
        </w:rPr>
        <w:t>.</w:t>
      </w:r>
    </w:p>
    <w:p w14:paraId="58ACE0C6" w14:textId="77777777" w:rsidR="00F31FF0" w:rsidRPr="00552A41" w:rsidRDefault="00F31FF0" w:rsidP="00F31FF0">
      <w:pPr>
        <w:ind w:left="2268"/>
        <w:jc w:val="both"/>
        <w:rPr>
          <w:rFonts w:ascii="Rockwell" w:hAnsi="Rockwell"/>
        </w:rPr>
      </w:pPr>
    </w:p>
    <w:p w14:paraId="7B380024" w14:textId="77777777" w:rsidR="00BC4F71" w:rsidRDefault="00C36C4C" w:rsidP="00BC4F71">
      <w:pPr>
        <w:ind w:left="1560"/>
        <w:jc w:val="both"/>
        <w:rPr>
          <w:rFonts w:ascii="Rockwell" w:hAnsi="Rockwell"/>
        </w:rPr>
      </w:pPr>
      <w:bookmarkStart w:id="55" w:name="_Toc164349710"/>
      <w:r w:rsidRPr="00E0057F">
        <w:rPr>
          <w:rFonts w:ascii="Rockwell" w:hAnsi="Rockwell"/>
        </w:rPr>
        <w:t>Pour les procédures d’entente directe, de demande de cotations et de la consultation de consultants, le contrôle des prix lié aux acquisitions des biens et services au profit de l’Etat et de ses démembrements se fait en référence à la mercuriale des prix validée par le ministre en charge du budget lorsque ces biens et services y sont prévus</w:t>
      </w:r>
      <w:r w:rsidR="00BC4F71" w:rsidRPr="00E0057F">
        <w:rPr>
          <w:rFonts w:ascii="Rockwell" w:hAnsi="Rockwell"/>
        </w:rPr>
        <w:t>.</w:t>
      </w:r>
    </w:p>
    <w:p w14:paraId="2E6A5AB8" w14:textId="77777777" w:rsidR="00BC4F71" w:rsidRPr="00BC4F71" w:rsidRDefault="00BC4F71" w:rsidP="00BC4F71">
      <w:pPr>
        <w:ind w:left="1560"/>
        <w:jc w:val="both"/>
        <w:rPr>
          <w:rFonts w:ascii="Rockwell" w:hAnsi="Rockwell"/>
        </w:rPr>
      </w:pPr>
    </w:p>
    <w:p w14:paraId="4126FF37" w14:textId="1D7618A0" w:rsidR="00BC4F71" w:rsidRDefault="00BC4F71" w:rsidP="00BC4F71">
      <w:pPr>
        <w:ind w:left="1560"/>
        <w:jc w:val="both"/>
        <w:rPr>
          <w:rFonts w:ascii="Rockwell" w:hAnsi="Rockwell"/>
        </w:rPr>
      </w:pPr>
      <w:r w:rsidRPr="00BC4F71">
        <w:rPr>
          <w:rFonts w:ascii="Rockwell" w:hAnsi="Rockwell"/>
        </w:rPr>
        <w:t xml:space="preserve">A défaut, le contrôle des prix se fait par l’utilisation de tout autre référentiel des prix </w:t>
      </w:r>
      <w:r w:rsidRPr="000A53F1">
        <w:rPr>
          <w:rFonts w:ascii="Rockwell" w:hAnsi="Rockwell"/>
        </w:rPr>
        <w:t>homologué</w:t>
      </w:r>
      <w:r w:rsidRPr="00BC4F71">
        <w:rPr>
          <w:rFonts w:ascii="Rockwell" w:hAnsi="Rockwell"/>
        </w:rPr>
        <w:t>.</w:t>
      </w:r>
    </w:p>
    <w:p w14:paraId="03BEB4C2" w14:textId="77777777" w:rsidR="003A2591" w:rsidRDefault="003A2591" w:rsidP="00BC4F71">
      <w:pPr>
        <w:ind w:left="1560"/>
        <w:jc w:val="both"/>
        <w:rPr>
          <w:rFonts w:ascii="Rockwell" w:hAnsi="Rockwell"/>
        </w:rPr>
      </w:pPr>
    </w:p>
    <w:p w14:paraId="1019A791" w14:textId="0DB23BA8" w:rsidR="00462826" w:rsidRDefault="00A5104E" w:rsidP="00BC4F71">
      <w:pPr>
        <w:ind w:left="1560"/>
        <w:jc w:val="both"/>
        <w:rPr>
          <w:rFonts w:ascii="Rockwell" w:hAnsi="Rockwell"/>
        </w:rPr>
      </w:pPr>
      <w:r>
        <w:rPr>
          <w:rFonts w:ascii="Rockwell" w:hAnsi="Rockwell"/>
        </w:rPr>
        <w:t xml:space="preserve">En tous les cas, </w:t>
      </w:r>
      <w:r w:rsidR="00AE633A">
        <w:rPr>
          <w:rFonts w:ascii="Rockwell" w:hAnsi="Rockwell"/>
        </w:rPr>
        <w:t xml:space="preserve">l’avis émis par </w:t>
      </w:r>
      <w:r w:rsidR="00075ED3" w:rsidRPr="00552A41">
        <w:rPr>
          <w:rFonts w:ascii="Rockwell" w:hAnsi="Rockwell"/>
        </w:rPr>
        <w:t>l</w:t>
      </w:r>
      <w:r w:rsidR="00075ED3">
        <w:rPr>
          <w:rFonts w:ascii="Rockwell" w:hAnsi="Rockwell"/>
        </w:rPr>
        <w:t>’entité administrative</w:t>
      </w:r>
      <w:r w:rsidR="00075ED3" w:rsidRPr="00552A41">
        <w:rPr>
          <w:rFonts w:ascii="Rockwell" w:hAnsi="Rockwell"/>
        </w:rPr>
        <w:t xml:space="preserve"> chargée du contrôle </w:t>
      </w:r>
      <w:r w:rsidR="00075ED3">
        <w:rPr>
          <w:rFonts w:ascii="Rockwell" w:hAnsi="Rockwell"/>
        </w:rPr>
        <w:t xml:space="preserve">a priori </w:t>
      </w:r>
      <w:r w:rsidR="00075ED3" w:rsidRPr="00552A41">
        <w:rPr>
          <w:rFonts w:ascii="Rockwell" w:hAnsi="Rockwell"/>
        </w:rPr>
        <w:t>de la commande publique</w:t>
      </w:r>
      <w:r w:rsidR="00AE633A">
        <w:rPr>
          <w:rFonts w:ascii="Rockwell" w:hAnsi="Rockwell"/>
        </w:rPr>
        <w:t xml:space="preserve"> sur les requêtes des ordonnateurs porte en sus de la conformité desdites requêtes aux dispositions du présent décret, sur la disponibilité des crédits et sur la sincérité des prix tel</w:t>
      </w:r>
      <w:r w:rsidR="00E32B62">
        <w:rPr>
          <w:rFonts w:ascii="Rockwell" w:hAnsi="Rockwell"/>
        </w:rPr>
        <w:t xml:space="preserve">les </w:t>
      </w:r>
      <w:r w:rsidR="00AE633A">
        <w:rPr>
          <w:rFonts w:ascii="Rockwell" w:hAnsi="Rockwell"/>
        </w:rPr>
        <w:t>que mentionné</w:t>
      </w:r>
      <w:r w:rsidR="00E32B62">
        <w:rPr>
          <w:rFonts w:ascii="Rockwell" w:hAnsi="Rockwell"/>
        </w:rPr>
        <w:t xml:space="preserve">es </w:t>
      </w:r>
      <w:r w:rsidR="00AE633A">
        <w:rPr>
          <w:rFonts w:ascii="Rockwell" w:hAnsi="Rockwell"/>
        </w:rPr>
        <w:t>dans les alinéas précédents.</w:t>
      </w:r>
    </w:p>
    <w:p w14:paraId="433E1D33" w14:textId="77777777" w:rsidR="00EE6D1B" w:rsidRPr="00BC4F71" w:rsidRDefault="00EE6D1B" w:rsidP="00BC4F71">
      <w:pPr>
        <w:ind w:left="1560"/>
        <w:jc w:val="both"/>
        <w:rPr>
          <w:rFonts w:ascii="Rockwell" w:hAnsi="Rockwell"/>
        </w:rPr>
      </w:pPr>
    </w:p>
    <w:p w14:paraId="40F2F7DB" w14:textId="77777777" w:rsidR="00E479B4" w:rsidRPr="00552A41" w:rsidRDefault="00E479B4" w:rsidP="0009293F">
      <w:pPr>
        <w:ind w:left="1560"/>
        <w:jc w:val="both"/>
        <w:rPr>
          <w:rFonts w:ascii="Rockwell" w:hAnsi="Rockwell"/>
        </w:rPr>
      </w:pPr>
    </w:p>
    <w:p w14:paraId="441B6D97" w14:textId="337425F8" w:rsidR="00E479B4" w:rsidRPr="00CF0970" w:rsidRDefault="00E479B4" w:rsidP="00F31FF0">
      <w:pPr>
        <w:pStyle w:val="Titre3"/>
        <w:rPr>
          <w:rFonts w:ascii="Rockwell" w:hAnsi="Rockwell"/>
          <w:b/>
          <w:bCs/>
          <w:sz w:val="26"/>
          <w:szCs w:val="26"/>
        </w:rPr>
      </w:pPr>
      <w:bookmarkStart w:id="56" w:name="_Toc417462789"/>
      <w:r w:rsidRPr="00CF0970">
        <w:rPr>
          <w:rFonts w:ascii="Rockwell" w:hAnsi="Rockwell"/>
          <w:b/>
          <w:bCs/>
          <w:sz w:val="26"/>
          <w:szCs w:val="26"/>
        </w:rPr>
        <w:t>Section 4 : Du contenu du dossier</w:t>
      </w:r>
      <w:r w:rsidR="000D501D" w:rsidRPr="00CF0970">
        <w:rPr>
          <w:rFonts w:ascii="Rockwell" w:hAnsi="Rockwell"/>
          <w:b/>
          <w:bCs/>
          <w:sz w:val="26"/>
          <w:szCs w:val="26"/>
        </w:rPr>
        <w:t xml:space="preserve"> d’appel</w:t>
      </w:r>
      <w:bookmarkEnd w:id="55"/>
      <w:r w:rsidR="00BF4A9B">
        <w:rPr>
          <w:rFonts w:ascii="Rockwell" w:hAnsi="Rockwell"/>
          <w:b/>
          <w:bCs/>
          <w:sz w:val="26"/>
          <w:szCs w:val="26"/>
        </w:rPr>
        <w:t xml:space="preserve"> </w:t>
      </w:r>
      <w:r w:rsidR="00427500" w:rsidRPr="00CF0970">
        <w:rPr>
          <w:rFonts w:ascii="Rockwell" w:hAnsi="Rockwell"/>
          <w:b/>
          <w:bCs/>
          <w:sz w:val="26"/>
          <w:szCs w:val="26"/>
        </w:rPr>
        <w:t>à concurrence</w:t>
      </w:r>
      <w:bookmarkEnd w:id="56"/>
    </w:p>
    <w:p w14:paraId="6B481C4F" w14:textId="77777777" w:rsidR="00E479B4" w:rsidRPr="00CF0970" w:rsidRDefault="00E479B4" w:rsidP="00E479B4">
      <w:pPr>
        <w:pStyle w:val="StyleTitre4Italique"/>
        <w:jc w:val="both"/>
        <w:rPr>
          <w:rFonts w:ascii="Rockwell" w:hAnsi="Rockwell"/>
          <w:i w:val="0"/>
          <w:sz w:val="26"/>
          <w:szCs w:val="26"/>
        </w:rPr>
      </w:pPr>
      <w:bookmarkStart w:id="57" w:name="_Toc164349711"/>
      <w:r w:rsidRPr="00CF0970">
        <w:rPr>
          <w:rFonts w:ascii="Rockwell" w:hAnsi="Rockwell"/>
          <w:i w:val="0"/>
          <w:sz w:val="26"/>
          <w:szCs w:val="26"/>
        </w:rPr>
        <w:t>Paragraphe 1 : Du dossier de consultation</w:t>
      </w:r>
      <w:bookmarkEnd w:id="57"/>
    </w:p>
    <w:p w14:paraId="4872F677" w14:textId="77777777" w:rsidR="00E479B4" w:rsidRPr="00552A41" w:rsidRDefault="00E479B4" w:rsidP="00E479B4">
      <w:pPr>
        <w:jc w:val="both"/>
        <w:rPr>
          <w:rFonts w:ascii="Rockwell" w:hAnsi="Rockwell"/>
        </w:rPr>
      </w:pPr>
    </w:p>
    <w:p w14:paraId="7D65FF21" w14:textId="02D77D3C" w:rsidR="001201D1" w:rsidRDefault="00E479B4" w:rsidP="001201D1">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92 </w:t>
      </w:r>
      <w:r w:rsidRPr="00D658D5">
        <w:rPr>
          <w:rFonts w:ascii="Rockwell" w:hAnsi="Rockwell"/>
          <w:b/>
        </w:rPr>
        <w:t>:</w:t>
      </w:r>
      <w:r w:rsidRPr="00552A41">
        <w:rPr>
          <w:rFonts w:ascii="Rockwell" w:hAnsi="Rockwell"/>
        </w:rPr>
        <w:t xml:space="preserve"> </w:t>
      </w:r>
      <w:r w:rsidR="003D0AE4" w:rsidRPr="00552A41">
        <w:rPr>
          <w:rFonts w:ascii="Rockwell" w:hAnsi="Rockwell"/>
        </w:rPr>
        <w:tab/>
      </w:r>
      <w:r w:rsidR="001201D1" w:rsidRPr="00092789">
        <w:rPr>
          <w:rFonts w:ascii="Rockwell" w:hAnsi="Rockwell"/>
        </w:rPr>
        <w:t xml:space="preserve">Les dossiers d'appel à concurrence sont préparés par la </w:t>
      </w:r>
      <w:r w:rsidR="00A639CD">
        <w:rPr>
          <w:rFonts w:ascii="Rockwell" w:hAnsi="Rockwell"/>
        </w:rPr>
        <w:t>personne responsable de la commande publique</w:t>
      </w:r>
      <w:r w:rsidR="003A2591">
        <w:rPr>
          <w:rFonts w:ascii="Rockwell" w:hAnsi="Rockwell"/>
        </w:rPr>
        <w:t xml:space="preserve"> </w:t>
      </w:r>
      <w:r w:rsidR="001201D1" w:rsidRPr="00092789">
        <w:rPr>
          <w:rFonts w:ascii="Rockwell" w:hAnsi="Rockwell"/>
        </w:rPr>
        <w:t>sur la base des besoins exprimés par les services bénéficiaires en collaboration avec les services techniques compétents ou les consultants spécialisés. Dans cette dernière hypothèse, les études des consultants sont soumises à l'approbation des services techniques compétents.</w:t>
      </w:r>
    </w:p>
    <w:p w14:paraId="4CF99544" w14:textId="77777777" w:rsidR="001C65F4" w:rsidRDefault="001C65F4" w:rsidP="001C65F4">
      <w:pPr>
        <w:ind w:left="1560" w:hanging="1560"/>
        <w:jc w:val="both"/>
        <w:rPr>
          <w:rFonts w:ascii="Rockwell" w:hAnsi="Rockwell"/>
          <w:b/>
        </w:rPr>
      </w:pPr>
    </w:p>
    <w:p w14:paraId="1DE02A58" w14:textId="3DBED7DE" w:rsidR="001C65F4" w:rsidRDefault="001C65F4" w:rsidP="00FE5FC1">
      <w:pPr>
        <w:ind w:left="1559" w:hanging="1559"/>
        <w:jc w:val="both"/>
        <w:rPr>
          <w:rFonts w:ascii="Rockwell" w:hAnsi="Rockwell"/>
        </w:rPr>
      </w:pPr>
      <w:r w:rsidRPr="00552A41">
        <w:rPr>
          <w:rFonts w:ascii="Rockwell" w:hAnsi="Rockwell"/>
          <w:b/>
        </w:rPr>
        <w:t>Article </w:t>
      </w:r>
      <w:r w:rsidR="0070240F">
        <w:rPr>
          <w:rFonts w:ascii="Rockwell" w:hAnsi="Rockwell"/>
          <w:b/>
        </w:rPr>
        <w:t xml:space="preserve">93 </w:t>
      </w:r>
      <w:r w:rsidRPr="00552A41">
        <w:rPr>
          <w:rFonts w:ascii="Rockwell" w:hAnsi="Rockwell"/>
          <w:b/>
        </w:rPr>
        <w:t xml:space="preserve">: </w:t>
      </w:r>
      <w:r w:rsidR="00FE5FC1">
        <w:rPr>
          <w:rFonts w:ascii="Rockwell" w:hAnsi="Rockwell"/>
          <w:b/>
        </w:rPr>
        <w:t xml:space="preserve"> </w:t>
      </w:r>
      <w:r w:rsidRPr="00092789">
        <w:rPr>
          <w:rFonts w:ascii="Rockwell" w:hAnsi="Rockwell"/>
        </w:rPr>
        <w:t>Les services techniques sont chargés de la définition technique des caractéristiques des besoins exprimés par les bénéficiaires</w:t>
      </w:r>
      <w:r>
        <w:rPr>
          <w:rFonts w:ascii="Rockwell" w:hAnsi="Rockwell"/>
        </w:rPr>
        <w:t xml:space="preserve"> et centralisés au niveau de la </w:t>
      </w:r>
      <w:r w:rsidR="00A639CD">
        <w:rPr>
          <w:rFonts w:ascii="Rockwell" w:hAnsi="Rockwell"/>
        </w:rPr>
        <w:t>personne responsable de la commande publique</w:t>
      </w:r>
      <w:r w:rsidR="00EC14C8">
        <w:rPr>
          <w:rFonts w:ascii="Rockwell" w:hAnsi="Rockwell"/>
        </w:rPr>
        <w:t xml:space="preserve"> </w:t>
      </w:r>
      <w:r w:rsidR="005E3A20">
        <w:rPr>
          <w:rFonts w:ascii="Rockwell" w:hAnsi="Rockwell"/>
        </w:rPr>
        <w:t>pour l’élaboration du plan de passation des marchés</w:t>
      </w:r>
      <w:r w:rsidR="009E3A62">
        <w:rPr>
          <w:rFonts w:ascii="Rockwell" w:hAnsi="Rockwell"/>
        </w:rPr>
        <w:t>.</w:t>
      </w:r>
      <w:r>
        <w:rPr>
          <w:rFonts w:ascii="Rockwell" w:hAnsi="Rockwell"/>
        </w:rPr>
        <w:t xml:space="preserve"> Ils sont consultés avant la prise en compte des besoins dans le cadre de l’élaboration des dossiers d’appel à concurrence.</w:t>
      </w:r>
    </w:p>
    <w:p w14:paraId="405EAA12" w14:textId="77777777" w:rsidR="001C65F4" w:rsidRDefault="001C65F4" w:rsidP="001C65F4">
      <w:pPr>
        <w:jc w:val="both"/>
        <w:rPr>
          <w:rFonts w:ascii="Rockwell" w:hAnsi="Rockwell"/>
        </w:rPr>
      </w:pPr>
    </w:p>
    <w:p w14:paraId="0AAF5247" w14:textId="63A47925" w:rsidR="001C65F4" w:rsidRDefault="001C65F4" w:rsidP="00A177F7">
      <w:pPr>
        <w:ind w:left="1560"/>
        <w:jc w:val="both"/>
        <w:rPr>
          <w:rFonts w:ascii="Rockwell" w:hAnsi="Rockwell"/>
        </w:rPr>
      </w:pPr>
      <w:r>
        <w:rPr>
          <w:rFonts w:ascii="Rockwell" w:hAnsi="Rockwell"/>
        </w:rPr>
        <w:t>Lorsque l’autorité contractante ne dispose pas de services techniques et ne peut obtenir le concours d’un service technique public, elle peut recourir au service d’un consultant.</w:t>
      </w:r>
    </w:p>
    <w:p w14:paraId="02F42A30" w14:textId="77777777" w:rsidR="00E479B4" w:rsidRPr="00552A41" w:rsidRDefault="00E479B4" w:rsidP="00E479B4">
      <w:pPr>
        <w:jc w:val="both"/>
        <w:rPr>
          <w:rFonts w:ascii="Rockwell" w:hAnsi="Rockwell"/>
        </w:rPr>
      </w:pPr>
    </w:p>
    <w:p w14:paraId="6C033659" w14:textId="5A44D756" w:rsidR="00E479B4" w:rsidRPr="00552A41" w:rsidRDefault="00E479B4" w:rsidP="00442BC2">
      <w:pPr>
        <w:ind w:left="1560"/>
        <w:jc w:val="both"/>
        <w:rPr>
          <w:rFonts w:ascii="Rockwell" w:hAnsi="Rockwell"/>
          <w:b/>
        </w:rPr>
      </w:pPr>
      <w:r w:rsidRPr="00552A41">
        <w:rPr>
          <w:rFonts w:ascii="Rockwell" w:hAnsi="Rockwell"/>
        </w:rPr>
        <w:t xml:space="preserve">Sous réserve des dispositions des </w:t>
      </w:r>
      <w:r w:rsidRPr="00671F2C">
        <w:rPr>
          <w:rFonts w:ascii="Rockwell" w:hAnsi="Rockwell"/>
          <w:highlight w:val="yellow"/>
        </w:rPr>
        <w:t xml:space="preserve">articles </w:t>
      </w:r>
      <w:r w:rsidR="00653286">
        <w:rPr>
          <w:rFonts w:ascii="Rockwell" w:hAnsi="Rockwell"/>
          <w:highlight w:val="yellow"/>
        </w:rPr>
        <w:t>82</w:t>
      </w:r>
      <w:r w:rsidR="00EF0763">
        <w:rPr>
          <w:rFonts w:ascii="Rockwell" w:hAnsi="Rockwell"/>
        </w:rPr>
        <w:t xml:space="preserve"> </w:t>
      </w:r>
      <w:r w:rsidRPr="00552A41">
        <w:rPr>
          <w:rFonts w:ascii="Rockwell" w:hAnsi="Rockwell"/>
        </w:rPr>
        <w:t>et suivants relatifs au cas spécifique des marchés de prestations intellectuel</w:t>
      </w:r>
      <w:r w:rsidR="00427500" w:rsidRPr="00552A41">
        <w:rPr>
          <w:rFonts w:ascii="Rockwell" w:hAnsi="Rockwell"/>
        </w:rPr>
        <w:t>les, le dossier d’appel à concurrence</w:t>
      </w:r>
      <w:r w:rsidRPr="00552A41">
        <w:rPr>
          <w:rFonts w:ascii="Rockwell" w:hAnsi="Rockwell"/>
        </w:rPr>
        <w:t xml:space="preserve"> comprend notamment le règlement </w:t>
      </w:r>
      <w:r w:rsidR="00544646" w:rsidRPr="00552A41">
        <w:rPr>
          <w:rFonts w:ascii="Rockwell" w:hAnsi="Rockwell"/>
        </w:rPr>
        <w:t>de la concurrence</w:t>
      </w:r>
      <w:r w:rsidRPr="00552A41">
        <w:rPr>
          <w:rFonts w:ascii="Rockwell" w:hAnsi="Rockwell"/>
        </w:rPr>
        <w:t>, les cahiers des charges</w:t>
      </w:r>
      <w:r w:rsidR="00544646" w:rsidRPr="00552A41">
        <w:rPr>
          <w:rFonts w:ascii="Rockwell" w:hAnsi="Rockwell"/>
        </w:rPr>
        <w:t xml:space="preserve"> et les modèles</w:t>
      </w:r>
      <w:r w:rsidRPr="00552A41">
        <w:rPr>
          <w:rFonts w:ascii="Rockwell" w:hAnsi="Rockwell"/>
          <w:b/>
        </w:rPr>
        <w:t>.</w:t>
      </w:r>
    </w:p>
    <w:p w14:paraId="5248D60A" w14:textId="77777777" w:rsidR="00E479B4" w:rsidRPr="00552A41" w:rsidRDefault="00E479B4" w:rsidP="00E479B4">
      <w:pPr>
        <w:jc w:val="both"/>
        <w:rPr>
          <w:rFonts w:ascii="Rockwell" w:hAnsi="Rockwell"/>
        </w:rPr>
      </w:pPr>
    </w:p>
    <w:p w14:paraId="4F482928" w14:textId="37C866DF" w:rsidR="00E479B4" w:rsidRPr="00552A41" w:rsidRDefault="00E479B4" w:rsidP="00442BC2">
      <w:pPr>
        <w:ind w:left="1560"/>
        <w:jc w:val="both"/>
        <w:rPr>
          <w:rFonts w:ascii="Rockwell" w:hAnsi="Rockwell"/>
        </w:rPr>
      </w:pPr>
      <w:r w:rsidRPr="00552A41">
        <w:rPr>
          <w:rFonts w:ascii="Rockwell" w:hAnsi="Rockwell"/>
        </w:rPr>
        <w:t xml:space="preserve">L’autorité contractante ne peut apporter de modifications </w:t>
      </w:r>
      <w:r w:rsidR="00186AB4" w:rsidRPr="00552A41">
        <w:rPr>
          <w:rFonts w:ascii="Rockwell" w:hAnsi="Rockwell"/>
        </w:rPr>
        <w:t>aux dossiers standard</w:t>
      </w:r>
      <w:r w:rsidR="007D7224" w:rsidRPr="00552A41">
        <w:rPr>
          <w:rFonts w:ascii="Rockwell" w:hAnsi="Rockwell"/>
        </w:rPr>
        <w:t xml:space="preserve"> d’appe</w:t>
      </w:r>
      <w:r w:rsidR="00427500" w:rsidRPr="00552A41">
        <w:rPr>
          <w:rFonts w:ascii="Rockwell" w:hAnsi="Rockwell"/>
        </w:rPr>
        <w:t>l à concurrence</w:t>
      </w:r>
      <w:r w:rsidRPr="00552A41">
        <w:rPr>
          <w:rFonts w:ascii="Rockwell" w:hAnsi="Rockwell"/>
        </w:rPr>
        <w:t xml:space="preserve"> que dans des situations exceptionnelles n’affectant pas les conditions substantielles du marché.</w:t>
      </w:r>
    </w:p>
    <w:p w14:paraId="1E5FB01C" w14:textId="77777777" w:rsidR="00E479B4" w:rsidRPr="00552A41" w:rsidRDefault="00E479B4" w:rsidP="00E479B4">
      <w:pPr>
        <w:jc w:val="both"/>
        <w:rPr>
          <w:rFonts w:ascii="Rockwell" w:hAnsi="Rockwell"/>
        </w:rPr>
      </w:pPr>
    </w:p>
    <w:p w14:paraId="57F3EE13" w14:textId="62CD9302" w:rsidR="00E479B4" w:rsidRPr="00552A41" w:rsidRDefault="00E479B4" w:rsidP="00442BC2">
      <w:pPr>
        <w:ind w:left="1560"/>
        <w:jc w:val="both"/>
        <w:rPr>
          <w:rFonts w:ascii="Rockwell" w:hAnsi="Rockwell"/>
        </w:rPr>
      </w:pPr>
      <w:r w:rsidRPr="00552A41">
        <w:rPr>
          <w:rFonts w:ascii="Rockwell" w:hAnsi="Rockwell"/>
        </w:rPr>
        <w:t>Les propositions de modifications du dossier</w:t>
      </w:r>
      <w:r w:rsidR="007D7224" w:rsidRPr="00552A41">
        <w:rPr>
          <w:rFonts w:ascii="Rockwell" w:hAnsi="Rockwell"/>
        </w:rPr>
        <w:t xml:space="preserve"> standard </w:t>
      </w:r>
      <w:r w:rsidRPr="00552A41">
        <w:rPr>
          <w:rFonts w:ascii="Rockwell" w:hAnsi="Rockwell"/>
        </w:rPr>
        <w:t>d’</w:t>
      </w:r>
      <w:r w:rsidR="00427500" w:rsidRPr="00552A41">
        <w:rPr>
          <w:rFonts w:ascii="Rockwell" w:hAnsi="Rockwell"/>
        </w:rPr>
        <w:t>appel à concurrence</w:t>
      </w:r>
      <w:r w:rsidRPr="00552A41">
        <w:rPr>
          <w:rFonts w:ascii="Rockwell" w:hAnsi="Rockwell"/>
        </w:rPr>
        <w:t xml:space="preserve">, à l’exception de celles affectant les dispositions particulières du règlement de l’appel </w:t>
      </w:r>
      <w:r w:rsidR="002E49D9" w:rsidRPr="00552A41">
        <w:rPr>
          <w:rFonts w:ascii="Rockwell" w:hAnsi="Rockwell"/>
        </w:rPr>
        <w:t>à concurrence</w:t>
      </w:r>
      <w:r w:rsidRPr="00552A41">
        <w:rPr>
          <w:rFonts w:ascii="Rockwell" w:hAnsi="Rockwell"/>
        </w:rPr>
        <w:t xml:space="preserve"> et du cahier des clauses administratives, doivent préalablement être soumises pour avis à </w:t>
      </w:r>
      <w:r w:rsidR="00075ED3" w:rsidRPr="00552A41">
        <w:rPr>
          <w:rFonts w:ascii="Rockwell" w:hAnsi="Rockwell"/>
        </w:rPr>
        <w:t>l</w:t>
      </w:r>
      <w:r w:rsidR="00075ED3">
        <w:rPr>
          <w:rFonts w:ascii="Rockwell" w:hAnsi="Rockwell"/>
        </w:rPr>
        <w:t>’entité administrative</w:t>
      </w:r>
      <w:r w:rsidR="00075ED3" w:rsidRPr="00552A41">
        <w:rPr>
          <w:rFonts w:ascii="Rockwell" w:hAnsi="Rockwell"/>
        </w:rPr>
        <w:t xml:space="preserve"> chargée du contrôle </w:t>
      </w:r>
      <w:r w:rsidR="00075ED3">
        <w:rPr>
          <w:rFonts w:ascii="Rockwell" w:hAnsi="Rockwell"/>
        </w:rPr>
        <w:t xml:space="preserve">a priori </w:t>
      </w:r>
      <w:r w:rsidR="00075ED3" w:rsidRPr="00552A41">
        <w:rPr>
          <w:rFonts w:ascii="Rockwell" w:hAnsi="Rockwell"/>
        </w:rPr>
        <w:t>de la commande publique</w:t>
      </w:r>
      <w:r w:rsidRPr="00552A41">
        <w:rPr>
          <w:rFonts w:ascii="Rockwell" w:hAnsi="Rockwell"/>
        </w:rPr>
        <w:t xml:space="preserve">. </w:t>
      </w:r>
    </w:p>
    <w:p w14:paraId="440128D1" w14:textId="77777777" w:rsidR="0032530F" w:rsidRPr="00552A41" w:rsidRDefault="0032530F" w:rsidP="00E479B4">
      <w:pPr>
        <w:jc w:val="both"/>
        <w:rPr>
          <w:rFonts w:ascii="Rockwell" w:hAnsi="Rockwell"/>
        </w:rPr>
      </w:pPr>
    </w:p>
    <w:p w14:paraId="7B87B290" w14:textId="1E1F381B" w:rsidR="00F669ED" w:rsidRDefault="00E479B4" w:rsidP="00442BC2">
      <w:pPr>
        <w:ind w:left="1560"/>
        <w:jc w:val="both"/>
        <w:rPr>
          <w:rFonts w:ascii="Rockwell" w:hAnsi="Rockwell"/>
        </w:rPr>
      </w:pPr>
      <w:r w:rsidRPr="00552A41">
        <w:rPr>
          <w:rFonts w:ascii="Rockwell" w:hAnsi="Rockwell"/>
        </w:rPr>
        <w:t xml:space="preserve">Les modifications du dossier d’appel d’offres </w:t>
      </w:r>
      <w:r w:rsidR="00C23109">
        <w:rPr>
          <w:rFonts w:ascii="Rockwell" w:hAnsi="Rockwell"/>
        </w:rPr>
        <w:t xml:space="preserve">ou de demande de propositions </w:t>
      </w:r>
      <w:r w:rsidRPr="00552A41">
        <w:rPr>
          <w:rFonts w:ascii="Rockwell" w:hAnsi="Rockwell"/>
        </w:rPr>
        <w:t xml:space="preserve">en cours de procédure sont soumises pour avis </w:t>
      </w:r>
      <w:r w:rsidR="002E49D9" w:rsidRPr="00552A41">
        <w:rPr>
          <w:rFonts w:ascii="Rockwell" w:hAnsi="Rockwell"/>
        </w:rPr>
        <w:t xml:space="preserve">à </w:t>
      </w:r>
      <w:r w:rsidR="00075ED3" w:rsidRPr="00552A41">
        <w:rPr>
          <w:rFonts w:ascii="Rockwell" w:hAnsi="Rockwell"/>
        </w:rPr>
        <w:t>l</w:t>
      </w:r>
      <w:r w:rsidR="00075ED3">
        <w:rPr>
          <w:rFonts w:ascii="Rockwell" w:hAnsi="Rockwell"/>
        </w:rPr>
        <w:t>’entité administrative</w:t>
      </w:r>
      <w:r w:rsidR="00075ED3" w:rsidRPr="00552A41">
        <w:rPr>
          <w:rFonts w:ascii="Rockwell" w:hAnsi="Rockwell"/>
        </w:rPr>
        <w:t xml:space="preserve"> chargée du contrôle </w:t>
      </w:r>
      <w:r w:rsidR="00075ED3">
        <w:rPr>
          <w:rFonts w:ascii="Rockwell" w:hAnsi="Rockwell"/>
        </w:rPr>
        <w:t xml:space="preserve">a priori </w:t>
      </w:r>
      <w:r w:rsidR="00075ED3" w:rsidRPr="00552A41">
        <w:rPr>
          <w:rFonts w:ascii="Rockwell" w:hAnsi="Rockwell"/>
        </w:rPr>
        <w:t>de la commande publique</w:t>
      </w:r>
      <w:r w:rsidRPr="00552A41">
        <w:rPr>
          <w:rFonts w:ascii="Rockwell" w:hAnsi="Rockwell"/>
        </w:rPr>
        <w:t xml:space="preserve">. Elles doivent être transmises à tous les candidats dix (10) jours </w:t>
      </w:r>
      <w:r w:rsidR="00844083">
        <w:rPr>
          <w:rFonts w:ascii="Rockwell" w:hAnsi="Rockwell"/>
        </w:rPr>
        <w:t>calendaires</w:t>
      </w:r>
      <w:r w:rsidR="00844083" w:rsidRPr="00552A41">
        <w:rPr>
          <w:rFonts w:ascii="Rockwell" w:hAnsi="Rockwell"/>
        </w:rPr>
        <w:t xml:space="preserve"> </w:t>
      </w:r>
      <w:r w:rsidRPr="00552A41">
        <w:rPr>
          <w:rFonts w:ascii="Rockwell" w:hAnsi="Rockwell"/>
        </w:rPr>
        <w:t>au minimum ava</w:t>
      </w:r>
      <w:r w:rsidR="005C45D8" w:rsidRPr="00552A41">
        <w:rPr>
          <w:rFonts w:ascii="Rockwell" w:hAnsi="Rockwell"/>
        </w:rPr>
        <w:t>nt la date de remise des offres</w:t>
      </w:r>
      <w:r w:rsidR="00747729">
        <w:rPr>
          <w:rFonts w:ascii="Rockwell" w:hAnsi="Rockwell"/>
        </w:rPr>
        <w:t xml:space="preserve"> ou des propositions</w:t>
      </w:r>
      <w:r w:rsidR="009D1280">
        <w:rPr>
          <w:rFonts w:ascii="Rockwell" w:hAnsi="Rockwell"/>
        </w:rPr>
        <w:t xml:space="preserve"> </w:t>
      </w:r>
      <w:r w:rsidR="009D1280" w:rsidRPr="0047795F">
        <w:rPr>
          <w:rFonts w:ascii="Rockwell" w:hAnsi="Rockwell"/>
          <w:b/>
          <w:bCs/>
        </w:rPr>
        <w:t>sauf autorisation écrite de l’entité administrative chargée du contrôle a priori de la commande publique</w:t>
      </w:r>
      <w:r w:rsidR="005C45D8" w:rsidRPr="0047795F">
        <w:rPr>
          <w:rFonts w:ascii="Rockwell" w:hAnsi="Rockwell"/>
          <w:b/>
          <w:bCs/>
        </w:rPr>
        <w:t xml:space="preserve">. </w:t>
      </w:r>
      <w:r w:rsidR="00844083" w:rsidRPr="0047795F">
        <w:rPr>
          <w:rFonts w:ascii="Rockwell" w:hAnsi="Rockwell"/>
          <w:b/>
          <w:bCs/>
        </w:rPr>
        <w:t>Ce délai est de cinq (5) jours calendaires pour les demandes de prix et la demande de propositions allégée.</w:t>
      </w:r>
      <w:r w:rsidR="00844083">
        <w:rPr>
          <w:rFonts w:ascii="Rockwell" w:hAnsi="Rockwell"/>
        </w:rPr>
        <w:t xml:space="preserve"> </w:t>
      </w:r>
    </w:p>
    <w:p w14:paraId="1FDA39F2" w14:textId="77777777" w:rsidR="00005C3E" w:rsidRPr="00552A41" w:rsidRDefault="00005C3E" w:rsidP="00442BC2">
      <w:pPr>
        <w:ind w:left="1560"/>
        <w:jc w:val="both"/>
        <w:rPr>
          <w:rFonts w:ascii="Rockwell" w:hAnsi="Rockwell"/>
        </w:rPr>
      </w:pPr>
    </w:p>
    <w:p w14:paraId="11EDC7AB" w14:textId="77777777" w:rsidR="00E479B4" w:rsidRPr="00552A41" w:rsidRDefault="005C45D8" w:rsidP="00442BC2">
      <w:pPr>
        <w:ind w:left="1560"/>
        <w:jc w:val="both"/>
        <w:rPr>
          <w:rFonts w:ascii="Rockwell" w:hAnsi="Rockwell"/>
        </w:rPr>
      </w:pPr>
      <w:r w:rsidRPr="00552A41">
        <w:rPr>
          <w:rFonts w:ascii="Rockwell" w:hAnsi="Rockwell"/>
        </w:rPr>
        <w:t xml:space="preserve">Le délai </w:t>
      </w:r>
      <w:r w:rsidR="00B34A31">
        <w:rPr>
          <w:rFonts w:ascii="Rockwell" w:hAnsi="Rockwell"/>
        </w:rPr>
        <w:t xml:space="preserve">de publicité </w:t>
      </w:r>
      <w:r w:rsidR="00E479B4" w:rsidRPr="00552A41">
        <w:rPr>
          <w:rFonts w:ascii="Rockwell" w:hAnsi="Rockwell"/>
        </w:rPr>
        <w:t>peut dans ce</w:t>
      </w:r>
      <w:r w:rsidR="002E49D9" w:rsidRPr="00552A41">
        <w:rPr>
          <w:rFonts w:ascii="Rockwell" w:hAnsi="Rockwell"/>
        </w:rPr>
        <w:t xml:space="preserve"> cas</w:t>
      </w:r>
      <w:r w:rsidRPr="00552A41">
        <w:rPr>
          <w:rFonts w:ascii="Rockwell" w:hAnsi="Rockwell"/>
        </w:rPr>
        <w:t>, également être prorogé</w:t>
      </w:r>
      <w:r w:rsidR="00E479B4" w:rsidRPr="00552A41">
        <w:rPr>
          <w:rFonts w:ascii="Rockwell" w:hAnsi="Rockwell"/>
        </w:rPr>
        <w:t xml:space="preserve"> par l’autorité contractante.</w:t>
      </w:r>
    </w:p>
    <w:p w14:paraId="6A119AEC" w14:textId="77777777" w:rsidR="00741F3B" w:rsidRPr="00552A41" w:rsidRDefault="00741F3B" w:rsidP="00E479B4">
      <w:pPr>
        <w:jc w:val="both"/>
        <w:rPr>
          <w:rFonts w:ascii="Rockwell" w:hAnsi="Rockwell"/>
        </w:rPr>
      </w:pPr>
    </w:p>
    <w:p w14:paraId="40714B97" w14:textId="654548F5"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94 </w:t>
      </w:r>
      <w:r w:rsidRPr="00D658D5">
        <w:rPr>
          <w:rFonts w:ascii="Rockwell" w:hAnsi="Rockwell"/>
          <w:b/>
        </w:rPr>
        <w:t>:</w:t>
      </w:r>
      <w:r w:rsidRPr="00552A41">
        <w:rPr>
          <w:rFonts w:ascii="Rockwell" w:hAnsi="Rockwell"/>
        </w:rPr>
        <w:t xml:space="preserve"> </w:t>
      </w:r>
      <w:r w:rsidR="003D0AE4" w:rsidRPr="00552A41">
        <w:rPr>
          <w:rFonts w:ascii="Rockwell" w:hAnsi="Rockwell"/>
        </w:rPr>
        <w:tab/>
      </w:r>
      <w:r w:rsidRPr="00552A41">
        <w:rPr>
          <w:rFonts w:ascii="Rockwell" w:hAnsi="Rockwell"/>
        </w:rPr>
        <w:t>Le dossier de pré qualification contient les renseignements relatifs aux travaux, fournitures</w:t>
      </w:r>
      <w:r w:rsidR="00696409">
        <w:rPr>
          <w:rFonts w:ascii="Rockwell" w:hAnsi="Rockwell"/>
        </w:rPr>
        <w:t xml:space="preserve"> </w:t>
      </w:r>
      <w:r w:rsidRPr="00552A41">
        <w:rPr>
          <w:rFonts w:ascii="Rockwell" w:hAnsi="Rockwell"/>
        </w:rPr>
        <w:t xml:space="preserve">ou </w:t>
      </w:r>
      <w:r w:rsidR="00747729">
        <w:rPr>
          <w:rFonts w:ascii="Rockwell" w:hAnsi="Rockwell"/>
        </w:rPr>
        <w:t>service</w:t>
      </w:r>
      <w:r w:rsidR="00747729" w:rsidRPr="00552A41">
        <w:rPr>
          <w:rFonts w:ascii="Rockwell" w:hAnsi="Rockwell"/>
        </w:rPr>
        <w:t xml:space="preserve">s </w:t>
      </w:r>
      <w:r w:rsidRPr="00552A41">
        <w:rPr>
          <w:rFonts w:ascii="Rockwell" w:hAnsi="Rockwell"/>
        </w:rPr>
        <w:t>qui font l’objet de la pré qualification, une description précise des critères et des conditions à remplir pour être pré qualifié ainsi que les délais dans lesquels les résultats de la pré qualification seront connus des candidats.</w:t>
      </w:r>
    </w:p>
    <w:p w14:paraId="556DC35C" w14:textId="77777777" w:rsidR="003D0AE4" w:rsidRPr="00552A41" w:rsidRDefault="003D0AE4" w:rsidP="00E479B4">
      <w:pPr>
        <w:jc w:val="both"/>
        <w:rPr>
          <w:rFonts w:ascii="Rockwell" w:hAnsi="Rockwell"/>
        </w:rPr>
      </w:pPr>
    </w:p>
    <w:p w14:paraId="6EEC82A6" w14:textId="77777777" w:rsidR="00E479B4" w:rsidRPr="00552A41" w:rsidRDefault="00E479B4" w:rsidP="00442BC2">
      <w:pPr>
        <w:ind w:left="1560"/>
        <w:jc w:val="both"/>
        <w:rPr>
          <w:rFonts w:ascii="Rockwell" w:hAnsi="Rockwell"/>
        </w:rPr>
      </w:pPr>
      <w:r w:rsidRPr="00552A41">
        <w:rPr>
          <w:rFonts w:ascii="Rockwell" w:hAnsi="Rockwell"/>
        </w:rPr>
        <w:t>Ces conditions peuvent notamment inclure des références concernant des marchés similaires, les effectifs, les installations et le matériel dont les candidats disposent pour exécuter le marché et leur situation financière.</w:t>
      </w:r>
    </w:p>
    <w:p w14:paraId="025D1F88" w14:textId="77777777" w:rsidR="00E479B4" w:rsidRPr="00552A41" w:rsidRDefault="00E479B4" w:rsidP="00E479B4">
      <w:pPr>
        <w:jc w:val="both"/>
        <w:rPr>
          <w:rFonts w:ascii="Rockwell" w:hAnsi="Rockwell"/>
        </w:rPr>
      </w:pPr>
    </w:p>
    <w:p w14:paraId="498F5662" w14:textId="1BDA0859"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95 </w:t>
      </w:r>
      <w:r w:rsidRPr="00D658D5">
        <w:rPr>
          <w:rFonts w:ascii="Rockwell" w:hAnsi="Rockwell"/>
          <w:b/>
        </w:rPr>
        <w:t xml:space="preserve">: </w:t>
      </w:r>
      <w:r w:rsidR="003D0AE4" w:rsidRPr="00552A41">
        <w:rPr>
          <w:rFonts w:ascii="Rockwell" w:hAnsi="Rockwell"/>
        </w:rPr>
        <w:tab/>
      </w:r>
      <w:r w:rsidRPr="00552A41">
        <w:rPr>
          <w:rFonts w:ascii="Rockwell" w:hAnsi="Rockwell"/>
        </w:rPr>
        <w:t xml:space="preserve">Les cahiers des clauses techniques générales sont établis par les ministères techniques en collaboration avec les représentants du secteur privé concerné et </w:t>
      </w:r>
      <w:r w:rsidR="00DF21EE" w:rsidRPr="00552A41">
        <w:rPr>
          <w:rFonts w:ascii="Rockwell" w:hAnsi="Rockwell"/>
        </w:rPr>
        <w:t xml:space="preserve"> l</w:t>
      </w:r>
      <w:r w:rsidR="00DF21EE">
        <w:rPr>
          <w:rFonts w:ascii="Rockwell" w:hAnsi="Rockwell"/>
        </w:rPr>
        <w:t xml:space="preserve">es entités en charge </w:t>
      </w:r>
      <w:r w:rsidR="00DF21EE" w:rsidRPr="00552A41">
        <w:rPr>
          <w:rFonts w:ascii="Rockwell" w:hAnsi="Rockwell"/>
        </w:rPr>
        <w:t>du contrôle</w:t>
      </w:r>
      <w:r w:rsidR="00DF21EE">
        <w:rPr>
          <w:rFonts w:ascii="Rockwell" w:hAnsi="Rockwell"/>
        </w:rPr>
        <w:t xml:space="preserve"> a priori</w:t>
      </w:r>
      <w:r w:rsidR="00DF21EE" w:rsidRPr="00552A41">
        <w:rPr>
          <w:rFonts w:ascii="Rockwell" w:hAnsi="Rockwell"/>
        </w:rPr>
        <w:t xml:space="preserve"> </w:t>
      </w:r>
      <w:r w:rsidR="00DF21EE">
        <w:rPr>
          <w:rFonts w:ascii="Rockwell" w:hAnsi="Rockwell"/>
        </w:rPr>
        <w:t>et de la régulation</w:t>
      </w:r>
      <w:r w:rsidR="00DF21EE" w:rsidRPr="00552A41" w:rsidDel="00DF21EE">
        <w:rPr>
          <w:rFonts w:ascii="Rockwell" w:hAnsi="Rockwell"/>
        </w:rPr>
        <w:t xml:space="preserve"> </w:t>
      </w:r>
      <w:r w:rsidR="00075ED3" w:rsidRPr="00552A41">
        <w:rPr>
          <w:rFonts w:ascii="Rockwell" w:hAnsi="Rockwell"/>
        </w:rPr>
        <w:t>de la commande publique</w:t>
      </w:r>
      <w:r w:rsidR="00445889">
        <w:rPr>
          <w:rFonts w:ascii="Rockwell" w:hAnsi="Rockwell"/>
        </w:rPr>
        <w:t>.</w:t>
      </w:r>
      <w:r w:rsidR="00445889" w:rsidRPr="00552A41">
        <w:rPr>
          <w:rFonts w:ascii="Rockwell" w:hAnsi="Rockwell"/>
        </w:rPr>
        <w:t xml:space="preserve"> Ces</w:t>
      </w:r>
      <w:r w:rsidRPr="00552A41">
        <w:rPr>
          <w:rFonts w:ascii="Rockwell" w:hAnsi="Rockwell"/>
        </w:rPr>
        <w:t xml:space="preserve"> cahiers sont approuvés par arrêté conjoint du ministre </w:t>
      </w:r>
      <w:r w:rsidR="00A733F3" w:rsidRPr="00552A41">
        <w:rPr>
          <w:rFonts w:ascii="Rockwell" w:hAnsi="Rockwell"/>
        </w:rPr>
        <w:t xml:space="preserve">chargé </w:t>
      </w:r>
      <w:r w:rsidRPr="00552A41">
        <w:rPr>
          <w:rFonts w:ascii="Rockwell" w:hAnsi="Rockwell"/>
        </w:rPr>
        <w:t>du budget et des ministres techniques compétents.</w:t>
      </w:r>
    </w:p>
    <w:p w14:paraId="1AF1CD5D" w14:textId="77777777" w:rsidR="00E479B4" w:rsidRPr="00552A41" w:rsidRDefault="00E479B4" w:rsidP="00E479B4">
      <w:pPr>
        <w:jc w:val="both"/>
        <w:rPr>
          <w:rFonts w:ascii="Rockwell" w:hAnsi="Rockwell"/>
        </w:rPr>
      </w:pPr>
    </w:p>
    <w:p w14:paraId="49603882" w14:textId="31D7BF95"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96</w:t>
      </w:r>
      <w:r w:rsidR="0070240F" w:rsidRPr="00552A41">
        <w:rPr>
          <w:rFonts w:ascii="Rockwell" w:hAnsi="Rockwell"/>
        </w:rPr>
        <w:t xml:space="preserve"> </w:t>
      </w:r>
      <w:r w:rsidR="00472313" w:rsidRPr="00D658D5">
        <w:rPr>
          <w:rFonts w:ascii="Rockwell" w:hAnsi="Rockwell"/>
          <w:b/>
        </w:rPr>
        <w:t>:</w:t>
      </w:r>
      <w:r w:rsidRPr="00552A41">
        <w:rPr>
          <w:rFonts w:ascii="Rockwell" w:hAnsi="Rockwell"/>
        </w:rPr>
        <w:t xml:space="preserve"> </w:t>
      </w:r>
      <w:r w:rsidR="003D0AE4" w:rsidRPr="00552A41">
        <w:rPr>
          <w:rFonts w:ascii="Rockwell" w:hAnsi="Rockwell"/>
        </w:rPr>
        <w:tab/>
      </w:r>
      <w:r w:rsidRPr="00552A41">
        <w:rPr>
          <w:rFonts w:ascii="Rockwell" w:hAnsi="Rockwell"/>
        </w:rPr>
        <w:t>Les cahiers des charges déterminent les conditions dans lesquelles sont exécutés les marchés. Ils comprennent des documents généraux et des documents particuliers.</w:t>
      </w:r>
    </w:p>
    <w:p w14:paraId="0B64B742" w14:textId="77777777" w:rsidR="00E479B4" w:rsidRPr="00552A41" w:rsidRDefault="00E479B4" w:rsidP="00E479B4">
      <w:pPr>
        <w:jc w:val="both"/>
        <w:rPr>
          <w:rFonts w:ascii="Rockwell" w:hAnsi="Rockwell"/>
        </w:rPr>
      </w:pPr>
    </w:p>
    <w:p w14:paraId="31D72543" w14:textId="77777777" w:rsidR="00E479B4" w:rsidRPr="00552A41" w:rsidRDefault="00E479B4" w:rsidP="00442BC2">
      <w:pPr>
        <w:ind w:left="1416" w:firstLine="144"/>
        <w:jc w:val="both"/>
        <w:rPr>
          <w:rFonts w:ascii="Rockwell" w:hAnsi="Rockwell"/>
        </w:rPr>
      </w:pPr>
      <w:r w:rsidRPr="00552A41">
        <w:rPr>
          <w:rFonts w:ascii="Rockwell" w:hAnsi="Rockwell"/>
        </w:rPr>
        <w:t>Les documents généraux sont :</w:t>
      </w:r>
    </w:p>
    <w:p w14:paraId="25BD3D5B" w14:textId="77777777" w:rsidR="00E479B4" w:rsidRPr="00552A41" w:rsidRDefault="00E479B4" w:rsidP="00E479B4">
      <w:pPr>
        <w:jc w:val="both"/>
        <w:rPr>
          <w:rFonts w:ascii="Rockwell" w:hAnsi="Rockwell"/>
        </w:rPr>
      </w:pPr>
    </w:p>
    <w:p w14:paraId="67E78082" w14:textId="77777777" w:rsidR="003D0AE4" w:rsidRPr="00552A41" w:rsidRDefault="00E479B4" w:rsidP="00472313">
      <w:pPr>
        <w:numPr>
          <w:ilvl w:val="0"/>
          <w:numId w:val="6"/>
        </w:numPr>
        <w:tabs>
          <w:tab w:val="clear" w:pos="420"/>
          <w:tab w:val="num" w:pos="2552"/>
        </w:tabs>
        <w:ind w:left="2127" w:hanging="142"/>
        <w:jc w:val="both"/>
        <w:rPr>
          <w:rFonts w:ascii="Rockwell" w:hAnsi="Rockwell"/>
        </w:rPr>
      </w:pPr>
      <w:r w:rsidRPr="00552A41">
        <w:rPr>
          <w:rFonts w:ascii="Rockwell" w:hAnsi="Rockwell"/>
        </w:rPr>
        <w:t>les cahiers des clauses administratives générales (CCAG) qui fixent les dispositions administratives applicables aux marchés de même nature</w:t>
      </w:r>
      <w:r w:rsidR="006B3240" w:rsidRPr="00552A41">
        <w:rPr>
          <w:rFonts w:ascii="Rockwell" w:hAnsi="Rockwell"/>
        </w:rPr>
        <w:t> ;</w:t>
      </w:r>
    </w:p>
    <w:p w14:paraId="3739DAC3" w14:textId="77777777" w:rsidR="003D0AE4" w:rsidRPr="00552A41" w:rsidRDefault="003D0AE4" w:rsidP="00472313">
      <w:pPr>
        <w:tabs>
          <w:tab w:val="num" w:pos="2552"/>
        </w:tabs>
        <w:ind w:left="2127"/>
        <w:jc w:val="both"/>
        <w:rPr>
          <w:rFonts w:ascii="Rockwell" w:hAnsi="Rockwell"/>
        </w:rPr>
      </w:pPr>
    </w:p>
    <w:p w14:paraId="418A3505" w14:textId="77777777" w:rsidR="00E479B4" w:rsidRPr="00552A41" w:rsidRDefault="00E479B4" w:rsidP="00472313">
      <w:pPr>
        <w:numPr>
          <w:ilvl w:val="0"/>
          <w:numId w:val="6"/>
        </w:numPr>
        <w:tabs>
          <w:tab w:val="clear" w:pos="420"/>
          <w:tab w:val="num" w:pos="2552"/>
        </w:tabs>
        <w:ind w:left="2127" w:hanging="142"/>
        <w:jc w:val="both"/>
        <w:rPr>
          <w:rFonts w:ascii="Rockwell" w:hAnsi="Rockwell"/>
        </w:rPr>
      </w:pPr>
      <w:r w:rsidRPr="00552A41">
        <w:rPr>
          <w:rFonts w:ascii="Rockwell" w:hAnsi="Rockwell"/>
        </w:rPr>
        <w:t>les cahiers des clauses techniques générales (CCTG) qui fixent les dispositions techniques applicables à toutes les prestations de même nature.</w:t>
      </w:r>
    </w:p>
    <w:p w14:paraId="6E20D3E9" w14:textId="77777777" w:rsidR="00F31FF0" w:rsidRPr="00552A41" w:rsidRDefault="00F31FF0" w:rsidP="00F31FF0">
      <w:pPr>
        <w:ind w:left="2552"/>
        <w:jc w:val="both"/>
        <w:rPr>
          <w:rFonts w:ascii="Rockwell" w:hAnsi="Rockwell"/>
        </w:rPr>
      </w:pPr>
    </w:p>
    <w:p w14:paraId="7C6E7C57" w14:textId="77777777" w:rsidR="00E479B4" w:rsidRPr="00552A41" w:rsidRDefault="00E479B4" w:rsidP="005F4A50">
      <w:pPr>
        <w:ind w:firstLine="1560"/>
        <w:jc w:val="both"/>
        <w:rPr>
          <w:rFonts w:ascii="Rockwell" w:hAnsi="Rockwell"/>
        </w:rPr>
      </w:pPr>
      <w:r w:rsidRPr="00552A41">
        <w:rPr>
          <w:rFonts w:ascii="Rockwell" w:hAnsi="Rockwell"/>
        </w:rPr>
        <w:t>Les documents particuliers sont :</w:t>
      </w:r>
    </w:p>
    <w:p w14:paraId="35A5089F" w14:textId="77777777" w:rsidR="00E479B4" w:rsidRPr="00552A41" w:rsidRDefault="00E479B4" w:rsidP="0032530F">
      <w:pPr>
        <w:ind w:left="120"/>
        <w:jc w:val="both"/>
        <w:rPr>
          <w:rFonts w:ascii="Rockwell" w:hAnsi="Rockwell"/>
        </w:rPr>
      </w:pPr>
    </w:p>
    <w:p w14:paraId="17488EB6" w14:textId="77777777" w:rsidR="003D0AE4" w:rsidRPr="00552A41" w:rsidRDefault="00E479B4" w:rsidP="00472313">
      <w:pPr>
        <w:numPr>
          <w:ilvl w:val="0"/>
          <w:numId w:val="7"/>
        </w:numPr>
        <w:tabs>
          <w:tab w:val="clear" w:pos="2771"/>
          <w:tab w:val="num" w:pos="2552"/>
        </w:tabs>
        <w:ind w:left="2127" w:hanging="142"/>
        <w:jc w:val="both"/>
        <w:rPr>
          <w:rFonts w:ascii="Rockwell" w:hAnsi="Rockwell"/>
        </w:rPr>
      </w:pPr>
      <w:r w:rsidRPr="00552A41">
        <w:rPr>
          <w:rFonts w:ascii="Rockwell" w:hAnsi="Rockwell"/>
        </w:rPr>
        <w:t>les cahiers des clauses administratives particulières (CCAP) qui fixent les dispositions administratives propres à chaque marché</w:t>
      </w:r>
      <w:r w:rsidR="006B3240" w:rsidRPr="00552A41">
        <w:rPr>
          <w:rFonts w:ascii="Rockwell" w:hAnsi="Rockwell"/>
        </w:rPr>
        <w:t> ;</w:t>
      </w:r>
    </w:p>
    <w:p w14:paraId="55979284" w14:textId="77777777" w:rsidR="00BE2343" w:rsidRPr="00552A41" w:rsidRDefault="00BE2343" w:rsidP="00472313">
      <w:pPr>
        <w:tabs>
          <w:tab w:val="num" w:pos="2552"/>
        </w:tabs>
        <w:ind w:left="2127"/>
        <w:jc w:val="both"/>
        <w:rPr>
          <w:rFonts w:ascii="Rockwell" w:hAnsi="Rockwell"/>
        </w:rPr>
      </w:pPr>
    </w:p>
    <w:p w14:paraId="32DCA6D9" w14:textId="77777777" w:rsidR="00E479B4" w:rsidRPr="00552A41" w:rsidRDefault="00E479B4" w:rsidP="00472313">
      <w:pPr>
        <w:numPr>
          <w:ilvl w:val="0"/>
          <w:numId w:val="7"/>
        </w:numPr>
        <w:tabs>
          <w:tab w:val="clear" w:pos="2771"/>
          <w:tab w:val="num" w:pos="2552"/>
        </w:tabs>
        <w:ind w:left="2127" w:hanging="142"/>
        <w:jc w:val="both"/>
        <w:rPr>
          <w:rFonts w:ascii="Rockwell" w:hAnsi="Rockwell"/>
        </w:rPr>
      </w:pPr>
      <w:r w:rsidRPr="00552A41">
        <w:rPr>
          <w:rFonts w:ascii="Rockwell" w:hAnsi="Rockwell"/>
        </w:rPr>
        <w:t>les cahiers des clauses techniques particulières (CCTP) qui fixent les dispositions techniques nécessaires à l'exécution des prestations prévues au marché.</w:t>
      </w:r>
    </w:p>
    <w:p w14:paraId="55F9A4F4" w14:textId="77777777" w:rsidR="00E479B4" w:rsidRPr="00552A41" w:rsidRDefault="00E479B4" w:rsidP="00E479B4">
      <w:pPr>
        <w:jc w:val="both"/>
        <w:rPr>
          <w:rFonts w:ascii="Rockwell" w:hAnsi="Rockwell"/>
        </w:rPr>
      </w:pPr>
    </w:p>
    <w:p w14:paraId="653A017A" w14:textId="77777777" w:rsidR="00E479B4" w:rsidRPr="00552A41" w:rsidRDefault="00E479B4" w:rsidP="00442BC2">
      <w:pPr>
        <w:ind w:left="1560"/>
        <w:jc w:val="both"/>
        <w:rPr>
          <w:rFonts w:ascii="Rockwell" w:hAnsi="Rockwell"/>
        </w:rPr>
      </w:pPr>
      <w:r w:rsidRPr="00552A41">
        <w:rPr>
          <w:rFonts w:ascii="Rockwell" w:hAnsi="Rockwell"/>
        </w:rPr>
        <w:t>Les documents particuliers comportent l'indication des articles des documents généraux qu'ils complètent ou modifient.</w:t>
      </w:r>
    </w:p>
    <w:p w14:paraId="7D57812E" w14:textId="77777777" w:rsidR="00E479B4" w:rsidRPr="00552A41" w:rsidRDefault="00E479B4" w:rsidP="00E479B4">
      <w:pPr>
        <w:jc w:val="both"/>
        <w:rPr>
          <w:rFonts w:ascii="Rockwell" w:hAnsi="Rockwell"/>
        </w:rPr>
      </w:pPr>
    </w:p>
    <w:p w14:paraId="2103B614" w14:textId="3CDD7997"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97 </w:t>
      </w:r>
      <w:r w:rsidRPr="00D658D5">
        <w:rPr>
          <w:rFonts w:ascii="Rockwell" w:hAnsi="Rockwell"/>
          <w:b/>
        </w:rPr>
        <w:t xml:space="preserve">: </w:t>
      </w:r>
      <w:r w:rsidR="003D0AE4" w:rsidRPr="00552A41">
        <w:rPr>
          <w:rFonts w:ascii="Rockwell" w:hAnsi="Rockwell"/>
        </w:rPr>
        <w:tab/>
      </w:r>
      <w:r w:rsidRPr="00552A41">
        <w:rPr>
          <w:rFonts w:ascii="Rockwell" w:hAnsi="Rockwell"/>
        </w:rPr>
        <w:t>Les documents administratifs généraux ou particuliers doivent aménager des dispositions matérielles tenant compte des cas spécifiqu</w:t>
      </w:r>
      <w:r w:rsidR="00D629AB" w:rsidRPr="00552A41">
        <w:rPr>
          <w:rFonts w:ascii="Rockwell" w:hAnsi="Rockwell"/>
        </w:rPr>
        <w:t>es des marchés passés par appel</w:t>
      </w:r>
      <w:r w:rsidR="005C4AAD">
        <w:rPr>
          <w:rFonts w:ascii="Rockwell" w:hAnsi="Rockwell"/>
        </w:rPr>
        <w:t>s</w:t>
      </w:r>
      <w:r w:rsidRPr="00552A41">
        <w:rPr>
          <w:rFonts w:ascii="Rockwell" w:hAnsi="Rockwell"/>
        </w:rPr>
        <w:t xml:space="preserve"> d’offres internationaux. </w:t>
      </w:r>
      <w:bookmarkStart w:id="58" w:name="_Toc164349712"/>
    </w:p>
    <w:p w14:paraId="266CD431" w14:textId="77777777" w:rsidR="00E479B4" w:rsidRDefault="00E479B4" w:rsidP="00E479B4">
      <w:pPr>
        <w:jc w:val="both"/>
        <w:rPr>
          <w:rFonts w:ascii="Rockwell" w:hAnsi="Rockwell"/>
        </w:rPr>
      </w:pPr>
    </w:p>
    <w:p w14:paraId="381514BF" w14:textId="77777777" w:rsidR="00804FB2" w:rsidRPr="00552A41" w:rsidRDefault="00804FB2" w:rsidP="00E479B4">
      <w:pPr>
        <w:jc w:val="both"/>
        <w:rPr>
          <w:rFonts w:ascii="Rockwell" w:hAnsi="Rockwell"/>
        </w:rPr>
      </w:pPr>
    </w:p>
    <w:p w14:paraId="1BC9BF07" w14:textId="77777777" w:rsidR="00E479B4" w:rsidRPr="00CF0970" w:rsidRDefault="00E479B4" w:rsidP="00E479B4">
      <w:pPr>
        <w:jc w:val="both"/>
        <w:rPr>
          <w:rFonts w:ascii="Rockwell" w:hAnsi="Rockwell"/>
          <w:b/>
          <w:i/>
          <w:sz w:val="26"/>
          <w:szCs w:val="26"/>
        </w:rPr>
      </w:pPr>
      <w:r w:rsidRPr="00CF0970">
        <w:rPr>
          <w:rFonts w:ascii="Rockwell" w:hAnsi="Rockwell"/>
          <w:b/>
          <w:i/>
          <w:sz w:val="26"/>
          <w:szCs w:val="26"/>
        </w:rPr>
        <w:t>Paragraphe 2 : De l’allotissement</w:t>
      </w:r>
      <w:bookmarkEnd w:id="58"/>
    </w:p>
    <w:p w14:paraId="25B228A4" w14:textId="77777777" w:rsidR="00E479B4" w:rsidRPr="00552A41" w:rsidRDefault="00E479B4" w:rsidP="00E479B4">
      <w:pPr>
        <w:jc w:val="both"/>
        <w:rPr>
          <w:rFonts w:ascii="Rockwell" w:hAnsi="Rockwell"/>
        </w:rPr>
      </w:pPr>
    </w:p>
    <w:p w14:paraId="3ECDDECA" w14:textId="178E741E"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98 </w:t>
      </w:r>
      <w:r w:rsidRPr="00D658D5">
        <w:rPr>
          <w:rFonts w:ascii="Rockwell" w:hAnsi="Rockwell"/>
          <w:b/>
        </w:rPr>
        <w:t>:</w:t>
      </w:r>
      <w:r w:rsidRPr="00552A41">
        <w:rPr>
          <w:rFonts w:ascii="Rockwell" w:hAnsi="Rockwell"/>
        </w:rPr>
        <w:t xml:space="preserve"> </w:t>
      </w:r>
      <w:r w:rsidR="003D0AE4" w:rsidRPr="00552A41">
        <w:rPr>
          <w:rFonts w:ascii="Rockwell" w:hAnsi="Rockwell"/>
        </w:rPr>
        <w:tab/>
      </w:r>
      <w:r w:rsidRPr="00552A41">
        <w:rPr>
          <w:rFonts w:ascii="Rockwell" w:hAnsi="Rockwell"/>
        </w:rPr>
        <w:t>Les travaux, fournitures</w:t>
      </w:r>
      <w:r w:rsidR="003841C8" w:rsidRPr="00552A41">
        <w:rPr>
          <w:rFonts w:ascii="Rockwell" w:hAnsi="Rockwell"/>
        </w:rPr>
        <w:t>,</w:t>
      </w:r>
      <w:r w:rsidR="00696409">
        <w:rPr>
          <w:rFonts w:ascii="Rockwell" w:hAnsi="Rockwell"/>
        </w:rPr>
        <w:t xml:space="preserve"> </w:t>
      </w:r>
      <w:r w:rsidRPr="00552A41">
        <w:rPr>
          <w:rFonts w:ascii="Rockwell" w:hAnsi="Rockwell"/>
        </w:rPr>
        <w:t xml:space="preserve">services courants </w:t>
      </w:r>
      <w:r w:rsidR="003841C8" w:rsidRPr="00552A41">
        <w:rPr>
          <w:rFonts w:ascii="Rockwell" w:hAnsi="Rockwell"/>
        </w:rPr>
        <w:t xml:space="preserve">et prestations intellectuelles </w:t>
      </w:r>
      <w:r w:rsidRPr="00552A41">
        <w:rPr>
          <w:rFonts w:ascii="Rockwell" w:hAnsi="Rockwell"/>
        </w:rPr>
        <w:t>donn</w:t>
      </w:r>
      <w:r w:rsidR="00847E3E" w:rsidRPr="00552A41">
        <w:rPr>
          <w:rFonts w:ascii="Rockwell" w:hAnsi="Rockwell"/>
        </w:rPr>
        <w:t>e</w:t>
      </w:r>
      <w:r w:rsidR="00655868">
        <w:rPr>
          <w:rFonts w:ascii="Rockwell" w:hAnsi="Rockwell"/>
        </w:rPr>
        <w:t>nt</w:t>
      </w:r>
      <w:r w:rsidR="00847E3E" w:rsidRPr="00552A41">
        <w:rPr>
          <w:rFonts w:ascii="Rockwell" w:hAnsi="Rockwell"/>
        </w:rPr>
        <w:t xml:space="preserve"> lieu à un appel à</w:t>
      </w:r>
      <w:r w:rsidR="00BF4A9B">
        <w:rPr>
          <w:rFonts w:ascii="Rockwell" w:hAnsi="Rockwell"/>
        </w:rPr>
        <w:t xml:space="preserve"> </w:t>
      </w:r>
      <w:r w:rsidR="00847E3E" w:rsidRPr="00552A41">
        <w:rPr>
          <w:rFonts w:ascii="Rockwell" w:hAnsi="Rockwell"/>
        </w:rPr>
        <w:t>c</w:t>
      </w:r>
      <w:r w:rsidRPr="00552A41">
        <w:rPr>
          <w:rFonts w:ascii="Rockwell" w:hAnsi="Rockwell"/>
        </w:rPr>
        <w:t>oncurrence à lot unique</w:t>
      </w:r>
      <w:r w:rsidR="003841C8" w:rsidRPr="00552A41">
        <w:rPr>
          <w:rFonts w:ascii="Rockwell" w:hAnsi="Rockwell"/>
        </w:rPr>
        <w:t xml:space="preserve"> ou à lots multiples</w:t>
      </w:r>
      <w:r w:rsidRPr="00552A41">
        <w:rPr>
          <w:rFonts w:ascii="Rockwell" w:hAnsi="Rockwell"/>
        </w:rPr>
        <w:t xml:space="preserve">. </w:t>
      </w:r>
    </w:p>
    <w:p w14:paraId="7AE8C299" w14:textId="77777777" w:rsidR="00E479B4" w:rsidRPr="00552A41" w:rsidRDefault="00E479B4" w:rsidP="0009293F">
      <w:pPr>
        <w:ind w:left="1560" w:hanging="1560"/>
        <w:jc w:val="both"/>
        <w:rPr>
          <w:rFonts w:ascii="Rockwell" w:hAnsi="Rockwell"/>
        </w:rPr>
      </w:pPr>
    </w:p>
    <w:p w14:paraId="4E7E51E8" w14:textId="273719BE" w:rsidR="00E479B4" w:rsidRPr="00552A41" w:rsidRDefault="00F7217C" w:rsidP="00442BC2">
      <w:pPr>
        <w:ind w:left="1560"/>
        <w:jc w:val="both"/>
        <w:rPr>
          <w:rFonts w:ascii="Rockwell" w:hAnsi="Rockwell"/>
        </w:rPr>
      </w:pPr>
      <w:r w:rsidRPr="00552A41">
        <w:rPr>
          <w:rFonts w:ascii="Rockwell" w:hAnsi="Rockwell"/>
        </w:rPr>
        <w:t>L</w:t>
      </w:r>
      <w:r w:rsidR="00E479B4" w:rsidRPr="00552A41">
        <w:rPr>
          <w:rFonts w:ascii="Rockwell" w:hAnsi="Rockwell"/>
        </w:rPr>
        <w:t>orsque l'allotissement est susceptible de présenter des avantages techniques, financiers ou économiques et lorsque l'appel à concurrence le prévoit, les travaux ou services à exécuter, les fournitures</w:t>
      </w:r>
      <w:r w:rsidR="00696409">
        <w:rPr>
          <w:rFonts w:ascii="Rockwell" w:hAnsi="Rockwell"/>
        </w:rPr>
        <w:t xml:space="preserve">, </w:t>
      </w:r>
      <w:r w:rsidR="00E479B4" w:rsidRPr="00552A41">
        <w:rPr>
          <w:rFonts w:ascii="Rockwell" w:hAnsi="Rockwell"/>
        </w:rPr>
        <w:t>à livrer peuvent être divisés en plusieurs lots donnant lieu chacun à un marché distinct compte tenu, soit de la nature des activités intéressées, soit du lieu d'exécution ou de réception.</w:t>
      </w:r>
    </w:p>
    <w:p w14:paraId="5F190187" w14:textId="77777777" w:rsidR="00E479B4" w:rsidRPr="00552A41" w:rsidRDefault="00E479B4" w:rsidP="00E479B4">
      <w:pPr>
        <w:jc w:val="both"/>
        <w:rPr>
          <w:rFonts w:ascii="Rockwell" w:hAnsi="Rockwell"/>
        </w:rPr>
      </w:pPr>
    </w:p>
    <w:p w14:paraId="5D5C867C" w14:textId="6B38200D" w:rsidR="00E479B4" w:rsidRDefault="00E479B4" w:rsidP="00442BC2">
      <w:pPr>
        <w:ind w:left="1560"/>
        <w:jc w:val="both"/>
        <w:rPr>
          <w:rFonts w:ascii="Rockwell" w:hAnsi="Rockwell"/>
        </w:rPr>
      </w:pPr>
      <w:r w:rsidRPr="00552A41">
        <w:rPr>
          <w:rFonts w:ascii="Rockwell" w:hAnsi="Rockwell"/>
        </w:rPr>
        <w:t>Le dossier d’appel à concurrence fixe le nombre, la nature, l’importance, le lieu d’exécution ou de réception et l’étendue des lots, ainsi que les conditions imposées aux candidats pour souscrire à un ou plusieurs lots et les modalités de leur attribution.</w:t>
      </w:r>
      <w:r w:rsidR="00EA0AF2">
        <w:rPr>
          <w:rFonts w:ascii="Rockwell" w:hAnsi="Rockwell"/>
        </w:rPr>
        <w:t xml:space="preserve"> </w:t>
      </w:r>
    </w:p>
    <w:p w14:paraId="6332727B" w14:textId="706BA873" w:rsidR="00EA0AF2" w:rsidRDefault="00EA0AF2" w:rsidP="00442BC2">
      <w:pPr>
        <w:ind w:left="1560"/>
        <w:jc w:val="both"/>
        <w:rPr>
          <w:rFonts w:ascii="Rockwell" w:hAnsi="Rockwell"/>
        </w:rPr>
      </w:pPr>
    </w:p>
    <w:p w14:paraId="6D2A34EB" w14:textId="6914E8EB" w:rsidR="00EA0AF2" w:rsidRPr="00552A41" w:rsidRDefault="00EA0AF2" w:rsidP="00442BC2">
      <w:pPr>
        <w:ind w:left="1560"/>
        <w:jc w:val="both"/>
        <w:rPr>
          <w:rFonts w:ascii="Rockwell" w:hAnsi="Rockwell"/>
        </w:rPr>
      </w:pPr>
      <w:r>
        <w:rPr>
          <w:rFonts w:ascii="Rockwell" w:hAnsi="Rockwell"/>
        </w:rPr>
        <w:t xml:space="preserve">L’autorité contractante ne peut limiter le nombre de lot à attribuer à un même soumissionnaire sauf sur autorisation </w:t>
      </w:r>
      <w:r w:rsidR="00D242D4">
        <w:rPr>
          <w:rFonts w:ascii="Rockwell" w:hAnsi="Rockwell"/>
        </w:rPr>
        <w:t xml:space="preserve">expresse </w:t>
      </w:r>
      <w:r>
        <w:rPr>
          <w:rFonts w:ascii="Rockwell" w:hAnsi="Rockwell"/>
        </w:rPr>
        <w:t>de l’entité administrative chargée du contrôle a priori de la commande publique.</w:t>
      </w:r>
    </w:p>
    <w:p w14:paraId="41A03936" w14:textId="77777777" w:rsidR="007607E3" w:rsidRPr="00552A41" w:rsidRDefault="007607E3" w:rsidP="003D0AE4">
      <w:pPr>
        <w:ind w:left="2124"/>
        <w:jc w:val="both"/>
        <w:rPr>
          <w:rFonts w:ascii="Rockwell" w:hAnsi="Rockwell"/>
        </w:rPr>
      </w:pPr>
    </w:p>
    <w:p w14:paraId="3ABF9141" w14:textId="3729112E"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99</w:t>
      </w:r>
      <w:r w:rsidR="0070240F" w:rsidRPr="00552A41">
        <w:rPr>
          <w:rFonts w:ascii="Rockwell" w:hAnsi="Rockwell"/>
        </w:rPr>
        <w:t xml:space="preserve"> </w:t>
      </w:r>
      <w:r w:rsidR="00472313" w:rsidRPr="00D658D5">
        <w:rPr>
          <w:rFonts w:ascii="Rockwell" w:hAnsi="Rockwell"/>
          <w:b/>
        </w:rPr>
        <w:t>:</w:t>
      </w:r>
      <w:r w:rsidRPr="00552A41">
        <w:rPr>
          <w:rFonts w:ascii="Rockwell" w:hAnsi="Rockwell"/>
        </w:rPr>
        <w:t xml:space="preserve"> </w:t>
      </w:r>
      <w:r w:rsidR="003D0AE4" w:rsidRPr="00552A41">
        <w:rPr>
          <w:rFonts w:ascii="Rockwell" w:hAnsi="Rockwell"/>
        </w:rPr>
        <w:tab/>
      </w:r>
      <w:r w:rsidRPr="00552A41">
        <w:rPr>
          <w:rFonts w:ascii="Rockwell" w:hAnsi="Rockwell"/>
        </w:rPr>
        <w:t>S</w:t>
      </w:r>
      <w:r w:rsidR="00655868">
        <w:rPr>
          <w:rFonts w:ascii="Rockwell" w:hAnsi="Rockwell"/>
        </w:rPr>
        <w:t>i, dans le cadre d’un appel à</w:t>
      </w:r>
      <w:r w:rsidRPr="00552A41">
        <w:rPr>
          <w:rFonts w:ascii="Rockwell" w:hAnsi="Rockwell"/>
        </w:rPr>
        <w:t xml:space="preserve"> concurrence, un ou plusieurs lots ne sont pas attribués, l’autorité contractante peut entamer de nouvelles procédures pour </w:t>
      </w:r>
      <w:r w:rsidR="000D501D" w:rsidRPr="00552A41">
        <w:rPr>
          <w:rFonts w:ascii="Rockwell" w:hAnsi="Rockwell"/>
        </w:rPr>
        <w:t>c</w:t>
      </w:r>
      <w:r w:rsidRPr="00552A41">
        <w:rPr>
          <w:rFonts w:ascii="Rockwell" w:hAnsi="Rockwell"/>
        </w:rPr>
        <w:t>es lots en modifiant, s’il y a lieu, l</w:t>
      </w:r>
      <w:r w:rsidR="000D501D" w:rsidRPr="00552A41">
        <w:rPr>
          <w:rFonts w:ascii="Rockwell" w:hAnsi="Rockwell"/>
        </w:rPr>
        <w:t>eur</w:t>
      </w:r>
      <w:r w:rsidRPr="00552A41">
        <w:rPr>
          <w:rFonts w:ascii="Rockwell" w:hAnsi="Rockwell"/>
        </w:rPr>
        <w:t xml:space="preserve"> consistance sur la base d’un nouveau dossier.</w:t>
      </w:r>
    </w:p>
    <w:p w14:paraId="62342CC6" w14:textId="77777777" w:rsidR="008974B3" w:rsidRPr="00552A41" w:rsidRDefault="008974B3" w:rsidP="008974B3">
      <w:pPr>
        <w:ind w:left="2268" w:hanging="2268"/>
        <w:jc w:val="both"/>
        <w:rPr>
          <w:rFonts w:ascii="Rockwell" w:hAnsi="Rockwell"/>
        </w:rPr>
      </w:pPr>
    </w:p>
    <w:p w14:paraId="06A690AF" w14:textId="30DFBFCA"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100 </w:t>
      </w:r>
      <w:r w:rsidRPr="00D658D5">
        <w:rPr>
          <w:rFonts w:ascii="Rockwell" w:hAnsi="Rockwell"/>
          <w:b/>
        </w:rPr>
        <w:t>:</w:t>
      </w:r>
      <w:r w:rsidRPr="00552A41">
        <w:rPr>
          <w:rFonts w:ascii="Rockwell" w:hAnsi="Rockwell"/>
        </w:rPr>
        <w:t xml:space="preserve"> </w:t>
      </w:r>
      <w:r w:rsidR="003D0AE4" w:rsidRPr="00552A41">
        <w:rPr>
          <w:rFonts w:ascii="Rockwell" w:hAnsi="Rockwell"/>
        </w:rPr>
        <w:tab/>
      </w:r>
      <w:r w:rsidRPr="00552A41">
        <w:rPr>
          <w:rFonts w:ascii="Rockwell" w:hAnsi="Rockwell"/>
        </w:rPr>
        <w:t>Un soumissionnaire peut faire figurer dans son offre</w:t>
      </w:r>
      <w:r w:rsidR="0030031F">
        <w:rPr>
          <w:rFonts w:ascii="Rockwell" w:hAnsi="Rockwell"/>
        </w:rPr>
        <w:t>,</w:t>
      </w:r>
      <w:r w:rsidRPr="00552A41">
        <w:rPr>
          <w:rFonts w:ascii="Rockwell" w:hAnsi="Rockwell"/>
        </w:rPr>
        <w:t xml:space="preserve"> le rabais global qu'il consent pour la combinaison de certains lots ou de tous les lots pour lesquels il a présenté une offre distincte. Le</w:t>
      </w:r>
      <w:r w:rsidR="00D242D4">
        <w:rPr>
          <w:rFonts w:ascii="Rockwell" w:hAnsi="Rockwell"/>
        </w:rPr>
        <w:t xml:space="preserve"> règlement de la concurrence</w:t>
      </w:r>
      <w:r w:rsidRPr="00552A41">
        <w:rPr>
          <w:rFonts w:ascii="Rockwell" w:hAnsi="Rockwell"/>
        </w:rPr>
        <w:t xml:space="preserve"> précise les modalités de ces rabais.</w:t>
      </w:r>
    </w:p>
    <w:p w14:paraId="3F093A81" w14:textId="77777777" w:rsidR="00E479B4" w:rsidRPr="00552A41" w:rsidRDefault="00E479B4" w:rsidP="00E479B4">
      <w:pPr>
        <w:jc w:val="both"/>
        <w:rPr>
          <w:rFonts w:ascii="Rockwell" w:hAnsi="Rockwell"/>
        </w:rPr>
      </w:pPr>
    </w:p>
    <w:p w14:paraId="601631CA" w14:textId="77777777" w:rsidR="00E479B4" w:rsidRDefault="00E479B4" w:rsidP="00442BC2">
      <w:pPr>
        <w:ind w:left="1560"/>
        <w:jc w:val="both"/>
        <w:rPr>
          <w:rFonts w:ascii="Rockwell" w:hAnsi="Rockwell"/>
        </w:rPr>
      </w:pPr>
      <w:r w:rsidRPr="00552A41">
        <w:rPr>
          <w:rFonts w:ascii="Rockwell" w:hAnsi="Rockwell"/>
        </w:rPr>
        <w:t xml:space="preserve">Les commissions d’attribution des marchés proposent l’attribution du marché sur la base de la combinaison la plus </w:t>
      </w:r>
      <w:r w:rsidR="003841C8" w:rsidRPr="00552A41">
        <w:rPr>
          <w:rFonts w:ascii="Rockwell" w:hAnsi="Rockwell"/>
        </w:rPr>
        <w:t xml:space="preserve">économique </w:t>
      </w:r>
      <w:r w:rsidRPr="00552A41">
        <w:rPr>
          <w:rFonts w:ascii="Rockwell" w:hAnsi="Rockwell"/>
        </w:rPr>
        <w:t>pour la collectivité publique.</w:t>
      </w:r>
    </w:p>
    <w:p w14:paraId="4E8104CC" w14:textId="77777777" w:rsidR="00D91396" w:rsidRDefault="00D91396" w:rsidP="00442BC2">
      <w:pPr>
        <w:ind w:left="1560"/>
        <w:jc w:val="both"/>
        <w:rPr>
          <w:rFonts w:ascii="Rockwell" w:hAnsi="Rockwell"/>
        </w:rPr>
      </w:pPr>
    </w:p>
    <w:p w14:paraId="30002339" w14:textId="7AC5C663" w:rsidR="00E479B4" w:rsidRPr="00CF0970" w:rsidRDefault="00E479B4" w:rsidP="00E479B4">
      <w:pPr>
        <w:pStyle w:val="StyleTitre4Italique"/>
        <w:jc w:val="both"/>
        <w:rPr>
          <w:rFonts w:ascii="Rockwell" w:hAnsi="Rockwell"/>
          <w:sz w:val="26"/>
          <w:szCs w:val="26"/>
        </w:rPr>
      </w:pPr>
      <w:bookmarkStart w:id="59" w:name="_Toc164349713"/>
      <w:r w:rsidRPr="00CF0970">
        <w:rPr>
          <w:rFonts w:ascii="Rockwell" w:hAnsi="Rockwell"/>
          <w:sz w:val="26"/>
          <w:szCs w:val="26"/>
        </w:rPr>
        <w:t>Paragraphe 3 : Des spécifications techniques</w:t>
      </w:r>
      <w:bookmarkEnd w:id="59"/>
    </w:p>
    <w:p w14:paraId="10540944" w14:textId="77777777" w:rsidR="00E479B4" w:rsidRPr="00552A41" w:rsidRDefault="00E479B4" w:rsidP="00E479B4">
      <w:pPr>
        <w:jc w:val="both"/>
        <w:rPr>
          <w:rFonts w:ascii="Rockwell" w:hAnsi="Rockwell"/>
        </w:rPr>
      </w:pPr>
    </w:p>
    <w:p w14:paraId="02F43B17" w14:textId="70BED9BD" w:rsidR="00CF1935" w:rsidRDefault="00E479B4" w:rsidP="00E56EB9">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101 </w:t>
      </w:r>
      <w:r w:rsidR="003D0AE4" w:rsidRPr="00D658D5">
        <w:rPr>
          <w:rFonts w:ascii="Rockwell" w:hAnsi="Rockwell"/>
          <w:b/>
        </w:rPr>
        <w:t>:</w:t>
      </w:r>
      <w:r w:rsidR="003D0AE4" w:rsidRPr="00552A41">
        <w:rPr>
          <w:rFonts w:ascii="Rockwell" w:hAnsi="Rockwell"/>
        </w:rPr>
        <w:tab/>
      </w:r>
      <w:r w:rsidR="00E56EB9" w:rsidRPr="00CF1935">
        <w:rPr>
          <w:rFonts w:ascii="Rockwell" w:hAnsi="Rockwell"/>
        </w:rPr>
        <w:t>Les spécifications techniques définissent les</w:t>
      </w:r>
      <w:r w:rsidR="00CF1935">
        <w:rPr>
          <w:rFonts w:ascii="Rockwell" w:hAnsi="Rockwell"/>
        </w:rPr>
        <w:t xml:space="preserve"> </w:t>
      </w:r>
      <w:r w:rsidR="00E56EB9" w:rsidRPr="00CF1935">
        <w:rPr>
          <w:rFonts w:ascii="Rockwell" w:hAnsi="Rockwell"/>
        </w:rPr>
        <w:t>caractéristiques requises des travaux, des</w:t>
      </w:r>
      <w:r w:rsidR="00CF1935">
        <w:rPr>
          <w:rFonts w:ascii="Rockwell" w:hAnsi="Rockwell"/>
        </w:rPr>
        <w:t xml:space="preserve"> </w:t>
      </w:r>
      <w:r w:rsidR="00E56EB9" w:rsidRPr="00CF1935">
        <w:rPr>
          <w:rFonts w:ascii="Rockwell" w:hAnsi="Rockwell"/>
        </w:rPr>
        <w:t>services ou des fournitures.</w:t>
      </w:r>
      <w:r w:rsidR="00CF1935">
        <w:rPr>
          <w:rFonts w:ascii="Rockwell" w:hAnsi="Rockwell"/>
        </w:rPr>
        <w:t xml:space="preserve"> </w:t>
      </w:r>
      <w:r w:rsidR="00E56EB9" w:rsidRPr="00CF1935">
        <w:rPr>
          <w:rFonts w:ascii="Rockwell" w:hAnsi="Rockwell"/>
        </w:rPr>
        <w:t>Les spécifications techniques sont formulées de</w:t>
      </w:r>
      <w:r w:rsidR="00CF1935">
        <w:rPr>
          <w:rFonts w:ascii="Rockwell" w:hAnsi="Rockwell"/>
        </w:rPr>
        <w:t xml:space="preserve"> </w:t>
      </w:r>
      <w:r w:rsidR="00E56EB9" w:rsidRPr="00CF1935">
        <w:rPr>
          <w:rFonts w:ascii="Rockwell" w:hAnsi="Rockwell"/>
        </w:rPr>
        <w:t>l’une des façons suivantes :</w:t>
      </w:r>
    </w:p>
    <w:p w14:paraId="6E8B9C79" w14:textId="77777777" w:rsidR="00CF1935" w:rsidRPr="0047795F" w:rsidRDefault="00E56EB9" w:rsidP="00E56EB9">
      <w:pPr>
        <w:ind w:left="1560" w:hanging="1560"/>
        <w:jc w:val="both"/>
        <w:rPr>
          <w:rFonts w:ascii="Rockwell" w:hAnsi="Rockwell"/>
          <w:b/>
          <w:bCs/>
        </w:rPr>
      </w:pPr>
      <w:r w:rsidRPr="00CF1935">
        <w:rPr>
          <w:rFonts w:ascii="Rockwell" w:hAnsi="Rockwell"/>
        </w:rPr>
        <w:br/>
        <w:t>a</w:t>
      </w:r>
      <w:r w:rsidRPr="0047795F">
        <w:rPr>
          <w:rFonts w:ascii="Rockwell" w:hAnsi="Rockwell"/>
          <w:b/>
          <w:bCs/>
        </w:rPr>
        <w:t>) en termes de performances ou d’exigences</w:t>
      </w:r>
      <w:r w:rsidR="00CF1935" w:rsidRPr="0047795F">
        <w:rPr>
          <w:rFonts w:ascii="Rockwell" w:hAnsi="Rockwell"/>
          <w:b/>
          <w:bCs/>
        </w:rPr>
        <w:t xml:space="preserve"> </w:t>
      </w:r>
      <w:r w:rsidRPr="0047795F">
        <w:rPr>
          <w:rFonts w:ascii="Rockwell" w:hAnsi="Rockwell"/>
          <w:b/>
          <w:bCs/>
        </w:rPr>
        <w:t>fonctionnelles, y compris de caractéristiques</w:t>
      </w:r>
      <w:r w:rsidR="00CF1935" w:rsidRPr="0047795F">
        <w:rPr>
          <w:rFonts w:ascii="Rockwell" w:hAnsi="Rockwell"/>
          <w:b/>
          <w:bCs/>
        </w:rPr>
        <w:t xml:space="preserve"> </w:t>
      </w:r>
      <w:r w:rsidRPr="0047795F">
        <w:rPr>
          <w:rFonts w:ascii="Rockwell" w:hAnsi="Rockwell"/>
          <w:b/>
          <w:bCs/>
        </w:rPr>
        <w:t>environnementales, à condition que les</w:t>
      </w:r>
      <w:r w:rsidRPr="0047795F">
        <w:rPr>
          <w:rFonts w:ascii="Rockwell" w:hAnsi="Rockwell"/>
          <w:b/>
          <w:bCs/>
        </w:rPr>
        <w:br/>
        <w:t>paramètres soient suffisamment précis pour</w:t>
      </w:r>
      <w:r w:rsidR="00CF1935" w:rsidRPr="0047795F">
        <w:rPr>
          <w:rFonts w:ascii="Rockwell" w:hAnsi="Rockwell"/>
          <w:b/>
          <w:bCs/>
        </w:rPr>
        <w:t xml:space="preserve"> </w:t>
      </w:r>
      <w:r w:rsidRPr="0047795F">
        <w:rPr>
          <w:rFonts w:ascii="Rockwell" w:hAnsi="Rockwell"/>
          <w:b/>
          <w:bCs/>
        </w:rPr>
        <w:t>permettre aux</w:t>
      </w:r>
      <w:r w:rsidR="00CF1935" w:rsidRPr="0047795F">
        <w:rPr>
          <w:rFonts w:ascii="Rockwell" w:hAnsi="Rockwell"/>
          <w:b/>
          <w:bCs/>
        </w:rPr>
        <w:t xml:space="preserve"> </w:t>
      </w:r>
      <w:r w:rsidRPr="0047795F">
        <w:rPr>
          <w:rFonts w:ascii="Rockwell" w:hAnsi="Rockwell"/>
          <w:b/>
          <w:bCs/>
        </w:rPr>
        <w:t>soumissionnaires de déterminer</w:t>
      </w:r>
      <w:r w:rsidR="00CF1935" w:rsidRPr="0047795F">
        <w:rPr>
          <w:rFonts w:ascii="Rockwell" w:hAnsi="Rockwell"/>
          <w:b/>
          <w:bCs/>
        </w:rPr>
        <w:t xml:space="preserve"> </w:t>
      </w:r>
      <w:r w:rsidRPr="0047795F">
        <w:rPr>
          <w:rFonts w:ascii="Rockwell" w:hAnsi="Rockwell"/>
          <w:b/>
          <w:bCs/>
        </w:rPr>
        <w:t>l’objet du marché et aux autorités contractantes</w:t>
      </w:r>
      <w:r w:rsidR="00CF1935" w:rsidRPr="0047795F">
        <w:rPr>
          <w:rFonts w:ascii="Rockwell" w:hAnsi="Rockwell"/>
          <w:b/>
          <w:bCs/>
        </w:rPr>
        <w:t xml:space="preserve"> </w:t>
      </w:r>
      <w:r w:rsidRPr="0047795F">
        <w:rPr>
          <w:rFonts w:ascii="Rockwell" w:hAnsi="Rockwell"/>
          <w:b/>
          <w:bCs/>
        </w:rPr>
        <w:t>d’attribuer le marché ;</w:t>
      </w:r>
    </w:p>
    <w:p w14:paraId="7CFEB3DC" w14:textId="77777777" w:rsidR="00CF1935" w:rsidRDefault="00E56EB9" w:rsidP="00E56EB9">
      <w:pPr>
        <w:ind w:left="1560" w:hanging="1560"/>
        <w:jc w:val="both"/>
        <w:rPr>
          <w:rFonts w:ascii="Rockwell" w:hAnsi="Rockwell"/>
        </w:rPr>
      </w:pPr>
      <w:r w:rsidRPr="00CF1935">
        <w:rPr>
          <w:rFonts w:ascii="Rockwell" w:hAnsi="Rockwell"/>
        </w:rPr>
        <w:br/>
        <w:t>b) par référence aux normes, agréments</w:t>
      </w:r>
      <w:r w:rsidR="00CF1935">
        <w:rPr>
          <w:rFonts w:ascii="Rockwell" w:hAnsi="Rockwell"/>
        </w:rPr>
        <w:t xml:space="preserve"> </w:t>
      </w:r>
      <w:r w:rsidRPr="00CF1935">
        <w:rPr>
          <w:rFonts w:ascii="Rockwell" w:hAnsi="Rockwell"/>
        </w:rPr>
        <w:t>techniques ou spécifications nationaux,</w:t>
      </w:r>
      <w:r w:rsidR="00CF1935">
        <w:rPr>
          <w:rFonts w:ascii="Rockwell" w:hAnsi="Rockwell"/>
        </w:rPr>
        <w:t xml:space="preserve"> </w:t>
      </w:r>
      <w:r w:rsidRPr="00CF1935">
        <w:rPr>
          <w:rFonts w:ascii="Rockwell" w:hAnsi="Rockwell"/>
        </w:rPr>
        <w:t>communautaires lorsqu’ils existent, ou à défaut</w:t>
      </w:r>
      <w:r w:rsidR="00CF1935">
        <w:rPr>
          <w:rFonts w:ascii="Rockwell" w:hAnsi="Rockwell"/>
        </w:rPr>
        <w:t xml:space="preserve"> </w:t>
      </w:r>
      <w:r w:rsidRPr="00CF1935">
        <w:rPr>
          <w:rFonts w:ascii="Rockwell" w:hAnsi="Rockwell"/>
        </w:rPr>
        <w:t>par référence à des normes ou agréments</w:t>
      </w:r>
      <w:r w:rsidR="00CF1935">
        <w:rPr>
          <w:rFonts w:ascii="Rockwell" w:hAnsi="Rockwell"/>
        </w:rPr>
        <w:t xml:space="preserve"> </w:t>
      </w:r>
      <w:r w:rsidRPr="00CF1935">
        <w:rPr>
          <w:rFonts w:ascii="Rockwell" w:hAnsi="Rockwell"/>
        </w:rPr>
        <w:t>techniques ou spécifications internationaux si les</w:t>
      </w:r>
      <w:r w:rsidR="00CF1935">
        <w:rPr>
          <w:rFonts w:ascii="Rockwell" w:hAnsi="Rockwell"/>
        </w:rPr>
        <w:t xml:space="preserve"> </w:t>
      </w:r>
      <w:r w:rsidRPr="00CF1935">
        <w:rPr>
          <w:rFonts w:ascii="Rockwell" w:hAnsi="Rockwell"/>
        </w:rPr>
        <w:t>accords de financement n’en disposent pas</w:t>
      </w:r>
      <w:r w:rsidRPr="00CF1935">
        <w:rPr>
          <w:rFonts w:ascii="Rockwell" w:hAnsi="Rockwell"/>
        </w:rPr>
        <w:br/>
        <w:t>autrement.</w:t>
      </w:r>
    </w:p>
    <w:p w14:paraId="5246F109" w14:textId="77777777" w:rsidR="00CF1935" w:rsidRDefault="00CF1935" w:rsidP="00CF1935">
      <w:pPr>
        <w:ind w:left="1560"/>
        <w:jc w:val="both"/>
        <w:rPr>
          <w:rFonts w:ascii="Rockwell" w:hAnsi="Rockwell"/>
        </w:rPr>
      </w:pPr>
    </w:p>
    <w:p w14:paraId="0699D8B0" w14:textId="4F3646C4" w:rsidR="00B5583B" w:rsidRPr="0047795F" w:rsidRDefault="00CF1935" w:rsidP="00CF1935">
      <w:pPr>
        <w:ind w:left="1560"/>
        <w:jc w:val="both"/>
        <w:rPr>
          <w:rStyle w:val="markedcontent"/>
          <w:rFonts w:cs="Arial"/>
          <w:b/>
          <w:bCs/>
          <w:sz w:val="30"/>
          <w:szCs w:val="30"/>
        </w:rPr>
      </w:pPr>
      <w:r w:rsidRPr="0047795F">
        <w:rPr>
          <w:rStyle w:val="markedcontent"/>
          <w:rFonts w:ascii="Rockwell" w:hAnsi="Rockwell" w:cs="Arial"/>
          <w:b/>
          <w:bCs/>
          <w:szCs w:val="30"/>
        </w:rPr>
        <w:t xml:space="preserve">Pour tous les achats destinés à être utilisés par des personnes physiques, qu’il s’agisse du grand public ou du personnel de l’autorité contractante, les autorités contractantes prévoient des spécifications techniques de façon à prendre en compte, sauf dans des cas dûment </w:t>
      </w:r>
      <w:r w:rsidR="00B5583B" w:rsidRPr="0047795F">
        <w:rPr>
          <w:rStyle w:val="markedcontent"/>
          <w:rFonts w:ascii="Rockwell" w:hAnsi="Rockwell" w:cs="Arial"/>
          <w:b/>
          <w:bCs/>
          <w:szCs w:val="30"/>
        </w:rPr>
        <w:t>justifiés, des</w:t>
      </w:r>
      <w:r w:rsidRPr="0047795F">
        <w:rPr>
          <w:rStyle w:val="markedcontent"/>
          <w:rFonts w:ascii="Rockwell" w:hAnsi="Rockwell" w:cs="Arial"/>
          <w:b/>
          <w:bCs/>
          <w:szCs w:val="30"/>
        </w:rPr>
        <w:t xml:space="preserve"> critères d’accessibilité pour les personnes en situation d</w:t>
      </w:r>
      <w:r w:rsidR="00384A9E" w:rsidRPr="0047795F">
        <w:rPr>
          <w:rStyle w:val="markedcontent"/>
          <w:rFonts w:ascii="Rockwell" w:hAnsi="Rockwell" w:cs="Arial"/>
          <w:b/>
          <w:bCs/>
          <w:szCs w:val="30"/>
        </w:rPr>
        <w:t xml:space="preserve">e </w:t>
      </w:r>
      <w:r w:rsidRPr="0047795F">
        <w:rPr>
          <w:rStyle w:val="markedcontent"/>
          <w:rFonts w:ascii="Rockwell" w:hAnsi="Rockwell" w:cs="Arial"/>
          <w:b/>
          <w:bCs/>
          <w:szCs w:val="30"/>
        </w:rPr>
        <w:t>handicap ou des critères d’adaptation de la conception à tous les utilisateurs</w:t>
      </w:r>
      <w:r w:rsidRPr="0047795F">
        <w:rPr>
          <w:rStyle w:val="markedcontent"/>
          <w:rFonts w:cs="Arial"/>
          <w:b/>
          <w:bCs/>
          <w:sz w:val="30"/>
          <w:szCs w:val="30"/>
        </w:rPr>
        <w:t>.</w:t>
      </w:r>
    </w:p>
    <w:p w14:paraId="040AAC0C" w14:textId="77777777" w:rsidR="004671CC" w:rsidRDefault="004671CC" w:rsidP="004671CC">
      <w:pPr>
        <w:ind w:left="1560"/>
        <w:jc w:val="both"/>
        <w:rPr>
          <w:rStyle w:val="markedcontent"/>
          <w:rFonts w:ascii="Rockwell" w:hAnsi="Rockwell" w:cs="Arial"/>
        </w:rPr>
      </w:pPr>
    </w:p>
    <w:p w14:paraId="28770CD8" w14:textId="311C2552" w:rsidR="004671CC" w:rsidRPr="00AC3758" w:rsidRDefault="004671CC" w:rsidP="004671CC">
      <w:pPr>
        <w:ind w:left="1560"/>
        <w:jc w:val="both"/>
        <w:rPr>
          <w:rFonts w:ascii="Rockwell" w:hAnsi="Rockwell"/>
        </w:rPr>
      </w:pPr>
      <w:r w:rsidRPr="00AC3758">
        <w:rPr>
          <w:rFonts w:ascii="Rockwell" w:hAnsi="Rockwell"/>
        </w:rPr>
        <w:t xml:space="preserve">A moins que de telles spécifications ne soient justifiées par l'objet du marché, les autorités contractantes s’interdisent l'introduction dans les clauses contractuelles propres à un marché, des spécifications techniques mentionnant des produits d'une fabrication ou d'une provenance déterminée, ou des procédés particuliers et qui ont pour effet de favoriser ou d'éliminer certaines entreprises ou fabricants. </w:t>
      </w:r>
    </w:p>
    <w:p w14:paraId="7A34950E" w14:textId="77777777" w:rsidR="004671CC" w:rsidRPr="00AC3758" w:rsidRDefault="004671CC" w:rsidP="004671CC">
      <w:pPr>
        <w:jc w:val="both"/>
        <w:rPr>
          <w:rFonts w:ascii="Rockwell" w:hAnsi="Rockwell"/>
        </w:rPr>
      </w:pPr>
    </w:p>
    <w:p w14:paraId="4E472B14" w14:textId="0BCDF861" w:rsidR="004671CC" w:rsidRDefault="004671CC" w:rsidP="004671CC">
      <w:pPr>
        <w:ind w:left="1560"/>
        <w:jc w:val="both"/>
        <w:rPr>
          <w:rFonts w:ascii="Rockwell" w:hAnsi="Rockwell"/>
        </w:rPr>
      </w:pPr>
      <w:r w:rsidRPr="00AC3758">
        <w:rPr>
          <w:rFonts w:ascii="Rockwell" w:hAnsi="Rockwell"/>
        </w:rPr>
        <w:t>Est notamment interdite l'indication de marques, de brevets ou de types, ou celle d'une origine ou d'une production déterminée ; toutefois, une telle indication accompagnée de la mention</w:t>
      </w:r>
      <w:r w:rsidR="00D25430" w:rsidRPr="00AC3758">
        <w:rPr>
          <w:rFonts w:ascii="Rockwell" w:hAnsi="Rockwell"/>
        </w:rPr>
        <w:t xml:space="preserve"> « ou</w:t>
      </w:r>
      <w:r w:rsidRPr="00AC3758">
        <w:rPr>
          <w:rFonts w:ascii="Rockwell" w:hAnsi="Rockwell"/>
        </w:rPr>
        <w:t xml:space="preserve"> </w:t>
      </w:r>
      <w:r w:rsidR="00D25430" w:rsidRPr="00AC3758">
        <w:rPr>
          <w:rFonts w:ascii="Rockwell" w:hAnsi="Rockwell"/>
        </w:rPr>
        <w:t>équivalent »</w:t>
      </w:r>
      <w:r w:rsidRPr="00AC3758">
        <w:rPr>
          <w:rFonts w:ascii="Rockwell" w:hAnsi="Rockwell"/>
        </w:rPr>
        <w:t xml:space="preserve"> est autorisée lorsque les autorités contractantes n'ont pas la possibilité de donner une description de l'objet du marché au moyen de spécifications suffisamment précises et intelligibles pour tous les intéressés.</w:t>
      </w:r>
      <w:r w:rsidRPr="00552A41">
        <w:rPr>
          <w:rFonts w:ascii="Rockwell" w:hAnsi="Rockwell"/>
        </w:rPr>
        <w:t xml:space="preserve"> </w:t>
      </w:r>
    </w:p>
    <w:p w14:paraId="0C4810A5" w14:textId="77777777" w:rsidR="004671CC" w:rsidRDefault="004671CC" w:rsidP="00CF1935">
      <w:pPr>
        <w:ind w:left="1560"/>
        <w:jc w:val="both"/>
        <w:rPr>
          <w:rStyle w:val="markedcontent"/>
          <w:rFonts w:cs="Arial"/>
          <w:sz w:val="30"/>
          <w:szCs w:val="30"/>
        </w:rPr>
      </w:pPr>
    </w:p>
    <w:p w14:paraId="571A996C" w14:textId="77777777" w:rsidR="00B5583B" w:rsidRDefault="00B5583B" w:rsidP="00CF1935">
      <w:pPr>
        <w:ind w:left="1560"/>
        <w:jc w:val="both"/>
        <w:rPr>
          <w:rFonts w:ascii="Rockwell" w:hAnsi="Rockwell"/>
        </w:rPr>
      </w:pPr>
    </w:p>
    <w:p w14:paraId="7362DB9D" w14:textId="76543FD0" w:rsidR="00E479B4" w:rsidRPr="00552A41" w:rsidRDefault="00E479B4" w:rsidP="00E479B4">
      <w:pPr>
        <w:ind w:left="705"/>
        <w:jc w:val="both"/>
        <w:rPr>
          <w:rFonts w:ascii="Rockwell" w:hAnsi="Rockwell"/>
        </w:rPr>
      </w:pPr>
    </w:p>
    <w:p w14:paraId="5AFFE75C" w14:textId="64B41F78" w:rsidR="00C03261" w:rsidRDefault="00E479B4" w:rsidP="00442BC2">
      <w:pPr>
        <w:ind w:left="1560" w:hanging="1560"/>
        <w:jc w:val="both"/>
        <w:rPr>
          <w:rStyle w:val="markedcontent"/>
          <w:rFonts w:ascii="Rockwell" w:hAnsi="Rockwell" w:cs="Arial"/>
        </w:rPr>
      </w:pPr>
      <w:r w:rsidRPr="00552A41">
        <w:rPr>
          <w:rFonts w:ascii="Rockwell" w:hAnsi="Rockwell"/>
          <w:b/>
        </w:rPr>
        <w:t xml:space="preserve">Article </w:t>
      </w:r>
      <w:r w:rsidR="0070240F">
        <w:rPr>
          <w:rFonts w:ascii="Rockwell" w:hAnsi="Rockwell"/>
          <w:b/>
        </w:rPr>
        <w:t xml:space="preserve">102 </w:t>
      </w:r>
      <w:r w:rsidRPr="00D658D5">
        <w:rPr>
          <w:rFonts w:ascii="Rockwell" w:hAnsi="Rockwell"/>
          <w:b/>
        </w:rPr>
        <w:t>:</w:t>
      </w:r>
      <w:r w:rsidRPr="00552A41">
        <w:rPr>
          <w:rFonts w:ascii="Rockwell" w:hAnsi="Rockwell"/>
        </w:rPr>
        <w:t xml:space="preserve"> </w:t>
      </w:r>
      <w:r w:rsidR="003D0AE4" w:rsidRPr="00552A41">
        <w:rPr>
          <w:rFonts w:ascii="Rockwell" w:hAnsi="Rockwell"/>
        </w:rPr>
        <w:tab/>
      </w:r>
      <w:r w:rsidR="00C03261" w:rsidRPr="00C03261">
        <w:rPr>
          <w:rStyle w:val="markedcontent"/>
          <w:rFonts w:ascii="Rockwell" w:hAnsi="Rockwell" w:cs="Arial"/>
        </w:rPr>
        <w:t>Lorsque les autorités contractantes</w:t>
      </w:r>
      <w:r w:rsidR="00C03261">
        <w:rPr>
          <w:rStyle w:val="markedcontent"/>
          <w:rFonts w:ascii="Rockwell" w:hAnsi="Rockwell" w:cs="Arial"/>
        </w:rPr>
        <w:t xml:space="preserve"> </w:t>
      </w:r>
      <w:r w:rsidR="00C03261" w:rsidRPr="00C03261">
        <w:rPr>
          <w:rStyle w:val="markedcontent"/>
          <w:rFonts w:ascii="Rockwell" w:hAnsi="Rockwell" w:cs="Arial"/>
        </w:rPr>
        <w:t>souhaitent acquérir des travaux, des fournitures</w:t>
      </w:r>
      <w:r w:rsidR="00C03261">
        <w:rPr>
          <w:rStyle w:val="markedcontent"/>
          <w:rFonts w:ascii="Rockwell" w:hAnsi="Rockwell" w:cs="Arial"/>
        </w:rPr>
        <w:t xml:space="preserve"> </w:t>
      </w:r>
      <w:r w:rsidR="00C03261" w:rsidRPr="00C03261">
        <w:rPr>
          <w:rStyle w:val="markedcontent"/>
          <w:rFonts w:ascii="Rockwell" w:hAnsi="Rockwell" w:cs="Arial"/>
        </w:rPr>
        <w:t>ou des services présentant certaines</w:t>
      </w:r>
      <w:r w:rsidR="00C03261" w:rsidRPr="00C03261">
        <w:rPr>
          <w:rFonts w:ascii="Rockwell" w:hAnsi="Rockwell"/>
        </w:rPr>
        <w:br/>
      </w:r>
      <w:r w:rsidR="00C03261" w:rsidRPr="00C03261">
        <w:rPr>
          <w:rStyle w:val="markedcontent"/>
          <w:rFonts w:ascii="Rockwell" w:hAnsi="Rockwell" w:cs="Arial"/>
        </w:rPr>
        <w:t>caractéristiques d’ordre environnemental, social</w:t>
      </w:r>
      <w:r w:rsidR="00C03261">
        <w:rPr>
          <w:rStyle w:val="markedcontent"/>
          <w:rFonts w:ascii="Rockwell" w:hAnsi="Rockwell" w:cs="Arial"/>
        </w:rPr>
        <w:t xml:space="preserve"> </w:t>
      </w:r>
      <w:r w:rsidR="00C03261" w:rsidRPr="00C03261">
        <w:rPr>
          <w:rStyle w:val="markedcontent"/>
          <w:rFonts w:ascii="Rockwell" w:hAnsi="Rockwell" w:cs="Arial"/>
        </w:rPr>
        <w:t xml:space="preserve">ou autre, </w:t>
      </w:r>
      <w:r w:rsidR="00384A9E">
        <w:rPr>
          <w:rStyle w:val="markedcontent"/>
          <w:rFonts w:ascii="Rockwell" w:hAnsi="Rockwell" w:cs="Arial"/>
        </w:rPr>
        <w:t>elle</w:t>
      </w:r>
      <w:r w:rsidR="00C03261" w:rsidRPr="00C03261">
        <w:rPr>
          <w:rStyle w:val="markedcontent"/>
          <w:rFonts w:ascii="Rockwell" w:hAnsi="Rockwell" w:cs="Arial"/>
        </w:rPr>
        <w:t>s peuvent, dans les spécifications</w:t>
      </w:r>
      <w:r w:rsidR="00C03261">
        <w:rPr>
          <w:rStyle w:val="markedcontent"/>
          <w:rFonts w:ascii="Rockwell" w:hAnsi="Rockwell" w:cs="Arial"/>
        </w:rPr>
        <w:t xml:space="preserve"> </w:t>
      </w:r>
      <w:r w:rsidR="00C03261" w:rsidRPr="00C03261">
        <w:rPr>
          <w:rStyle w:val="markedcontent"/>
          <w:rFonts w:ascii="Rockwell" w:hAnsi="Rockwell" w:cs="Arial"/>
        </w:rPr>
        <w:t>techniques, les critères d’attribution ou les</w:t>
      </w:r>
      <w:r w:rsidR="00384A9E">
        <w:rPr>
          <w:rStyle w:val="markedcontent"/>
          <w:rFonts w:ascii="Rockwell" w:hAnsi="Rockwell" w:cs="Arial"/>
        </w:rPr>
        <w:t xml:space="preserve"> </w:t>
      </w:r>
      <w:r w:rsidR="00C03261" w:rsidRPr="00C03261">
        <w:rPr>
          <w:rStyle w:val="markedcontent"/>
          <w:rFonts w:ascii="Rockwell" w:hAnsi="Rockwell" w:cs="Arial"/>
        </w:rPr>
        <w:t>conditions d’exécution du marché, exiger un</w:t>
      </w:r>
      <w:r w:rsidR="00C03261">
        <w:rPr>
          <w:rStyle w:val="markedcontent"/>
          <w:rFonts w:ascii="Rockwell" w:hAnsi="Rockwell" w:cs="Arial"/>
        </w:rPr>
        <w:t xml:space="preserve"> </w:t>
      </w:r>
      <w:r w:rsidR="00C03261" w:rsidRPr="00C03261">
        <w:rPr>
          <w:rStyle w:val="markedcontent"/>
          <w:rFonts w:ascii="Rockwell" w:hAnsi="Rockwell" w:cs="Arial"/>
        </w:rPr>
        <w:t>label particulier en tant que moyen permettant de</w:t>
      </w:r>
      <w:r w:rsidR="00C03261">
        <w:rPr>
          <w:rStyle w:val="markedcontent"/>
          <w:rFonts w:ascii="Rockwell" w:hAnsi="Rockwell" w:cs="Arial"/>
        </w:rPr>
        <w:t xml:space="preserve"> </w:t>
      </w:r>
      <w:r w:rsidR="00C03261" w:rsidRPr="00C03261">
        <w:rPr>
          <w:rStyle w:val="markedcontent"/>
          <w:rFonts w:ascii="Rockwell" w:hAnsi="Rockwell" w:cs="Arial"/>
        </w:rPr>
        <w:t>prouver que les travaux, services ou fournitures</w:t>
      </w:r>
      <w:r w:rsidR="00C03261">
        <w:rPr>
          <w:rStyle w:val="markedcontent"/>
          <w:rFonts w:ascii="Rockwell" w:hAnsi="Rockwell" w:cs="Arial"/>
        </w:rPr>
        <w:t xml:space="preserve"> </w:t>
      </w:r>
      <w:r w:rsidR="00C03261" w:rsidRPr="00C03261">
        <w:rPr>
          <w:rStyle w:val="markedcontent"/>
          <w:rFonts w:ascii="Rockwell" w:hAnsi="Rockwell" w:cs="Arial"/>
        </w:rPr>
        <w:t>correspondent aux caractéristiques requises, à</w:t>
      </w:r>
      <w:r w:rsidR="00C03261">
        <w:rPr>
          <w:rStyle w:val="markedcontent"/>
          <w:rFonts w:ascii="Rockwell" w:hAnsi="Rockwell" w:cs="Arial"/>
        </w:rPr>
        <w:t xml:space="preserve"> </w:t>
      </w:r>
      <w:r w:rsidR="00C03261" w:rsidRPr="00C03261">
        <w:rPr>
          <w:rStyle w:val="markedcontent"/>
          <w:rFonts w:ascii="Rockwell" w:hAnsi="Rockwell" w:cs="Arial"/>
        </w:rPr>
        <w:t>condition que l’ensemble des conditions</w:t>
      </w:r>
      <w:r w:rsidR="00C03261">
        <w:rPr>
          <w:rStyle w:val="markedcontent"/>
          <w:rFonts w:ascii="Rockwell" w:hAnsi="Rockwell" w:cs="Arial"/>
        </w:rPr>
        <w:t xml:space="preserve"> </w:t>
      </w:r>
      <w:r w:rsidR="00C03261" w:rsidRPr="00C03261">
        <w:rPr>
          <w:rStyle w:val="markedcontent"/>
          <w:rFonts w:ascii="Rockwell" w:hAnsi="Rockwell" w:cs="Arial"/>
        </w:rPr>
        <w:t>suivantes soient respectées :</w:t>
      </w:r>
    </w:p>
    <w:p w14:paraId="265B9648" w14:textId="77777777" w:rsidR="00C03261" w:rsidRDefault="00C03261" w:rsidP="00384A9E">
      <w:pPr>
        <w:ind w:left="2127" w:hanging="1560"/>
        <w:jc w:val="both"/>
        <w:rPr>
          <w:rStyle w:val="markedcontent"/>
          <w:rFonts w:ascii="Rockwell" w:hAnsi="Rockwell" w:cs="Arial"/>
        </w:rPr>
      </w:pPr>
      <w:r w:rsidRPr="00C03261">
        <w:rPr>
          <w:rFonts w:ascii="Rockwell" w:hAnsi="Rockwell"/>
        </w:rPr>
        <w:br/>
      </w:r>
      <w:r w:rsidRPr="00C03261">
        <w:rPr>
          <w:rStyle w:val="markedcontent"/>
          <w:rFonts w:ascii="Rockwell" w:hAnsi="Rockwell" w:cs="Arial"/>
        </w:rPr>
        <w:t>a) les exigences en matière de label ne</w:t>
      </w:r>
      <w:r>
        <w:rPr>
          <w:rStyle w:val="markedcontent"/>
          <w:rFonts w:ascii="Rockwell" w:hAnsi="Rockwell" w:cs="Arial"/>
        </w:rPr>
        <w:t xml:space="preserve"> </w:t>
      </w:r>
      <w:r w:rsidRPr="00C03261">
        <w:rPr>
          <w:rStyle w:val="markedcontent"/>
          <w:rFonts w:ascii="Rockwell" w:hAnsi="Rockwell" w:cs="Arial"/>
        </w:rPr>
        <w:t>concernent que des critères qui sont liés à l’objet</w:t>
      </w:r>
      <w:r>
        <w:rPr>
          <w:rStyle w:val="markedcontent"/>
          <w:rFonts w:ascii="Rockwell" w:hAnsi="Rockwell" w:cs="Arial"/>
        </w:rPr>
        <w:t xml:space="preserve"> </w:t>
      </w:r>
      <w:r w:rsidRPr="00C03261">
        <w:rPr>
          <w:rStyle w:val="markedcontent"/>
          <w:rFonts w:ascii="Rockwell" w:hAnsi="Rockwell" w:cs="Arial"/>
        </w:rPr>
        <w:t>du marché et sont propres à définir les</w:t>
      </w:r>
      <w:r w:rsidRPr="00C03261">
        <w:rPr>
          <w:rFonts w:ascii="Rockwell" w:hAnsi="Rockwell"/>
        </w:rPr>
        <w:br/>
      </w:r>
      <w:r w:rsidRPr="00C03261">
        <w:rPr>
          <w:rStyle w:val="markedcontent"/>
          <w:rFonts w:ascii="Rockwell" w:hAnsi="Rockwell" w:cs="Arial"/>
        </w:rPr>
        <w:t>caractéristiques des travaux, fournitures ou</w:t>
      </w:r>
      <w:r>
        <w:rPr>
          <w:rStyle w:val="markedcontent"/>
          <w:rFonts w:ascii="Rockwell" w:hAnsi="Rockwell" w:cs="Arial"/>
        </w:rPr>
        <w:t xml:space="preserve"> </w:t>
      </w:r>
      <w:r w:rsidRPr="00C03261">
        <w:rPr>
          <w:rStyle w:val="markedcontent"/>
          <w:rFonts w:ascii="Rockwell" w:hAnsi="Rockwell" w:cs="Arial"/>
        </w:rPr>
        <w:t>services qui font l’objet du marché ;</w:t>
      </w:r>
    </w:p>
    <w:p w14:paraId="22A1042D" w14:textId="77777777" w:rsidR="00C03261" w:rsidRDefault="00C03261" w:rsidP="00384A9E">
      <w:pPr>
        <w:ind w:left="2127" w:hanging="1560"/>
        <w:jc w:val="both"/>
        <w:rPr>
          <w:rStyle w:val="markedcontent"/>
          <w:rFonts w:ascii="Rockwell" w:hAnsi="Rockwell" w:cs="Arial"/>
        </w:rPr>
      </w:pPr>
    </w:p>
    <w:p w14:paraId="1629F8C8" w14:textId="6D282984" w:rsidR="00EE41DC" w:rsidRDefault="00C03261" w:rsidP="00384A9E">
      <w:pPr>
        <w:ind w:left="2127"/>
        <w:jc w:val="both"/>
        <w:rPr>
          <w:rStyle w:val="markedcontent"/>
          <w:rFonts w:ascii="Rockwell" w:hAnsi="Rockwell" w:cs="Arial"/>
        </w:rPr>
      </w:pPr>
      <w:r w:rsidRPr="00EE41DC">
        <w:rPr>
          <w:rStyle w:val="markedcontent"/>
          <w:rFonts w:ascii="Rockwell" w:hAnsi="Rockwell" w:cs="Arial"/>
        </w:rPr>
        <w:t>b) les exigences en matière de label sont fondées</w:t>
      </w:r>
      <w:r w:rsidR="00EE41DC">
        <w:rPr>
          <w:rStyle w:val="markedcontent"/>
          <w:rFonts w:ascii="Rockwell" w:hAnsi="Rockwell" w:cs="Arial"/>
        </w:rPr>
        <w:t xml:space="preserve"> </w:t>
      </w:r>
      <w:r w:rsidRPr="00EE41DC">
        <w:rPr>
          <w:rStyle w:val="markedcontent"/>
          <w:rFonts w:ascii="Rockwell" w:hAnsi="Rockwell" w:cs="Arial"/>
        </w:rPr>
        <w:t>sur des critères vérifiables de façon objective et</w:t>
      </w:r>
      <w:r w:rsidR="00EE41DC">
        <w:rPr>
          <w:rStyle w:val="markedcontent"/>
          <w:rFonts w:ascii="Rockwell" w:hAnsi="Rockwell" w:cs="Arial"/>
        </w:rPr>
        <w:t xml:space="preserve"> </w:t>
      </w:r>
      <w:r w:rsidRPr="00EE41DC">
        <w:rPr>
          <w:rStyle w:val="markedcontent"/>
          <w:rFonts w:ascii="Rockwell" w:hAnsi="Rockwell" w:cs="Arial"/>
        </w:rPr>
        <w:t>non discriminatoire;</w:t>
      </w:r>
    </w:p>
    <w:p w14:paraId="6339E09A" w14:textId="77777777" w:rsidR="00EE41DC" w:rsidRDefault="00C03261" w:rsidP="00384A9E">
      <w:pPr>
        <w:ind w:left="2127"/>
        <w:jc w:val="both"/>
        <w:rPr>
          <w:rStyle w:val="markedcontent"/>
          <w:rFonts w:ascii="Rockwell" w:hAnsi="Rockwell" w:cs="Arial"/>
        </w:rPr>
      </w:pPr>
      <w:r w:rsidRPr="00EE41DC">
        <w:rPr>
          <w:rStyle w:val="markedcontent"/>
          <w:rFonts w:ascii="Rockwell" w:hAnsi="Rockwell" w:cs="Arial"/>
        </w:rPr>
        <w:br/>
        <w:t>c) le label est établi par une procédure ouverte et</w:t>
      </w:r>
      <w:r w:rsidR="00EE41DC">
        <w:rPr>
          <w:rStyle w:val="markedcontent"/>
          <w:rFonts w:ascii="Rockwell" w:hAnsi="Rockwell" w:cs="Arial"/>
        </w:rPr>
        <w:t xml:space="preserve"> </w:t>
      </w:r>
      <w:r w:rsidRPr="00EE41DC">
        <w:rPr>
          <w:rStyle w:val="markedcontent"/>
          <w:rFonts w:ascii="Rockwell" w:hAnsi="Rockwell" w:cs="Arial"/>
        </w:rPr>
        <w:t>transparente à laquelle toutes les parties</w:t>
      </w:r>
      <w:r w:rsidR="00EE41DC">
        <w:rPr>
          <w:rStyle w:val="markedcontent"/>
          <w:rFonts w:ascii="Rockwell" w:hAnsi="Rockwell" w:cs="Arial"/>
        </w:rPr>
        <w:t xml:space="preserve"> </w:t>
      </w:r>
      <w:r w:rsidRPr="00EE41DC">
        <w:rPr>
          <w:rStyle w:val="markedcontent"/>
          <w:rFonts w:ascii="Rockwell" w:hAnsi="Rockwell" w:cs="Arial"/>
        </w:rPr>
        <w:t>concernées, telles que les organismes publics, les</w:t>
      </w:r>
      <w:r w:rsidR="00EE41DC">
        <w:rPr>
          <w:rStyle w:val="markedcontent"/>
          <w:rFonts w:ascii="Rockwell" w:hAnsi="Rockwell" w:cs="Arial"/>
        </w:rPr>
        <w:t xml:space="preserve"> </w:t>
      </w:r>
      <w:r w:rsidRPr="00EE41DC">
        <w:rPr>
          <w:rStyle w:val="markedcontent"/>
          <w:rFonts w:ascii="Rockwell" w:hAnsi="Rockwell" w:cs="Arial"/>
        </w:rPr>
        <w:t>consommateurs, les partenaires sociaux, les</w:t>
      </w:r>
      <w:r w:rsidR="00EE41DC">
        <w:rPr>
          <w:rStyle w:val="markedcontent"/>
          <w:rFonts w:ascii="Rockwell" w:hAnsi="Rockwell" w:cs="Arial"/>
        </w:rPr>
        <w:t xml:space="preserve"> </w:t>
      </w:r>
      <w:r w:rsidRPr="00C03261">
        <w:rPr>
          <w:rStyle w:val="markedcontent"/>
          <w:rFonts w:ascii="Rockwell" w:hAnsi="Rockwell" w:cs="Arial"/>
        </w:rPr>
        <w:t>fabricants, les distributeurs ou les organisations</w:t>
      </w:r>
      <w:r w:rsidR="00EE41DC">
        <w:rPr>
          <w:rStyle w:val="markedcontent"/>
          <w:rFonts w:ascii="Rockwell" w:hAnsi="Rockwell" w:cs="Arial"/>
        </w:rPr>
        <w:t xml:space="preserve"> </w:t>
      </w:r>
      <w:r w:rsidRPr="00C03261">
        <w:rPr>
          <w:rStyle w:val="markedcontent"/>
          <w:rFonts w:ascii="Rockwell" w:hAnsi="Rockwell" w:cs="Arial"/>
        </w:rPr>
        <w:t>non gouvernementales, peuvent participer ;</w:t>
      </w:r>
    </w:p>
    <w:p w14:paraId="3E6A6CE1" w14:textId="77777777" w:rsidR="00EE41DC" w:rsidRDefault="00C03261" w:rsidP="00384A9E">
      <w:pPr>
        <w:ind w:left="2127"/>
        <w:jc w:val="both"/>
        <w:rPr>
          <w:rStyle w:val="markedcontent"/>
          <w:rFonts w:ascii="Rockwell" w:hAnsi="Rockwell" w:cs="Arial"/>
        </w:rPr>
      </w:pPr>
      <w:r w:rsidRPr="00C03261">
        <w:rPr>
          <w:rStyle w:val="markedcontent"/>
          <w:rFonts w:ascii="Rockwell" w:hAnsi="Rockwell" w:cs="Arial"/>
        </w:rPr>
        <w:br/>
        <w:t>d) le label est accessible à toutes les parties</w:t>
      </w:r>
      <w:r w:rsidR="00EE41DC">
        <w:rPr>
          <w:rStyle w:val="markedcontent"/>
          <w:rFonts w:ascii="Rockwell" w:hAnsi="Rockwell" w:cs="Arial"/>
        </w:rPr>
        <w:t xml:space="preserve"> </w:t>
      </w:r>
      <w:r w:rsidRPr="00C03261">
        <w:rPr>
          <w:rStyle w:val="markedcontent"/>
          <w:rFonts w:ascii="Rockwell" w:hAnsi="Rockwell" w:cs="Arial"/>
        </w:rPr>
        <w:t>intéressées ;</w:t>
      </w:r>
    </w:p>
    <w:p w14:paraId="13DFD406" w14:textId="77777777" w:rsidR="00EE41DC" w:rsidRDefault="00C03261" w:rsidP="00384A9E">
      <w:pPr>
        <w:ind w:left="2127"/>
        <w:jc w:val="both"/>
        <w:rPr>
          <w:rStyle w:val="markedcontent"/>
          <w:rFonts w:ascii="Rockwell" w:hAnsi="Rockwell" w:cs="Arial"/>
        </w:rPr>
      </w:pPr>
      <w:r w:rsidRPr="00C03261">
        <w:rPr>
          <w:rStyle w:val="markedcontent"/>
          <w:rFonts w:ascii="Rockwell" w:hAnsi="Rockwell" w:cs="Arial"/>
        </w:rPr>
        <w:br/>
        <w:t>e) les exigences en matière de label sont fixées</w:t>
      </w:r>
      <w:r w:rsidR="00EE41DC">
        <w:rPr>
          <w:rStyle w:val="markedcontent"/>
          <w:rFonts w:ascii="Rockwell" w:hAnsi="Rockwell" w:cs="Arial"/>
        </w:rPr>
        <w:t xml:space="preserve"> </w:t>
      </w:r>
      <w:r w:rsidRPr="00C03261">
        <w:rPr>
          <w:rStyle w:val="markedcontent"/>
          <w:rFonts w:ascii="Rockwell" w:hAnsi="Rockwell" w:cs="Arial"/>
        </w:rPr>
        <w:t>par un tiers sur lequel l’opérateur économique</w:t>
      </w:r>
      <w:r w:rsidR="00EE41DC">
        <w:rPr>
          <w:rStyle w:val="markedcontent"/>
          <w:rFonts w:ascii="Rockwell" w:hAnsi="Rockwell" w:cs="Arial"/>
        </w:rPr>
        <w:t xml:space="preserve"> </w:t>
      </w:r>
      <w:r w:rsidRPr="00C03261">
        <w:rPr>
          <w:rStyle w:val="markedcontent"/>
          <w:rFonts w:ascii="Rockwell" w:hAnsi="Rockwell" w:cs="Arial"/>
        </w:rPr>
        <w:t>qui demande l’obtention du label ne peut exercer</w:t>
      </w:r>
      <w:r w:rsidR="00EE41DC">
        <w:rPr>
          <w:rStyle w:val="markedcontent"/>
          <w:rFonts w:ascii="Rockwell" w:hAnsi="Rockwell" w:cs="Arial"/>
        </w:rPr>
        <w:t xml:space="preserve"> </w:t>
      </w:r>
      <w:r w:rsidRPr="00C03261">
        <w:rPr>
          <w:rStyle w:val="markedcontent"/>
          <w:rFonts w:ascii="Rockwell" w:hAnsi="Rockwell" w:cs="Arial"/>
        </w:rPr>
        <w:t>d’influence décisive.</w:t>
      </w:r>
      <w:r w:rsidR="00EE41DC">
        <w:rPr>
          <w:rStyle w:val="markedcontent"/>
          <w:rFonts w:ascii="Rockwell" w:hAnsi="Rockwell" w:cs="Arial"/>
        </w:rPr>
        <w:t xml:space="preserve"> </w:t>
      </w:r>
    </w:p>
    <w:p w14:paraId="2C7646D5" w14:textId="77777777" w:rsidR="00384A9E" w:rsidRDefault="00384A9E" w:rsidP="00EE41DC">
      <w:pPr>
        <w:ind w:left="1560"/>
        <w:jc w:val="both"/>
        <w:rPr>
          <w:rStyle w:val="markedcontent"/>
          <w:rFonts w:ascii="Rockwell" w:hAnsi="Rockwell" w:cs="Arial"/>
        </w:rPr>
      </w:pPr>
    </w:p>
    <w:p w14:paraId="0CD5AD52" w14:textId="777A75E6" w:rsidR="00EE41DC" w:rsidRDefault="00C03261" w:rsidP="00EE41DC">
      <w:pPr>
        <w:ind w:left="1560"/>
        <w:jc w:val="both"/>
        <w:rPr>
          <w:rStyle w:val="markedcontent"/>
          <w:rFonts w:ascii="Rockwell" w:hAnsi="Rockwell" w:cs="Arial"/>
        </w:rPr>
      </w:pPr>
      <w:r w:rsidRPr="00C03261">
        <w:rPr>
          <w:rStyle w:val="markedcontent"/>
          <w:rFonts w:ascii="Rockwell" w:hAnsi="Rockwell" w:cs="Arial"/>
        </w:rPr>
        <w:t>Lorsque les autorités contractantes</w:t>
      </w:r>
      <w:r w:rsidR="00EE41DC">
        <w:rPr>
          <w:rStyle w:val="markedcontent"/>
          <w:rFonts w:ascii="Rockwell" w:hAnsi="Rockwell" w:cs="Arial"/>
        </w:rPr>
        <w:t xml:space="preserve"> </w:t>
      </w:r>
      <w:r w:rsidRPr="00C03261">
        <w:rPr>
          <w:rStyle w:val="markedcontent"/>
          <w:rFonts w:ascii="Rockwell" w:hAnsi="Rockwell" w:cs="Arial"/>
        </w:rPr>
        <w:t>n’exigent pas que les travaux, fournitures</w:t>
      </w:r>
      <w:r w:rsidR="00EE41DC">
        <w:rPr>
          <w:rStyle w:val="markedcontent"/>
          <w:rFonts w:ascii="Rockwell" w:hAnsi="Rockwell" w:cs="Arial"/>
        </w:rPr>
        <w:t xml:space="preserve"> </w:t>
      </w:r>
      <w:r w:rsidRPr="00C03261">
        <w:rPr>
          <w:rStyle w:val="markedcontent"/>
          <w:rFonts w:ascii="Rockwell" w:hAnsi="Rockwell" w:cs="Arial"/>
        </w:rPr>
        <w:t>ou</w:t>
      </w:r>
      <w:r w:rsidR="00EE41DC">
        <w:rPr>
          <w:rStyle w:val="markedcontent"/>
          <w:rFonts w:ascii="Rockwell" w:hAnsi="Rockwell" w:cs="Arial"/>
        </w:rPr>
        <w:t xml:space="preserve"> </w:t>
      </w:r>
      <w:r w:rsidRPr="00C03261">
        <w:rPr>
          <w:rStyle w:val="markedcontent"/>
          <w:rFonts w:ascii="Rockwell" w:hAnsi="Rockwell" w:cs="Arial"/>
        </w:rPr>
        <w:t>services remplissent toutes les exigences en</w:t>
      </w:r>
      <w:r w:rsidR="00EE41DC">
        <w:rPr>
          <w:rStyle w:val="markedcontent"/>
          <w:rFonts w:ascii="Rockwell" w:hAnsi="Rockwell" w:cs="Arial"/>
        </w:rPr>
        <w:t xml:space="preserve"> </w:t>
      </w:r>
      <w:r w:rsidR="00384A9E">
        <w:rPr>
          <w:rStyle w:val="markedcontent"/>
          <w:rFonts w:ascii="Rockwell" w:hAnsi="Rockwell" w:cs="Arial"/>
        </w:rPr>
        <w:t>matière de label, elle</w:t>
      </w:r>
      <w:r w:rsidRPr="00C03261">
        <w:rPr>
          <w:rStyle w:val="markedcontent"/>
          <w:rFonts w:ascii="Rockwell" w:hAnsi="Rockwell" w:cs="Arial"/>
        </w:rPr>
        <w:t>s indiquent les exigences qui</w:t>
      </w:r>
      <w:r w:rsidR="00EE41DC">
        <w:rPr>
          <w:rStyle w:val="markedcontent"/>
          <w:rFonts w:ascii="Rockwell" w:hAnsi="Rockwell" w:cs="Arial"/>
        </w:rPr>
        <w:t xml:space="preserve"> </w:t>
      </w:r>
      <w:r w:rsidRPr="00C03261">
        <w:rPr>
          <w:rStyle w:val="markedcontent"/>
          <w:rFonts w:ascii="Rockwell" w:hAnsi="Rockwell" w:cs="Arial"/>
        </w:rPr>
        <w:t>sont visées.</w:t>
      </w:r>
    </w:p>
    <w:p w14:paraId="7C66CCAC" w14:textId="40E0FE3F" w:rsidR="00EE41DC" w:rsidRDefault="00C03261" w:rsidP="00EE41DC">
      <w:pPr>
        <w:ind w:left="1560"/>
        <w:jc w:val="both"/>
        <w:rPr>
          <w:rStyle w:val="markedcontent"/>
          <w:rFonts w:ascii="Rockwell" w:hAnsi="Rockwell" w:cs="Arial"/>
        </w:rPr>
      </w:pPr>
      <w:r w:rsidRPr="00C03261">
        <w:rPr>
          <w:rStyle w:val="markedcontent"/>
          <w:rFonts w:ascii="Rockwell" w:hAnsi="Rockwell" w:cs="Arial"/>
        </w:rPr>
        <w:br/>
        <w:t>Les autorités contractantes qui exigent un</w:t>
      </w:r>
      <w:r w:rsidR="00EE41DC">
        <w:rPr>
          <w:rStyle w:val="markedcontent"/>
          <w:rFonts w:ascii="Rockwell" w:hAnsi="Rockwell" w:cs="Arial"/>
        </w:rPr>
        <w:t xml:space="preserve"> </w:t>
      </w:r>
      <w:r w:rsidRPr="00C03261">
        <w:rPr>
          <w:rStyle w:val="markedcontent"/>
          <w:rFonts w:ascii="Rockwell" w:hAnsi="Rockwell" w:cs="Arial"/>
        </w:rPr>
        <w:t>label particulier acceptent tous les labels qui</w:t>
      </w:r>
      <w:r w:rsidR="00EE41DC">
        <w:rPr>
          <w:rStyle w:val="markedcontent"/>
          <w:rFonts w:ascii="Rockwell" w:hAnsi="Rockwell" w:cs="Arial"/>
        </w:rPr>
        <w:t xml:space="preserve"> </w:t>
      </w:r>
      <w:r w:rsidRPr="00C03261">
        <w:rPr>
          <w:rStyle w:val="markedcontent"/>
          <w:rFonts w:ascii="Rockwell" w:hAnsi="Rockwell" w:cs="Arial"/>
        </w:rPr>
        <w:t>confirment que les travaux, fournitures ou</w:t>
      </w:r>
      <w:r w:rsidRPr="00C03261">
        <w:rPr>
          <w:rStyle w:val="markedcontent"/>
          <w:rFonts w:ascii="Rockwell" w:hAnsi="Rockwell" w:cs="Arial"/>
        </w:rPr>
        <w:br/>
        <w:t>services remplissent des exigences équivalentes</w:t>
      </w:r>
      <w:r w:rsidR="00C777CB">
        <w:rPr>
          <w:rStyle w:val="markedcontent"/>
          <w:rFonts w:ascii="Rockwell" w:hAnsi="Rockwell" w:cs="Arial"/>
        </w:rPr>
        <w:t>.</w:t>
      </w:r>
    </w:p>
    <w:p w14:paraId="0EC6D0EF" w14:textId="5566E404" w:rsidR="00C03261" w:rsidRDefault="00C03261" w:rsidP="00EE41DC">
      <w:pPr>
        <w:ind w:left="1560"/>
        <w:jc w:val="both"/>
        <w:rPr>
          <w:rStyle w:val="markedcontent"/>
          <w:rFonts w:ascii="Rockwell" w:hAnsi="Rockwell" w:cs="Arial"/>
        </w:rPr>
      </w:pPr>
      <w:r w:rsidRPr="00C03261">
        <w:rPr>
          <w:rStyle w:val="markedcontent"/>
          <w:rFonts w:ascii="Rockwell" w:hAnsi="Rockwell" w:cs="Arial"/>
        </w:rPr>
        <w:br/>
      </w:r>
    </w:p>
    <w:p w14:paraId="7E1D2E1C" w14:textId="77777777" w:rsidR="00EF0763" w:rsidRPr="00552A41" w:rsidRDefault="00EF0763" w:rsidP="00442BC2">
      <w:pPr>
        <w:ind w:left="1560"/>
        <w:jc w:val="both"/>
        <w:rPr>
          <w:rFonts w:ascii="Rockwell" w:hAnsi="Rockwell"/>
        </w:rPr>
      </w:pPr>
    </w:p>
    <w:p w14:paraId="407EF6B0" w14:textId="77777777" w:rsidR="002207F1" w:rsidRDefault="00DB0C8B">
      <w:pPr>
        <w:pStyle w:val="StyleTitre4Italique"/>
        <w:spacing w:before="0"/>
        <w:jc w:val="both"/>
        <w:rPr>
          <w:rFonts w:ascii="Rockwell" w:hAnsi="Rockwell"/>
          <w:i w:val="0"/>
          <w:sz w:val="26"/>
          <w:szCs w:val="26"/>
        </w:rPr>
      </w:pPr>
      <w:bookmarkStart w:id="60" w:name="_Toc164349715"/>
      <w:r w:rsidRPr="00DB0C8B">
        <w:rPr>
          <w:rFonts w:ascii="Rockwell" w:hAnsi="Rockwell"/>
          <w:i w:val="0"/>
          <w:sz w:val="26"/>
          <w:szCs w:val="26"/>
        </w:rPr>
        <w:t>Paragraphe 4 : De</w:t>
      </w:r>
      <w:bookmarkEnd w:id="60"/>
      <w:r w:rsidRPr="00DB0C8B">
        <w:rPr>
          <w:rFonts w:ascii="Rockwell" w:hAnsi="Rockwell"/>
          <w:i w:val="0"/>
          <w:sz w:val="26"/>
          <w:szCs w:val="26"/>
        </w:rPr>
        <w:t xml:space="preserve"> l’obligation de confidentialité</w:t>
      </w:r>
    </w:p>
    <w:p w14:paraId="61CA83FE" w14:textId="77777777" w:rsidR="00E479B4" w:rsidRPr="00005C3E" w:rsidRDefault="00E479B4" w:rsidP="00E479B4">
      <w:pPr>
        <w:jc w:val="both"/>
        <w:rPr>
          <w:rFonts w:ascii="Rockwell" w:hAnsi="Rockwell"/>
        </w:rPr>
      </w:pPr>
    </w:p>
    <w:p w14:paraId="3136A11C" w14:textId="12869BBE"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103 </w:t>
      </w:r>
      <w:r w:rsidRPr="00D658D5">
        <w:rPr>
          <w:rFonts w:ascii="Rockwell" w:hAnsi="Rockwell"/>
          <w:b/>
        </w:rPr>
        <w:t>:</w:t>
      </w:r>
      <w:r w:rsidRPr="00552A41">
        <w:rPr>
          <w:rFonts w:ascii="Rockwell" w:hAnsi="Rockwell"/>
        </w:rPr>
        <w:t xml:space="preserve"> </w:t>
      </w:r>
      <w:r w:rsidR="003D0AE4" w:rsidRPr="00552A41">
        <w:rPr>
          <w:rFonts w:ascii="Rockwell" w:hAnsi="Rockwell"/>
        </w:rPr>
        <w:tab/>
      </w:r>
      <w:r w:rsidRPr="00552A41">
        <w:rPr>
          <w:rFonts w:ascii="Rockwell" w:hAnsi="Rockwell"/>
        </w:rPr>
        <w:t xml:space="preserve">Sans préjudice des dispositions du présent décret, notamment celles relatives aux obligations en matière de publicité sur les marchés attribués et d'information des candidats et des soumissionnaires, l’autorité contractante ne divulgue pas les renseignements que les soumissionnaires lui ont communiqués à titre confidentiel. Ces renseignements comprennent notamment les secrets techniques ou commerciaux et les aspects confidentiels des offres. </w:t>
      </w:r>
    </w:p>
    <w:p w14:paraId="17CF6FFD" w14:textId="77777777" w:rsidR="00E479B4" w:rsidRPr="00552A41" w:rsidRDefault="00E479B4" w:rsidP="00442BC2">
      <w:pPr>
        <w:ind w:left="1560"/>
        <w:jc w:val="both"/>
        <w:rPr>
          <w:rFonts w:ascii="Rockwell" w:hAnsi="Rockwell"/>
        </w:rPr>
      </w:pPr>
      <w:r w:rsidRPr="00552A41">
        <w:rPr>
          <w:rFonts w:ascii="Rockwell" w:hAnsi="Rockwell"/>
        </w:rPr>
        <w:t xml:space="preserve">La violation de cette interdiction est passible de sanctions et poursuites prévues </w:t>
      </w:r>
      <w:r w:rsidR="000E5F9C" w:rsidRPr="00552A41">
        <w:rPr>
          <w:rFonts w:ascii="Rockwell" w:hAnsi="Rockwell"/>
        </w:rPr>
        <w:t>par la loi.</w:t>
      </w:r>
    </w:p>
    <w:p w14:paraId="0C07F4F6" w14:textId="77777777" w:rsidR="00BE2343" w:rsidRDefault="00BE2343" w:rsidP="00442BC2">
      <w:pPr>
        <w:ind w:left="1560"/>
        <w:jc w:val="both"/>
        <w:rPr>
          <w:rFonts w:ascii="Rockwell" w:hAnsi="Rockwell"/>
        </w:rPr>
      </w:pPr>
    </w:p>
    <w:p w14:paraId="284D2FC0" w14:textId="77777777" w:rsidR="00E30C9A" w:rsidRPr="00552A41" w:rsidRDefault="00E30C9A" w:rsidP="00442BC2">
      <w:pPr>
        <w:ind w:left="1560"/>
        <w:jc w:val="both"/>
        <w:rPr>
          <w:rFonts w:ascii="Rockwell" w:hAnsi="Rockwell"/>
        </w:rPr>
      </w:pPr>
    </w:p>
    <w:p w14:paraId="342D9CF0" w14:textId="77777777" w:rsidR="00E479B4" w:rsidRPr="00CF0970" w:rsidRDefault="00E479B4" w:rsidP="008974B3">
      <w:pPr>
        <w:pStyle w:val="Titre3"/>
        <w:rPr>
          <w:rFonts w:ascii="Rockwell" w:hAnsi="Rockwell"/>
          <w:b/>
          <w:bCs/>
          <w:sz w:val="26"/>
          <w:szCs w:val="26"/>
        </w:rPr>
      </w:pPr>
      <w:bookmarkStart w:id="61" w:name="_Toc164349716"/>
      <w:bookmarkStart w:id="62" w:name="_Toc417462790"/>
      <w:r w:rsidRPr="00CF0970">
        <w:rPr>
          <w:rFonts w:ascii="Rockwell" w:hAnsi="Rockwell"/>
          <w:b/>
          <w:bCs/>
          <w:sz w:val="26"/>
          <w:szCs w:val="26"/>
        </w:rPr>
        <w:t>Section 5 : Des délais de réception des offres</w:t>
      </w:r>
      <w:bookmarkEnd w:id="61"/>
      <w:bookmarkEnd w:id="62"/>
    </w:p>
    <w:p w14:paraId="54EA61E7" w14:textId="77777777" w:rsidR="00E479B4" w:rsidRPr="00CF0970" w:rsidRDefault="00E479B4" w:rsidP="00E479B4">
      <w:pPr>
        <w:pStyle w:val="StyleTitre4Italique"/>
        <w:jc w:val="both"/>
        <w:rPr>
          <w:rFonts w:ascii="Rockwell" w:hAnsi="Rockwell"/>
          <w:sz w:val="26"/>
          <w:szCs w:val="26"/>
        </w:rPr>
      </w:pPr>
      <w:bookmarkStart w:id="63" w:name="_Toc164349717"/>
      <w:r w:rsidRPr="00CF0970">
        <w:rPr>
          <w:rFonts w:ascii="Rockwell" w:hAnsi="Rockwell"/>
          <w:sz w:val="26"/>
          <w:szCs w:val="26"/>
        </w:rPr>
        <w:t>Paragraphe 1 : Des délais de principe</w:t>
      </w:r>
      <w:bookmarkEnd w:id="63"/>
    </w:p>
    <w:p w14:paraId="3EBAB608" w14:textId="77777777" w:rsidR="00E479B4" w:rsidRPr="00552A41" w:rsidRDefault="00E479B4" w:rsidP="00E479B4">
      <w:pPr>
        <w:jc w:val="both"/>
        <w:rPr>
          <w:rFonts w:ascii="Rockwell" w:hAnsi="Rockwell"/>
        </w:rPr>
      </w:pPr>
    </w:p>
    <w:p w14:paraId="1BE625F4" w14:textId="39FF6D0A" w:rsidR="00E479B4" w:rsidRPr="0047795F" w:rsidRDefault="00E479B4" w:rsidP="00442BC2">
      <w:pPr>
        <w:ind w:left="1560" w:hanging="1560"/>
        <w:jc w:val="both"/>
        <w:rPr>
          <w:rFonts w:ascii="Rockwell" w:hAnsi="Rockwell"/>
          <w:b/>
          <w:bCs/>
          <w:color w:val="000000" w:themeColor="text1"/>
        </w:rPr>
      </w:pPr>
      <w:r w:rsidRPr="00552A41">
        <w:rPr>
          <w:rFonts w:ascii="Rockwell" w:hAnsi="Rockwell"/>
          <w:b/>
        </w:rPr>
        <w:t xml:space="preserve">Article </w:t>
      </w:r>
      <w:r w:rsidR="0070240F">
        <w:rPr>
          <w:rFonts w:ascii="Rockwell" w:hAnsi="Rockwell"/>
          <w:b/>
        </w:rPr>
        <w:t>104</w:t>
      </w:r>
      <w:r w:rsidR="0070240F" w:rsidRPr="00552A41">
        <w:rPr>
          <w:rFonts w:ascii="Rockwell" w:hAnsi="Rockwell"/>
          <w:b/>
        </w:rPr>
        <w:t> </w:t>
      </w:r>
      <w:r w:rsidR="003B2302" w:rsidRPr="00552A41">
        <w:rPr>
          <w:rFonts w:ascii="Rockwell" w:hAnsi="Rockwell"/>
          <w:b/>
        </w:rPr>
        <w:t>:</w:t>
      </w:r>
      <w:r w:rsidR="00DE41BD" w:rsidRPr="00552A41">
        <w:rPr>
          <w:rFonts w:ascii="Rockwell" w:hAnsi="Rockwell"/>
        </w:rPr>
        <w:tab/>
      </w:r>
      <w:r w:rsidRPr="00552A41">
        <w:rPr>
          <w:rFonts w:ascii="Rockwell" w:hAnsi="Rockwell"/>
        </w:rPr>
        <w:t xml:space="preserve">Dans les procédures </w:t>
      </w:r>
      <w:r w:rsidR="00D91396">
        <w:rPr>
          <w:rFonts w:ascii="Rockwell" w:hAnsi="Rockwell"/>
        </w:rPr>
        <w:t xml:space="preserve">d’appel d’offres </w:t>
      </w:r>
      <w:r w:rsidRPr="00552A41">
        <w:rPr>
          <w:rFonts w:ascii="Rockwell" w:hAnsi="Rockwell"/>
        </w:rPr>
        <w:t xml:space="preserve">et </w:t>
      </w:r>
      <w:r w:rsidR="00D91396">
        <w:rPr>
          <w:rFonts w:ascii="Rockwell" w:hAnsi="Rockwell"/>
        </w:rPr>
        <w:t>de demandes de propositions</w:t>
      </w:r>
      <w:r w:rsidRPr="00552A41">
        <w:rPr>
          <w:rFonts w:ascii="Rockwell" w:hAnsi="Rockwell"/>
        </w:rPr>
        <w:t xml:space="preserve">, le délai de réception des </w:t>
      </w:r>
      <w:r w:rsidR="005241A7" w:rsidRPr="00552A41">
        <w:rPr>
          <w:rFonts w:ascii="Rockwell" w:hAnsi="Rockwell"/>
        </w:rPr>
        <w:t>offres ou</w:t>
      </w:r>
      <w:r w:rsidR="005241A7" w:rsidRPr="00552A41" w:rsidDel="005241A7">
        <w:rPr>
          <w:rFonts w:ascii="Rockwell" w:hAnsi="Rockwell"/>
        </w:rPr>
        <w:t xml:space="preserve"> </w:t>
      </w:r>
      <w:r w:rsidR="005241A7">
        <w:rPr>
          <w:rFonts w:ascii="Rockwell" w:hAnsi="Rockwell"/>
        </w:rPr>
        <w:t xml:space="preserve"> des propositions</w:t>
      </w:r>
      <w:r w:rsidR="005241A7" w:rsidRPr="00552A41">
        <w:rPr>
          <w:rFonts w:ascii="Rockwell" w:hAnsi="Rockwell"/>
        </w:rPr>
        <w:t xml:space="preserve"> </w:t>
      </w:r>
      <w:r w:rsidRPr="00552A41">
        <w:rPr>
          <w:rFonts w:ascii="Rockwell" w:hAnsi="Rockwell"/>
        </w:rPr>
        <w:t>ne peut être inférieur à trente (30) jours calendaires</w:t>
      </w:r>
      <w:r w:rsidR="0014269D">
        <w:rPr>
          <w:rFonts w:ascii="Rockwell" w:hAnsi="Rockwell"/>
        </w:rPr>
        <w:t xml:space="preserve"> minimum</w:t>
      </w:r>
      <w:r w:rsidRPr="00552A41">
        <w:rPr>
          <w:rFonts w:ascii="Rockwell" w:hAnsi="Rockwell"/>
        </w:rPr>
        <w:t xml:space="preserve"> pour les marchés dont le montant prévisionnel est estimé égal ou supérieur au seuil national de l’appel d’offres conformément aux dispositions du présent décret, et à quarante-cinq (45) jours calendaires </w:t>
      </w:r>
      <w:r w:rsidR="0014269D">
        <w:rPr>
          <w:rFonts w:ascii="Rockwell" w:hAnsi="Rockwell"/>
        </w:rPr>
        <w:t xml:space="preserve">minimum </w:t>
      </w:r>
      <w:r w:rsidRPr="00552A41">
        <w:rPr>
          <w:rFonts w:ascii="Rockwell" w:hAnsi="Rockwell"/>
        </w:rPr>
        <w:t xml:space="preserve">pour les marchés dont le montant prévisionnel est estimé égal ou supérieur au seuil communautaire. </w:t>
      </w:r>
      <w:r w:rsidR="0014269D" w:rsidRPr="0047795F">
        <w:rPr>
          <w:rFonts w:ascii="Rockwell" w:hAnsi="Rockwell"/>
          <w:b/>
          <w:bCs/>
          <w:color w:val="000000" w:themeColor="text1"/>
        </w:rPr>
        <w:t>Ce délai est de soixante jours (60) calendaires pour le</w:t>
      </w:r>
      <w:r w:rsidR="00B3165A" w:rsidRPr="0047795F">
        <w:rPr>
          <w:rFonts w:ascii="Rockwell" w:hAnsi="Rockwell"/>
          <w:b/>
          <w:bCs/>
          <w:color w:val="000000" w:themeColor="text1"/>
        </w:rPr>
        <w:t xml:space="preserve">s concours </w:t>
      </w:r>
      <w:r w:rsidR="0030031F" w:rsidRPr="0047795F">
        <w:rPr>
          <w:rFonts w:ascii="Rockwell" w:hAnsi="Rockwell"/>
          <w:b/>
          <w:bCs/>
          <w:color w:val="000000" w:themeColor="text1"/>
        </w:rPr>
        <w:t>architecturaux</w:t>
      </w:r>
      <w:r w:rsidR="0014269D" w:rsidRPr="0047795F">
        <w:rPr>
          <w:rFonts w:ascii="Rockwell" w:hAnsi="Rockwell"/>
          <w:b/>
          <w:bCs/>
          <w:color w:val="000000" w:themeColor="text1"/>
        </w:rPr>
        <w:t>.</w:t>
      </w:r>
    </w:p>
    <w:p w14:paraId="5D041DB6" w14:textId="77777777" w:rsidR="00B924EA" w:rsidRPr="0047795F" w:rsidRDefault="00B924EA" w:rsidP="00B924EA">
      <w:pPr>
        <w:ind w:left="1560"/>
        <w:jc w:val="both"/>
        <w:rPr>
          <w:rFonts w:ascii="Rockwell" w:hAnsi="Rockwell"/>
          <w:b/>
          <w:bCs/>
          <w:color w:val="000000" w:themeColor="text1"/>
        </w:rPr>
      </w:pPr>
    </w:p>
    <w:p w14:paraId="35C76776" w14:textId="2F246321" w:rsidR="00B924EA" w:rsidRPr="0047795F" w:rsidRDefault="00B924EA" w:rsidP="00B924EA">
      <w:pPr>
        <w:ind w:left="1560"/>
        <w:jc w:val="both"/>
        <w:rPr>
          <w:rFonts w:ascii="Rockwell" w:hAnsi="Rockwell"/>
          <w:b/>
          <w:bCs/>
        </w:rPr>
      </w:pPr>
      <w:r w:rsidRPr="0047795F">
        <w:rPr>
          <w:rFonts w:ascii="Rockwell" w:hAnsi="Rockwell"/>
          <w:b/>
          <w:bCs/>
        </w:rPr>
        <w:t>Ces délais courent à compter du lendemain de</w:t>
      </w:r>
      <w:r w:rsidR="005B33E8" w:rsidRPr="0047795F">
        <w:rPr>
          <w:rFonts w:ascii="Rockwell" w:hAnsi="Rockwell"/>
          <w:b/>
          <w:bCs/>
        </w:rPr>
        <w:t xml:space="preserve"> l’évènement déclencheur de la procédure.</w:t>
      </w:r>
    </w:p>
    <w:p w14:paraId="674ABB55" w14:textId="77777777" w:rsidR="00E479B4" w:rsidRPr="00552A41" w:rsidRDefault="00E479B4" w:rsidP="00E479B4">
      <w:pPr>
        <w:jc w:val="both"/>
        <w:rPr>
          <w:rFonts w:ascii="Rockwell" w:hAnsi="Rockwell"/>
        </w:rPr>
      </w:pPr>
    </w:p>
    <w:p w14:paraId="3901A6D6" w14:textId="661AA11D" w:rsidR="00801571"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105 </w:t>
      </w:r>
      <w:r w:rsidRPr="00552A41">
        <w:rPr>
          <w:rFonts w:ascii="Rockwell" w:hAnsi="Rockwell"/>
          <w:b/>
        </w:rPr>
        <w:t xml:space="preserve">: </w:t>
      </w:r>
      <w:r w:rsidR="00DE41BD" w:rsidRPr="00552A41">
        <w:rPr>
          <w:rFonts w:ascii="Rockwell" w:hAnsi="Rockwell"/>
          <w:b/>
        </w:rPr>
        <w:tab/>
      </w:r>
      <w:r w:rsidR="00801571" w:rsidRPr="00552A41">
        <w:rPr>
          <w:rFonts w:ascii="Rockwell" w:hAnsi="Rockwell"/>
        </w:rPr>
        <w:t xml:space="preserve">Le dossier d’appel à concurrence </w:t>
      </w:r>
      <w:r w:rsidR="00244D29" w:rsidRPr="00552A41">
        <w:rPr>
          <w:rFonts w:ascii="Rockwell" w:hAnsi="Rockwell"/>
        </w:rPr>
        <w:t>est</w:t>
      </w:r>
      <w:r w:rsidR="00801571" w:rsidRPr="00552A41">
        <w:rPr>
          <w:rFonts w:ascii="Rockwell" w:hAnsi="Rockwell"/>
        </w:rPr>
        <w:t xml:space="preserve"> disponible avant la publication de l’avis d’appel à concurrence et mis à la disposition des candidats dès la </w:t>
      </w:r>
      <w:r w:rsidR="005241A7">
        <w:rPr>
          <w:rFonts w:ascii="Rockwell" w:hAnsi="Rockwell"/>
        </w:rPr>
        <w:t xml:space="preserve">première </w:t>
      </w:r>
      <w:r w:rsidR="00801571" w:rsidRPr="00552A41">
        <w:rPr>
          <w:rFonts w:ascii="Rockwell" w:hAnsi="Rockwell"/>
        </w:rPr>
        <w:t>parution d</w:t>
      </w:r>
      <w:r w:rsidR="005241A7">
        <w:rPr>
          <w:rFonts w:ascii="Rockwell" w:hAnsi="Rockwell"/>
        </w:rPr>
        <w:t>e</w:t>
      </w:r>
      <w:r w:rsidR="00801571" w:rsidRPr="00552A41">
        <w:rPr>
          <w:rFonts w:ascii="Rockwell" w:hAnsi="Rockwell"/>
        </w:rPr>
        <w:t xml:space="preserve"> </w:t>
      </w:r>
      <w:r w:rsidR="005241A7">
        <w:rPr>
          <w:rFonts w:ascii="Rockwell" w:hAnsi="Rockwell"/>
        </w:rPr>
        <w:t>l’</w:t>
      </w:r>
      <w:r w:rsidR="00801571" w:rsidRPr="00552A41">
        <w:rPr>
          <w:rFonts w:ascii="Rockwell" w:hAnsi="Rockwell"/>
        </w:rPr>
        <w:t xml:space="preserve">avis d’appel à </w:t>
      </w:r>
      <w:r w:rsidR="004608F3" w:rsidRPr="00552A41">
        <w:rPr>
          <w:rFonts w:ascii="Rockwell" w:hAnsi="Rockwell"/>
        </w:rPr>
        <w:t>concurrence dans</w:t>
      </w:r>
      <w:r w:rsidR="005241A7">
        <w:rPr>
          <w:rFonts w:ascii="Rockwell" w:hAnsi="Rockwell"/>
        </w:rPr>
        <w:t xml:space="preserve"> la revue des marchés publics </w:t>
      </w:r>
      <w:r w:rsidR="00801571" w:rsidRPr="00552A41">
        <w:rPr>
          <w:rFonts w:ascii="Rockwell" w:hAnsi="Rockwell"/>
        </w:rPr>
        <w:t>jusqu’à la date limite de remise des offres.</w:t>
      </w:r>
    </w:p>
    <w:p w14:paraId="0F6A3C5B" w14:textId="77777777" w:rsidR="00801571" w:rsidRPr="00552A41" w:rsidRDefault="00801571" w:rsidP="0033331B">
      <w:pPr>
        <w:ind w:left="2268" w:hanging="2268"/>
        <w:jc w:val="both"/>
        <w:rPr>
          <w:rFonts w:ascii="Rockwell" w:hAnsi="Rockwell"/>
        </w:rPr>
      </w:pPr>
    </w:p>
    <w:p w14:paraId="799A3603" w14:textId="453EA7CF" w:rsidR="00E479B4" w:rsidRPr="00552A41" w:rsidRDefault="00B8727C" w:rsidP="00442BC2">
      <w:pPr>
        <w:ind w:left="1560"/>
        <w:jc w:val="both"/>
        <w:rPr>
          <w:rFonts w:ascii="Rockwell" w:hAnsi="Rockwell"/>
        </w:rPr>
      </w:pPr>
      <w:r w:rsidRPr="00552A41">
        <w:rPr>
          <w:rFonts w:ascii="Rockwell" w:hAnsi="Rockwell"/>
        </w:rPr>
        <w:t>L</w:t>
      </w:r>
      <w:r w:rsidR="00E479B4" w:rsidRPr="00552A41">
        <w:rPr>
          <w:rFonts w:ascii="Rockwell" w:hAnsi="Rockwell"/>
        </w:rPr>
        <w:t>e délai court à compter</w:t>
      </w:r>
      <w:r w:rsidR="005C4E63">
        <w:rPr>
          <w:rFonts w:ascii="Rockwell" w:hAnsi="Rockwell"/>
        </w:rPr>
        <w:t xml:space="preserve"> du lendemain</w:t>
      </w:r>
      <w:r w:rsidR="00E479B4" w:rsidRPr="00552A41">
        <w:rPr>
          <w:rFonts w:ascii="Rockwell" w:hAnsi="Rockwell"/>
        </w:rPr>
        <w:t xml:space="preserve"> de la date de la première parution de l’avis dans la </w:t>
      </w:r>
      <w:r w:rsidRPr="00552A41">
        <w:rPr>
          <w:rFonts w:ascii="Rockwell" w:hAnsi="Rockwell"/>
        </w:rPr>
        <w:t>r</w:t>
      </w:r>
      <w:r w:rsidR="00E479B4" w:rsidRPr="00552A41">
        <w:rPr>
          <w:rFonts w:ascii="Rockwell" w:hAnsi="Rockwell"/>
        </w:rPr>
        <w:t>evue des marchés publics.</w:t>
      </w:r>
    </w:p>
    <w:p w14:paraId="2C1711D1" w14:textId="77777777" w:rsidR="00E479B4" w:rsidRPr="00552A41" w:rsidRDefault="00E479B4" w:rsidP="004A36E9">
      <w:pPr>
        <w:ind w:left="2268" w:hanging="2268"/>
        <w:jc w:val="both"/>
        <w:rPr>
          <w:rFonts w:ascii="Rockwell" w:hAnsi="Rockwell"/>
        </w:rPr>
      </w:pPr>
    </w:p>
    <w:p w14:paraId="0C135B2A" w14:textId="167EEF1D" w:rsidR="00E479B4" w:rsidRPr="00552A41" w:rsidRDefault="00E479B4" w:rsidP="00442BC2">
      <w:pPr>
        <w:ind w:left="1560"/>
        <w:jc w:val="both"/>
        <w:rPr>
          <w:rFonts w:ascii="Rockwell" w:hAnsi="Rockwell"/>
        </w:rPr>
      </w:pPr>
      <w:r w:rsidRPr="00552A41">
        <w:rPr>
          <w:rFonts w:ascii="Rockwell" w:hAnsi="Rockwell"/>
        </w:rPr>
        <w:t xml:space="preserve">Lorsque les avis d’appel </w:t>
      </w:r>
      <w:r w:rsidR="001F6CB9" w:rsidRPr="00552A41">
        <w:rPr>
          <w:rFonts w:ascii="Rockwell" w:hAnsi="Rockwell"/>
        </w:rPr>
        <w:t>à concurrence</w:t>
      </w:r>
      <w:r w:rsidRPr="00552A41">
        <w:rPr>
          <w:rFonts w:ascii="Rockwell" w:hAnsi="Rockwell"/>
        </w:rPr>
        <w:t xml:space="preserve"> et le dossier d’appel </w:t>
      </w:r>
      <w:r w:rsidR="001F6CB9" w:rsidRPr="00552A41">
        <w:rPr>
          <w:rFonts w:ascii="Rockwell" w:hAnsi="Rockwell"/>
        </w:rPr>
        <w:t>à concurrence</w:t>
      </w:r>
      <w:r w:rsidRPr="00552A41">
        <w:rPr>
          <w:rFonts w:ascii="Rockwell" w:hAnsi="Rockwell"/>
        </w:rPr>
        <w:t xml:space="preserve"> sont préparés et envoyés par des moyens électroniques conformément au format et aux modalités de transmission définis par la Commission de l’UEMOA, les délais de réception des offres dans les procédures </w:t>
      </w:r>
      <w:r w:rsidR="003A1000">
        <w:rPr>
          <w:rFonts w:ascii="Rockwell" w:hAnsi="Rockwell"/>
        </w:rPr>
        <w:t xml:space="preserve">d’appel d’offres </w:t>
      </w:r>
      <w:r w:rsidR="003A1000" w:rsidRPr="00552A41">
        <w:rPr>
          <w:rFonts w:ascii="Rockwell" w:hAnsi="Rockwell"/>
        </w:rPr>
        <w:t xml:space="preserve">et </w:t>
      </w:r>
      <w:r w:rsidR="003A1000">
        <w:rPr>
          <w:rFonts w:ascii="Rockwell" w:hAnsi="Rockwell"/>
        </w:rPr>
        <w:t>de demandes de propositions</w:t>
      </w:r>
      <w:r w:rsidRPr="00552A41">
        <w:rPr>
          <w:rFonts w:ascii="Rockwell" w:hAnsi="Rockwell"/>
        </w:rPr>
        <w:t xml:space="preserve">, peuvent être raccourcis </w:t>
      </w:r>
      <w:r w:rsidR="00151EBC">
        <w:rPr>
          <w:rFonts w:ascii="Rockwell" w:hAnsi="Rockwell"/>
        </w:rPr>
        <w:t>à</w:t>
      </w:r>
      <w:r w:rsidR="00151EBC" w:rsidRPr="00552A41">
        <w:rPr>
          <w:rFonts w:ascii="Rockwell" w:hAnsi="Rockwell"/>
        </w:rPr>
        <w:t xml:space="preserve"> </w:t>
      </w:r>
      <w:r w:rsidRPr="00552A41">
        <w:rPr>
          <w:rFonts w:ascii="Rockwell" w:hAnsi="Rockwell"/>
        </w:rPr>
        <w:t>sept (7) jours calendaires.</w:t>
      </w:r>
    </w:p>
    <w:p w14:paraId="5D9D24BC" w14:textId="77777777" w:rsidR="00E479B4" w:rsidRPr="00552A41" w:rsidRDefault="00E479B4" w:rsidP="00E479B4">
      <w:pPr>
        <w:jc w:val="both"/>
        <w:rPr>
          <w:rFonts w:ascii="Rockwell" w:hAnsi="Rockwell"/>
        </w:rPr>
      </w:pPr>
    </w:p>
    <w:p w14:paraId="67863771" w14:textId="77777777" w:rsidR="00800C87" w:rsidRDefault="00E479B4" w:rsidP="00442BC2">
      <w:pPr>
        <w:ind w:left="1560"/>
        <w:jc w:val="both"/>
        <w:rPr>
          <w:rFonts w:ascii="Rockwell" w:hAnsi="Rockwell"/>
          <w:color w:val="000000" w:themeColor="text1"/>
        </w:rPr>
      </w:pPr>
      <w:r w:rsidRPr="00552A41">
        <w:rPr>
          <w:rFonts w:ascii="Rockwell" w:hAnsi="Rockwell"/>
          <w:color w:val="000000" w:themeColor="text1"/>
        </w:rPr>
        <w:t>La date limite de dépôt des offres et la date d'ouverture des plis doivent coïncider.</w:t>
      </w:r>
    </w:p>
    <w:p w14:paraId="01FA300D" w14:textId="77777777" w:rsidR="00800C87" w:rsidRDefault="00800C87" w:rsidP="00442BC2">
      <w:pPr>
        <w:ind w:left="1560"/>
        <w:jc w:val="both"/>
        <w:rPr>
          <w:rFonts w:ascii="Rockwell" w:hAnsi="Rockwell"/>
          <w:color w:val="000000" w:themeColor="text1"/>
        </w:rPr>
      </w:pPr>
    </w:p>
    <w:p w14:paraId="1F4172DE" w14:textId="37AD28CA" w:rsidR="00800C87" w:rsidRPr="00552A41" w:rsidRDefault="00E479B4" w:rsidP="00800C87">
      <w:pPr>
        <w:ind w:left="1560"/>
        <w:jc w:val="both"/>
        <w:rPr>
          <w:rFonts w:ascii="Rockwell" w:hAnsi="Rockwell"/>
        </w:rPr>
      </w:pPr>
      <w:r w:rsidRPr="00552A41">
        <w:rPr>
          <w:rFonts w:ascii="Rockwell" w:hAnsi="Rockwell"/>
          <w:color w:val="000000" w:themeColor="text1"/>
        </w:rPr>
        <w:t xml:space="preserve"> </w:t>
      </w:r>
      <w:r w:rsidR="00800C87" w:rsidRPr="00552A41">
        <w:rPr>
          <w:rFonts w:ascii="Rockwell" w:hAnsi="Rockwell"/>
        </w:rPr>
        <w:t>Les demandes d’éclaircissements</w:t>
      </w:r>
      <w:r w:rsidR="00800C87">
        <w:rPr>
          <w:rFonts w:ascii="Rockwell" w:hAnsi="Rockwell"/>
        </w:rPr>
        <w:t xml:space="preserve"> </w:t>
      </w:r>
      <w:r w:rsidR="00800C87" w:rsidRPr="00552A41">
        <w:rPr>
          <w:rFonts w:ascii="Rockwell" w:hAnsi="Rockwell"/>
        </w:rPr>
        <w:t>des candidats et les réponses qui leur sont adressées doivent être communiquées par écrit.</w:t>
      </w:r>
      <w:r w:rsidR="00800C87">
        <w:rPr>
          <w:rFonts w:ascii="Rockwell" w:hAnsi="Rockwell"/>
        </w:rPr>
        <w:t xml:space="preserve"> </w:t>
      </w:r>
      <w:r w:rsidR="00800C87" w:rsidRPr="00552A41">
        <w:rPr>
          <w:rFonts w:ascii="Rockwell" w:hAnsi="Rockwell"/>
        </w:rPr>
        <w:t>Les demandes sont adressées à l’autorité contractante au plus tard quatorze (14) jours calendaires</w:t>
      </w:r>
      <w:r w:rsidR="00800C87">
        <w:rPr>
          <w:rFonts w:ascii="Rockwell" w:hAnsi="Rockwell"/>
        </w:rPr>
        <w:t xml:space="preserve"> </w:t>
      </w:r>
      <w:r w:rsidR="00800C87" w:rsidRPr="00552A41">
        <w:rPr>
          <w:rFonts w:ascii="Rockwell" w:hAnsi="Rockwell"/>
        </w:rPr>
        <w:t xml:space="preserve">avant la date limite de dépôt des plis. L’autorité contractante dispose de sept (7) </w:t>
      </w:r>
      <w:r w:rsidR="00C56CB6">
        <w:rPr>
          <w:rFonts w:ascii="Rockwell" w:hAnsi="Rockwell"/>
        </w:rPr>
        <w:t xml:space="preserve">jours </w:t>
      </w:r>
      <w:r w:rsidR="00800C87" w:rsidRPr="00552A41">
        <w:rPr>
          <w:rFonts w:ascii="Rockwell" w:hAnsi="Rockwell"/>
        </w:rPr>
        <w:t>calendaires pour répondre.</w:t>
      </w:r>
      <w:r w:rsidR="00800C87">
        <w:rPr>
          <w:rFonts w:ascii="Rockwell" w:hAnsi="Rockwell"/>
        </w:rPr>
        <w:t xml:space="preserve"> </w:t>
      </w:r>
      <w:r w:rsidR="00800C87" w:rsidRPr="00552A41">
        <w:rPr>
          <w:rFonts w:ascii="Rockwell" w:hAnsi="Rockwell"/>
        </w:rPr>
        <w:t>Des copies de la réponse seront adressées à toutes les entreprises qui auront déjà acheté ou achèteront le dossier d’appel d’offres.</w:t>
      </w:r>
    </w:p>
    <w:p w14:paraId="72FD1DEA" w14:textId="77777777" w:rsidR="00E479B4" w:rsidRPr="00552A41" w:rsidRDefault="00E479B4" w:rsidP="00E479B4">
      <w:pPr>
        <w:jc w:val="both"/>
        <w:rPr>
          <w:rFonts w:ascii="Rockwell" w:hAnsi="Rockwell"/>
          <w:color w:val="000000" w:themeColor="text1"/>
        </w:rPr>
      </w:pPr>
    </w:p>
    <w:p w14:paraId="73718E85" w14:textId="29CF295D" w:rsidR="00E479B4" w:rsidRDefault="00E479B4" w:rsidP="00442BC2">
      <w:pPr>
        <w:ind w:left="1560"/>
        <w:jc w:val="both"/>
        <w:rPr>
          <w:rFonts w:ascii="Rockwell" w:hAnsi="Rockwell"/>
        </w:rPr>
      </w:pPr>
      <w:r w:rsidRPr="00552A41">
        <w:rPr>
          <w:rFonts w:ascii="Rockwell" w:hAnsi="Rockwell"/>
        </w:rPr>
        <w:t xml:space="preserve">Tout report éventuel de la date limite de dépôt des plis </w:t>
      </w:r>
      <w:r w:rsidR="00244D29" w:rsidRPr="00552A41">
        <w:rPr>
          <w:rFonts w:ascii="Rockwell" w:hAnsi="Rockwell"/>
        </w:rPr>
        <w:t>est</w:t>
      </w:r>
      <w:r w:rsidRPr="00552A41">
        <w:rPr>
          <w:rFonts w:ascii="Rockwell" w:hAnsi="Rockwell"/>
        </w:rPr>
        <w:t xml:space="preserve"> communiqué au plus tard dix (10) jours calendaires avant la date</w:t>
      </w:r>
      <w:r w:rsidR="001D6C29">
        <w:rPr>
          <w:rFonts w:ascii="Rockwell" w:hAnsi="Rockwell"/>
        </w:rPr>
        <w:t xml:space="preserve"> limite</w:t>
      </w:r>
      <w:r w:rsidRPr="00552A41">
        <w:rPr>
          <w:rFonts w:ascii="Rockwell" w:hAnsi="Rockwell"/>
        </w:rPr>
        <w:t xml:space="preserve"> initialement prévue dans l'avis d'appel</w:t>
      </w:r>
      <w:r w:rsidR="003F1AF6">
        <w:rPr>
          <w:rFonts w:ascii="Rockwell" w:hAnsi="Rockwell"/>
        </w:rPr>
        <w:t xml:space="preserve"> d’offres</w:t>
      </w:r>
      <w:r w:rsidRPr="00552A41">
        <w:rPr>
          <w:rFonts w:ascii="Rockwell" w:hAnsi="Rockwell"/>
        </w:rPr>
        <w:t xml:space="preserve"> </w:t>
      </w:r>
      <w:r w:rsidR="003F1AF6">
        <w:rPr>
          <w:rFonts w:ascii="Rockwell" w:hAnsi="Rockwell"/>
        </w:rPr>
        <w:t>ou la lettre d’invitation à soumissionner</w:t>
      </w:r>
      <w:r w:rsidR="001D6C29">
        <w:rPr>
          <w:rFonts w:ascii="Rockwell" w:hAnsi="Rockwell"/>
        </w:rPr>
        <w:t>,</w:t>
      </w:r>
      <w:r w:rsidR="003F1AF6">
        <w:rPr>
          <w:rFonts w:ascii="Rockwell" w:hAnsi="Rockwell"/>
        </w:rPr>
        <w:t xml:space="preserve"> </w:t>
      </w:r>
      <w:r w:rsidR="00A54662" w:rsidRPr="0047795F">
        <w:rPr>
          <w:rFonts w:ascii="Rockwell" w:hAnsi="Rockwell"/>
          <w:b/>
          <w:bCs/>
        </w:rPr>
        <w:t>sauf autorisation écrite de l’entité administrative chargée du contrôle a priori</w:t>
      </w:r>
      <w:r w:rsidR="00005466" w:rsidRPr="0047795F">
        <w:rPr>
          <w:rFonts w:ascii="Rockwell" w:hAnsi="Rockwell"/>
          <w:b/>
          <w:bCs/>
        </w:rPr>
        <w:t xml:space="preserve"> de la commande publique</w:t>
      </w:r>
      <w:r w:rsidRPr="0047795F">
        <w:rPr>
          <w:rFonts w:ascii="Rockwell" w:hAnsi="Rockwell"/>
          <w:b/>
          <w:bCs/>
        </w:rPr>
        <w:t>. Ce délai est de quinze (15) jours calendaires</w:t>
      </w:r>
      <w:r w:rsidRPr="00552A41">
        <w:rPr>
          <w:rFonts w:ascii="Rockwell" w:hAnsi="Rockwell"/>
        </w:rPr>
        <w:t xml:space="preserve"> pour les </w:t>
      </w:r>
      <w:r w:rsidR="001D6C29">
        <w:rPr>
          <w:rFonts w:ascii="Rockwell" w:hAnsi="Rockwell"/>
        </w:rPr>
        <w:t>procédures atteignant les</w:t>
      </w:r>
      <w:r w:rsidRPr="00552A41">
        <w:rPr>
          <w:rFonts w:ascii="Rockwell" w:hAnsi="Rockwell"/>
        </w:rPr>
        <w:t xml:space="preserve"> seuils communautaires</w:t>
      </w:r>
      <w:r w:rsidR="00B3165A">
        <w:rPr>
          <w:rFonts w:ascii="Rockwell" w:hAnsi="Rockwell"/>
        </w:rPr>
        <w:t xml:space="preserve"> </w:t>
      </w:r>
      <w:r w:rsidR="00B3165A" w:rsidRPr="0047795F">
        <w:rPr>
          <w:rFonts w:ascii="Rockwell" w:hAnsi="Rockwell"/>
          <w:b/>
          <w:bCs/>
        </w:rPr>
        <w:t>et les concours d’archi</w:t>
      </w:r>
      <w:r w:rsidR="00B3165A">
        <w:rPr>
          <w:rFonts w:ascii="Rockwell" w:hAnsi="Rockwell"/>
        </w:rPr>
        <w:t>tecture</w:t>
      </w:r>
      <w:r w:rsidRPr="00552A41">
        <w:rPr>
          <w:rFonts w:ascii="Rockwell" w:hAnsi="Rockwell"/>
        </w:rPr>
        <w:t xml:space="preserve">. </w:t>
      </w:r>
    </w:p>
    <w:p w14:paraId="2E3A4B31" w14:textId="77777777" w:rsidR="007C4829" w:rsidRDefault="007C4829" w:rsidP="00442BC2">
      <w:pPr>
        <w:ind w:left="1560"/>
        <w:jc w:val="both"/>
        <w:rPr>
          <w:rFonts w:ascii="Rockwell" w:hAnsi="Rockwell"/>
        </w:rPr>
      </w:pPr>
    </w:p>
    <w:p w14:paraId="5F068470" w14:textId="2A905757" w:rsidR="00371F11" w:rsidRPr="0047795F" w:rsidRDefault="00371F11" w:rsidP="00C42422">
      <w:pPr>
        <w:ind w:left="1560"/>
        <w:jc w:val="both"/>
        <w:rPr>
          <w:rFonts w:ascii="Rockwell" w:hAnsi="Rockwell"/>
          <w:b/>
          <w:bCs/>
        </w:rPr>
      </w:pPr>
      <w:r w:rsidRPr="0047795F">
        <w:rPr>
          <w:rFonts w:ascii="Rockwell" w:hAnsi="Rockwell"/>
          <w:b/>
          <w:bCs/>
        </w:rPr>
        <w:t xml:space="preserve">Pour les demandes de prix et la demande de proposition allégée, le délai de report est de </w:t>
      </w:r>
      <w:r w:rsidR="003D5266">
        <w:rPr>
          <w:rFonts w:ascii="Rockwell" w:hAnsi="Rockwell"/>
          <w:b/>
          <w:bCs/>
        </w:rPr>
        <w:t xml:space="preserve">trois </w:t>
      </w:r>
      <w:r w:rsidRPr="0047795F">
        <w:rPr>
          <w:rFonts w:ascii="Rockwell" w:hAnsi="Rockwell"/>
          <w:b/>
          <w:bCs/>
        </w:rPr>
        <w:t>(</w:t>
      </w:r>
      <w:r w:rsidR="003D5266">
        <w:rPr>
          <w:rFonts w:ascii="Rockwell" w:hAnsi="Rockwell"/>
          <w:b/>
          <w:bCs/>
        </w:rPr>
        <w:t>3</w:t>
      </w:r>
      <w:r w:rsidRPr="0047795F">
        <w:rPr>
          <w:rFonts w:ascii="Rockwell" w:hAnsi="Rockwell"/>
          <w:b/>
          <w:bCs/>
        </w:rPr>
        <w:t>) jours calendaires</w:t>
      </w:r>
      <w:r w:rsidR="003F1AF6" w:rsidRPr="0047795F">
        <w:rPr>
          <w:rFonts w:ascii="Rockwell" w:hAnsi="Rockwell"/>
          <w:b/>
          <w:bCs/>
        </w:rPr>
        <w:t xml:space="preserve"> avant la date initialement prévue pour le dépôt des plis</w:t>
      </w:r>
      <w:r w:rsidRPr="0047795F">
        <w:rPr>
          <w:rFonts w:ascii="Rockwell" w:hAnsi="Rockwell"/>
          <w:b/>
          <w:bCs/>
        </w:rPr>
        <w:t>.</w:t>
      </w:r>
    </w:p>
    <w:p w14:paraId="56A3FF1F" w14:textId="77777777" w:rsidR="00371F11" w:rsidRPr="00552A41" w:rsidRDefault="00371F11" w:rsidP="00C42422">
      <w:pPr>
        <w:ind w:left="1560"/>
        <w:jc w:val="both"/>
        <w:rPr>
          <w:rFonts w:ascii="Rockwell" w:hAnsi="Rockwell"/>
        </w:rPr>
      </w:pPr>
    </w:p>
    <w:p w14:paraId="4244D846" w14:textId="77777777" w:rsidR="00E479B4" w:rsidRPr="00552A41" w:rsidRDefault="00E479B4" w:rsidP="00442BC2">
      <w:pPr>
        <w:ind w:left="1560"/>
        <w:jc w:val="both"/>
        <w:rPr>
          <w:rFonts w:ascii="Rockwell" w:hAnsi="Rockwell"/>
        </w:rPr>
      </w:pPr>
      <w:r w:rsidRPr="00552A41">
        <w:rPr>
          <w:rFonts w:ascii="Rockwell" w:hAnsi="Rockwell"/>
        </w:rPr>
        <w:t>A cet effet, l’autorité contractante adresse un avis motivé aux candidats ou soumissionnaires selon les cas.</w:t>
      </w:r>
    </w:p>
    <w:p w14:paraId="6629D8C8" w14:textId="77777777" w:rsidR="00E479B4" w:rsidRPr="00552A41" w:rsidRDefault="00E479B4" w:rsidP="00E479B4">
      <w:pPr>
        <w:jc w:val="both"/>
        <w:rPr>
          <w:rFonts w:ascii="Rockwell" w:hAnsi="Rockwell"/>
        </w:rPr>
      </w:pPr>
    </w:p>
    <w:p w14:paraId="5874A999" w14:textId="77777777" w:rsidR="00E479B4" w:rsidRPr="00552A41" w:rsidRDefault="00E479B4" w:rsidP="00442BC2">
      <w:pPr>
        <w:ind w:left="1560"/>
        <w:jc w:val="both"/>
        <w:rPr>
          <w:rFonts w:ascii="Rockwell" w:hAnsi="Rockwell"/>
        </w:rPr>
      </w:pPr>
    </w:p>
    <w:p w14:paraId="0E9B424E" w14:textId="77777777" w:rsidR="00741F3B" w:rsidRPr="00552A41" w:rsidRDefault="00741F3B" w:rsidP="00E479B4">
      <w:pPr>
        <w:jc w:val="both"/>
        <w:rPr>
          <w:rFonts w:ascii="Rockwell" w:hAnsi="Rockwell"/>
          <w:b/>
        </w:rPr>
      </w:pPr>
    </w:p>
    <w:p w14:paraId="754B5724" w14:textId="77777777" w:rsidR="00E479B4" w:rsidRPr="00CF0970" w:rsidRDefault="00E479B4" w:rsidP="00E479B4">
      <w:pPr>
        <w:jc w:val="both"/>
        <w:rPr>
          <w:rFonts w:ascii="Rockwell" w:hAnsi="Rockwell"/>
          <w:b/>
          <w:i/>
          <w:sz w:val="26"/>
          <w:szCs w:val="26"/>
        </w:rPr>
      </w:pPr>
      <w:bookmarkStart w:id="64" w:name="_Toc164349718"/>
      <w:r w:rsidRPr="00CF0970">
        <w:rPr>
          <w:rFonts w:ascii="Rockwell" w:hAnsi="Rockwell"/>
          <w:b/>
          <w:i/>
          <w:sz w:val="26"/>
          <w:szCs w:val="26"/>
        </w:rPr>
        <w:t>Paragraphe 2 : Des délais d’exception</w:t>
      </w:r>
      <w:bookmarkEnd w:id="64"/>
    </w:p>
    <w:p w14:paraId="665AF1BE" w14:textId="77777777" w:rsidR="00E479B4" w:rsidRPr="00552A41" w:rsidRDefault="00E479B4" w:rsidP="00E479B4">
      <w:pPr>
        <w:jc w:val="both"/>
        <w:rPr>
          <w:rFonts w:ascii="Rockwell" w:hAnsi="Rockwell"/>
        </w:rPr>
      </w:pPr>
    </w:p>
    <w:p w14:paraId="49F8F4FE" w14:textId="00369A74" w:rsidR="00E479B4"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106 </w:t>
      </w:r>
      <w:r w:rsidRPr="00D658D5">
        <w:rPr>
          <w:rFonts w:ascii="Rockwell" w:hAnsi="Rockwell"/>
          <w:b/>
        </w:rPr>
        <w:t>:</w:t>
      </w:r>
      <w:r w:rsidRPr="00552A41">
        <w:rPr>
          <w:rFonts w:ascii="Rockwell" w:hAnsi="Rockwell"/>
        </w:rPr>
        <w:t xml:space="preserve"> </w:t>
      </w:r>
      <w:r w:rsidR="00DE41BD" w:rsidRPr="00552A41">
        <w:rPr>
          <w:rFonts w:ascii="Rockwell" w:hAnsi="Rockwell"/>
        </w:rPr>
        <w:tab/>
      </w:r>
      <w:r w:rsidRPr="00552A41">
        <w:rPr>
          <w:rFonts w:ascii="Rockwell" w:hAnsi="Rockwell"/>
        </w:rPr>
        <w:t>Pour les appels d’offres</w:t>
      </w:r>
      <w:r w:rsidR="00C1487E">
        <w:rPr>
          <w:rFonts w:ascii="Rockwell" w:hAnsi="Rockwell"/>
        </w:rPr>
        <w:t xml:space="preserve"> et les demandes de propositions</w:t>
      </w:r>
      <w:r w:rsidRPr="00552A41">
        <w:rPr>
          <w:rFonts w:ascii="Rockwell" w:hAnsi="Rockwell"/>
        </w:rPr>
        <w:t xml:space="preserve">, en cas </w:t>
      </w:r>
      <w:r w:rsidRPr="00E25858">
        <w:rPr>
          <w:rFonts w:ascii="Rockwell" w:hAnsi="Rockwell"/>
        </w:rPr>
        <w:t>d’urgence</w:t>
      </w:r>
      <w:r w:rsidR="00322BDA" w:rsidRPr="00B44926">
        <w:rPr>
          <w:rFonts w:ascii="Rockwell" w:hAnsi="Rockwell"/>
        </w:rPr>
        <w:t xml:space="preserve"> dûment motivée</w:t>
      </w:r>
      <w:r w:rsidRPr="00552A41">
        <w:rPr>
          <w:rFonts w:ascii="Rockwell" w:hAnsi="Rockwell"/>
        </w:rPr>
        <w:t xml:space="preserve"> ne nécessitant pas une intervention immédiate, les délais </w:t>
      </w:r>
      <w:r w:rsidR="00904A67" w:rsidRPr="00552A41">
        <w:rPr>
          <w:rFonts w:ascii="Rockwell" w:hAnsi="Rockwell"/>
        </w:rPr>
        <w:t xml:space="preserve">mentionnés </w:t>
      </w:r>
      <w:r w:rsidRPr="00552A41">
        <w:rPr>
          <w:rFonts w:ascii="Rockwell" w:hAnsi="Rockwell"/>
        </w:rPr>
        <w:t xml:space="preserve">aux articles précédents peuvent être ramenés à quinze (15) jours calendaires </w:t>
      </w:r>
      <w:r w:rsidR="00372502">
        <w:rPr>
          <w:rFonts w:ascii="Rockwell" w:hAnsi="Rockwell"/>
        </w:rPr>
        <w:t xml:space="preserve">maximum et sept (07) jours calendaires minimum </w:t>
      </w:r>
      <w:r w:rsidRPr="00552A41">
        <w:rPr>
          <w:rFonts w:ascii="Rockwell" w:hAnsi="Rockwell"/>
        </w:rPr>
        <w:t xml:space="preserve">pour les marchés dont le montant prévisionnel </w:t>
      </w:r>
      <w:r w:rsidR="004F76A7" w:rsidRPr="00552A41">
        <w:rPr>
          <w:rFonts w:ascii="Rockwell" w:hAnsi="Rockwell"/>
        </w:rPr>
        <w:t xml:space="preserve">est </w:t>
      </w:r>
      <w:r w:rsidRPr="00552A41">
        <w:rPr>
          <w:rFonts w:ascii="Rockwell" w:hAnsi="Rockwell"/>
        </w:rPr>
        <w:t>égal ou supérieur au seuil national de l’appel d’offres et à trente (30) jours calendaires pour les marchés dont le montant prévisionn</w:t>
      </w:r>
      <w:r w:rsidR="007C70D9" w:rsidRPr="00552A41">
        <w:rPr>
          <w:rFonts w:ascii="Rockwell" w:hAnsi="Rockwell"/>
        </w:rPr>
        <w:t>el est égal ou supérieur</w:t>
      </w:r>
      <w:r w:rsidRPr="00552A41">
        <w:rPr>
          <w:rFonts w:ascii="Rockwell" w:hAnsi="Rockwell"/>
        </w:rPr>
        <w:t xml:space="preserve"> au seuil communautaire.</w:t>
      </w:r>
      <w:r w:rsidR="00322BDA">
        <w:rPr>
          <w:rFonts w:ascii="Rockwell" w:hAnsi="Rockwell"/>
        </w:rPr>
        <w:t xml:space="preserve"> </w:t>
      </w:r>
    </w:p>
    <w:p w14:paraId="0E4B85D5" w14:textId="51C7A9DF" w:rsidR="005C4E63" w:rsidRDefault="005C4E63" w:rsidP="005C4E63">
      <w:pPr>
        <w:ind w:left="1560"/>
        <w:jc w:val="both"/>
        <w:rPr>
          <w:rFonts w:ascii="Rockwell" w:hAnsi="Rockwell"/>
          <w:b/>
        </w:rPr>
      </w:pPr>
    </w:p>
    <w:p w14:paraId="521C31A6" w14:textId="77777777" w:rsidR="005C4E63" w:rsidRPr="0047795F" w:rsidRDefault="005C4E63" w:rsidP="005C4E63">
      <w:pPr>
        <w:ind w:left="1560"/>
        <w:jc w:val="both"/>
        <w:rPr>
          <w:rFonts w:ascii="Rockwell" w:hAnsi="Rockwell"/>
          <w:b/>
          <w:bCs/>
        </w:rPr>
      </w:pPr>
      <w:r w:rsidRPr="0047795F">
        <w:rPr>
          <w:rFonts w:ascii="Rockwell" w:hAnsi="Rockwell"/>
          <w:b/>
          <w:bCs/>
        </w:rPr>
        <w:t>Ces délais courent à compter du lendemain de l’évènement déclencheur de la procédure.</w:t>
      </w:r>
    </w:p>
    <w:p w14:paraId="6EDB8E7C" w14:textId="77777777" w:rsidR="00E479B4" w:rsidRPr="00552A41" w:rsidRDefault="00E479B4" w:rsidP="00E479B4">
      <w:pPr>
        <w:jc w:val="both"/>
        <w:rPr>
          <w:rFonts w:ascii="Rockwell" w:hAnsi="Rockwell"/>
        </w:rPr>
      </w:pPr>
    </w:p>
    <w:p w14:paraId="77F61F8F" w14:textId="0177776E" w:rsidR="00E479B4" w:rsidRPr="000E76D9" w:rsidRDefault="00F12F25" w:rsidP="00442BC2">
      <w:pPr>
        <w:ind w:left="1560"/>
        <w:jc w:val="both"/>
        <w:rPr>
          <w:rFonts w:ascii="Rockwell" w:hAnsi="Rockwell"/>
        </w:rPr>
      </w:pPr>
      <w:r w:rsidRPr="000E76D9">
        <w:rPr>
          <w:rFonts w:ascii="Rockwell" w:hAnsi="Rockwell"/>
        </w:rPr>
        <w:t xml:space="preserve">La décision de recourir à la procédure </w:t>
      </w:r>
      <w:r w:rsidR="00342B57">
        <w:rPr>
          <w:rFonts w:ascii="Rockwell" w:hAnsi="Rockwell"/>
        </w:rPr>
        <w:t xml:space="preserve">accélérée </w:t>
      </w:r>
      <w:r w:rsidRPr="000E76D9">
        <w:rPr>
          <w:rFonts w:ascii="Rockwell" w:hAnsi="Rockwell"/>
        </w:rPr>
        <w:t xml:space="preserve">est autorisée par </w:t>
      </w:r>
      <w:r w:rsidR="000E76D9" w:rsidRPr="00E25858">
        <w:rPr>
          <w:rFonts w:ascii="Rockwell" w:hAnsi="Rockwell"/>
        </w:rPr>
        <w:t>l’ordonnateur du budget concerné</w:t>
      </w:r>
      <w:r w:rsidRPr="000E76D9">
        <w:rPr>
          <w:rFonts w:ascii="Rockwell" w:hAnsi="Rockwell"/>
        </w:rPr>
        <w:t>. Cette urgence ne doit pas résulter du fait ou de la négligence de l’autorité contractante elle-même.</w:t>
      </w:r>
    </w:p>
    <w:p w14:paraId="38259C2C" w14:textId="77777777" w:rsidR="007607E3" w:rsidRDefault="007607E3" w:rsidP="00E479B4">
      <w:pPr>
        <w:jc w:val="both"/>
        <w:rPr>
          <w:rFonts w:ascii="Rockwell" w:hAnsi="Rockwell"/>
        </w:rPr>
      </w:pPr>
    </w:p>
    <w:p w14:paraId="15E51B21" w14:textId="77777777" w:rsidR="00E30C9A" w:rsidRPr="00552A41" w:rsidRDefault="00E30C9A" w:rsidP="00E479B4">
      <w:pPr>
        <w:jc w:val="both"/>
        <w:rPr>
          <w:rFonts w:ascii="Rockwell" w:hAnsi="Rockwell"/>
        </w:rPr>
      </w:pPr>
    </w:p>
    <w:p w14:paraId="114E7DFC" w14:textId="77777777" w:rsidR="00E479B4" w:rsidRPr="00CF0970" w:rsidRDefault="00E479B4" w:rsidP="00CF0970">
      <w:pPr>
        <w:pStyle w:val="Titre3"/>
        <w:ind w:left="1418" w:hanging="1418"/>
        <w:rPr>
          <w:rFonts w:ascii="Rockwell" w:hAnsi="Rockwell"/>
          <w:b/>
          <w:bCs/>
          <w:sz w:val="26"/>
          <w:szCs w:val="26"/>
        </w:rPr>
      </w:pPr>
      <w:bookmarkStart w:id="65" w:name="_Toc417462791"/>
      <w:bookmarkStart w:id="66" w:name="_Toc164349719"/>
      <w:r w:rsidRPr="00CF0970">
        <w:rPr>
          <w:rFonts w:ascii="Rockwell" w:hAnsi="Rockwell"/>
          <w:b/>
          <w:bCs/>
          <w:sz w:val="26"/>
          <w:szCs w:val="26"/>
        </w:rPr>
        <w:t>Section 6 : De la présentation, de l’ouverture et de l’évaluation</w:t>
      </w:r>
      <w:bookmarkEnd w:id="65"/>
      <w:r w:rsidR="00BF4A9B">
        <w:rPr>
          <w:rFonts w:ascii="Rockwell" w:hAnsi="Rockwell"/>
          <w:b/>
          <w:bCs/>
          <w:sz w:val="26"/>
          <w:szCs w:val="26"/>
        </w:rPr>
        <w:t xml:space="preserve"> </w:t>
      </w:r>
      <w:r w:rsidR="00E30C9A">
        <w:rPr>
          <w:rFonts w:ascii="Rockwell" w:hAnsi="Rockwell"/>
          <w:b/>
          <w:bCs/>
          <w:sz w:val="26"/>
          <w:szCs w:val="26"/>
        </w:rPr>
        <w:t>des offres</w:t>
      </w:r>
      <w:bookmarkEnd w:id="66"/>
    </w:p>
    <w:p w14:paraId="0B43DA7B" w14:textId="77777777" w:rsidR="00E479B4" w:rsidRPr="00CF0970" w:rsidRDefault="00E479B4">
      <w:pPr>
        <w:pStyle w:val="StyleTitre4Italique"/>
        <w:jc w:val="both"/>
        <w:rPr>
          <w:rFonts w:ascii="Rockwell" w:hAnsi="Rockwell"/>
          <w:i w:val="0"/>
          <w:sz w:val="26"/>
          <w:szCs w:val="26"/>
        </w:rPr>
      </w:pPr>
      <w:bookmarkStart w:id="67" w:name="_Toc164349720"/>
      <w:r w:rsidRPr="00CF0970">
        <w:rPr>
          <w:rFonts w:ascii="Rockwell" w:hAnsi="Rockwell"/>
          <w:i w:val="0"/>
          <w:sz w:val="26"/>
          <w:szCs w:val="26"/>
        </w:rPr>
        <w:t>Paragraphe 1 : De la présentation des offres</w:t>
      </w:r>
      <w:bookmarkEnd w:id="67"/>
    </w:p>
    <w:p w14:paraId="4521616C" w14:textId="77777777" w:rsidR="00E479B4" w:rsidRPr="00CF0970" w:rsidRDefault="00E479B4" w:rsidP="00E479B4">
      <w:pPr>
        <w:jc w:val="both"/>
        <w:rPr>
          <w:rFonts w:ascii="Rockwell" w:hAnsi="Rockwell"/>
          <w:sz w:val="26"/>
          <w:szCs w:val="26"/>
        </w:rPr>
      </w:pPr>
    </w:p>
    <w:p w14:paraId="2CA343AD" w14:textId="5B8BB671"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107 </w:t>
      </w:r>
      <w:r w:rsidRPr="00552A41">
        <w:rPr>
          <w:rFonts w:ascii="Rockwell" w:hAnsi="Rockwell"/>
          <w:b/>
        </w:rPr>
        <w:t>:</w:t>
      </w:r>
      <w:r w:rsidR="00DE41BD" w:rsidRPr="00552A41">
        <w:rPr>
          <w:rFonts w:ascii="Rockwell" w:hAnsi="Rockwell"/>
        </w:rPr>
        <w:tab/>
      </w:r>
      <w:r w:rsidRPr="00552A41">
        <w:rPr>
          <w:rFonts w:ascii="Rockwell" w:hAnsi="Rockwell"/>
        </w:rPr>
        <w:t>Les communications et les échanges d'informations sont effectués par service postal public ou privé ou remis par porteur. Le</w:t>
      </w:r>
      <w:r w:rsidR="00DC1B23" w:rsidRPr="00552A41">
        <w:rPr>
          <w:rFonts w:ascii="Rockwell" w:hAnsi="Rockwell"/>
        </w:rPr>
        <w:t>s documents à adresser par les a</w:t>
      </w:r>
      <w:r w:rsidRPr="00552A41">
        <w:rPr>
          <w:rFonts w:ascii="Rockwell" w:hAnsi="Rockwell"/>
        </w:rPr>
        <w:t>utorités contractantes aux candidats ainsi que les offres ou demandes de participation a</w:t>
      </w:r>
      <w:r w:rsidR="00DC1B23" w:rsidRPr="00552A41">
        <w:rPr>
          <w:rFonts w:ascii="Rockwell" w:hAnsi="Rockwell"/>
        </w:rPr>
        <w:t>dressées par les candidats aux a</w:t>
      </w:r>
      <w:r w:rsidRPr="00552A41">
        <w:rPr>
          <w:rFonts w:ascii="Rockwell" w:hAnsi="Rockwell"/>
        </w:rPr>
        <w:t>utorités contractantes peuvent également, au choix de l’autorité contractante, être transmis par moyens électroniques.</w:t>
      </w:r>
    </w:p>
    <w:p w14:paraId="0E681CB7" w14:textId="77777777" w:rsidR="0033331B" w:rsidRPr="00552A41" w:rsidRDefault="0033331B" w:rsidP="00E479B4">
      <w:pPr>
        <w:jc w:val="both"/>
        <w:rPr>
          <w:rFonts w:ascii="Rockwell" w:hAnsi="Rockwell"/>
        </w:rPr>
      </w:pPr>
    </w:p>
    <w:p w14:paraId="4B225C4A" w14:textId="19E2E16D" w:rsidR="00E479B4" w:rsidRPr="00552A41" w:rsidRDefault="008C66F4" w:rsidP="00442BC2">
      <w:pPr>
        <w:ind w:left="1560"/>
        <w:jc w:val="both"/>
        <w:rPr>
          <w:rFonts w:ascii="Rockwell" w:hAnsi="Rockwell"/>
        </w:rPr>
      </w:pPr>
      <w:r w:rsidRPr="00552A41">
        <w:rPr>
          <w:rFonts w:ascii="Rockwell" w:hAnsi="Rockwell"/>
        </w:rPr>
        <w:t xml:space="preserve">Les dossiers </w:t>
      </w:r>
      <w:r w:rsidR="004F76A7" w:rsidRPr="00552A41">
        <w:rPr>
          <w:rFonts w:ascii="Rockwell" w:hAnsi="Rockwell"/>
        </w:rPr>
        <w:t xml:space="preserve">standards </w:t>
      </w:r>
      <w:r w:rsidRPr="00552A41">
        <w:rPr>
          <w:rFonts w:ascii="Rockwell" w:hAnsi="Rockwell"/>
        </w:rPr>
        <w:t>d’a</w:t>
      </w:r>
      <w:r w:rsidR="004F76A7" w:rsidRPr="00552A41">
        <w:rPr>
          <w:rFonts w:ascii="Rockwell" w:hAnsi="Rockwell"/>
        </w:rPr>
        <w:t>cquisition</w:t>
      </w:r>
      <w:r w:rsidR="00E479B4" w:rsidRPr="00552A41">
        <w:rPr>
          <w:rFonts w:ascii="Rockwell" w:hAnsi="Rockwell"/>
        </w:rPr>
        <w:t xml:space="preserve"> conformes aux modèles communautaires </w:t>
      </w:r>
      <w:r w:rsidR="00B64480" w:rsidRPr="00552A41">
        <w:rPr>
          <w:rFonts w:ascii="Rockwell" w:hAnsi="Rockwell"/>
        </w:rPr>
        <w:t>défini</w:t>
      </w:r>
      <w:r w:rsidR="00B64480">
        <w:rPr>
          <w:rFonts w:ascii="Rockwell" w:hAnsi="Rockwell"/>
        </w:rPr>
        <w:t xml:space="preserve">ssent </w:t>
      </w:r>
      <w:r w:rsidR="00E479B4" w:rsidRPr="00552A41">
        <w:rPr>
          <w:rFonts w:ascii="Rockwell" w:hAnsi="Rockwell"/>
        </w:rPr>
        <w:t>les modalités de transmission des informations dans les marchés publics.</w:t>
      </w:r>
    </w:p>
    <w:p w14:paraId="003B6B7D" w14:textId="77777777" w:rsidR="00E479B4" w:rsidRPr="00552A41" w:rsidRDefault="00E479B4" w:rsidP="00E479B4">
      <w:pPr>
        <w:jc w:val="both"/>
        <w:rPr>
          <w:rFonts w:ascii="Rockwell" w:hAnsi="Rockwell"/>
        </w:rPr>
      </w:pPr>
    </w:p>
    <w:p w14:paraId="02973D68" w14:textId="50B70FED"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108</w:t>
      </w:r>
      <w:r w:rsidR="0070240F" w:rsidRPr="00552A41">
        <w:rPr>
          <w:rFonts w:ascii="Rockwell" w:hAnsi="Rockwell"/>
          <w:b/>
        </w:rPr>
        <w:t> </w:t>
      </w:r>
      <w:r w:rsidRPr="00552A41">
        <w:rPr>
          <w:rFonts w:ascii="Rockwell" w:hAnsi="Rockwell"/>
          <w:b/>
        </w:rPr>
        <w:t>:</w:t>
      </w:r>
      <w:r w:rsidR="00DE41BD" w:rsidRPr="00552A41">
        <w:rPr>
          <w:rFonts w:ascii="Rockwell" w:hAnsi="Rockwell"/>
        </w:rPr>
        <w:tab/>
      </w:r>
      <w:r w:rsidRPr="00552A41">
        <w:rPr>
          <w:rFonts w:ascii="Rockwell" w:hAnsi="Rockwell"/>
        </w:rPr>
        <w:t>Les offres sont accompagnées d’un</w:t>
      </w:r>
      <w:r w:rsidR="00391939">
        <w:rPr>
          <w:rFonts w:ascii="Rockwell" w:hAnsi="Rockwell"/>
        </w:rPr>
        <w:t>e lettre de soumission</w:t>
      </w:r>
      <w:r w:rsidRPr="00552A41">
        <w:rPr>
          <w:rFonts w:ascii="Rockwell" w:hAnsi="Rockwell"/>
        </w:rPr>
        <w:t xml:space="preserve"> qui </w:t>
      </w:r>
      <w:r w:rsidR="00244D29" w:rsidRPr="00552A41">
        <w:rPr>
          <w:rFonts w:ascii="Rockwell" w:hAnsi="Rockwell"/>
        </w:rPr>
        <w:t>est</w:t>
      </w:r>
      <w:r w:rsidRPr="00552A41">
        <w:rPr>
          <w:rFonts w:ascii="Rockwell" w:hAnsi="Rockwell"/>
        </w:rPr>
        <w:t xml:space="preserve"> signé</w:t>
      </w:r>
      <w:r w:rsidR="00391939">
        <w:rPr>
          <w:rFonts w:ascii="Rockwell" w:hAnsi="Rockwell"/>
        </w:rPr>
        <w:t>e</w:t>
      </w:r>
      <w:r w:rsidRPr="00552A41">
        <w:rPr>
          <w:rFonts w:ascii="Rockwell" w:hAnsi="Rockwell"/>
        </w:rPr>
        <w:t xml:space="preserve"> par </w:t>
      </w:r>
      <w:r w:rsidR="00391939">
        <w:rPr>
          <w:rFonts w:ascii="Rockwell" w:hAnsi="Rockwell"/>
        </w:rPr>
        <w:t>l</w:t>
      </w:r>
      <w:r w:rsidRPr="00552A41">
        <w:rPr>
          <w:rFonts w:ascii="Rockwell" w:hAnsi="Rockwell"/>
        </w:rPr>
        <w:t xml:space="preserve">e </w:t>
      </w:r>
      <w:r w:rsidR="00391939">
        <w:rPr>
          <w:rFonts w:ascii="Rockwell" w:hAnsi="Rockwell"/>
        </w:rPr>
        <w:t>soumissionnaire</w:t>
      </w:r>
      <w:r w:rsidR="00391939" w:rsidRPr="00552A41">
        <w:rPr>
          <w:rFonts w:ascii="Rockwell" w:hAnsi="Rockwell"/>
        </w:rPr>
        <w:t xml:space="preserve"> </w:t>
      </w:r>
      <w:r w:rsidRPr="00552A41">
        <w:rPr>
          <w:rFonts w:ascii="Rockwell" w:hAnsi="Rockwell"/>
        </w:rPr>
        <w:t>ou son représentant dûment habilité.</w:t>
      </w:r>
    </w:p>
    <w:p w14:paraId="7F1B6B96" w14:textId="77777777" w:rsidR="00E479B4" w:rsidRPr="00552A41" w:rsidRDefault="00E479B4" w:rsidP="00E479B4">
      <w:pPr>
        <w:jc w:val="both"/>
        <w:rPr>
          <w:rFonts w:ascii="Rockwell" w:hAnsi="Rockwell"/>
        </w:rPr>
      </w:pPr>
    </w:p>
    <w:p w14:paraId="59FB5988" w14:textId="77777777" w:rsidR="00E479B4" w:rsidRPr="00552A41" w:rsidRDefault="00E479B4" w:rsidP="00442BC2">
      <w:pPr>
        <w:ind w:left="1560"/>
        <w:jc w:val="both"/>
        <w:rPr>
          <w:rFonts w:ascii="Rockwell" w:hAnsi="Rockwell"/>
        </w:rPr>
      </w:pPr>
      <w:r w:rsidRPr="00552A41">
        <w:rPr>
          <w:rFonts w:ascii="Rockwell" w:hAnsi="Rockwell"/>
        </w:rPr>
        <w:t>La soumission est transmise par tout moyen permettant de déterminer de façon certaine la date et l’heure de sa réception et d’en garantir la confidentialité.</w:t>
      </w:r>
    </w:p>
    <w:p w14:paraId="1AA6A0BB" w14:textId="77777777" w:rsidR="00E30C9A" w:rsidRPr="00552A41" w:rsidRDefault="00E30C9A" w:rsidP="00E479B4">
      <w:pPr>
        <w:jc w:val="both"/>
        <w:rPr>
          <w:rFonts w:ascii="Rockwell" w:hAnsi="Rockwell"/>
        </w:rPr>
      </w:pPr>
    </w:p>
    <w:p w14:paraId="0570F61C" w14:textId="5F3C05EB"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109 </w:t>
      </w:r>
      <w:r w:rsidRPr="00D658D5">
        <w:rPr>
          <w:rFonts w:ascii="Rockwell" w:hAnsi="Rockwell"/>
          <w:b/>
        </w:rPr>
        <w:t>:</w:t>
      </w:r>
      <w:r w:rsidRPr="00552A41">
        <w:rPr>
          <w:rFonts w:ascii="Rockwell" w:hAnsi="Rockwell"/>
        </w:rPr>
        <w:t xml:space="preserve"> </w:t>
      </w:r>
      <w:r w:rsidR="00DE41BD" w:rsidRPr="00552A41">
        <w:rPr>
          <w:rFonts w:ascii="Rockwell" w:hAnsi="Rockwell"/>
        </w:rPr>
        <w:tab/>
      </w:r>
      <w:r w:rsidRPr="00552A41">
        <w:rPr>
          <w:rFonts w:ascii="Rockwell" w:hAnsi="Rockwell"/>
        </w:rPr>
        <w:t xml:space="preserve">Pour être admis à présenter une offre, les soumissionnaires </w:t>
      </w:r>
      <w:r w:rsidR="001F2D21" w:rsidRPr="00552A41">
        <w:rPr>
          <w:rFonts w:ascii="Rockwell" w:hAnsi="Rockwell"/>
        </w:rPr>
        <w:t xml:space="preserve">aux </w:t>
      </w:r>
      <w:r w:rsidRPr="00552A41">
        <w:rPr>
          <w:rFonts w:ascii="Rockwell" w:hAnsi="Rockwell"/>
        </w:rPr>
        <w:t>marchés</w:t>
      </w:r>
      <w:r w:rsidR="00BD4804">
        <w:rPr>
          <w:rFonts w:ascii="Rockwell" w:hAnsi="Rockwell"/>
        </w:rPr>
        <w:t xml:space="preserve"> publics</w:t>
      </w:r>
      <w:r w:rsidRPr="00552A41">
        <w:rPr>
          <w:rFonts w:ascii="Rockwell" w:hAnsi="Rockwell"/>
        </w:rPr>
        <w:t xml:space="preserve"> passés par appel à concurrence sont tenus de fournir une garantie d’offre lorsque la nature des prestations le requiert. </w:t>
      </w:r>
    </w:p>
    <w:p w14:paraId="599E5149" w14:textId="77777777" w:rsidR="00E479B4" w:rsidRPr="00552A41" w:rsidRDefault="00E479B4" w:rsidP="00E479B4">
      <w:pPr>
        <w:jc w:val="both"/>
        <w:rPr>
          <w:rFonts w:ascii="Rockwell" w:hAnsi="Rockwell"/>
        </w:rPr>
      </w:pPr>
    </w:p>
    <w:p w14:paraId="29A13171" w14:textId="77777777" w:rsidR="00E479B4" w:rsidRPr="00552A41" w:rsidRDefault="00E479B4" w:rsidP="00442BC2">
      <w:pPr>
        <w:ind w:left="1560"/>
        <w:jc w:val="both"/>
        <w:rPr>
          <w:rFonts w:ascii="Rockwell" w:hAnsi="Rockwell"/>
        </w:rPr>
      </w:pPr>
      <w:r w:rsidRPr="00552A41">
        <w:rPr>
          <w:rFonts w:ascii="Rockwell" w:hAnsi="Rockwell"/>
        </w:rPr>
        <w:t xml:space="preserve">Le montant de la garantie de soumission </w:t>
      </w:r>
      <w:r w:rsidR="00244D29" w:rsidRPr="00552A41">
        <w:rPr>
          <w:rFonts w:ascii="Rockwell" w:hAnsi="Rockwell"/>
        </w:rPr>
        <w:t>est</w:t>
      </w:r>
      <w:r w:rsidRPr="00552A41">
        <w:rPr>
          <w:rFonts w:ascii="Rockwell" w:hAnsi="Rockwell"/>
        </w:rPr>
        <w:t xml:space="preserve"> indiqué dans le dossier d’appel à concurrence. Il est fixé en fonction de l’importance du marché par l’autorité contractante. Il est compris entre un (1) et trois (3) pour cent du montant prévisionnel du marché. </w:t>
      </w:r>
    </w:p>
    <w:p w14:paraId="27F28050" w14:textId="77777777" w:rsidR="00E479B4" w:rsidRPr="00552A41" w:rsidRDefault="00E479B4" w:rsidP="00E479B4">
      <w:pPr>
        <w:jc w:val="both"/>
        <w:rPr>
          <w:rFonts w:ascii="Rockwell" w:hAnsi="Rockwell"/>
        </w:rPr>
      </w:pPr>
    </w:p>
    <w:p w14:paraId="7CAA969F" w14:textId="441906E8" w:rsidR="00DA5C60" w:rsidRDefault="00E479B4" w:rsidP="00442BC2">
      <w:pPr>
        <w:ind w:left="1560"/>
        <w:jc w:val="both"/>
        <w:rPr>
          <w:rFonts w:ascii="Rockwell" w:hAnsi="Rockwell"/>
        </w:rPr>
      </w:pPr>
      <w:r w:rsidRPr="00552A41">
        <w:rPr>
          <w:rFonts w:ascii="Rockwell" w:hAnsi="Rockwell"/>
        </w:rPr>
        <w:t xml:space="preserve">La garantie peut être constituée sous forme soit </w:t>
      </w:r>
      <w:r w:rsidR="00D963AA">
        <w:rPr>
          <w:rFonts w:ascii="Rockwell" w:hAnsi="Rockwell"/>
        </w:rPr>
        <w:t xml:space="preserve">de </w:t>
      </w:r>
      <w:r w:rsidR="00D963AA" w:rsidRPr="0047795F">
        <w:rPr>
          <w:rFonts w:ascii="Rockwell" w:hAnsi="Rockwell"/>
          <w:b/>
          <w:bCs/>
        </w:rPr>
        <w:t>garantie autonome</w:t>
      </w:r>
      <w:r w:rsidR="00D963AA">
        <w:rPr>
          <w:rFonts w:ascii="Rockwell" w:hAnsi="Rockwell"/>
        </w:rPr>
        <w:t xml:space="preserve"> soit </w:t>
      </w:r>
      <w:r w:rsidRPr="00552A41">
        <w:rPr>
          <w:rFonts w:ascii="Rockwell" w:hAnsi="Rockwell"/>
        </w:rPr>
        <w:t>du cautionnement d’une banque, d’une institutio</w:t>
      </w:r>
      <w:r w:rsidR="00E21B8E" w:rsidRPr="00552A41">
        <w:rPr>
          <w:rFonts w:ascii="Rockwell" w:hAnsi="Rockwell"/>
        </w:rPr>
        <w:t>n</w:t>
      </w:r>
      <w:r w:rsidRPr="00552A41">
        <w:rPr>
          <w:rFonts w:ascii="Rockwell" w:hAnsi="Rockwell"/>
        </w:rPr>
        <w:t xml:space="preserve"> de micro finance dûment agréée</w:t>
      </w:r>
      <w:r w:rsidR="00342B57">
        <w:rPr>
          <w:rFonts w:ascii="Rockwell" w:hAnsi="Rockwell"/>
        </w:rPr>
        <w:t xml:space="preserve">, d’une </w:t>
      </w:r>
      <w:r w:rsidR="00342B57" w:rsidRPr="0047795F">
        <w:rPr>
          <w:rFonts w:ascii="Rockwell" w:hAnsi="Rockwell"/>
          <w:b/>
          <w:bCs/>
        </w:rPr>
        <w:t>compagnie d’assurance</w:t>
      </w:r>
      <w:r w:rsidRPr="00552A41">
        <w:rPr>
          <w:rFonts w:ascii="Rockwell" w:hAnsi="Rockwell"/>
        </w:rPr>
        <w:t xml:space="preserve"> ou </w:t>
      </w:r>
      <w:r w:rsidRPr="0047795F">
        <w:rPr>
          <w:rFonts w:ascii="Rockwell" w:hAnsi="Rockwell"/>
          <w:b/>
          <w:bCs/>
        </w:rPr>
        <w:t>d’un établissement financier soit d’une</w:t>
      </w:r>
      <w:r w:rsidRPr="00552A41">
        <w:rPr>
          <w:rFonts w:ascii="Rockwell" w:hAnsi="Rockwell"/>
        </w:rPr>
        <w:t xml:space="preserve"> </w:t>
      </w:r>
      <w:r w:rsidR="009209A4">
        <w:rPr>
          <w:rFonts w:ascii="Rockwell" w:hAnsi="Rockwell"/>
        </w:rPr>
        <w:t>déclaration</w:t>
      </w:r>
      <w:r w:rsidR="009209A4" w:rsidRPr="00552A41">
        <w:rPr>
          <w:rFonts w:ascii="Rockwell" w:hAnsi="Rockwell"/>
        </w:rPr>
        <w:t xml:space="preserve"> </w:t>
      </w:r>
      <w:r w:rsidRPr="00552A41">
        <w:rPr>
          <w:rFonts w:ascii="Rockwell" w:hAnsi="Rockwell"/>
        </w:rPr>
        <w:t>de garantie des</w:t>
      </w:r>
      <w:r w:rsidR="00D963AA">
        <w:rPr>
          <w:rFonts w:ascii="Rockwell" w:hAnsi="Rockwell"/>
        </w:rPr>
        <w:t xml:space="preserve"> soumissionnaires</w:t>
      </w:r>
      <w:r w:rsidRPr="00552A41">
        <w:rPr>
          <w:rFonts w:ascii="Rockwell" w:hAnsi="Rockwell"/>
        </w:rPr>
        <w:t xml:space="preserve">. </w:t>
      </w:r>
      <w:r w:rsidR="000D45A2">
        <w:rPr>
          <w:rFonts w:ascii="Rockwell" w:hAnsi="Rockwell"/>
        </w:rPr>
        <w:t xml:space="preserve"> </w:t>
      </w:r>
    </w:p>
    <w:p w14:paraId="63F72918" w14:textId="77777777" w:rsidR="00DA5C60" w:rsidRDefault="00DA5C60" w:rsidP="00442BC2">
      <w:pPr>
        <w:ind w:left="1560"/>
        <w:jc w:val="both"/>
        <w:rPr>
          <w:rFonts w:ascii="Rockwell" w:hAnsi="Rockwell"/>
        </w:rPr>
      </w:pPr>
    </w:p>
    <w:p w14:paraId="1D3142C0" w14:textId="01D50395" w:rsidR="00E479B4" w:rsidRPr="0047795F" w:rsidRDefault="000D45A2" w:rsidP="00442BC2">
      <w:pPr>
        <w:ind w:left="1560"/>
        <w:jc w:val="both"/>
        <w:rPr>
          <w:rFonts w:ascii="Rockwell" w:hAnsi="Rockwell"/>
          <w:b/>
          <w:bCs/>
        </w:rPr>
      </w:pPr>
      <w:r w:rsidRPr="0047795F">
        <w:rPr>
          <w:rFonts w:ascii="Rockwell" w:hAnsi="Rockwell"/>
          <w:b/>
          <w:bCs/>
        </w:rPr>
        <w:t>Un arrêté du ministre en charge du budget précise les modalités de constitution des différentes formes de la garantie de soumission.</w:t>
      </w:r>
    </w:p>
    <w:p w14:paraId="05DA7062" w14:textId="77777777" w:rsidR="00E479B4" w:rsidRPr="0047795F" w:rsidRDefault="00E479B4" w:rsidP="00E479B4">
      <w:pPr>
        <w:jc w:val="both"/>
        <w:rPr>
          <w:rFonts w:ascii="Rockwell" w:hAnsi="Rockwell"/>
          <w:b/>
          <w:bCs/>
        </w:rPr>
      </w:pPr>
    </w:p>
    <w:p w14:paraId="28160EA9" w14:textId="3B0A5FD3" w:rsidR="00E479B4" w:rsidRPr="00552A41" w:rsidRDefault="001F2D21" w:rsidP="00442BC2">
      <w:pPr>
        <w:ind w:left="1560"/>
        <w:jc w:val="both"/>
        <w:rPr>
          <w:rFonts w:ascii="Rockwell" w:hAnsi="Rockwell"/>
        </w:rPr>
      </w:pPr>
      <w:r w:rsidRPr="00552A41">
        <w:rPr>
          <w:rFonts w:ascii="Rockwell" w:hAnsi="Rockwell"/>
        </w:rPr>
        <w:t>L</w:t>
      </w:r>
      <w:r w:rsidR="00E479B4" w:rsidRPr="00552A41">
        <w:rPr>
          <w:rFonts w:ascii="Rockwell" w:hAnsi="Rockwell"/>
        </w:rPr>
        <w:t xml:space="preserve">a garantie de soumission est restituée par l’autorité contractante aux soumissionnaires non retenus </w:t>
      </w:r>
      <w:r w:rsidR="00FA20D1" w:rsidRPr="0047795F">
        <w:rPr>
          <w:rFonts w:ascii="Rockwell" w:hAnsi="Rockwell"/>
          <w:b/>
          <w:bCs/>
        </w:rPr>
        <w:t xml:space="preserve">aussitôt après constitution du cautionnement définitif par le </w:t>
      </w:r>
      <w:r w:rsidR="00E0714C" w:rsidRPr="0047795F">
        <w:rPr>
          <w:rFonts w:ascii="Rockwell" w:hAnsi="Rockwell"/>
          <w:b/>
          <w:bCs/>
        </w:rPr>
        <w:t xml:space="preserve">titulaire </w:t>
      </w:r>
      <w:r w:rsidR="006D6130" w:rsidRPr="0047795F">
        <w:rPr>
          <w:rFonts w:ascii="Rockwell" w:hAnsi="Rockwell"/>
          <w:b/>
          <w:bCs/>
        </w:rPr>
        <w:t>d</w:t>
      </w:r>
      <w:r w:rsidR="00307304" w:rsidRPr="0047795F">
        <w:rPr>
          <w:rFonts w:ascii="Rockwell" w:hAnsi="Rockwell"/>
          <w:b/>
          <w:bCs/>
        </w:rPr>
        <w:t>u</w:t>
      </w:r>
      <w:r w:rsidR="006D6130" w:rsidRPr="0047795F">
        <w:rPr>
          <w:rFonts w:ascii="Rockwell" w:hAnsi="Rockwell"/>
          <w:b/>
          <w:bCs/>
        </w:rPr>
        <w:t xml:space="preserve"> marché </w:t>
      </w:r>
      <w:r w:rsidR="00E0714C" w:rsidRPr="0047795F">
        <w:rPr>
          <w:rFonts w:ascii="Rockwell" w:hAnsi="Rockwell"/>
          <w:b/>
          <w:bCs/>
        </w:rPr>
        <w:t xml:space="preserve">ou </w:t>
      </w:r>
      <w:r w:rsidR="00E479B4" w:rsidRPr="0047795F">
        <w:rPr>
          <w:rFonts w:ascii="Rockwell" w:hAnsi="Rockwell"/>
          <w:b/>
          <w:bCs/>
        </w:rPr>
        <w:t>à l'expiration du délai de validité des offres</w:t>
      </w:r>
      <w:r w:rsidR="00E479B4" w:rsidRPr="00552A41">
        <w:rPr>
          <w:rFonts w:ascii="Rockwell" w:hAnsi="Rockwell"/>
        </w:rPr>
        <w:t>.</w:t>
      </w:r>
    </w:p>
    <w:p w14:paraId="713D1F91" w14:textId="77777777" w:rsidR="002967B4" w:rsidRPr="00552A41" w:rsidRDefault="002967B4" w:rsidP="00442BC2">
      <w:pPr>
        <w:ind w:left="1560"/>
        <w:jc w:val="both"/>
        <w:rPr>
          <w:rFonts w:ascii="Rockwell" w:hAnsi="Rockwell"/>
        </w:rPr>
      </w:pPr>
    </w:p>
    <w:p w14:paraId="50F0E407" w14:textId="47AEDC96"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110 </w:t>
      </w:r>
      <w:r w:rsidR="00B451D0" w:rsidRPr="00D658D5">
        <w:rPr>
          <w:rFonts w:ascii="Rockwell" w:hAnsi="Rockwell"/>
          <w:b/>
        </w:rPr>
        <w:t>:</w:t>
      </w:r>
      <w:r w:rsidR="00B451D0" w:rsidRPr="00552A41">
        <w:rPr>
          <w:rFonts w:ascii="Rockwell" w:hAnsi="Rockwell"/>
        </w:rPr>
        <w:t xml:space="preserve"> </w:t>
      </w:r>
      <w:r w:rsidR="00DE41BD" w:rsidRPr="00552A41">
        <w:rPr>
          <w:rFonts w:ascii="Rockwell" w:hAnsi="Rockwell"/>
        </w:rPr>
        <w:tab/>
      </w:r>
      <w:r w:rsidR="00B451D0" w:rsidRPr="00552A41">
        <w:rPr>
          <w:rFonts w:ascii="Rockwell" w:hAnsi="Rockwell"/>
        </w:rPr>
        <w:t>S</w:t>
      </w:r>
      <w:r w:rsidRPr="00552A41">
        <w:rPr>
          <w:rFonts w:ascii="Rockwell" w:hAnsi="Rockwell"/>
        </w:rPr>
        <w:t xml:space="preserve">ous réserve des dispositions relatives aux marchés de prestations intellectuelles, l’offre du soumissionnaire </w:t>
      </w:r>
      <w:r w:rsidR="00244D29" w:rsidRPr="00552A41">
        <w:rPr>
          <w:rFonts w:ascii="Rockwell" w:hAnsi="Rockwell"/>
        </w:rPr>
        <w:t>est</w:t>
      </w:r>
      <w:r w:rsidRPr="00552A41">
        <w:rPr>
          <w:rFonts w:ascii="Rockwell" w:hAnsi="Rockwell"/>
        </w:rPr>
        <w:t xml:space="preserve"> contenue dans une seule enveloppe comprenant les renseignements relatifs à la candidature, l’offre technique et l’offre financière. </w:t>
      </w:r>
    </w:p>
    <w:p w14:paraId="4468BF2D" w14:textId="77777777" w:rsidR="00E479B4" w:rsidRPr="00552A41" w:rsidRDefault="00E479B4" w:rsidP="00E479B4">
      <w:pPr>
        <w:jc w:val="both"/>
        <w:rPr>
          <w:rFonts w:ascii="Rockwell" w:hAnsi="Rockwell"/>
        </w:rPr>
      </w:pPr>
    </w:p>
    <w:p w14:paraId="017B0B00" w14:textId="0E74E01E" w:rsidR="00E479B4" w:rsidRDefault="00E479B4" w:rsidP="00442BC2">
      <w:pPr>
        <w:ind w:left="1560"/>
        <w:jc w:val="both"/>
        <w:rPr>
          <w:rFonts w:ascii="Rockwell" w:hAnsi="Rockwell"/>
        </w:rPr>
      </w:pPr>
      <w:r w:rsidRPr="00552A41">
        <w:rPr>
          <w:rFonts w:ascii="Rockwell" w:hAnsi="Rockwell"/>
        </w:rPr>
        <w:t>Cette enveloppe contenant l’offre du soumissionnaire comporte exclusivement les m</w:t>
      </w:r>
      <w:r w:rsidR="00704FC7" w:rsidRPr="00552A41">
        <w:rPr>
          <w:rFonts w:ascii="Rockwell" w:hAnsi="Rockwell"/>
        </w:rPr>
        <w:t>entions prévues par l’appel à</w:t>
      </w:r>
      <w:r w:rsidRPr="00552A41">
        <w:rPr>
          <w:rFonts w:ascii="Rockwell" w:hAnsi="Rockwell"/>
        </w:rPr>
        <w:t xml:space="preserve"> concurrence auquel l’offre se rapporte.</w:t>
      </w:r>
    </w:p>
    <w:p w14:paraId="34C69E83" w14:textId="77777777" w:rsidR="0097482D" w:rsidRPr="00552A41" w:rsidRDefault="0097482D" w:rsidP="00442BC2">
      <w:pPr>
        <w:ind w:left="1560"/>
        <w:jc w:val="both"/>
        <w:rPr>
          <w:rFonts w:ascii="Rockwell" w:hAnsi="Rockwell"/>
        </w:rPr>
      </w:pPr>
    </w:p>
    <w:p w14:paraId="25C2CCBC" w14:textId="1CEE405C" w:rsidR="001605E5" w:rsidRPr="0047795F" w:rsidRDefault="0097482D" w:rsidP="001605E5">
      <w:pPr>
        <w:ind w:left="1560" w:hanging="1560"/>
        <w:jc w:val="both"/>
        <w:rPr>
          <w:rFonts w:ascii="Rockwell" w:eastAsia="Calibri" w:hAnsi="Rockwell"/>
          <w:b/>
          <w:bCs/>
          <w:lang w:eastAsia="en-US"/>
        </w:rPr>
      </w:pPr>
      <w:r w:rsidRPr="00552A41">
        <w:rPr>
          <w:rFonts w:ascii="Rockwell" w:hAnsi="Rockwell"/>
          <w:b/>
        </w:rPr>
        <w:t xml:space="preserve">Article </w:t>
      </w:r>
      <w:r w:rsidR="0070240F">
        <w:rPr>
          <w:rFonts w:ascii="Rockwell" w:hAnsi="Rockwell"/>
          <w:b/>
        </w:rPr>
        <w:t xml:space="preserve">111 </w:t>
      </w:r>
      <w:r w:rsidRPr="00D658D5">
        <w:rPr>
          <w:rFonts w:ascii="Rockwell" w:hAnsi="Rockwell"/>
          <w:b/>
        </w:rPr>
        <w:t>:</w:t>
      </w:r>
      <w:r w:rsidRPr="00552A41">
        <w:rPr>
          <w:rFonts w:ascii="Rockwell" w:hAnsi="Rockwell"/>
        </w:rPr>
        <w:t xml:space="preserve"> </w:t>
      </w:r>
      <w:r w:rsidR="001605E5" w:rsidRPr="0047795F">
        <w:rPr>
          <w:rFonts w:ascii="Rockwell" w:eastAsia="Calibri" w:hAnsi="Rockwell"/>
          <w:b/>
          <w:bCs/>
          <w:lang w:eastAsia="en-US"/>
        </w:rPr>
        <w:t>Tout candidat à un</w:t>
      </w:r>
      <w:r w:rsidR="0031507C" w:rsidRPr="0047795F">
        <w:rPr>
          <w:rFonts w:ascii="Rockwell" w:eastAsia="Calibri" w:hAnsi="Rockwell"/>
          <w:b/>
          <w:bCs/>
          <w:lang w:eastAsia="en-US"/>
        </w:rPr>
        <w:t>e procédure de marché public,</w:t>
      </w:r>
      <w:r w:rsidR="001605E5" w:rsidRPr="0047795F">
        <w:rPr>
          <w:rFonts w:ascii="Rockwell" w:eastAsia="Calibri" w:hAnsi="Rockwell"/>
          <w:b/>
          <w:bCs/>
          <w:lang w:eastAsia="en-US"/>
        </w:rPr>
        <w:t xml:space="preserve"> a l’obligation de vérifier l</w:t>
      </w:r>
      <w:r w:rsidR="007D1AF9" w:rsidRPr="0047795F">
        <w:rPr>
          <w:rFonts w:ascii="Rockwell" w:eastAsia="Calibri" w:hAnsi="Rockwell"/>
          <w:b/>
          <w:bCs/>
          <w:lang w:eastAsia="en-US"/>
        </w:rPr>
        <w:t>a sincérité</w:t>
      </w:r>
      <w:r w:rsidR="001605E5" w:rsidRPr="0047795F">
        <w:rPr>
          <w:rFonts w:ascii="Rockwell" w:eastAsia="Calibri" w:hAnsi="Rockwell"/>
          <w:b/>
          <w:bCs/>
          <w:lang w:eastAsia="en-US"/>
        </w:rPr>
        <w:t xml:space="preserve"> de toutes les pièces justificatives insérées dans so</w:t>
      </w:r>
      <w:r w:rsidR="00857DEA" w:rsidRPr="0047795F">
        <w:rPr>
          <w:rFonts w:ascii="Rockwell" w:eastAsia="Calibri" w:hAnsi="Rockwell"/>
          <w:b/>
          <w:bCs/>
          <w:lang w:eastAsia="en-US"/>
        </w:rPr>
        <w:t>n offre. Il vérifie</w:t>
      </w:r>
      <w:r w:rsidR="007D1AF9" w:rsidRPr="0047795F">
        <w:rPr>
          <w:rFonts w:ascii="Rockwell" w:eastAsia="Calibri" w:hAnsi="Rockwell"/>
          <w:b/>
          <w:bCs/>
          <w:lang w:eastAsia="en-US"/>
        </w:rPr>
        <w:t xml:space="preserve"> la sincérité</w:t>
      </w:r>
      <w:r w:rsidR="00AD5FEC" w:rsidRPr="0047795F">
        <w:rPr>
          <w:rFonts w:ascii="Rockwell" w:eastAsia="Calibri" w:hAnsi="Rockwell"/>
          <w:b/>
          <w:bCs/>
          <w:lang w:eastAsia="en-US"/>
        </w:rPr>
        <w:t xml:space="preserve"> des</w:t>
      </w:r>
      <w:r w:rsidR="00DE23C1" w:rsidRPr="0047795F">
        <w:rPr>
          <w:rFonts w:ascii="Rockwell" w:eastAsia="Calibri" w:hAnsi="Rockwell"/>
          <w:b/>
          <w:bCs/>
          <w:lang w:eastAsia="en-US"/>
        </w:rPr>
        <w:t xml:space="preserve"> garanties financières, des</w:t>
      </w:r>
      <w:r w:rsidR="00AD5FEC" w:rsidRPr="0047795F">
        <w:rPr>
          <w:rFonts w:ascii="Rockwell" w:eastAsia="Calibri" w:hAnsi="Rockwell"/>
          <w:b/>
          <w:bCs/>
          <w:lang w:eastAsia="en-US"/>
        </w:rPr>
        <w:t xml:space="preserve"> pièces administratives, </w:t>
      </w:r>
      <w:r w:rsidR="001605E5" w:rsidRPr="0047795F">
        <w:rPr>
          <w:rFonts w:ascii="Rockwell" w:eastAsia="Calibri" w:hAnsi="Rockwell"/>
          <w:b/>
          <w:bCs/>
          <w:lang w:eastAsia="en-US"/>
        </w:rPr>
        <w:t>des</w:t>
      </w:r>
      <w:r w:rsidR="00A16B05" w:rsidRPr="0047795F">
        <w:rPr>
          <w:rFonts w:ascii="Rockwell" w:eastAsia="Calibri" w:hAnsi="Rockwell"/>
          <w:b/>
          <w:bCs/>
          <w:lang w:eastAsia="en-US"/>
        </w:rPr>
        <w:t xml:space="preserve"> documents relatifs au</w:t>
      </w:r>
      <w:r w:rsidR="001605E5" w:rsidRPr="0047795F">
        <w:rPr>
          <w:rFonts w:ascii="Rockwell" w:eastAsia="Calibri" w:hAnsi="Rockwell"/>
          <w:b/>
          <w:bCs/>
          <w:lang w:eastAsia="en-US"/>
        </w:rPr>
        <w:t xml:space="preserve"> personnel</w:t>
      </w:r>
      <w:r w:rsidR="00A16B05" w:rsidRPr="0047795F">
        <w:rPr>
          <w:rFonts w:ascii="Rockwell" w:eastAsia="Calibri" w:hAnsi="Rockwell"/>
          <w:b/>
          <w:bCs/>
          <w:lang w:eastAsia="en-US"/>
        </w:rPr>
        <w:t xml:space="preserve">, au matériel, aux références techniques, aux capacités financières et </w:t>
      </w:r>
      <w:r w:rsidR="00AD5FEC" w:rsidRPr="0047795F">
        <w:rPr>
          <w:rFonts w:ascii="Rockwell" w:eastAsia="Calibri" w:hAnsi="Rockwell"/>
          <w:b/>
          <w:bCs/>
          <w:lang w:eastAsia="en-US"/>
        </w:rPr>
        <w:t xml:space="preserve">de </w:t>
      </w:r>
      <w:r w:rsidR="00A16B05" w:rsidRPr="0047795F">
        <w:rPr>
          <w:rFonts w:ascii="Rockwell" w:eastAsia="Calibri" w:hAnsi="Rockwell"/>
          <w:b/>
          <w:bCs/>
          <w:lang w:eastAsia="en-US"/>
        </w:rPr>
        <w:t>tout autre document</w:t>
      </w:r>
      <w:r w:rsidR="001605E5" w:rsidRPr="0047795F">
        <w:rPr>
          <w:rFonts w:ascii="Rockwell" w:eastAsia="Calibri" w:hAnsi="Rockwell"/>
          <w:b/>
          <w:bCs/>
          <w:lang w:eastAsia="en-US"/>
        </w:rPr>
        <w:t>.</w:t>
      </w:r>
      <w:r w:rsidR="00DE23C1" w:rsidRPr="0047795F">
        <w:rPr>
          <w:rFonts w:ascii="Rockwell" w:hAnsi="Rockwell"/>
          <w:b/>
          <w:bCs/>
          <w:highlight w:val="yellow"/>
        </w:rPr>
        <w:t xml:space="preserve"> </w:t>
      </w:r>
    </w:p>
    <w:p w14:paraId="3D3506B6" w14:textId="77777777" w:rsidR="001605E5" w:rsidRPr="0047795F" w:rsidRDefault="001605E5" w:rsidP="001605E5">
      <w:pPr>
        <w:jc w:val="both"/>
        <w:rPr>
          <w:rFonts w:ascii="Rockwell" w:eastAsia="Calibri" w:hAnsi="Rockwell"/>
          <w:b/>
          <w:bCs/>
          <w:lang w:eastAsia="en-US"/>
        </w:rPr>
      </w:pPr>
    </w:p>
    <w:p w14:paraId="14211D94" w14:textId="5E98D466" w:rsidR="0097482D" w:rsidRPr="0047795F" w:rsidRDefault="000A2D04" w:rsidP="00321757">
      <w:pPr>
        <w:ind w:left="1560"/>
        <w:jc w:val="both"/>
        <w:rPr>
          <w:rFonts w:ascii="Rockwell" w:hAnsi="Rockwell"/>
          <w:b/>
          <w:bCs/>
        </w:rPr>
      </w:pPr>
      <w:r w:rsidRPr="0047795F">
        <w:rPr>
          <w:rFonts w:ascii="Rockwell" w:eastAsia="Calibri" w:hAnsi="Rockwell"/>
          <w:b/>
          <w:bCs/>
          <w:lang w:eastAsia="en-US"/>
        </w:rPr>
        <w:t>La non sincérité</w:t>
      </w:r>
      <w:r w:rsidR="00AD5FEC" w:rsidRPr="0047795F">
        <w:rPr>
          <w:rFonts w:ascii="Rockwell" w:eastAsia="Calibri" w:hAnsi="Rockwell"/>
          <w:b/>
          <w:bCs/>
          <w:lang w:eastAsia="en-US"/>
        </w:rPr>
        <w:t xml:space="preserve"> </w:t>
      </w:r>
      <w:r w:rsidR="0031507C" w:rsidRPr="0047795F">
        <w:rPr>
          <w:rFonts w:ascii="Rockwell" w:eastAsia="Calibri" w:hAnsi="Rockwell"/>
          <w:b/>
          <w:bCs/>
          <w:lang w:eastAsia="en-US"/>
        </w:rPr>
        <w:t xml:space="preserve">d’une </w:t>
      </w:r>
      <w:r w:rsidR="00AD5FEC" w:rsidRPr="0047795F">
        <w:rPr>
          <w:rFonts w:ascii="Rockwell" w:eastAsia="Calibri" w:hAnsi="Rockwell"/>
          <w:b/>
          <w:bCs/>
          <w:lang w:eastAsia="en-US"/>
        </w:rPr>
        <w:t>de</w:t>
      </w:r>
      <w:r w:rsidR="0031507C" w:rsidRPr="0047795F">
        <w:rPr>
          <w:rFonts w:ascii="Rockwell" w:eastAsia="Calibri" w:hAnsi="Rockwell"/>
          <w:b/>
          <w:bCs/>
          <w:lang w:eastAsia="en-US"/>
        </w:rPr>
        <w:t>s</w:t>
      </w:r>
      <w:r w:rsidR="00AD5FEC" w:rsidRPr="0047795F">
        <w:rPr>
          <w:rFonts w:ascii="Rockwell" w:eastAsia="Calibri" w:hAnsi="Rockwell"/>
          <w:b/>
          <w:bCs/>
          <w:lang w:eastAsia="en-US"/>
        </w:rPr>
        <w:t xml:space="preserve"> pièces ci-dessus visé</w:t>
      </w:r>
      <w:r w:rsidR="0031507C" w:rsidRPr="0047795F">
        <w:rPr>
          <w:rFonts w:ascii="Rockwell" w:eastAsia="Calibri" w:hAnsi="Rockwell"/>
          <w:b/>
          <w:bCs/>
          <w:lang w:eastAsia="en-US"/>
        </w:rPr>
        <w:t>es</w:t>
      </w:r>
      <w:r w:rsidR="001605E5" w:rsidRPr="0047795F">
        <w:rPr>
          <w:rFonts w:ascii="Rockwell" w:eastAsia="Calibri" w:hAnsi="Rockwell"/>
          <w:b/>
          <w:bCs/>
          <w:lang w:eastAsia="en-US"/>
        </w:rPr>
        <w:t xml:space="preserve"> </w:t>
      </w:r>
      <w:r w:rsidR="00AD5FEC" w:rsidRPr="0047795F">
        <w:rPr>
          <w:rFonts w:ascii="Rockwell" w:eastAsia="Calibri" w:hAnsi="Rockwell"/>
          <w:b/>
          <w:bCs/>
          <w:lang w:eastAsia="en-US"/>
        </w:rPr>
        <w:t xml:space="preserve">entraine </w:t>
      </w:r>
      <w:r w:rsidR="001605E5" w:rsidRPr="0047795F">
        <w:rPr>
          <w:rFonts w:ascii="Rockwell" w:eastAsia="Calibri" w:hAnsi="Rockwell"/>
          <w:b/>
          <w:bCs/>
          <w:lang w:eastAsia="en-US"/>
        </w:rPr>
        <w:t>le rejet de l’offre, sans préjudice des sanctions prévues par les dispositions du présent décret</w:t>
      </w:r>
      <w:r w:rsidR="00321757" w:rsidRPr="0047795F">
        <w:rPr>
          <w:rFonts w:ascii="Rockwell" w:eastAsia="Calibri" w:hAnsi="Rockwell"/>
          <w:b/>
          <w:bCs/>
          <w:lang w:eastAsia="en-US"/>
        </w:rPr>
        <w:t>.</w:t>
      </w:r>
    </w:p>
    <w:p w14:paraId="1E6AB010" w14:textId="51F55997" w:rsidR="0097482D" w:rsidRDefault="0097482D" w:rsidP="00AD5FEC">
      <w:pPr>
        <w:jc w:val="both"/>
        <w:rPr>
          <w:rFonts w:ascii="Rockwell" w:hAnsi="Rockwell"/>
        </w:rPr>
      </w:pPr>
    </w:p>
    <w:p w14:paraId="07AF7C7F" w14:textId="77777777" w:rsidR="00D77A03" w:rsidRPr="00552A41" w:rsidRDefault="00D77A03" w:rsidP="00442BC2">
      <w:pPr>
        <w:ind w:left="1560"/>
        <w:jc w:val="both"/>
        <w:rPr>
          <w:rFonts w:ascii="Rockwell" w:hAnsi="Rockwell"/>
        </w:rPr>
      </w:pPr>
    </w:p>
    <w:p w14:paraId="7247C9C8" w14:textId="1BF292E0" w:rsidR="002207F1" w:rsidRDefault="00E479B4">
      <w:pPr>
        <w:pStyle w:val="StyleTitre4Italique"/>
        <w:spacing w:before="0"/>
        <w:jc w:val="both"/>
        <w:rPr>
          <w:rFonts w:ascii="Rockwell" w:hAnsi="Rockwell"/>
          <w:i w:val="0"/>
          <w:sz w:val="26"/>
          <w:szCs w:val="26"/>
        </w:rPr>
      </w:pPr>
      <w:bookmarkStart w:id="68" w:name="_Toc164349721"/>
      <w:r w:rsidRPr="00671F2C">
        <w:rPr>
          <w:rFonts w:ascii="Rockwell" w:hAnsi="Rockwell"/>
          <w:i w:val="0"/>
          <w:sz w:val="26"/>
          <w:szCs w:val="26"/>
        </w:rPr>
        <w:t>Paragraphe 2 : De l’ouverture des plis et de l’examen des offres</w:t>
      </w:r>
      <w:bookmarkEnd w:id="68"/>
    </w:p>
    <w:p w14:paraId="4714FFF5" w14:textId="77777777" w:rsidR="00E479B4" w:rsidRPr="00552A41" w:rsidRDefault="00E479B4" w:rsidP="00E479B4">
      <w:pPr>
        <w:jc w:val="both"/>
        <w:rPr>
          <w:rFonts w:ascii="Rockwell" w:hAnsi="Rockwell"/>
        </w:rPr>
      </w:pPr>
    </w:p>
    <w:p w14:paraId="0BAC2F0D" w14:textId="7B27C80F"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112 </w:t>
      </w:r>
      <w:r w:rsidRPr="00552A41">
        <w:rPr>
          <w:rFonts w:ascii="Rockwell" w:hAnsi="Rockwell"/>
        </w:rPr>
        <w:t xml:space="preserve">: </w:t>
      </w:r>
      <w:r w:rsidR="00DE41BD" w:rsidRPr="00552A41">
        <w:rPr>
          <w:rFonts w:ascii="Rockwell" w:hAnsi="Rockwell"/>
        </w:rPr>
        <w:tab/>
      </w:r>
      <w:r w:rsidR="009A331A" w:rsidRPr="00552A41">
        <w:rPr>
          <w:rFonts w:ascii="Rockwell" w:hAnsi="Rockwell"/>
        </w:rPr>
        <w:t xml:space="preserve">La séance d’ouverture des plis est publique. </w:t>
      </w:r>
      <w:r w:rsidRPr="00552A41">
        <w:rPr>
          <w:rFonts w:ascii="Rockwell" w:hAnsi="Rockwell"/>
        </w:rPr>
        <w:t xml:space="preserve">Les plis sont obligatoirement ouverts aux </w:t>
      </w:r>
      <w:r w:rsidR="002967B4" w:rsidRPr="00552A41">
        <w:rPr>
          <w:rFonts w:ascii="Rockwell" w:hAnsi="Rockwell"/>
        </w:rPr>
        <w:t>lieu</w:t>
      </w:r>
      <w:r w:rsidRPr="00552A41">
        <w:rPr>
          <w:rFonts w:ascii="Rockwell" w:hAnsi="Rockwell"/>
        </w:rPr>
        <w:t xml:space="preserve">, date et heure indiqués </w:t>
      </w:r>
      <w:r w:rsidR="001F2D21" w:rsidRPr="00552A41">
        <w:rPr>
          <w:rFonts w:ascii="Rockwell" w:hAnsi="Rockwell"/>
        </w:rPr>
        <w:t xml:space="preserve">dans le dossier d’appel à concurrence </w:t>
      </w:r>
      <w:r w:rsidRPr="00552A41">
        <w:rPr>
          <w:rFonts w:ascii="Rockwell" w:hAnsi="Rockwell"/>
        </w:rPr>
        <w:t>en présence des membres</w:t>
      </w:r>
      <w:r w:rsidR="00727FFA">
        <w:rPr>
          <w:rFonts w:ascii="Rockwell" w:hAnsi="Rockwell"/>
        </w:rPr>
        <w:t xml:space="preserve"> et des observateurs</w:t>
      </w:r>
      <w:r w:rsidR="009A331A" w:rsidRPr="00552A41">
        <w:rPr>
          <w:rFonts w:ascii="Rockwell" w:hAnsi="Rockwell"/>
        </w:rPr>
        <w:t xml:space="preserve"> de la commission d’attribution des marchés</w:t>
      </w:r>
      <w:r w:rsidRPr="00552A41">
        <w:rPr>
          <w:rFonts w:ascii="Rockwell" w:hAnsi="Rockwell"/>
        </w:rPr>
        <w:t xml:space="preserve"> et des soumissionnaires </w:t>
      </w:r>
      <w:r w:rsidR="009A331A" w:rsidRPr="00552A41">
        <w:rPr>
          <w:rFonts w:ascii="Rockwell" w:hAnsi="Rockwell"/>
        </w:rPr>
        <w:t>ou leur</w:t>
      </w:r>
      <w:r w:rsidR="009A3B61">
        <w:rPr>
          <w:rFonts w:ascii="Rockwell" w:hAnsi="Rockwell"/>
        </w:rPr>
        <w:t>s</w:t>
      </w:r>
      <w:r w:rsidR="009A331A" w:rsidRPr="00552A41">
        <w:rPr>
          <w:rFonts w:ascii="Rockwell" w:hAnsi="Rockwell"/>
        </w:rPr>
        <w:t xml:space="preserve"> représentants </w:t>
      </w:r>
      <w:r w:rsidRPr="00552A41">
        <w:rPr>
          <w:rFonts w:ascii="Rockwell" w:hAnsi="Rockwell"/>
        </w:rPr>
        <w:t>qui le désirent.</w:t>
      </w:r>
      <w:r w:rsidR="00B451D0" w:rsidRPr="00552A41">
        <w:rPr>
          <w:rFonts w:ascii="Rockwell" w:hAnsi="Rockwell"/>
        </w:rPr>
        <w:t xml:space="preserve"> La date </w:t>
      </w:r>
      <w:r w:rsidRPr="00552A41">
        <w:rPr>
          <w:rFonts w:ascii="Rockwell" w:hAnsi="Rockwell"/>
        </w:rPr>
        <w:t xml:space="preserve">d’ouverture </w:t>
      </w:r>
      <w:r w:rsidR="00B451D0" w:rsidRPr="00552A41">
        <w:rPr>
          <w:rFonts w:ascii="Rockwell" w:hAnsi="Rockwell"/>
        </w:rPr>
        <w:t xml:space="preserve">et la date limite de dépôt </w:t>
      </w:r>
      <w:r w:rsidR="00244D29" w:rsidRPr="00552A41">
        <w:rPr>
          <w:rFonts w:ascii="Rockwell" w:hAnsi="Rockwell"/>
        </w:rPr>
        <w:t>coïncident</w:t>
      </w:r>
      <w:r w:rsidRPr="00552A41">
        <w:rPr>
          <w:rFonts w:ascii="Rockwell" w:hAnsi="Rockwell"/>
        </w:rPr>
        <w:t>.</w:t>
      </w:r>
      <w:r w:rsidR="00B451D0" w:rsidRPr="00552A41">
        <w:rPr>
          <w:rFonts w:ascii="Rockwell" w:hAnsi="Rockwell"/>
        </w:rPr>
        <w:t xml:space="preserve"> L’ouverture </w:t>
      </w:r>
      <w:r w:rsidR="00244D29" w:rsidRPr="00552A41">
        <w:rPr>
          <w:rFonts w:ascii="Rockwell" w:hAnsi="Rockwell"/>
        </w:rPr>
        <w:t xml:space="preserve">intervient </w:t>
      </w:r>
      <w:r w:rsidR="00B451D0" w:rsidRPr="00552A41">
        <w:rPr>
          <w:rFonts w:ascii="Rockwell" w:hAnsi="Rockwell"/>
        </w:rPr>
        <w:t>immédiatement après l’heure limite de dépôt.</w:t>
      </w:r>
    </w:p>
    <w:p w14:paraId="6795BF6A" w14:textId="77777777" w:rsidR="00E479B4" w:rsidRPr="00552A41" w:rsidRDefault="00E479B4" w:rsidP="00E479B4">
      <w:pPr>
        <w:jc w:val="both"/>
        <w:rPr>
          <w:rFonts w:ascii="Rockwell" w:hAnsi="Rockwell"/>
        </w:rPr>
      </w:pPr>
    </w:p>
    <w:p w14:paraId="76DD4076" w14:textId="6473C5E7" w:rsidR="00E479B4" w:rsidRPr="00552A41" w:rsidRDefault="00E479B4" w:rsidP="00442BC2">
      <w:pPr>
        <w:ind w:left="1560"/>
        <w:jc w:val="both"/>
        <w:rPr>
          <w:rFonts w:ascii="Rockwell" w:hAnsi="Rockwell"/>
        </w:rPr>
      </w:pPr>
      <w:r w:rsidRPr="00552A41">
        <w:rPr>
          <w:rFonts w:ascii="Rockwell" w:hAnsi="Rockwell"/>
        </w:rPr>
        <w:t>Avant tout examen des offres, la commission constate les plis qui ont été déposés hors délai. Ce constat est consigné au procès-verbal d’ouverture des plis.</w:t>
      </w:r>
    </w:p>
    <w:p w14:paraId="20FEF1D8" w14:textId="77777777" w:rsidR="00DE41BD" w:rsidRPr="00552A41" w:rsidRDefault="00DE41BD" w:rsidP="00DE41BD">
      <w:pPr>
        <w:ind w:left="2124"/>
        <w:jc w:val="both"/>
        <w:rPr>
          <w:rFonts w:ascii="Rockwell" w:hAnsi="Rockwell"/>
        </w:rPr>
      </w:pPr>
    </w:p>
    <w:p w14:paraId="6F90B26C" w14:textId="7B134D3D" w:rsidR="00E479B4" w:rsidRPr="00552A41"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113 </w:t>
      </w:r>
      <w:r w:rsidRPr="00552A41">
        <w:rPr>
          <w:rFonts w:ascii="Rockwell" w:hAnsi="Rockwell"/>
        </w:rPr>
        <w:t xml:space="preserve">: </w:t>
      </w:r>
      <w:r w:rsidR="00DE41BD" w:rsidRPr="00552A41">
        <w:rPr>
          <w:rFonts w:ascii="Rockwell" w:hAnsi="Rockwell"/>
        </w:rPr>
        <w:tab/>
      </w:r>
      <w:r w:rsidRPr="00552A41">
        <w:rPr>
          <w:rFonts w:ascii="Rockwell" w:hAnsi="Rockwell"/>
        </w:rPr>
        <w:t xml:space="preserve">Sous réserve des dispositions spécifiques applicables aux marchés de prestations intellectuelles, la commission d'attribution des marchés procède à la lecture, à haute voix et en un seul temps des offres techniques et des offres financières en relevant </w:t>
      </w:r>
      <w:r w:rsidR="009A331A" w:rsidRPr="00552A41">
        <w:rPr>
          <w:rFonts w:ascii="Rockwell" w:hAnsi="Rockwell"/>
        </w:rPr>
        <w:t xml:space="preserve">la date et l’heure de dépôt de chaque pli, </w:t>
      </w:r>
      <w:r w:rsidRPr="00552A41">
        <w:rPr>
          <w:rFonts w:ascii="Rockwell" w:hAnsi="Rockwell"/>
        </w:rPr>
        <w:t>le nom de chaque soumissionnaire,</w:t>
      </w:r>
      <w:r w:rsidR="00BF4A9B">
        <w:rPr>
          <w:rFonts w:ascii="Rockwell" w:hAnsi="Rockwell"/>
        </w:rPr>
        <w:t xml:space="preserve"> </w:t>
      </w:r>
      <w:r w:rsidRPr="00552A41">
        <w:rPr>
          <w:rFonts w:ascii="Rockwell" w:hAnsi="Rockwell"/>
        </w:rPr>
        <w:t>le montant de chaque offre et, le cas échéant, le montant de chaque variante, le</w:t>
      </w:r>
      <w:r w:rsidR="009A331A" w:rsidRPr="00552A41">
        <w:rPr>
          <w:rFonts w:ascii="Rockwell" w:hAnsi="Rockwell"/>
        </w:rPr>
        <w:t>s</w:t>
      </w:r>
      <w:r w:rsidRPr="00552A41">
        <w:rPr>
          <w:rFonts w:ascii="Rockwell" w:hAnsi="Rockwell"/>
        </w:rPr>
        <w:t xml:space="preserve">  rabais proposés, les délais d'exécution et de validité de chaque offre. </w:t>
      </w:r>
    </w:p>
    <w:p w14:paraId="1D19D9F7" w14:textId="77777777" w:rsidR="00E479B4" w:rsidRPr="00552A41" w:rsidRDefault="00E479B4" w:rsidP="00E479B4">
      <w:pPr>
        <w:jc w:val="both"/>
        <w:rPr>
          <w:rFonts w:ascii="Rockwell" w:hAnsi="Rockwell"/>
        </w:rPr>
      </w:pPr>
    </w:p>
    <w:p w14:paraId="03CB8E9C" w14:textId="7F3680A3" w:rsidR="00E479B4" w:rsidRPr="00552A41" w:rsidRDefault="00E479B4" w:rsidP="00442BC2">
      <w:pPr>
        <w:ind w:left="1560"/>
        <w:jc w:val="both"/>
        <w:rPr>
          <w:rFonts w:ascii="Rockwell" w:hAnsi="Rockwell"/>
        </w:rPr>
      </w:pPr>
      <w:r w:rsidRPr="00552A41">
        <w:rPr>
          <w:rFonts w:ascii="Rockwell" w:hAnsi="Rockwell"/>
        </w:rPr>
        <w:t>La commission d'attribution des marchés dresse la liste des soumissionnaires en leur présence, et constate immédiatement dans un procès-verbal</w:t>
      </w:r>
      <w:r w:rsidR="00DE3943">
        <w:rPr>
          <w:rFonts w:ascii="Rockwell" w:hAnsi="Rockwell"/>
        </w:rPr>
        <w:t>,</w:t>
      </w:r>
      <w:r w:rsidRPr="00552A41">
        <w:rPr>
          <w:rFonts w:ascii="Rockwell" w:hAnsi="Rockwell"/>
        </w:rPr>
        <w:t xml:space="preserve"> l’existence ou l’absence des pièces justificatives requises.</w:t>
      </w:r>
    </w:p>
    <w:p w14:paraId="332A9ACA" w14:textId="77777777" w:rsidR="00E479B4" w:rsidRPr="00552A41" w:rsidRDefault="00E479B4" w:rsidP="00E479B4">
      <w:pPr>
        <w:jc w:val="both"/>
        <w:rPr>
          <w:rFonts w:ascii="Rockwell" w:hAnsi="Rockwell"/>
        </w:rPr>
      </w:pPr>
    </w:p>
    <w:p w14:paraId="0480FFFE" w14:textId="59DEE832" w:rsidR="00E479B4" w:rsidRPr="00552A41" w:rsidRDefault="00E479B4" w:rsidP="00442BC2">
      <w:pPr>
        <w:ind w:left="1560"/>
        <w:jc w:val="both"/>
        <w:rPr>
          <w:rFonts w:ascii="Rockwell" w:hAnsi="Rockwell"/>
        </w:rPr>
      </w:pPr>
      <w:r w:rsidRPr="00552A41">
        <w:rPr>
          <w:rFonts w:ascii="Rockwell" w:hAnsi="Rockwell"/>
        </w:rPr>
        <w:t>Les pièces obligatoires sont paraphées par tous les membres de la commission</w:t>
      </w:r>
      <w:r w:rsidR="00B61520">
        <w:rPr>
          <w:rFonts w:ascii="Rockwell" w:hAnsi="Rockwell"/>
        </w:rPr>
        <w:t xml:space="preserve"> </w:t>
      </w:r>
      <w:r w:rsidR="00B61520" w:rsidRPr="0047795F">
        <w:rPr>
          <w:rFonts w:ascii="Rockwell" w:hAnsi="Rockwell"/>
          <w:b/>
          <w:bCs/>
        </w:rPr>
        <w:t>y compris les observateurs</w:t>
      </w:r>
      <w:r w:rsidRPr="00552A41">
        <w:rPr>
          <w:rFonts w:ascii="Rockwell" w:hAnsi="Rockwell"/>
        </w:rPr>
        <w:t xml:space="preserve">. </w:t>
      </w:r>
    </w:p>
    <w:p w14:paraId="63E9671F" w14:textId="77777777" w:rsidR="002967B4" w:rsidRPr="00552A41" w:rsidRDefault="002967B4" w:rsidP="00442BC2">
      <w:pPr>
        <w:ind w:left="1560"/>
        <w:jc w:val="both"/>
        <w:rPr>
          <w:rFonts w:ascii="Rockwell" w:hAnsi="Rockwell"/>
        </w:rPr>
      </w:pPr>
    </w:p>
    <w:p w14:paraId="0C2604C7" w14:textId="37678982" w:rsidR="00E479B4" w:rsidRDefault="00E479B4" w:rsidP="00442BC2">
      <w:pPr>
        <w:ind w:left="1560"/>
        <w:jc w:val="both"/>
        <w:rPr>
          <w:rFonts w:ascii="Rockwell" w:hAnsi="Rockwell"/>
        </w:rPr>
      </w:pPr>
      <w:r w:rsidRPr="00552A41">
        <w:rPr>
          <w:rFonts w:ascii="Rockwell" w:hAnsi="Rockwell"/>
        </w:rPr>
        <w:t xml:space="preserve">Le procès-verbal d’ouverture des plis est établi suivant un modèle élaboré par </w:t>
      </w:r>
      <w:r w:rsidR="006C0087" w:rsidRPr="00552A41">
        <w:rPr>
          <w:rFonts w:ascii="Rockwell" w:hAnsi="Rockwell"/>
        </w:rPr>
        <w:t>l</w:t>
      </w:r>
      <w:r w:rsidR="00BF2EA6">
        <w:rPr>
          <w:rFonts w:ascii="Rockwell" w:hAnsi="Rockwell"/>
        </w:rPr>
        <w:t xml:space="preserve">’Autorité de régulation de la commande publique </w:t>
      </w:r>
      <w:r w:rsidRPr="00552A41">
        <w:rPr>
          <w:rFonts w:ascii="Rockwell" w:hAnsi="Rockwell"/>
        </w:rPr>
        <w:t>et contresigné par tous les membres présents. Une copie est remise à tous les soumissionnaires qui en font la demande.</w:t>
      </w:r>
    </w:p>
    <w:p w14:paraId="10AD339F" w14:textId="49A1F401" w:rsidR="004D3E28" w:rsidRDefault="004D3E28" w:rsidP="004D3E28">
      <w:pPr>
        <w:jc w:val="both"/>
        <w:rPr>
          <w:rFonts w:ascii="Rockwell" w:hAnsi="Rockwell"/>
        </w:rPr>
      </w:pPr>
    </w:p>
    <w:p w14:paraId="62BFCE5D" w14:textId="7B483368" w:rsidR="006453BD" w:rsidRPr="009B0B63" w:rsidRDefault="00E479B4" w:rsidP="00442BC2">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114 </w:t>
      </w:r>
      <w:r w:rsidRPr="00552A41">
        <w:rPr>
          <w:rFonts w:ascii="Rockwell" w:hAnsi="Rockwell"/>
          <w:b/>
        </w:rPr>
        <w:t>:</w:t>
      </w:r>
      <w:r w:rsidR="00DE41BD" w:rsidRPr="00552A41">
        <w:rPr>
          <w:rFonts w:ascii="Rockwell" w:hAnsi="Rockwell"/>
        </w:rPr>
        <w:tab/>
      </w:r>
      <w:r w:rsidRPr="009B0B63">
        <w:rPr>
          <w:rFonts w:ascii="Rockwell" w:hAnsi="Rockwell"/>
        </w:rPr>
        <w:t xml:space="preserve">Dans les procédures </w:t>
      </w:r>
      <w:r w:rsidR="006453BD" w:rsidRPr="009B0B63">
        <w:rPr>
          <w:rFonts w:ascii="Rockwell" w:hAnsi="Rockwell"/>
        </w:rPr>
        <w:t>d</w:t>
      </w:r>
      <w:r w:rsidRPr="009B0B63">
        <w:rPr>
          <w:rFonts w:ascii="Rockwell" w:hAnsi="Rockwell"/>
        </w:rPr>
        <w:t xml:space="preserve">’appel d’offres </w:t>
      </w:r>
      <w:r w:rsidR="006453BD" w:rsidRPr="009B0B63">
        <w:rPr>
          <w:rFonts w:ascii="Rockwell" w:hAnsi="Rockwell"/>
        </w:rPr>
        <w:t xml:space="preserve">avec pré qualification, </w:t>
      </w:r>
      <w:r w:rsidRPr="00A04F9A">
        <w:rPr>
          <w:rFonts w:ascii="Rockwell" w:hAnsi="Rockwell"/>
        </w:rPr>
        <w:t>lorsqu</w:t>
      </w:r>
      <w:r w:rsidR="00D77A03">
        <w:rPr>
          <w:rFonts w:ascii="Rockwell" w:hAnsi="Rockwell"/>
        </w:rPr>
        <w:t>’</w:t>
      </w:r>
      <w:r w:rsidRPr="00A04F9A">
        <w:rPr>
          <w:rFonts w:ascii="Rockwell" w:hAnsi="Rockwell"/>
        </w:rPr>
        <w:t>un minimum de trois (3) offres</w:t>
      </w:r>
      <w:r w:rsidR="00B1664D">
        <w:rPr>
          <w:rFonts w:ascii="Rockwell" w:hAnsi="Rockwell"/>
        </w:rPr>
        <w:t xml:space="preserve"> </w:t>
      </w:r>
      <w:r w:rsidRPr="00A04F9A">
        <w:rPr>
          <w:rFonts w:ascii="Rockwell" w:hAnsi="Rockwell"/>
        </w:rPr>
        <w:t>n’a pas été remis aux date</w:t>
      </w:r>
      <w:r w:rsidR="009717D5">
        <w:rPr>
          <w:rFonts w:ascii="Rockwell" w:hAnsi="Rockwell"/>
        </w:rPr>
        <w:t>s</w:t>
      </w:r>
      <w:r w:rsidRPr="00A04F9A">
        <w:rPr>
          <w:rFonts w:ascii="Rockwell" w:hAnsi="Rockwell"/>
        </w:rPr>
        <w:t xml:space="preserve"> et heure limites de réception des offres</w:t>
      </w:r>
      <w:r w:rsidR="002953C1" w:rsidRPr="002953C1">
        <w:rPr>
          <w:rFonts w:ascii="Rockwell" w:hAnsi="Rockwell"/>
        </w:rPr>
        <w:t xml:space="preserve"> </w:t>
      </w:r>
      <w:r w:rsidR="002953C1" w:rsidRPr="00861CB1">
        <w:rPr>
          <w:rFonts w:ascii="Rockwell" w:hAnsi="Rockwell"/>
          <w:b/>
          <w:bCs/>
        </w:rPr>
        <w:t>au stade de la pré qualification</w:t>
      </w:r>
      <w:r w:rsidRPr="00A04F9A">
        <w:rPr>
          <w:rFonts w:ascii="Rockwell" w:hAnsi="Rockwell"/>
        </w:rPr>
        <w:t>, l’autorité contractante ouvre un</w:t>
      </w:r>
      <w:r w:rsidR="006453BD" w:rsidRPr="009B0B63">
        <w:rPr>
          <w:rFonts w:ascii="Rockwell" w:hAnsi="Rockwell"/>
        </w:rPr>
        <w:t xml:space="preserve"> nouveau délai qui n</w:t>
      </w:r>
      <w:r w:rsidR="00B42308" w:rsidRPr="009B0B63">
        <w:rPr>
          <w:rFonts w:ascii="Rockwell" w:hAnsi="Rockwell"/>
        </w:rPr>
        <w:t>e</w:t>
      </w:r>
      <w:r w:rsidR="00BF4A9B">
        <w:rPr>
          <w:rFonts w:ascii="Rockwell" w:hAnsi="Rockwell"/>
        </w:rPr>
        <w:t xml:space="preserve"> </w:t>
      </w:r>
      <w:r w:rsidR="006453BD" w:rsidRPr="009B0B63">
        <w:rPr>
          <w:rFonts w:ascii="Rockwell" w:hAnsi="Rockwell"/>
        </w:rPr>
        <w:t>peut être inférieur à quinze (15) jours calendaires qu’elle communique</w:t>
      </w:r>
      <w:r w:rsidR="00F000F3">
        <w:rPr>
          <w:rFonts w:ascii="Rockwell" w:hAnsi="Rockwell"/>
        </w:rPr>
        <w:t xml:space="preserve"> au public</w:t>
      </w:r>
      <w:r w:rsidR="006453BD" w:rsidRPr="009B0B63">
        <w:rPr>
          <w:rFonts w:ascii="Rockwell" w:hAnsi="Rockwell"/>
        </w:rPr>
        <w:t>.</w:t>
      </w:r>
    </w:p>
    <w:p w14:paraId="735CA64A" w14:textId="77777777" w:rsidR="004365DE" w:rsidRPr="009B0B63" w:rsidRDefault="004365DE" w:rsidP="00442BC2">
      <w:pPr>
        <w:ind w:left="1560" w:hanging="1560"/>
        <w:jc w:val="both"/>
        <w:rPr>
          <w:rFonts w:ascii="Rockwell" w:hAnsi="Rockwell"/>
        </w:rPr>
      </w:pPr>
    </w:p>
    <w:p w14:paraId="44646349" w14:textId="77777777" w:rsidR="004365DE" w:rsidRPr="00552A41" w:rsidRDefault="004365DE" w:rsidP="004365DE">
      <w:pPr>
        <w:ind w:left="1560"/>
        <w:jc w:val="both"/>
        <w:rPr>
          <w:rFonts w:ascii="Rockwell" w:hAnsi="Rockwell"/>
        </w:rPr>
      </w:pPr>
      <w:r w:rsidRPr="009B0B63">
        <w:rPr>
          <w:rFonts w:ascii="Rockwell" w:hAnsi="Rockwell"/>
        </w:rPr>
        <w:t>A l’issue de ce délai, les commissions d’attribution des marchés peuvent procéder au dépouillement quel que soit le nombre d’offres reçues.</w:t>
      </w:r>
    </w:p>
    <w:p w14:paraId="5A41D1D7" w14:textId="77777777" w:rsidR="006453BD" w:rsidRPr="00552A41" w:rsidRDefault="006453BD" w:rsidP="00442BC2">
      <w:pPr>
        <w:ind w:left="1560" w:hanging="1560"/>
        <w:jc w:val="both"/>
        <w:rPr>
          <w:rFonts w:ascii="Rockwell" w:hAnsi="Rockwell"/>
          <w:b/>
        </w:rPr>
      </w:pPr>
    </w:p>
    <w:p w14:paraId="2A1C1BA5" w14:textId="7F9C2F20" w:rsidR="006453BD" w:rsidRDefault="00A3605B" w:rsidP="00A3605B">
      <w:pPr>
        <w:ind w:left="1560"/>
        <w:jc w:val="both"/>
        <w:rPr>
          <w:rFonts w:ascii="Rockwell" w:hAnsi="Rockwell"/>
        </w:rPr>
      </w:pPr>
      <w:r w:rsidRPr="0047795F">
        <w:rPr>
          <w:rFonts w:ascii="Rockwell" w:hAnsi="Rockwell"/>
          <w:b/>
          <w:bCs/>
        </w:rPr>
        <w:t>En cas d</w:t>
      </w:r>
      <w:r w:rsidR="00A735DC" w:rsidRPr="0047795F">
        <w:rPr>
          <w:rFonts w:ascii="Rockwell" w:hAnsi="Rockwell"/>
          <w:b/>
          <w:bCs/>
        </w:rPr>
        <w:t>’appel d’offres restreint et de demande de propositions non précédé</w:t>
      </w:r>
      <w:r w:rsidRPr="0047795F">
        <w:rPr>
          <w:rFonts w:ascii="Rockwell" w:hAnsi="Rockwell"/>
          <w:b/>
          <w:bCs/>
        </w:rPr>
        <w:t>e</w:t>
      </w:r>
      <w:r w:rsidR="00A735DC" w:rsidRPr="0047795F">
        <w:rPr>
          <w:rFonts w:ascii="Rockwell" w:hAnsi="Rockwell"/>
          <w:b/>
          <w:bCs/>
        </w:rPr>
        <w:t xml:space="preserve"> de manifestation d’intérêts</w:t>
      </w:r>
      <w:r w:rsidR="00256690">
        <w:rPr>
          <w:rFonts w:ascii="Rockwell" w:hAnsi="Rockwell"/>
        </w:rPr>
        <w:t xml:space="preserve">, </w:t>
      </w:r>
      <w:r>
        <w:rPr>
          <w:rFonts w:ascii="Rockwell" w:hAnsi="Rockwell"/>
        </w:rPr>
        <w:t xml:space="preserve">et sous réserve des dispositions de </w:t>
      </w:r>
      <w:r w:rsidRPr="00D658D5">
        <w:rPr>
          <w:rFonts w:ascii="Rockwell" w:hAnsi="Rockwell"/>
          <w:highlight w:val="yellow"/>
        </w:rPr>
        <w:t xml:space="preserve">l’article </w:t>
      </w:r>
      <w:r w:rsidR="00641C4E">
        <w:rPr>
          <w:rFonts w:ascii="Rockwell" w:hAnsi="Rockwell"/>
          <w:highlight w:val="yellow"/>
        </w:rPr>
        <w:t>8</w:t>
      </w:r>
      <w:r w:rsidR="00326E47">
        <w:rPr>
          <w:rFonts w:ascii="Rockwell" w:hAnsi="Rockwell"/>
          <w:highlight w:val="yellow"/>
        </w:rPr>
        <w:t>8</w:t>
      </w:r>
      <w:r w:rsidR="00641C4E" w:rsidRPr="00D658D5">
        <w:rPr>
          <w:rFonts w:ascii="Rockwell" w:hAnsi="Rockwell"/>
          <w:highlight w:val="yellow"/>
        </w:rPr>
        <w:t xml:space="preserve"> </w:t>
      </w:r>
      <w:r w:rsidRPr="00D658D5">
        <w:rPr>
          <w:rFonts w:ascii="Rockwell" w:hAnsi="Rockwell"/>
          <w:highlight w:val="yellow"/>
        </w:rPr>
        <w:t>alinéa 3</w:t>
      </w:r>
      <w:r w:rsidR="00F943C2" w:rsidRPr="00D658D5">
        <w:rPr>
          <w:rFonts w:ascii="Rockwell" w:hAnsi="Rockwell"/>
          <w:highlight w:val="yellow"/>
        </w:rPr>
        <w:t xml:space="preserve">, </w:t>
      </w:r>
      <w:r w:rsidR="00E10007">
        <w:rPr>
          <w:rFonts w:ascii="Rockwell" w:hAnsi="Rockwell"/>
        </w:rPr>
        <w:t xml:space="preserve">du présent </w:t>
      </w:r>
      <w:r w:rsidR="00D949A9">
        <w:rPr>
          <w:rFonts w:ascii="Rockwell" w:hAnsi="Rockwell"/>
        </w:rPr>
        <w:t xml:space="preserve">décret, </w:t>
      </w:r>
      <w:r w:rsidR="00D949A9" w:rsidRPr="00552A41">
        <w:rPr>
          <w:rFonts w:ascii="Rockwell" w:hAnsi="Rockwell"/>
        </w:rPr>
        <w:t>lorsqu’un</w:t>
      </w:r>
      <w:r w:rsidR="006453BD" w:rsidRPr="00552A41">
        <w:rPr>
          <w:rFonts w:ascii="Rockwell" w:hAnsi="Rockwell"/>
        </w:rPr>
        <w:t xml:space="preserve"> minimum de trois (3) offres</w:t>
      </w:r>
      <w:r>
        <w:rPr>
          <w:rFonts w:ascii="Rockwell" w:hAnsi="Rockwell"/>
        </w:rPr>
        <w:t xml:space="preserve"> ou propositions</w:t>
      </w:r>
      <w:r w:rsidR="006453BD" w:rsidRPr="00552A41">
        <w:rPr>
          <w:rFonts w:ascii="Rockwell" w:hAnsi="Rockwell"/>
        </w:rPr>
        <w:t xml:space="preserve"> n’a pas été remis aux date et heure limites de réception des offres, l’autorité contractante </w:t>
      </w:r>
      <w:r w:rsidR="00A927CA" w:rsidRPr="00552A41">
        <w:rPr>
          <w:rFonts w:ascii="Rockwell" w:hAnsi="Rockwell"/>
        </w:rPr>
        <w:t>déclare la procédure infructueuse</w:t>
      </w:r>
      <w:r w:rsidR="00A542D1" w:rsidRPr="00552A41">
        <w:rPr>
          <w:rFonts w:ascii="Rockwell" w:hAnsi="Rockwell"/>
        </w:rPr>
        <w:t>.</w:t>
      </w:r>
    </w:p>
    <w:p w14:paraId="135D4A0F" w14:textId="77777777" w:rsidR="00E10007" w:rsidRDefault="00E10007" w:rsidP="00A3605B">
      <w:pPr>
        <w:ind w:left="1560"/>
        <w:jc w:val="both"/>
        <w:rPr>
          <w:rFonts w:ascii="Rockwell" w:hAnsi="Rockwell"/>
        </w:rPr>
      </w:pPr>
    </w:p>
    <w:p w14:paraId="7CEECF01" w14:textId="7FBFB8BA" w:rsidR="00BF2EA6" w:rsidRPr="00552A41" w:rsidRDefault="00BF2EA6" w:rsidP="00A3605B">
      <w:pPr>
        <w:ind w:left="1560"/>
        <w:jc w:val="both"/>
        <w:rPr>
          <w:rFonts w:ascii="Rockwell" w:hAnsi="Rockwell"/>
        </w:rPr>
      </w:pPr>
      <w:r>
        <w:rPr>
          <w:rFonts w:ascii="Rockwell" w:hAnsi="Rockwell"/>
        </w:rPr>
        <w:t>Après l’évaluation</w:t>
      </w:r>
      <w:r w:rsidR="00E10007">
        <w:rPr>
          <w:rFonts w:ascii="Rockwell" w:hAnsi="Rockwell"/>
        </w:rPr>
        <w:t xml:space="preserve"> et</w:t>
      </w:r>
      <w:r w:rsidR="00BF4A9B">
        <w:rPr>
          <w:rFonts w:ascii="Rockwell" w:hAnsi="Rockwell"/>
        </w:rPr>
        <w:t xml:space="preserve"> </w:t>
      </w:r>
      <w:r w:rsidR="00E10007">
        <w:rPr>
          <w:rFonts w:ascii="Rockwell" w:hAnsi="Rockwell"/>
        </w:rPr>
        <w:t xml:space="preserve">sous réserve des dispositions de l’article </w:t>
      </w:r>
      <w:r w:rsidR="00641C4E">
        <w:rPr>
          <w:rFonts w:ascii="Rockwell" w:hAnsi="Rockwell"/>
          <w:highlight w:val="yellow"/>
        </w:rPr>
        <w:t>8</w:t>
      </w:r>
      <w:r w:rsidR="00326E47">
        <w:rPr>
          <w:rFonts w:ascii="Rockwell" w:hAnsi="Rockwell"/>
          <w:highlight w:val="yellow"/>
        </w:rPr>
        <w:t>8</w:t>
      </w:r>
      <w:r w:rsidR="00641C4E" w:rsidRPr="00D658D5">
        <w:rPr>
          <w:rFonts w:ascii="Rockwell" w:hAnsi="Rockwell"/>
          <w:highlight w:val="yellow"/>
        </w:rPr>
        <w:t xml:space="preserve"> </w:t>
      </w:r>
      <w:r w:rsidR="00E10007" w:rsidRPr="00D658D5">
        <w:rPr>
          <w:rFonts w:ascii="Rockwell" w:hAnsi="Rockwell"/>
          <w:highlight w:val="yellow"/>
        </w:rPr>
        <w:t>alinéa 3</w:t>
      </w:r>
      <w:r w:rsidR="00A14630">
        <w:rPr>
          <w:rFonts w:ascii="Rockwell" w:hAnsi="Rockwell"/>
          <w:highlight w:val="yellow"/>
        </w:rPr>
        <w:t> </w:t>
      </w:r>
      <w:r w:rsidR="00256690" w:rsidRPr="00D658D5">
        <w:rPr>
          <w:rFonts w:ascii="Rockwell" w:hAnsi="Rockwell"/>
          <w:highlight w:val="yellow"/>
        </w:rPr>
        <w:t>,</w:t>
      </w:r>
      <w:r w:rsidR="00E10007" w:rsidRPr="00D658D5">
        <w:rPr>
          <w:rFonts w:ascii="Rockwell" w:hAnsi="Rockwell"/>
          <w:highlight w:val="yellow"/>
        </w:rPr>
        <w:t xml:space="preserve"> </w:t>
      </w:r>
      <w:r>
        <w:rPr>
          <w:rFonts w:ascii="Rockwell" w:hAnsi="Rockwell"/>
        </w:rPr>
        <w:t xml:space="preserve">si l’autorité contractante n’obtient pas </w:t>
      </w:r>
      <w:r w:rsidR="00E10007">
        <w:rPr>
          <w:rFonts w:ascii="Rockwell" w:hAnsi="Rockwell"/>
        </w:rPr>
        <w:t xml:space="preserve">un minimum de </w:t>
      </w:r>
      <w:r>
        <w:rPr>
          <w:rFonts w:ascii="Rockwell" w:hAnsi="Rockwell"/>
        </w:rPr>
        <w:t>trois (3) offres conformes, elle déclare la procédure infructueuse.</w:t>
      </w:r>
    </w:p>
    <w:p w14:paraId="708843FC" w14:textId="77777777" w:rsidR="006453BD" w:rsidRPr="00552A41" w:rsidRDefault="006453BD" w:rsidP="0009293F">
      <w:pPr>
        <w:ind w:left="1560"/>
        <w:jc w:val="both"/>
        <w:rPr>
          <w:rFonts w:ascii="Rockwell" w:hAnsi="Rockwell"/>
        </w:rPr>
      </w:pPr>
    </w:p>
    <w:p w14:paraId="36A506AB" w14:textId="77777777" w:rsidR="00E479B4" w:rsidRDefault="00E479B4" w:rsidP="00E479B4">
      <w:pPr>
        <w:jc w:val="both"/>
        <w:rPr>
          <w:rFonts w:ascii="Rockwell" w:hAnsi="Rockwell"/>
        </w:rPr>
      </w:pPr>
    </w:p>
    <w:p w14:paraId="65C252CB" w14:textId="77777777" w:rsidR="00E479B4" w:rsidRPr="00CF0970" w:rsidRDefault="00E479B4" w:rsidP="00E479B4">
      <w:pPr>
        <w:jc w:val="both"/>
        <w:rPr>
          <w:rFonts w:ascii="Rockwell" w:hAnsi="Rockwell"/>
          <w:b/>
          <w:sz w:val="26"/>
          <w:szCs w:val="26"/>
        </w:rPr>
      </w:pPr>
      <w:bookmarkStart w:id="69" w:name="_Toc164349722"/>
      <w:r w:rsidRPr="00CF0970">
        <w:rPr>
          <w:rFonts w:ascii="Rockwell" w:hAnsi="Rockwell"/>
          <w:b/>
          <w:sz w:val="26"/>
          <w:szCs w:val="26"/>
        </w:rPr>
        <w:t>Paragraphe 3 : De l’évaluation et de l’attribution des marchés</w:t>
      </w:r>
      <w:bookmarkEnd w:id="69"/>
    </w:p>
    <w:p w14:paraId="6AEF350C" w14:textId="77777777" w:rsidR="00E479B4" w:rsidRPr="00552A41" w:rsidRDefault="00E479B4" w:rsidP="00E479B4">
      <w:pPr>
        <w:jc w:val="both"/>
        <w:rPr>
          <w:rFonts w:ascii="Rockwell" w:hAnsi="Rockwell"/>
        </w:rPr>
      </w:pPr>
    </w:p>
    <w:p w14:paraId="04946A58" w14:textId="75C9E61B" w:rsidR="000C614E" w:rsidRPr="00552A41" w:rsidRDefault="00E479B4" w:rsidP="000C614E">
      <w:pPr>
        <w:ind w:left="1560" w:hanging="1560"/>
        <w:jc w:val="both"/>
        <w:rPr>
          <w:rFonts w:ascii="Rockwell" w:hAnsi="Rockwell"/>
        </w:rPr>
      </w:pPr>
      <w:r w:rsidRPr="00552A41">
        <w:rPr>
          <w:rFonts w:ascii="Rockwell" w:hAnsi="Rockwell"/>
          <w:b/>
        </w:rPr>
        <w:t>Article</w:t>
      </w:r>
      <w:r w:rsidR="00E74EAB">
        <w:rPr>
          <w:rFonts w:ascii="Rockwell" w:hAnsi="Rockwell"/>
          <w:b/>
        </w:rPr>
        <w:t xml:space="preserve"> </w:t>
      </w:r>
      <w:r w:rsidR="0070240F">
        <w:rPr>
          <w:rFonts w:ascii="Rockwell" w:hAnsi="Rockwell"/>
          <w:b/>
        </w:rPr>
        <w:t xml:space="preserve">115 </w:t>
      </w:r>
      <w:r w:rsidRPr="00D658D5">
        <w:rPr>
          <w:rFonts w:ascii="Rockwell" w:hAnsi="Rockwell"/>
          <w:b/>
        </w:rPr>
        <w:t>:</w:t>
      </w:r>
      <w:r w:rsidRPr="00552A41">
        <w:rPr>
          <w:rFonts w:ascii="Rockwell" w:hAnsi="Rockwell"/>
        </w:rPr>
        <w:t xml:space="preserve"> </w:t>
      </w:r>
      <w:r w:rsidR="000C614E" w:rsidRPr="00552A41">
        <w:rPr>
          <w:rFonts w:ascii="Rockwell" w:hAnsi="Rockwell"/>
        </w:rPr>
        <w:t xml:space="preserve">L’évaluation et l’attribution du marché se font sur la base de critères financiers et techniques, mentionnés dans le dossier d’appel à concurrence, afin de déterminer l’offre conforme évaluée la moins </w:t>
      </w:r>
      <w:proofErr w:type="spellStart"/>
      <w:r w:rsidR="000C614E" w:rsidRPr="00552A41">
        <w:rPr>
          <w:rFonts w:ascii="Rockwell" w:hAnsi="Rockwell"/>
        </w:rPr>
        <w:t>disante</w:t>
      </w:r>
      <w:proofErr w:type="spellEnd"/>
      <w:r w:rsidR="000C614E" w:rsidRPr="00552A41">
        <w:rPr>
          <w:rFonts w:ascii="Rockwell" w:hAnsi="Rockwell"/>
        </w:rPr>
        <w:t>.</w:t>
      </w:r>
    </w:p>
    <w:p w14:paraId="4CC05748" w14:textId="77777777" w:rsidR="000C614E" w:rsidRPr="00552A41" w:rsidRDefault="000C614E" w:rsidP="000C614E">
      <w:pPr>
        <w:jc w:val="both"/>
        <w:rPr>
          <w:rFonts w:ascii="Rockwell" w:hAnsi="Rockwell"/>
        </w:rPr>
      </w:pPr>
    </w:p>
    <w:p w14:paraId="09E15088" w14:textId="77777777" w:rsidR="000C614E" w:rsidRPr="00552A41" w:rsidRDefault="000C614E" w:rsidP="000C614E">
      <w:pPr>
        <w:ind w:left="1560"/>
        <w:jc w:val="both"/>
        <w:rPr>
          <w:rFonts w:ascii="Rockwell" w:hAnsi="Rockwell"/>
        </w:rPr>
      </w:pPr>
      <w:r w:rsidRPr="00552A41">
        <w:rPr>
          <w:rFonts w:ascii="Rockwell" w:hAnsi="Rockwell"/>
        </w:rPr>
        <w:t>Lorsque l'évaluation des offres est fondée non seulement sur le prix mais également sur d'autres critères, ces critères  concernent notamment le coût des pièces de rechange, le coût de fonctionnement et d’entretien pendant la durée de vie des équipements, la performance et le rendement des équipements, les avantages au plan de la formation offerte, les coûts d'utilisation, la rentabilité, la qualité, la valeur technique, le service après-vente et l’assistance technique, le délai d'exécution, le calendrier de paiement, les exigences de standardisation, l’emploi, l’environnement.</w:t>
      </w:r>
    </w:p>
    <w:p w14:paraId="23DB300C" w14:textId="77777777" w:rsidR="000C614E" w:rsidRPr="00552A41" w:rsidRDefault="000C614E" w:rsidP="000C614E">
      <w:pPr>
        <w:ind w:left="2124"/>
        <w:jc w:val="both"/>
        <w:rPr>
          <w:rFonts w:ascii="Rockwell" w:hAnsi="Rockwell"/>
          <w:b/>
        </w:rPr>
      </w:pPr>
    </w:p>
    <w:p w14:paraId="2ACF1081" w14:textId="77777777" w:rsidR="000C614E" w:rsidRPr="00552A41" w:rsidRDefault="000C614E" w:rsidP="000C614E">
      <w:pPr>
        <w:ind w:left="1560"/>
        <w:jc w:val="both"/>
        <w:rPr>
          <w:rFonts w:ascii="Rockwell" w:hAnsi="Rockwell"/>
        </w:rPr>
      </w:pPr>
      <w:r w:rsidRPr="00552A41">
        <w:rPr>
          <w:rFonts w:ascii="Rockwell" w:hAnsi="Rockwell"/>
        </w:rPr>
        <w:t>Ces critères doivent être</w:t>
      </w:r>
      <w:r>
        <w:rPr>
          <w:rFonts w:ascii="Rockwell" w:hAnsi="Rockwell"/>
        </w:rPr>
        <w:t xml:space="preserve"> </w:t>
      </w:r>
      <w:r w:rsidRPr="00552A41">
        <w:rPr>
          <w:rFonts w:ascii="Rockwell" w:hAnsi="Rockwell"/>
        </w:rPr>
        <w:t>objectifs</w:t>
      </w:r>
      <w:r w:rsidRPr="00552A41">
        <w:rPr>
          <w:rFonts w:ascii="Rockwell" w:hAnsi="Rockwell"/>
          <w:b/>
        </w:rPr>
        <w:t>,</w:t>
      </w:r>
      <w:r>
        <w:rPr>
          <w:rFonts w:ascii="Rockwell" w:hAnsi="Rockwell"/>
          <w:b/>
        </w:rPr>
        <w:t xml:space="preserve"> </w:t>
      </w:r>
      <w:r w:rsidRPr="00552A41">
        <w:rPr>
          <w:rFonts w:ascii="Rockwell" w:hAnsi="Rockwell"/>
        </w:rPr>
        <w:t>en rapport avec l’objet</w:t>
      </w:r>
      <w:r>
        <w:rPr>
          <w:rFonts w:ascii="Rockwell" w:hAnsi="Rockwell"/>
        </w:rPr>
        <w:t xml:space="preserve"> </w:t>
      </w:r>
      <w:r w:rsidRPr="00552A41">
        <w:rPr>
          <w:rFonts w:ascii="Rockwell" w:hAnsi="Rockwell"/>
        </w:rPr>
        <w:t>du marché, quantifiable</w:t>
      </w:r>
      <w:r>
        <w:rPr>
          <w:rFonts w:ascii="Rockwell" w:hAnsi="Rockwell"/>
        </w:rPr>
        <w:t>s</w:t>
      </w:r>
      <w:r w:rsidRPr="00552A41">
        <w:rPr>
          <w:rFonts w:ascii="Rockwell" w:hAnsi="Rockwell"/>
        </w:rPr>
        <w:t xml:space="preserve"> et exprimé</w:t>
      </w:r>
      <w:r>
        <w:rPr>
          <w:rFonts w:ascii="Rockwell" w:hAnsi="Rockwell"/>
        </w:rPr>
        <w:t>s</w:t>
      </w:r>
      <w:r w:rsidRPr="00552A41">
        <w:rPr>
          <w:rFonts w:ascii="Rockwell" w:hAnsi="Rockwell"/>
        </w:rPr>
        <w:t xml:space="preserve"> en termes monétaires et être précisés à l'attention des soumissionnaires dans le dossier d’appel à concurrence.</w:t>
      </w:r>
    </w:p>
    <w:p w14:paraId="64B8FE07" w14:textId="77777777" w:rsidR="000C614E" w:rsidRPr="00552A41" w:rsidRDefault="000C614E" w:rsidP="000C614E">
      <w:pPr>
        <w:ind w:left="2124"/>
        <w:jc w:val="both"/>
        <w:rPr>
          <w:rFonts w:ascii="Rockwell" w:hAnsi="Rockwell"/>
        </w:rPr>
      </w:pPr>
    </w:p>
    <w:p w14:paraId="27F6323A" w14:textId="77777777" w:rsidR="000C614E" w:rsidRPr="00552A41" w:rsidRDefault="000C614E" w:rsidP="000C614E">
      <w:pPr>
        <w:ind w:left="1560"/>
        <w:jc w:val="both"/>
        <w:rPr>
          <w:rFonts w:ascii="Rockwell" w:hAnsi="Rockwell"/>
        </w:rPr>
      </w:pPr>
      <w:r w:rsidRPr="00552A41">
        <w:rPr>
          <w:rFonts w:ascii="Rockwell" w:hAnsi="Rockwell"/>
        </w:rPr>
        <w:t xml:space="preserve">Si compte tenu de l’objet du marché, l’autorité contractante ne retient qu’un seul critère, celui-ci doit être le prix. </w:t>
      </w:r>
    </w:p>
    <w:p w14:paraId="364E7B71" w14:textId="09E07FD3" w:rsidR="00EE41DC" w:rsidRPr="00EE41DC" w:rsidRDefault="00EE41DC" w:rsidP="000C614E">
      <w:pPr>
        <w:ind w:left="1560"/>
        <w:jc w:val="both"/>
        <w:rPr>
          <w:rStyle w:val="markedcontent"/>
          <w:rFonts w:ascii="Rockwell" w:hAnsi="Rockwell" w:cs="Arial"/>
        </w:rPr>
      </w:pPr>
    </w:p>
    <w:p w14:paraId="2108B02B" w14:textId="77777777" w:rsidR="00E479B4" w:rsidRPr="00552A41" w:rsidRDefault="00E479B4" w:rsidP="00E479B4">
      <w:pPr>
        <w:jc w:val="both"/>
        <w:rPr>
          <w:rFonts w:ascii="Rockwell" w:hAnsi="Rockwell"/>
        </w:rPr>
      </w:pPr>
    </w:p>
    <w:p w14:paraId="5C5D93B6" w14:textId="22CEB7B1" w:rsidR="00C1487E" w:rsidRPr="00552A41" w:rsidRDefault="00B21B17" w:rsidP="00C1487E">
      <w:pPr>
        <w:ind w:left="1560" w:hanging="1560"/>
        <w:jc w:val="both"/>
        <w:rPr>
          <w:rFonts w:ascii="Rockwell" w:hAnsi="Rockwell"/>
        </w:rPr>
      </w:pPr>
      <w:r w:rsidRPr="00AE793B">
        <w:rPr>
          <w:rFonts w:ascii="Rockwell" w:hAnsi="Rockwell"/>
          <w:b/>
        </w:rPr>
        <w:t xml:space="preserve">Article </w:t>
      </w:r>
      <w:r w:rsidR="0070240F" w:rsidRPr="00AE793B">
        <w:rPr>
          <w:rFonts w:ascii="Rockwell" w:hAnsi="Rockwell"/>
          <w:b/>
        </w:rPr>
        <w:t>11</w:t>
      </w:r>
      <w:r w:rsidR="0070240F">
        <w:rPr>
          <w:rFonts w:ascii="Rockwell" w:hAnsi="Rockwell"/>
          <w:b/>
        </w:rPr>
        <w:t>6</w:t>
      </w:r>
      <w:r w:rsidR="0070240F" w:rsidRPr="00AE793B">
        <w:rPr>
          <w:rFonts w:ascii="Rockwell" w:hAnsi="Rockwell"/>
          <w:b/>
        </w:rPr>
        <w:t xml:space="preserve"> </w:t>
      </w:r>
      <w:r w:rsidR="00C1487E" w:rsidRPr="00AE793B">
        <w:rPr>
          <w:rFonts w:ascii="Rockwell" w:hAnsi="Rockwell"/>
          <w:b/>
        </w:rPr>
        <w:t xml:space="preserve">: </w:t>
      </w:r>
      <w:r w:rsidR="00C1487E" w:rsidRPr="00AE793B">
        <w:rPr>
          <w:rFonts w:ascii="Rockwell" w:hAnsi="Rockwell"/>
          <w:b/>
        </w:rPr>
        <w:tab/>
      </w:r>
      <w:r w:rsidR="00C1487E" w:rsidRPr="00AE793B">
        <w:rPr>
          <w:rFonts w:ascii="Rockwell" w:hAnsi="Rockwell"/>
        </w:rPr>
        <w:t>Aucun soumissionnaire ne peut être invité ou autorisé à modifier ou à compléter son</w:t>
      </w:r>
      <w:r w:rsidR="00C1487E" w:rsidRPr="00552A41">
        <w:rPr>
          <w:rFonts w:ascii="Rockwell" w:hAnsi="Rockwell"/>
        </w:rPr>
        <w:t xml:space="preserve"> offre après la date limite de réception des offres</w:t>
      </w:r>
      <w:r w:rsidR="00C1487E">
        <w:rPr>
          <w:rFonts w:ascii="Rockwell" w:hAnsi="Rockwell"/>
        </w:rPr>
        <w:t xml:space="preserve">, à </w:t>
      </w:r>
      <w:r w:rsidR="00C1487E" w:rsidRPr="00AE793B">
        <w:rPr>
          <w:rFonts w:ascii="Rockwell" w:hAnsi="Rockwell"/>
        </w:rPr>
        <w:t>l’exception des éléments de candidature</w:t>
      </w:r>
      <w:r w:rsidR="00C1487E">
        <w:rPr>
          <w:rFonts w:ascii="Rockwell" w:hAnsi="Rockwell"/>
        </w:rPr>
        <w:t xml:space="preserve"> et de qualification</w:t>
      </w:r>
      <w:r w:rsidR="00C1487E" w:rsidRPr="00552A41">
        <w:rPr>
          <w:rFonts w:ascii="Rockwell" w:hAnsi="Rockwell"/>
        </w:rPr>
        <w:t xml:space="preserve">. </w:t>
      </w:r>
    </w:p>
    <w:p w14:paraId="0CF89C64" w14:textId="77777777" w:rsidR="00C1487E" w:rsidRPr="00552A41" w:rsidRDefault="00C1487E" w:rsidP="00C1487E">
      <w:pPr>
        <w:ind w:left="2268" w:hanging="2268"/>
        <w:jc w:val="both"/>
        <w:rPr>
          <w:rFonts w:ascii="Rockwell" w:hAnsi="Rockwell"/>
        </w:rPr>
      </w:pPr>
    </w:p>
    <w:p w14:paraId="3DA59FF6" w14:textId="29781823" w:rsidR="00C1487E" w:rsidRDefault="00C1487E" w:rsidP="00C1487E">
      <w:pPr>
        <w:ind w:left="1560"/>
        <w:jc w:val="both"/>
        <w:rPr>
          <w:rFonts w:ascii="Rockwell" w:hAnsi="Rockwell"/>
        </w:rPr>
      </w:pPr>
      <w:r w:rsidRPr="00552A41">
        <w:rPr>
          <w:rFonts w:ascii="Rockwell" w:hAnsi="Rockwell"/>
        </w:rPr>
        <w:t>L’autorité contractante peut demander à tout soumissionnaire de préciser des points de son offre à des fins de l’évaluation mais cela n’a pas pour objet de lui permettre de modifier la teneur ou le prix après l’ouverture des plis.</w:t>
      </w:r>
    </w:p>
    <w:p w14:paraId="1C430229" w14:textId="738BFD4F" w:rsidR="00B21B17" w:rsidRDefault="00B21B17" w:rsidP="00D658D5">
      <w:pPr>
        <w:jc w:val="both"/>
        <w:rPr>
          <w:rFonts w:ascii="Rockwell" w:hAnsi="Rockwell"/>
        </w:rPr>
      </w:pPr>
    </w:p>
    <w:p w14:paraId="1A7052FA" w14:textId="4879633C" w:rsidR="00B21B17" w:rsidRPr="0047795F" w:rsidRDefault="00B21B17" w:rsidP="00B21B17">
      <w:pPr>
        <w:ind w:left="1560" w:hanging="1560"/>
        <w:jc w:val="both"/>
        <w:rPr>
          <w:rFonts w:ascii="Rockwell" w:hAnsi="Rockwell"/>
          <w:b/>
          <w:bCs/>
        </w:rPr>
      </w:pPr>
      <w:r w:rsidRPr="00552A41">
        <w:rPr>
          <w:rFonts w:ascii="Rockwell" w:hAnsi="Rockwell"/>
          <w:b/>
        </w:rPr>
        <w:t xml:space="preserve">Article </w:t>
      </w:r>
      <w:r w:rsidR="0070240F">
        <w:rPr>
          <w:rFonts w:ascii="Rockwell" w:hAnsi="Rockwell"/>
          <w:b/>
        </w:rPr>
        <w:t xml:space="preserve">117 </w:t>
      </w:r>
      <w:r w:rsidRPr="00552A41">
        <w:rPr>
          <w:rFonts w:ascii="Rockwell" w:hAnsi="Rockwell"/>
          <w:b/>
        </w:rPr>
        <w:t>:</w:t>
      </w:r>
      <w:r w:rsidRPr="00552A41">
        <w:rPr>
          <w:rFonts w:ascii="Rockwell" w:hAnsi="Rockwell"/>
        </w:rPr>
        <w:tab/>
      </w:r>
      <w:r w:rsidRPr="0047795F">
        <w:rPr>
          <w:rFonts w:ascii="Rockwell" w:hAnsi="Rockwell"/>
          <w:b/>
          <w:bCs/>
        </w:rPr>
        <w:t xml:space="preserve">Indépendamment de la procédure concernée, dans les manifestations d’intérêts et les procédures de </w:t>
      </w:r>
      <w:proofErr w:type="spellStart"/>
      <w:r w:rsidRPr="0047795F">
        <w:rPr>
          <w:rFonts w:ascii="Rockwell" w:hAnsi="Rockwell"/>
          <w:b/>
          <w:bCs/>
        </w:rPr>
        <w:t>pré-qualification</w:t>
      </w:r>
      <w:proofErr w:type="spellEnd"/>
      <w:r w:rsidRPr="0047795F">
        <w:rPr>
          <w:rFonts w:ascii="Rockwell" w:hAnsi="Rockwell"/>
          <w:b/>
          <w:bCs/>
        </w:rPr>
        <w:t xml:space="preserve">, les dossiers sont recevables après l’ouverture des plis pour autant que la commission chargée de l’examen des dossiers de </w:t>
      </w:r>
      <w:proofErr w:type="spellStart"/>
      <w:r w:rsidRPr="0047795F">
        <w:rPr>
          <w:rFonts w:ascii="Rockwell" w:hAnsi="Rockwell"/>
          <w:b/>
          <w:bCs/>
        </w:rPr>
        <w:t>pré-qualification</w:t>
      </w:r>
      <w:proofErr w:type="spellEnd"/>
      <w:r w:rsidRPr="0047795F">
        <w:rPr>
          <w:rFonts w:ascii="Rockwell" w:hAnsi="Rockwell"/>
          <w:b/>
          <w:bCs/>
        </w:rPr>
        <w:t xml:space="preserve"> ou de manifestation d’intérêt, n’a pas encore délibéré.</w:t>
      </w:r>
      <w:r w:rsidR="003839B0" w:rsidRPr="0047795F">
        <w:rPr>
          <w:rFonts w:ascii="Rockwell" w:hAnsi="Rockwell"/>
          <w:b/>
          <w:bCs/>
        </w:rPr>
        <w:t xml:space="preserve"> Dans ce cas, les dossiers reçus sont dument enregistrés et transmis à la commission d’évaluation par le président de la commission d’attribution des marchés. L’ouverture de ces plis n’est pas publique.</w:t>
      </w:r>
    </w:p>
    <w:p w14:paraId="622C023B" w14:textId="1000FA0D" w:rsidR="00B21B17" w:rsidRDefault="00B21B17" w:rsidP="00B21B17">
      <w:pPr>
        <w:ind w:left="1560"/>
        <w:jc w:val="both"/>
        <w:rPr>
          <w:rFonts w:ascii="Rockwell" w:hAnsi="Rockwell"/>
          <w:b/>
        </w:rPr>
      </w:pPr>
    </w:p>
    <w:p w14:paraId="10857CB3" w14:textId="77777777" w:rsidR="00B761B4" w:rsidRPr="00384CA7" w:rsidRDefault="00B761B4" w:rsidP="00B21B17">
      <w:pPr>
        <w:ind w:left="1560"/>
        <w:jc w:val="both"/>
        <w:rPr>
          <w:rFonts w:ascii="Rockwell" w:hAnsi="Rockwell"/>
          <w:b/>
        </w:rPr>
      </w:pPr>
    </w:p>
    <w:p w14:paraId="4D5E813A" w14:textId="4898E70A" w:rsidR="00B21B17" w:rsidRPr="0047795F" w:rsidRDefault="00B21B17" w:rsidP="00B21B17">
      <w:pPr>
        <w:ind w:left="1560"/>
        <w:jc w:val="both"/>
        <w:rPr>
          <w:rFonts w:ascii="Rockwell" w:hAnsi="Rockwell"/>
          <w:b/>
          <w:bCs/>
        </w:rPr>
      </w:pPr>
      <w:r w:rsidRPr="0047795F">
        <w:rPr>
          <w:rFonts w:ascii="Rockwell" w:hAnsi="Rockwell"/>
          <w:b/>
          <w:bCs/>
        </w:rPr>
        <w:t>En tout état de cause, aucun dossier n’est recevable au-delà de quarante-huit heures après l’ouverture des plis.</w:t>
      </w:r>
      <w:r w:rsidR="008A274F" w:rsidRPr="0047795F">
        <w:rPr>
          <w:rFonts w:ascii="Rockwell" w:hAnsi="Rockwell"/>
          <w:b/>
          <w:bCs/>
        </w:rPr>
        <w:t xml:space="preserve"> </w:t>
      </w:r>
    </w:p>
    <w:p w14:paraId="5C81B93B" w14:textId="77777777" w:rsidR="00B21B17" w:rsidRDefault="00B21B17" w:rsidP="00D658D5">
      <w:pPr>
        <w:jc w:val="both"/>
        <w:rPr>
          <w:rFonts w:ascii="Rockwell" w:hAnsi="Rockwell"/>
        </w:rPr>
      </w:pPr>
    </w:p>
    <w:p w14:paraId="389451B0" w14:textId="425E7B1B" w:rsidR="00C1487E" w:rsidRPr="00552A41" w:rsidRDefault="00C1487E" w:rsidP="00C1487E">
      <w:pPr>
        <w:ind w:left="1560"/>
        <w:jc w:val="both"/>
        <w:rPr>
          <w:rFonts w:ascii="Rockwell" w:hAnsi="Rockwell"/>
        </w:rPr>
      </w:pPr>
      <w:r w:rsidRPr="00552A41">
        <w:rPr>
          <w:rFonts w:ascii="Rockwell" w:hAnsi="Rockwell"/>
        </w:rPr>
        <w:t xml:space="preserve"> </w:t>
      </w:r>
    </w:p>
    <w:p w14:paraId="655B2248" w14:textId="78B8B6E3" w:rsidR="00E479B4" w:rsidRPr="00552A41" w:rsidRDefault="00E479B4">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118 </w:t>
      </w:r>
      <w:r w:rsidRPr="00552A41">
        <w:rPr>
          <w:rFonts w:ascii="Rockwell" w:hAnsi="Rockwell"/>
        </w:rPr>
        <w:t xml:space="preserve">: </w:t>
      </w:r>
      <w:r w:rsidR="009A3B61">
        <w:rPr>
          <w:rFonts w:ascii="Rockwell" w:hAnsi="Rockwell"/>
        </w:rPr>
        <w:tab/>
      </w:r>
      <w:r w:rsidRPr="00552A41">
        <w:rPr>
          <w:rFonts w:ascii="Rockwell" w:hAnsi="Rockwell"/>
        </w:rPr>
        <w:t xml:space="preserve">L'analyse et l'évaluation des offres sont confiées à une sous-commission technique. </w:t>
      </w:r>
    </w:p>
    <w:p w14:paraId="743F1AFD" w14:textId="77777777" w:rsidR="00E479B4" w:rsidRPr="00552A41" w:rsidRDefault="00E479B4" w:rsidP="00E479B4">
      <w:pPr>
        <w:jc w:val="both"/>
        <w:rPr>
          <w:rFonts w:ascii="Rockwell" w:hAnsi="Rockwell"/>
        </w:rPr>
      </w:pPr>
    </w:p>
    <w:p w14:paraId="33FB5F43" w14:textId="77777777" w:rsidR="00E479B4" w:rsidRPr="00552A41" w:rsidRDefault="00E479B4">
      <w:pPr>
        <w:ind w:left="1560"/>
        <w:jc w:val="both"/>
        <w:rPr>
          <w:rFonts w:ascii="Rockwell" w:hAnsi="Rockwell"/>
        </w:rPr>
      </w:pPr>
      <w:r w:rsidRPr="00552A41">
        <w:rPr>
          <w:rFonts w:ascii="Rockwell" w:hAnsi="Rockwell"/>
        </w:rPr>
        <w:t>Cette sous-commission produit un rapport qui ser</w:t>
      </w:r>
      <w:r w:rsidR="00015474">
        <w:rPr>
          <w:rFonts w:ascii="Rockwell" w:hAnsi="Rockwell"/>
        </w:rPr>
        <w:t>t</w:t>
      </w:r>
      <w:r w:rsidRPr="00552A41">
        <w:rPr>
          <w:rFonts w:ascii="Rockwell" w:hAnsi="Rockwell"/>
        </w:rPr>
        <w:t xml:space="preserve"> de base de travail pour la proposition d'attribution du marché.</w:t>
      </w:r>
    </w:p>
    <w:p w14:paraId="4D8250DA" w14:textId="77777777" w:rsidR="00E479B4" w:rsidRPr="00552A41" w:rsidRDefault="00E479B4" w:rsidP="00E479B4">
      <w:pPr>
        <w:jc w:val="both"/>
        <w:rPr>
          <w:rFonts w:ascii="Rockwell" w:hAnsi="Rockwell"/>
          <w:b/>
        </w:rPr>
      </w:pPr>
    </w:p>
    <w:p w14:paraId="1B6487ED" w14:textId="77777777" w:rsidR="00E479B4" w:rsidRPr="00552A41" w:rsidRDefault="00E479B4">
      <w:pPr>
        <w:ind w:left="1560"/>
        <w:jc w:val="both"/>
        <w:rPr>
          <w:rFonts w:ascii="Rockwell" w:hAnsi="Rockwell"/>
        </w:rPr>
      </w:pPr>
      <w:r w:rsidRPr="00552A41">
        <w:rPr>
          <w:rFonts w:ascii="Rockwell" w:hAnsi="Rockwell"/>
        </w:rPr>
        <w:t>Un arrêté du ministre charg</w:t>
      </w:r>
      <w:r w:rsidR="00A733F3" w:rsidRPr="00552A41">
        <w:rPr>
          <w:rFonts w:ascii="Rockwell" w:hAnsi="Rockwell"/>
        </w:rPr>
        <w:t>é</w:t>
      </w:r>
      <w:r w:rsidRPr="00552A41">
        <w:rPr>
          <w:rFonts w:ascii="Rockwell" w:hAnsi="Rockwell"/>
        </w:rPr>
        <w:t xml:space="preserve"> du budget défini</w:t>
      </w:r>
      <w:r w:rsidR="009658D1" w:rsidRPr="00552A41">
        <w:rPr>
          <w:rFonts w:ascii="Rockwell" w:hAnsi="Rockwell"/>
        </w:rPr>
        <w:t>t</w:t>
      </w:r>
      <w:r w:rsidRPr="00552A41">
        <w:rPr>
          <w:rFonts w:ascii="Rockwell" w:hAnsi="Rockwell"/>
        </w:rPr>
        <w:t xml:space="preserve"> les attributions, la composition et </w:t>
      </w:r>
      <w:r w:rsidR="009658D1" w:rsidRPr="00552A41">
        <w:rPr>
          <w:rFonts w:ascii="Rockwell" w:hAnsi="Rockwell"/>
        </w:rPr>
        <w:t>l</w:t>
      </w:r>
      <w:r w:rsidRPr="00552A41">
        <w:rPr>
          <w:rFonts w:ascii="Rockwell" w:hAnsi="Rockwell"/>
        </w:rPr>
        <w:t>e fonctionnement de la sous-commission technique.</w:t>
      </w:r>
    </w:p>
    <w:p w14:paraId="7ABF4292" w14:textId="77777777" w:rsidR="00E479B4" w:rsidRPr="00552A41" w:rsidRDefault="00E479B4" w:rsidP="00E479B4">
      <w:pPr>
        <w:jc w:val="both"/>
        <w:rPr>
          <w:rFonts w:ascii="Rockwell" w:hAnsi="Rockwell"/>
        </w:rPr>
      </w:pPr>
    </w:p>
    <w:p w14:paraId="1669D314" w14:textId="09434EFE"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119 </w:t>
      </w:r>
      <w:r w:rsidRPr="00552A41">
        <w:rPr>
          <w:rFonts w:ascii="Rockwell" w:hAnsi="Rockwell"/>
        </w:rPr>
        <w:t>:</w:t>
      </w:r>
      <w:r w:rsidR="009A3B61">
        <w:rPr>
          <w:rFonts w:ascii="Rockwell" w:hAnsi="Rockwell"/>
        </w:rPr>
        <w:tab/>
      </w:r>
      <w:r w:rsidRPr="00552A41">
        <w:rPr>
          <w:rFonts w:ascii="Rockwell" w:hAnsi="Rockwell"/>
        </w:rPr>
        <w:t xml:space="preserve">La sous-commission technique procède de manière strictement confidentielle, et dans </w:t>
      </w:r>
      <w:r w:rsidR="00924710" w:rsidRPr="00552A41">
        <w:rPr>
          <w:rFonts w:ascii="Rockwell" w:hAnsi="Rockwell"/>
        </w:rPr>
        <w:t xml:space="preserve">un </w:t>
      </w:r>
      <w:r w:rsidRPr="00552A41">
        <w:rPr>
          <w:rFonts w:ascii="Rockwell" w:hAnsi="Rockwell"/>
        </w:rPr>
        <w:t xml:space="preserve">délai compatible avec le délai de validité des offres, à une analyse technique et financière et à un classement des offres suivant les critères spécifiés </w:t>
      </w:r>
      <w:r w:rsidR="003F3763" w:rsidRPr="00552A41">
        <w:rPr>
          <w:rFonts w:ascii="Rockwell" w:hAnsi="Rockwell"/>
        </w:rPr>
        <w:t>dans le dossier d’appel à concurrence</w:t>
      </w:r>
      <w:r w:rsidRPr="00552A41">
        <w:rPr>
          <w:rFonts w:ascii="Rockwell" w:hAnsi="Rockwell"/>
        </w:rPr>
        <w:t xml:space="preserve">. </w:t>
      </w:r>
    </w:p>
    <w:p w14:paraId="74D35970" w14:textId="77777777" w:rsidR="00E479B4" w:rsidRPr="00552A41" w:rsidRDefault="00E479B4" w:rsidP="00E479B4">
      <w:pPr>
        <w:jc w:val="both"/>
        <w:rPr>
          <w:rFonts w:ascii="Rockwell" w:hAnsi="Rockwell"/>
        </w:rPr>
      </w:pPr>
    </w:p>
    <w:p w14:paraId="0AAFA1A5" w14:textId="37E072D9" w:rsidR="0085783A" w:rsidRPr="00DE039B" w:rsidRDefault="00E479B4" w:rsidP="009B7725">
      <w:pPr>
        <w:ind w:left="1560"/>
        <w:jc w:val="both"/>
        <w:rPr>
          <w:rFonts w:ascii="Rockwell" w:hAnsi="Rockwell"/>
        </w:rPr>
      </w:pPr>
      <w:r w:rsidRPr="00552A41">
        <w:rPr>
          <w:rFonts w:ascii="Rockwell" w:hAnsi="Rockwell"/>
        </w:rPr>
        <w:t xml:space="preserve">Avant de procéder à l’analyse et à la comparaison des offres, la sous-commission procède à un examen préliminaire afin de déterminer si les offres sont </w:t>
      </w:r>
      <w:r w:rsidR="00560559">
        <w:rPr>
          <w:rFonts w:ascii="Rockwell" w:hAnsi="Rockwell"/>
        </w:rPr>
        <w:t xml:space="preserve">acceptables pour l’examen </w:t>
      </w:r>
      <w:r w:rsidR="00C05413">
        <w:rPr>
          <w:rFonts w:ascii="Rockwell" w:hAnsi="Rockwell"/>
        </w:rPr>
        <w:t>détaillé</w:t>
      </w:r>
      <w:r w:rsidR="00560559">
        <w:rPr>
          <w:rFonts w:ascii="Rockwell" w:hAnsi="Rockwell"/>
        </w:rPr>
        <w:t xml:space="preserve"> </w:t>
      </w:r>
      <w:r w:rsidRPr="00552A41">
        <w:rPr>
          <w:rFonts w:ascii="Rockwell" w:hAnsi="Rockwell"/>
        </w:rPr>
        <w:t xml:space="preserve">au regard des conditions exigées </w:t>
      </w:r>
      <w:r w:rsidR="00C05413">
        <w:rPr>
          <w:rFonts w:ascii="Rockwell" w:hAnsi="Rockwell"/>
        </w:rPr>
        <w:t>dans le dossier d’appel à concurrence</w:t>
      </w:r>
      <w:r w:rsidRPr="00084573">
        <w:rPr>
          <w:rFonts w:ascii="Rockwell" w:hAnsi="Rockwell"/>
        </w:rPr>
        <w:t>.</w:t>
      </w:r>
    </w:p>
    <w:p w14:paraId="55E24186" w14:textId="77777777" w:rsidR="00641C4E" w:rsidRDefault="00641C4E" w:rsidP="00CF0970">
      <w:pPr>
        <w:ind w:left="1560"/>
        <w:jc w:val="both"/>
        <w:rPr>
          <w:rFonts w:ascii="Rockwell" w:hAnsi="Rockwell"/>
        </w:rPr>
      </w:pPr>
    </w:p>
    <w:p w14:paraId="0ED8EB52" w14:textId="2DDB0DD9" w:rsidR="00A712B1" w:rsidRPr="00552A41" w:rsidRDefault="0085783A" w:rsidP="00CF0970">
      <w:pPr>
        <w:ind w:left="1560"/>
        <w:jc w:val="both"/>
        <w:rPr>
          <w:rFonts w:ascii="Rockwell" w:hAnsi="Rockwell"/>
        </w:rPr>
      </w:pPr>
      <w:r w:rsidRPr="00DE039B">
        <w:rPr>
          <w:rFonts w:ascii="Rockwell" w:hAnsi="Rockwell"/>
        </w:rPr>
        <w:t xml:space="preserve">Elle vérifie si les offres sont dûment signées, </w:t>
      </w:r>
      <w:r w:rsidR="00D77A03">
        <w:rPr>
          <w:rFonts w:ascii="Rockwell" w:hAnsi="Rockwell"/>
        </w:rPr>
        <w:t>et</w:t>
      </w:r>
      <w:r w:rsidRPr="00DE039B">
        <w:rPr>
          <w:rFonts w:ascii="Rockwell" w:hAnsi="Rockwell"/>
        </w:rPr>
        <w:t xml:space="preserve"> accompagnées de la</w:t>
      </w:r>
      <w:r w:rsidRPr="00970FCB">
        <w:rPr>
          <w:rFonts w:ascii="Rockwell" w:hAnsi="Rockwell"/>
        </w:rPr>
        <w:t xml:space="preserve"> garantie</w:t>
      </w:r>
      <w:r w:rsidR="00A712B1" w:rsidRPr="00970FCB">
        <w:rPr>
          <w:rFonts w:ascii="Rockwell" w:hAnsi="Rockwell"/>
        </w:rPr>
        <w:t xml:space="preserve"> telle que spécifiée à l’article </w:t>
      </w:r>
      <w:r w:rsidR="009453D1">
        <w:rPr>
          <w:rFonts w:ascii="Rockwell" w:hAnsi="Rockwell"/>
          <w:highlight w:val="yellow"/>
        </w:rPr>
        <w:t>10</w:t>
      </w:r>
      <w:r w:rsidR="003A7643">
        <w:rPr>
          <w:rFonts w:ascii="Rockwell" w:hAnsi="Rockwell"/>
          <w:highlight w:val="yellow"/>
        </w:rPr>
        <w:t>9</w:t>
      </w:r>
      <w:r w:rsidR="009453D1" w:rsidRPr="009B7725">
        <w:rPr>
          <w:rFonts w:ascii="Rockwell" w:hAnsi="Rockwell"/>
          <w:highlight w:val="yellow"/>
        </w:rPr>
        <w:t xml:space="preserve"> </w:t>
      </w:r>
      <w:r w:rsidR="00A712B1" w:rsidRPr="009B7725">
        <w:rPr>
          <w:rFonts w:ascii="Rockwell" w:hAnsi="Rockwell"/>
          <w:highlight w:val="yellow"/>
        </w:rPr>
        <w:t>ci-dessus</w:t>
      </w:r>
      <w:r w:rsidR="00A712B1" w:rsidRPr="0015235E">
        <w:rPr>
          <w:rFonts w:ascii="Rockwell" w:hAnsi="Rockwell"/>
        </w:rPr>
        <w:t>.</w:t>
      </w:r>
      <w:r w:rsidR="00BF4A9B">
        <w:rPr>
          <w:rFonts w:ascii="Rockwell" w:hAnsi="Rockwell"/>
        </w:rPr>
        <w:t xml:space="preserve"> </w:t>
      </w:r>
      <w:r w:rsidR="00A712B1" w:rsidRPr="00DE039B">
        <w:rPr>
          <w:rFonts w:ascii="Rockwell" w:hAnsi="Rockwell"/>
        </w:rPr>
        <w:t>Toute offre qui n’est pas conforme est écartée.</w:t>
      </w:r>
    </w:p>
    <w:p w14:paraId="32C85AFE" w14:textId="77777777" w:rsidR="0085783A" w:rsidRPr="00552A41" w:rsidRDefault="0085783A" w:rsidP="00E479B4">
      <w:pPr>
        <w:jc w:val="both"/>
        <w:rPr>
          <w:rFonts w:ascii="Rockwell" w:hAnsi="Rockwell"/>
        </w:rPr>
      </w:pPr>
    </w:p>
    <w:p w14:paraId="4B579093" w14:textId="77777777" w:rsidR="0033331B" w:rsidRPr="00552A41" w:rsidRDefault="00E479B4" w:rsidP="00CF0970">
      <w:pPr>
        <w:ind w:left="1560"/>
        <w:jc w:val="both"/>
        <w:rPr>
          <w:rFonts w:ascii="Rockwell" w:hAnsi="Rockwell"/>
        </w:rPr>
      </w:pPr>
      <w:r w:rsidRPr="00552A41">
        <w:rPr>
          <w:rFonts w:ascii="Rockwell" w:hAnsi="Rockwell"/>
        </w:rPr>
        <w:t xml:space="preserve">Dans le cadre de cet examen préliminaire, </w:t>
      </w:r>
      <w:r w:rsidR="00CA6434" w:rsidRPr="00552A41">
        <w:rPr>
          <w:rFonts w:ascii="Rockwell" w:hAnsi="Rockwell"/>
        </w:rPr>
        <w:t xml:space="preserve">la sous-commission s’assure que </w:t>
      </w:r>
      <w:r w:rsidRPr="00552A41">
        <w:rPr>
          <w:rFonts w:ascii="Rockwell" w:hAnsi="Rockwell"/>
        </w:rPr>
        <w:t xml:space="preserve">le soumissionnaire </w:t>
      </w:r>
      <w:r w:rsidR="00CA6434" w:rsidRPr="00552A41">
        <w:rPr>
          <w:rFonts w:ascii="Rockwell" w:hAnsi="Rockwell"/>
        </w:rPr>
        <w:t>apporte</w:t>
      </w:r>
      <w:r w:rsidRPr="00552A41">
        <w:rPr>
          <w:rFonts w:ascii="Rockwell" w:hAnsi="Rockwell"/>
        </w:rPr>
        <w:t xml:space="preserve"> la justification qu'il est à jour de toutes ses obligations légales à l'égard des administrations fiscales, parafiscales et sociales de son pays d’établissement ou de base fixe</w:t>
      </w:r>
      <w:r w:rsidR="00924710" w:rsidRPr="00552A41">
        <w:rPr>
          <w:rFonts w:ascii="Rockwell" w:hAnsi="Rockwell"/>
        </w:rPr>
        <w:t xml:space="preserve">. </w:t>
      </w:r>
    </w:p>
    <w:p w14:paraId="79522A1F" w14:textId="77777777" w:rsidR="007607E3" w:rsidRPr="00552A41" w:rsidRDefault="007607E3" w:rsidP="0033331B">
      <w:pPr>
        <w:ind w:left="2268"/>
        <w:jc w:val="both"/>
        <w:rPr>
          <w:rFonts w:ascii="Rockwell" w:hAnsi="Rockwell"/>
        </w:rPr>
      </w:pPr>
    </w:p>
    <w:p w14:paraId="6026D57B" w14:textId="77777777" w:rsidR="00E479B4" w:rsidRPr="00552A41" w:rsidRDefault="006109F5" w:rsidP="00CF0970">
      <w:pPr>
        <w:ind w:left="1560"/>
        <w:jc w:val="both"/>
        <w:rPr>
          <w:rFonts w:ascii="Rockwell" w:hAnsi="Rockwell"/>
        </w:rPr>
      </w:pPr>
      <w:r w:rsidRPr="00552A41">
        <w:rPr>
          <w:rFonts w:ascii="Rockwell" w:hAnsi="Rockwell"/>
        </w:rPr>
        <w:t>L’absence ou la non validité des pièces administratives ne constitue pas de motif de rejet d’une offre</w:t>
      </w:r>
      <w:r w:rsidR="00015474">
        <w:rPr>
          <w:rFonts w:ascii="Rockwell" w:hAnsi="Rockwell"/>
        </w:rPr>
        <w:t>.</w:t>
      </w:r>
      <w:r w:rsidR="00BF4A9B">
        <w:rPr>
          <w:rFonts w:ascii="Rockwell" w:hAnsi="Rockwell"/>
        </w:rPr>
        <w:t xml:space="preserve"> </w:t>
      </w:r>
      <w:r w:rsidRPr="00552A41">
        <w:rPr>
          <w:rFonts w:ascii="Rockwell" w:hAnsi="Rockwell"/>
        </w:rPr>
        <w:t>Le soumissionnaire concerné</w:t>
      </w:r>
      <w:r w:rsidR="00BF4A9B">
        <w:rPr>
          <w:rFonts w:ascii="Rockwell" w:hAnsi="Rockwell"/>
        </w:rPr>
        <w:t xml:space="preserve"> </w:t>
      </w:r>
      <w:r w:rsidR="00244D29" w:rsidRPr="00552A41">
        <w:rPr>
          <w:rFonts w:ascii="Rockwell" w:hAnsi="Rockwell"/>
        </w:rPr>
        <w:t>est</w:t>
      </w:r>
      <w:r w:rsidR="00680395" w:rsidRPr="00552A41">
        <w:rPr>
          <w:rFonts w:ascii="Rockwell" w:hAnsi="Rockwell"/>
        </w:rPr>
        <w:t xml:space="preserve"> invité à l</w:t>
      </w:r>
      <w:r w:rsidR="00924710" w:rsidRPr="00552A41">
        <w:rPr>
          <w:rFonts w:ascii="Rockwell" w:hAnsi="Rockwell"/>
        </w:rPr>
        <w:t>es produire dans un délai compatible avec les travaux de la commission d’attribution des marchés</w:t>
      </w:r>
      <w:r w:rsidRPr="00552A41">
        <w:rPr>
          <w:rFonts w:ascii="Rockwell" w:hAnsi="Rockwell"/>
        </w:rPr>
        <w:t xml:space="preserve">. </w:t>
      </w:r>
    </w:p>
    <w:p w14:paraId="4CD8B104" w14:textId="77777777" w:rsidR="0050112D" w:rsidRPr="00552A41" w:rsidRDefault="0050112D" w:rsidP="00E479B4">
      <w:pPr>
        <w:jc w:val="both"/>
        <w:rPr>
          <w:rFonts w:ascii="Rockwell" w:hAnsi="Rockwell"/>
        </w:rPr>
      </w:pPr>
    </w:p>
    <w:p w14:paraId="300BBE6C" w14:textId="77777777" w:rsidR="00E479B4" w:rsidRPr="00552A41" w:rsidRDefault="00E479B4" w:rsidP="00CF0970">
      <w:pPr>
        <w:ind w:left="1560"/>
        <w:jc w:val="both"/>
        <w:rPr>
          <w:rFonts w:ascii="Rockwell" w:hAnsi="Rockwell"/>
        </w:rPr>
      </w:pPr>
      <w:r w:rsidRPr="00552A41">
        <w:rPr>
          <w:rFonts w:ascii="Rockwell" w:hAnsi="Rockwell"/>
        </w:rPr>
        <w:t xml:space="preserve">L’appréciation de la présence ou de </w:t>
      </w:r>
      <w:r w:rsidR="00680395" w:rsidRPr="00552A41">
        <w:rPr>
          <w:rFonts w:ascii="Rockwell" w:hAnsi="Rockwell"/>
        </w:rPr>
        <w:t xml:space="preserve">la </w:t>
      </w:r>
      <w:r w:rsidR="0073540A">
        <w:rPr>
          <w:rFonts w:ascii="Rockwell" w:hAnsi="Rockwell"/>
        </w:rPr>
        <w:t>validité</w:t>
      </w:r>
      <w:r w:rsidR="00BF4A9B">
        <w:rPr>
          <w:rFonts w:ascii="Rockwell" w:hAnsi="Rockwell"/>
        </w:rPr>
        <w:t xml:space="preserve"> </w:t>
      </w:r>
      <w:r w:rsidRPr="00552A41">
        <w:rPr>
          <w:rFonts w:ascii="Rockwell" w:hAnsi="Rockwell"/>
        </w:rPr>
        <w:t>de la justification est faite avant toute proposition d’attribution.</w:t>
      </w:r>
      <w:r w:rsidR="00A712B1" w:rsidRPr="00552A41">
        <w:rPr>
          <w:rFonts w:ascii="Rockwell" w:hAnsi="Rockwell"/>
        </w:rPr>
        <w:t xml:space="preserve"> A l’attribution, lorsque les pièces requises ne sont pas fournies</w:t>
      </w:r>
      <w:r w:rsidR="00CC37A8" w:rsidRPr="00552A41">
        <w:rPr>
          <w:rFonts w:ascii="Rockwell" w:hAnsi="Rockwell"/>
        </w:rPr>
        <w:t xml:space="preserve"> ou </w:t>
      </w:r>
      <w:r w:rsidR="00084573">
        <w:rPr>
          <w:rFonts w:ascii="Rockwell" w:hAnsi="Rockwell"/>
        </w:rPr>
        <w:t xml:space="preserve">ne </w:t>
      </w:r>
      <w:r w:rsidR="00CC37A8" w:rsidRPr="00552A41">
        <w:rPr>
          <w:rFonts w:ascii="Rockwell" w:hAnsi="Rockwell"/>
        </w:rPr>
        <w:t xml:space="preserve">sont </w:t>
      </w:r>
      <w:r w:rsidR="00084573">
        <w:rPr>
          <w:rFonts w:ascii="Rockwell" w:hAnsi="Rockwell"/>
        </w:rPr>
        <w:t>pas</w:t>
      </w:r>
      <w:r w:rsidR="00BF4A9B">
        <w:rPr>
          <w:rFonts w:ascii="Rockwell" w:hAnsi="Rockwell"/>
        </w:rPr>
        <w:t xml:space="preserve"> </w:t>
      </w:r>
      <w:r w:rsidR="0073540A">
        <w:rPr>
          <w:rFonts w:ascii="Rockwell" w:hAnsi="Rockwell"/>
        </w:rPr>
        <w:t>valides</w:t>
      </w:r>
      <w:r w:rsidR="00CC37A8" w:rsidRPr="00552A41">
        <w:rPr>
          <w:rFonts w:ascii="Rockwell" w:hAnsi="Rockwell"/>
        </w:rPr>
        <w:t>, l’offre</w:t>
      </w:r>
      <w:r w:rsidR="00672296" w:rsidRPr="00552A41">
        <w:rPr>
          <w:rFonts w:ascii="Rockwell" w:hAnsi="Rockwell"/>
        </w:rPr>
        <w:t xml:space="preserve"> est écartée</w:t>
      </w:r>
      <w:r w:rsidR="00A712B1" w:rsidRPr="00552A41">
        <w:rPr>
          <w:rFonts w:ascii="Rockwell" w:hAnsi="Rockwell"/>
        </w:rPr>
        <w:t>.</w:t>
      </w:r>
    </w:p>
    <w:p w14:paraId="4D94F227" w14:textId="77777777" w:rsidR="00680395" w:rsidRPr="00552A41" w:rsidRDefault="00680395" w:rsidP="00E479B4">
      <w:pPr>
        <w:jc w:val="both"/>
        <w:rPr>
          <w:rFonts w:ascii="Rockwell" w:hAnsi="Rockwell"/>
        </w:rPr>
      </w:pPr>
    </w:p>
    <w:p w14:paraId="661A8F7E" w14:textId="77777777" w:rsidR="00E479B4" w:rsidRPr="00552A41" w:rsidRDefault="00AC102D" w:rsidP="00CF0970">
      <w:pPr>
        <w:ind w:left="1560"/>
        <w:jc w:val="both"/>
        <w:rPr>
          <w:rFonts w:ascii="Rockwell" w:hAnsi="Rockwell"/>
        </w:rPr>
      </w:pPr>
      <w:r w:rsidRPr="00552A41">
        <w:rPr>
          <w:rFonts w:ascii="Rockwell" w:hAnsi="Rockwell"/>
        </w:rPr>
        <w:t>L</w:t>
      </w:r>
      <w:r w:rsidR="00E479B4" w:rsidRPr="00552A41">
        <w:rPr>
          <w:rFonts w:ascii="Rockwell" w:hAnsi="Rockwell"/>
        </w:rPr>
        <w:t xml:space="preserve">es associations reconnues d’utilité publique et les consultants individuels ne sont pas soumis à cette obligation. </w:t>
      </w:r>
    </w:p>
    <w:p w14:paraId="23FFBFFF" w14:textId="77777777" w:rsidR="00E479B4" w:rsidRPr="00552A41" w:rsidRDefault="00E479B4" w:rsidP="00E479B4">
      <w:pPr>
        <w:jc w:val="both"/>
        <w:rPr>
          <w:rFonts w:ascii="Rockwell" w:hAnsi="Rockwell"/>
        </w:rPr>
      </w:pPr>
    </w:p>
    <w:p w14:paraId="257570B5" w14:textId="57B44342" w:rsidR="00E479B4" w:rsidRPr="00552A41" w:rsidRDefault="00AC102D" w:rsidP="00CF0970">
      <w:pPr>
        <w:ind w:left="1560"/>
        <w:jc w:val="both"/>
        <w:rPr>
          <w:rFonts w:ascii="Rockwell" w:hAnsi="Rockwell"/>
          <w:b/>
        </w:rPr>
      </w:pPr>
      <w:r w:rsidRPr="00552A41">
        <w:rPr>
          <w:rFonts w:ascii="Rockwell" w:hAnsi="Rockwell"/>
        </w:rPr>
        <w:t>L</w:t>
      </w:r>
      <w:r w:rsidR="00075ED3">
        <w:rPr>
          <w:rFonts w:ascii="Rockwell" w:hAnsi="Rockwell"/>
        </w:rPr>
        <w:t>’entité administrative</w:t>
      </w:r>
      <w:r w:rsidR="00075ED3" w:rsidRPr="00552A41">
        <w:rPr>
          <w:rFonts w:ascii="Rockwell" w:hAnsi="Rockwell"/>
        </w:rPr>
        <w:t xml:space="preserve"> chargée du contrôle </w:t>
      </w:r>
      <w:r w:rsidR="00075ED3">
        <w:rPr>
          <w:rFonts w:ascii="Rockwell" w:hAnsi="Rockwell"/>
        </w:rPr>
        <w:t xml:space="preserve">a priori </w:t>
      </w:r>
      <w:r w:rsidR="00075ED3" w:rsidRPr="00552A41">
        <w:rPr>
          <w:rFonts w:ascii="Rockwell" w:hAnsi="Rockwell"/>
        </w:rPr>
        <w:t>de la commande publique</w:t>
      </w:r>
      <w:r w:rsidR="00075ED3">
        <w:rPr>
          <w:rFonts w:ascii="Rockwell" w:hAnsi="Rockwell"/>
        </w:rPr>
        <w:t xml:space="preserve"> </w:t>
      </w:r>
      <w:r w:rsidR="00E479B4" w:rsidRPr="00552A41">
        <w:rPr>
          <w:rFonts w:ascii="Rockwell" w:hAnsi="Rockwell"/>
        </w:rPr>
        <w:t>procède à la vérification de la validité des attestations requises du soumissionnaire retenu avant</w:t>
      </w:r>
      <w:r w:rsidR="00190B2E" w:rsidRPr="00552A41">
        <w:rPr>
          <w:rFonts w:ascii="Rockwell" w:hAnsi="Rockwell"/>
        </w:rPr>
        <w:t xml:space="preserve"> la</w:t>
      </w:r>
      <w:r w:rsidR="00E479B4" w:rsidRPr="00552A41">
        <w:rPr>
          <w:rFonts w:ascii="Rockwell" w:hAnsi="Rockwell"/>
        </w:rPr>
        <w:t xml:space="preserve"> publication des résultats</w:t>
      </w:r>
      <w:r w:rsidR="00E479B4" w:rsidRPr="00552A41">
        <w:rPr>
          <w:rFonts w:ascii="Rockwell" w:hAnsi="Rockwell"/>
          <w:b/>
        </w:rPr>
        <w:t>.</w:t>
      </w:r>
    </w:p>
    <w:p w14:paraId="257185C7" w14:textId="77777777" w:rsidR="00E479B4" w:rsidRPr="00552A41" w:rsidRDefault="00E479B4" w:rsidP="00E479B4">
      <w:pPr>
        <w:jc w:val="both"/>
        <w:rPr>
          <w:rFonts w:ascii="Rockwell" w:hAnsi="Rockwell"/>
          <w:b/>
        </w:rPr>
      </w:pPr>
    </w:p>
    <w:p w14:paraId="0F25FBB6" w14:textId="77777777" w:rsidR="00E479B4" w:rsidRPr="00552A41" w:rsidRDefault="00E479B4" w:rsidP="00CF0970">
      <w:pPr>
        <w:ind w:left="1560"/>
        <w:jc w:val="both"/>
        <w:rPr>
          <w:rFonts w:ascii="Rockwell" w:hAnsi="Rockwell"/>
        </w:rPr>
      </w:pPr>
      <w:r w:rsidRPr="00552A41">
        <w:rPr>
          <w:rFonts w:ascii="Rockwell" w:hAnsi="Rockwell"/>
        </w:rPr>
        <w:t>La liste des pièces</w:t>
      </w:r>
      <w:r w:rsidR="000E5F9C" w:rsidRPr="00552A41">
        <w:rPr>
          <w:rFonts w:ascii="Rockwell" w:hAnsi="Rockwell"/>
        </w:rPr>
        <w:t xml:space="preserve"> administratives</w:t>
      </w:r>
      <w:r w:rsidRPr="00552A41">
        <w:rPr>
          <w:rFonts w:ascii="Rockwell" w:hAnsi="Rockwell"/>
        </w:rPr>
        <w:t xml:space="preserve"> à produire est fixée par arrêté du ministre charg</w:t>
      </w:r>
      <w:r w:rsidR="00A733F3" w:rsidRPr="00552A41">
        <w:rPr>
          <w:rFonts w:ascii="Rockwell" w:hAnsi="Rockwell"/>
        </w:rPr>
        <w:t>é</w:t>
      </w:r>
      <w:r w:rsidRPr="00552A41">
        <w:rPr>
          <w:rFonts w:ascii="Rockwell" w:hAnsi="Rockwell"/>
        </w:rPr>
        <w:t xml:space="preserve"> du budget.</w:t>
      </w:r>
    </w:p>
    <w:p w14:paraId="3F36357B" w14:textId="77777777" w:rsidR="005A0579" w:rsidRPr="00552A41" w:rsidRDefault="005A0579" w:rsidP="0033331B">
      <w:pPr>
        <w:ind w:left="2268"/>
        <w:jc w:val="both"/>
        <w:rPr>
          <w:rFonts w:ascii="Rockwell" w:hAnsi="Rockwell"/>
        </w:rPr>
      </w:pPr>
    </w:p>
    <w:p w14:paraId="1DAE8AA6" w14:textId="437CBD48" w:rsidR="00E479B4" w:rsidRDefault="00E479B4" w:rsidP="00CF0970">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120 </w:t>
      </w:r>
      <w:r w:rsidRPr="00552A41">
        <w:rPr>
          <w:rFonts w:ascii="Rockwell" w:hAnsi="Rockwell"/>
          <w:b/>
        </w:rPr>
        <w:t>:</w:t>
      </w:r>
      <w:r w:rsidR="009A3B61">
        <w:rPr>
          <w:rFonts w:ascii="Rockwell" w:hAnsi="Rockwell"/>
        </w:rPr>
        <w:tab/>
      </w:r>
      <w:r w:rsidRPr="00552A41">
        <w:rPr>
          <w:rFonts w:ascii="Rockwell" w:hAnsi="Rockwell"/>
        </w:rPr>
        <w:t>Sous réserve des dispositions spécifiques aux marchés de prestations intellectuelles,</w:t>
      </w:r>
      <w:r w:rsidR="00CC37A8" w:rsidRPr="00552A41">
        <w:rPr>
          <w:rFonts w:ascii="Rockwell" w:hAnsi="Rockwell"/>
        </w:rPr>
        <w:t xml:space="preserve"> l</w:t>
      </w:r>
      <w:r w:rsidRPr="00552A41">
        <w:rPr>
          <w:rFonts w:ascii="Rockwell" w:hAnsi="Rockwell"/>
        </w:rPr>
        <w:t>a sous-commission technique détermine ensuite si les offres sont conformes aux conditions et spécifications du dossier.</w:t>
      </w:r>
    </w:p>
    <w:p w14:paraId="0257C4CD" w14:textId="77777777" w:rsidR="0054703A" w:rsidRDefault="0054703A" w:rsidP="0054703A">
      <w:pPr>
        <w:ind w:left="1560"/>
        <w:jc w:val="both"/>
        <w:rPr>
          <w:rFonts w:ascii="Rockwell" w:hAnsi="Rockwell"/>
        </w:rPr>
      </w:pPr>
    </w:p>
    <w:p w14:paraId="3B773993" w14:textId="1BD88B52" w:rsidR="0054703A" w:rsidRPr="0047795F" w:rsidRDefault="0054703A" w:rsidP="0054703A">
      <w:pPr>
        <w:ind w:left="1560"/>
        <w:jc w:val="both"/>
        <w:rPr>
          <w:rFonts w:ascii="Rockwell" w:hAnsi="Rockwell"/>
          <w:b/>
          <w:bCs/>
        </w:rPr>
      </w:pPr>
      <w:r>
        <w:rPr>
          <w:rFonts w:ascii="Rockwell" w:hAnsi="Rockwell"/>
        </w:rPr>
        <w:t>L</w:t>
      </w:r>
      <w:r w:rsidRPr="00552A41">
        <w:rPr>
          <w:rFonts w:ascii="Rockwell" w:hAnsi="Rockwell"/>
        </w:rPr>
        <w:t xml:space="preserve">’appréciation de la conformité se fait </w:t>
      </w:r>
      <w:r w:rsidR="009446A8" w:rsidRPr="0047795F">
        <w:rPr>
          <w:rFonts w:ascii="Rockwell" w:hAnsi="Rockwell"/>
          <w:b/>
          <w:bCs/>
        </w:rPr>
        <w:t>exceptionnellement</w:t>
      </w:r>
      <w:r w:rsidR="009446A8">
        <w:rPr>
          <w:rFonts w:ascii="Rockwell" w:hAnsi="Rockwell"/>
        </w:rPr>
        <w:t xml:space="preserve"> </w:t>
      </w:r>
      <w:r w:rsidRPr="00552A41">
        <w:rPr>
          <w:rFonts w:ascii="Rockwell" w:hAnsi="Rockwell"/>
        </w:rPr>
        <w:t>sur la base des preuves fournies par le soumissionnaire pour justifier que les fournitures ou les services sont conformes aux spécifications techniques du dossier d’appel à concurrence</w:t>
      </w:r>
      <w:r w:rsidR="009446A8">
        <w:rPr>
          <w:rFonts w:ascii="Rockwell" w:hAnsi="Rockwell"/>
        </w:rPr>
        <w:t xml:space="preserve">, </w:t>
      </w:r>
      <w:r w:rsidR="009446A8" w:rsidRPr="0047795F">
        <w:rPr>
          <w:rFonts w:ascii="Rockwell" w:hAnsi="Rockwell"/>
          <w:b/>
          <w:bCs/>
        </w:rPr>
        <w:t>sauf sur autorisation expresse de l’entité administrative chargée du contrôle a priori de la commande publique</w:t>
      </w:r>
      <w:r w:rsidRPr="0047795F">
        <w:rPr>
          <w:rFonts w:ascii="Rockwell" w:hAnsi="Rockwell"/>
          <w:b/>
          <w:bCs/>
        </w:rPr>
        <w:t>.</w:t>
      </w:r>
    </w:p>
    <w:p w14:paraId="67E884C8" w14:textId="77777777" w:rsidR="0054703A" w:rsidRPr="00552A41" w:rsidRDefault="0054703A" w:rsidP="0054703A">
      <w:pPr>
        <w:ind w:left="1985"/>
        <w:jc w:val="both"/>
        <w:rPr>
          <w:rFonts w:ascii="Rockwell" w:hAnsi="Rockwell"/>
        </w:rPr>
      </w:pPr>
    </w:p>
    <w:p w14:paraId="5E3AD854" w14:textId="097C4374" w:rsidR="0054703A" w:rsidRPr="00552A41" w:rsidRDefault="0054703A" w:rsidP="0054703A">
      <w:pPr>
        <w:ind w:left="1560"/>
        <w:jc w:val="both"/>
        <w:rPr>
          <w:rFonts w:ascii="Rockwell" w:hAnsi="Rockwell"/>
        </w:rPr>
      </w:pPr>
      <w:r w:rsidRPr="00552A41">
        <w:rPr>
          <w:rFonts w:ascii="Rockwell" w:hAnsi="Rockwell"/>
        </w:rPr>
        <w:t>En conformité avec les exigences du dossier d’appel à concurrence, les preuves peuvent revêtir la forme de prospectus, d’échantillons, de dessins, ou données comprenant une description détaillée des principales caractéristiques techniques et de performance des prestations ou des biens.</w:t>
      </w:r>
      <w:r w:rsidR="001E5A5E">
        <w:rPr>
          <w:rFonts w:ascii="Rockwell" w:hAnsi="Rockwell"/>
        </w:rPr>
        <w:t xml:space="preserve"> </w:t>
      </w:r>
    </w:p>
    <w:p w14:paraId="34FE4170" w14:textId="77777777" w:rsidR="0054703A" w:rsidRPr="00552A41" w:rsidRDefault="0054703A" w:rsidP="00CF0970">
      <w:pPr>
        <w:ind w:left="1560" w:hanging="1560"/>
        <w:jc w:val="both"/>
        <w:rPr>
          <w:rFonts w:ascii="Rockwell" w:hAnsi="Rockwell"/>
        </w:rPr>
      </w:pPr>
    </w:p>
    <w:p w14:paraId="2E80A972" w14:textId="77777777" w:rsidR="003C7938" w:rsidRPr="00552A41" w:rsidRDefault="00E479B4" w:rsidP="00CF0970">
      <w:pPr>
        <w:ind w:left="1560"/>
        <w:jc w:val="both"/>
        <w:rPr>
          <w:rFonts w:ascii="Rockwell" w:hAnsi="Rockwell"/>
        </w:rPr>
      </w:pPr>
      <w:r w:rsidRPr="00552A41">
        <w:rPr>
          <w:rFonts w:ascii="Rockwell" w:hAnsi="Rockwell"/>
        </w:rPr>
        <w:t>Si à l’issue de cette évaluation la sous-commission établit que les conditions et les spécifications du dossier ne sont pas respectées, elle propose à la commission d’écarter l’offre en question.</w:t>
      </w:r>
    </w:p>
    <w:p w14:paraId="18F14E43" w14:textId="77777777" w:rsidR="00CD2E25" w:rsidRPr="00552A41" w:rsidRDefault="00CD2E25" w:rsidP="00442BC2">
      <w:pPr>
        <w:ind w:left="1985"/>
        <w:jc w:val="both"/>
        <w:rPr>
          <w:rFonts w:ascii="Rockwell" w:hAnsi="Rockwell"/>
        </w:rPr>
      </w:pPr>
    </w:p>
    <w:p w14:paraId="7C541DA1" w14:textId="193804F3" w:rsidR="00E479B4" w:rsidRDefault="00E479B4" w:rsidP="00CF0970">
      <w:pPr>
        <w:ind w:left="1560"/>
        <w:jc w:val="both"/>
        <w:rPr>
          <w:rFonts w:ascii="Rockwell" w:hAnsi="Rockwell"/>
        </w:rPr>
      </w:pPr>
      <w:r w:rsidRPr="00552A41">
        <w:rPr>
          <w:rFonts w:ascii="Rockwell" w:hAnsi="Rockwell"/>
        </w:rPr>
        <w:t xml:space="preserve">Pour évaluer une offre, la sous-commission n’utilise que les critères et méthodes définis </w:t>
      </w:r>
      <w:r w:rsidR="004E7D56" w:rsidRPr="00552A41">
        <w:rPr>
          <w:rFonts w:ascii="Rockwell" w:hAnsi="Rockwell"/>
        </w:rPr>
        <w:t>dans le dossier d’appel à concurrence</w:t>
      </w:r>
      <w:r w:rsidRPr="00552A41">
        <w:rPr>
          <w:rFonts w:ascii="Rockwell" w:hAnsi="Rockwell"/>
        </w:rPr>
        <w:t>.</w:t>
      </w:r>
    </w:p>
    <w:p w14:paraId="5CD032F7" w14:textId="77777777" w:rsidR="0054703A" w:rsidRDefault="0054703A" w:rsidP="0054703A">
      <w:pPr>
        <w:ind w:left="1560"/>
        <w:jc w:val="both"/>
        <w:rPr>
          <w:rFonts w:ascii="Rockwell" w:hAnsi="Rockwell"/>
        </w:rPr>
      </w:pPr>
    </w:p>
    <w:p w14:paraId="3EABBD01" w14:textId="5145E6A4" w:rsidR="0054703A" w:rsidRPr="00552A41" w:rsidRDefault="0054703A" w:rsidP="0054703A">
      <w:pPr>
        <w:ind w:left="1560"/>
        <w:jc w:val="both"/>
        <w:rPr>
          <w:rFonts w:ascii="Rockwell" w:hAnsi="Rockwell"/>
        </w:rPr>
      </w:pPr>
    </w:p>
    <w:p w14:paraId="1522B01A" w14:textId="09DF4865" w:rsidR="00FD5F5A" w:rsidRDefault="00FD5F5A" w:rsidP="00CF0970">
      <w:pPr>
        <w:ind w:left="1560"/>
        <w:jc w:val="both"/>
        <w:rPr>
          <w:rFonts w:ascii="Rockwell" w:hAnsi="Rockwell"/>
        </w:rPr>
      </w:pPr>
    </w:p>
    <w:p w14:paraId="55E8F553" w14:textId="62E2B23F" w:rsidR="00FD5F5A" w:rsidRPr="00552A41" w:rsidRDefault="00FD5F5A" w:rsidP="00CF0970">
      <w:pPr>
        <w:ind w:left="1560"/>
        <w:jc w:val="both"/>
        <w:rPr>
          <w:rFonts w:ascii="Rockwell" w:hAnsi="Rockwell"/>
        </w:rPr>
      </w:pPr>
      <w:r>
        <w:rPr>
          <w:rFonts w:ascii="Rockwell" w:hAnsi="Rockwell"/>
        </w:rPr>
        <w:t>A l’issue de l’</w:t>
      </w:r>
      <w:r w:rsidR="0054703A">
        <w:rPr>
          <w:rFonts w:ascii="Rockwell" w:hAnsi="Rockwell"/>
        </w:rPr>
        <w:t>examen</w:t>
      </w:r>
      <w:r>
        <w:rPr>
          <w:rFonts w:ascii="Rockwell" w:hAnsi="Rockwell"/>
        </w:rPr>
        <w:t xml:space="preserve"> préliminaire, les offres jugées conformes pour l’essentiel sont retenues pour l’examen </w:t>
      </w:r>
      <w:r w:rsidR="0054703A">
        <w:rPr>
          <w:rFonts w:ascii="Rockwell" w:hAnsi="Rockwell"/>
        </w:rPr>
        <w:t>détaillé</w:t>
      </w:r>
      <w:r>
        <w:rPr>
          <w:rFonts w:ascii="Rockwell" w:hAnsi="Rockwell"/>
        </w:rPr>
        <w:t>.</w:t>
      </w:r>
    </w:p>
    <w:p w14:paraId="420199A8" w14:textId="77777777" w:rsidR="00E479B4" w:rsidRPr="00552A41" w:rsidRDefault="00E479B4" w:rsidP="00E479B4">
      <w:pPr>
        <w:jc w:val="both"/>
        <w:rPr>
          <w:rFonts w:ascii="Rockwell" w:hAnsi="Rockwell"/>
          <w:b/>
        </w:rPr>
      </w:pPr>
    </w:p>
    <w:p w14:paraId="527098B9" w14:textId="29605EE9"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70240F">
        <w:rPr>
          <w:rFonts w:ascii="Rockwell" w:hAnsi="Rockwell"/>
          <w:b/>
        </w:rPr>
        <w:t xml:space="preserve">121 </w:t>
      </w:r>
      <w:r w:rsidRPr="00552A41">
        <w:rPr>
          <w:rFonts w:ascii="Rockwell" w:hAnsi="Rockwell"/>
          <w:b/>
        </w:rPr>
        <w:t xml:space="preserve">: </w:t>
      </w:r>
      <w:r w:rsidR="00DE41BD" w:rsidRPr="00552A41">
        <w:rPr>
          <w:rFonts w:ascii="Rockwell" w:hAnsi="Rockwell"/>
          <w:b/>
        </w:rPr>
        <w:tab/>
      </w:r>
      <w:r w:rsidRPr="00552A41">
        <w:rPr>
          <w:rFonts w:ascii="Rockwell" w:hAnsi="Rockwell"/>
        </w:rPr>
        <w:t>La méthode d’évaluation utilisée est soit une évaluation</w:t>
      </w:r>
      <w:r w:rsidR="003229C8" w:rsidRPr="00552A41">
        <w:rPr>
          <w:rFonts w:ascii="Rockwell" w:hAnsi="Rockwell"/>
        </w:rPr>
        <w:t xml:space="preserve"> simple</w:t>
      </w:r>
      <w:r w:rsidRPr="00552A41">
        <w:rPr>
          <w:rFonts w:ascii="Rockwell" w:hAnsi="Rockwell"/>
        </w:rPr>
        <w:t xml:space="preserve"> de conformité</w:t>
      </w:r>
      <w:r w:rsidR="006101A9">
        <w:rPr>
          <w:rFonts w:ascii="Rockwell" w:hAnsi="Rockwell"/>
        </w:rPr>
        <w:t xml:space="preserve"> </w:t>
      </w:r>
      <w:r w:rsidR="006101A9" w:rsidRPr="006101A9">
        <w:rPr>
          <w:rFonts w:ascii="Rockwell" w:hAnsi="Rockwell"/>
        </w:rPr>
        <w:t xml:space="preserve">dans laquelle le critère </w:t>
      </w:r>
      <w:r w:rsidR="00877F86">
        <w:rPr>
          <w:rFonts w:ascii="Rockwell" w:hAnsi="Rockwell"/>
        </w:rPr>
        <w:t xml:space="preserve">d’attribution </w:t>
      </w:r>
      <w:r w:rsidR="006101A9" w:rsidRPr="006101A9">
        <w:rPr>
          <w:rFonts w:ascii="Rockwell" w:hAnsi="Rockwell"/>
        </w:rPr>
        <w:t>retenu est le prix</w:t>
      </w:r>
      <w:r w:rsidRPr="00552A41">
        <w:rPr>
          <w:rFonts w:ascii="Rockwell" w:hAnsi="Rockwell"/>
        </w:rPr>
        <w:t xml:space="preserve">, soit une évaluation </w:t>
      </w:r>
      <w:r w:rsidR="003229C8" w:rsidRPr="00552A41">
        <w:rPr>
          <w:rFonts w:ascii="Rockwell" w:hAnsi="Rockwell"/>
        </w:rPr>
        <w:t>complexe</w:t>
      </w:r>
      <w:r w:rsidR="006101A9">
        <w:rPr>
          <w:rFonts w:ascii="Rockwell" w:hAnsi="Rockwell"/>
        </w:rPr>
        <w:t xml:space="preserve"> </w:t>
      </w:r>
      <w:r w:rsidR="006101A9" w:rsidRPr="0047795F">
        <w:rPr>
          <w:rFonts w:ascii="Rockwell" w:hAnsi="Rockwell"/>
          <w:b/>
          <w:bCs/>
        </w:rPr>
        <w:t>prenant en compte des critères autres</w:t>
      </w:r>
      <w:r w:rsidR="006101A9" w:rsidRPr="0047795F">
        <w:rPr>
          <w:rFonts w:ascii="Rockwell" w:hAnsi="Rockwell"/>
          <w:b/>
          <w:bCs/>
        </w:rPr>
        <w:br/>
        <w:t>que le prix</w:t>
      </w:r>
      <w:r w:rsidR="006A0A1F" w:rsidRPr="0047795F">
        <w:rPr>
          <w:rFonts w:ascii="Rockwell" w:hAnsi="Rockwell"/>
          <w:b/>
          <w:bCs/>
        </w:rPr>
        <w:t xml:space="preserve"> qui sont exprimés en terme</w:t>
      </w:r>
      <w:r w:rsidR="00E900FB" w:rsidRPr="0047795F">
        <w:rPr>
          <w:rFonts w:ascii="Rockwell" w:hAnsi="Rockwell"/>
          <w:b/>
          <w:bCs/>
        </w:rPr>
        <w:t>s</w:t>
      </w:r>
      <w:r w:rsidR="006A0A1F" w:rsidRPr="0047795F">
        <w:rPr>
          <w:rFonts w:ascii="Rockwell" w:hAnsi="Rockwell"/>
          <w:b/>
          <w:bCs/>
        </w:rPr>
        <w:t xml:space="preserve"> monétaire</w:t>
      </w:r>
      <w:r w:rsidR="00E900FB" w:rsidRPr="0047795F">
        <w:rPr>
          <w:rFonts w:ascii="Rockwell" w:hAnsi="Rockwell"/>
          <w:b/>
          <w:bCs/>
        </w:rPr>
        <w:t>s</w:t>
      </w:r>
      <w:r w:rsidRPr="00552A41">
        <w:rPr>
          <w:rFonts w:ascii="Rockwell" w:hAnsi="Rockwell"/>
        </w:rPr>
        <w:t>.</w:t>
      </w:r>
    </w:p>
    <w:p w14:paraId="449FD11E" w14:textId="77777777" w:rsidR="00672296" w:rsidRPr="00552A41" w:rsidRDefault="00672296" w:rsidP="006101A9">
      <w:pPr>
        <w:ind w:left="1560" w:hanging="1560"/>
        <w:jc w:val="both"/>
        <w:rPr>
          <w:rFonts w:ascii="Rockwell" w:hAnsi="Rockwell"/>
        </w:rPr>
      </w:pPr>
    </w:p>
    <w:p w14:paraId="11DF0C63" w14:textId="77777777" w:rsidR="007607E3" w:rsidRPr="00552A41" w:rsidRDefault="007607E3" w:rsidP="00DE41BD">
      <w:pPr>
        <w:ind w:left="2124"/>
        <w:jc w:val="both"/>
        <w:rPr>
          <w:rFonts w:ascii="Rockwell" w:hAnsi="Rockwell"/>
        </w:rPr>
      </w:pPr>
    </w:p>
    <w:p w14:paraId="34EAEA89" w14:textId="51C93E13" w:rsidR="00A712B1" w:rsidRPr="00552A41" w:rsidRDefault="003237F0" w:rsidP="00CF0970">
      <w:pPr>
        <w:ind w:left="1560"/>
        <w:jc w:val="both"/>
        <w:rPr>
          <w:rFonts w:ascii="Rockwell" w:hAnsi="Rockwell"/>
        </w:rPr>
      </w:pPr>
      <w:r>
        <w:rPr>
          <w:rFonts w:ascii="Rockwell" w:hAnsi="Rockwell"/>
        </w:rPr>
        <w:t xml:space="preserve">Pour l’évaluation simple de conformité, la sous-commission </w:t>
      </w:r>
      <w:r w:rsidR="00A712B1" w:rsidRPr="00552A41">
        <w:rPr>
          <w:rFonts w:ascii="Rockwell" w:hAnsi="Rockwell"/>
        </w:rPr>
        <w:t>détermine le coût de chaque offre et compare les offres entre elles.</w:t>
      </w:r>
      <w:r w:rsidR="00FB09C5" w:rsidRPr="00552A41">
        <w:rPr>
          <w:rFonts w:ascii="Rockwell" w:hAnsi="Rockwell"/>
        </w:rPr>
        <w:t xml:space="preserve"> Le prix de l’offre lu publiquement lors de la séance d’ouverture des plis </w:t>
      </w:r>
      <w:r w:rsidR="00244D29" w:rsidRPr="00552A41">
        <w:rPr>
          <w:rFonts w:ascii="Rockwell" w:hAnsi="Rockwell"/>
        </w:rPr>
        <w:t>est</w:t>
      </w:r>
      <w:r w:rsidR="00FB09C5" w:rsidRPr="00552A41">
        <w:rPr>
          <w:rFonts w:ascii="Rockwell" w:hAnsi="Rockwell"/>
        </w:rPr>
        <w:t xml:space="preserve"> corrigé pour tenir compte </w:t>
      </w:r>
      <w:r w:rsidR="008E3826">
        <w:rPr>
          <w:rFonts w:ascii="Rockwell" w:hAnsi="Rockwell"/>
        </w:rPr>
        <w:t xml:space="preserve">notamment </w:t>
      </w:r>
      <w:r w:rsidR="00FB09C5" w:rsidRPr="00552A41">
        <w:rPr>
          <w:rFonts w:ascii="Rockwell" w:hAnsi="Rockwell"/>
        </w:rPr>
        <w:t xml:space="preserve">des erreurs </w:t>
      </w:r>
      <w:r w:rsidR="00306049" w:rsidRPr="00552A41">
        <w:rPr>
          <w:rFonts w:ascii="Rockwell" w:hAnsi="Rockwell"/>
        </w:rPr>
        <w:t>arithmétiques</w:t>
      </w:r>
      <w:r w:rsidR="008F2125">
        <w:rPr>
          <w:rFonts w:ascii="Rockwell" w:hAnsi="Rockwell"/>
        </w:rPr>
        <w:t>, des rabais inconditionnels, des taux de change, des conversions monétaires, des ajouts pour omissions</w:t>
      </w:r>
      <w:r w:rsidR="008E3826">
        <w:rPr>
          <w:rFonts w:ascii="Rockwell" w:hAnsi="Rockwell"/>
        </w:rPr>
        <w:t xml:space="preserve">, </w:t>
      </w:r>
      <w:r w:rsidR="0073213D">
        <w:rPr>
          <w:rFonts w:ascii="Rockwell" w:hAnsi="Rockwell"/>
        </w:rPr>
        <w:t xml:space="preserve">des ajustements et </w:t>
      </w:r>
      <w:r w:rsidR="008E3826">
        <w:rPr>
          <w:rFonts w:ascii="Rockwell" w:hAnsi="Rockwell"/>
        </w:rPr>
        <w:t>variations mineures et des préférences</w:t>
      </w:r>
      <w:r w:rsidR="008F2125">
        <w:rPr>
          <w:rFonts w:ascii="Rockwell" w:hAnsi="Rockwell"/>
        </w:rPr>
        <w:t xml:space="preserve"> </w:t>
      </w:r>
      <w:r w:rsidR="00940DEA" w:rsidRPr="00552A41">
        <w:rPr>
          <w:rFonts w:ascii="Rockwell" w:hAnsi="Rockwell"/>
        </w:rPr>
        <w:t>afin de déterminer l’offre</w:t>
      </w:r>
      <w:r w:rsidR="00BF4A9B">
        <w:rPr>
          <w:rFonts w:ascii="Rockwell" w:hAnsi="Rockwell"/>
        </w:rPr>
        <w:t xml:space="preserve"> </w:t>
      </w:r>
      <w:r w:rsidR="004B0C3A">
        <w:rPr>
          <w:rFonts w:ascii="Rockwell" w:hAnsi="Rockwell"/>
        </w:rPr>
        <w:t xml:space="preserve">conforme </w:t>
      </w:r>
      <w:r w:rsidR="004F5B50" w:rsidRPr="00552A41">
        <w:rPr>
          <w:rFonts w:ascii="Rockwell" w:hAnsi="Rockwell"/>
        </w:rPr>
        <w:t>évaluée</w:t>
      </w:r>
      <w:r w:rsidR="00940DEA" w:rsidRPr="00552A41">
        <w:rPr>
          <w:rFonts w:ascii="Rockwell" w:hAnsi="Rockwell"/>
        </w:rPr>
        <w:t xml:space="preserve"> la moins </w:t>
      </w:r>
      <w:proofErr w:type="spellStart"/>
      <w:r w:rsidR="00940DEA" w:rsidRPr="00552A41">
        <w:rPr>
          <w:rFonts w:ascii="Rockwell" w:hAnsi="Rockwell"/>
        </w:rPr>
        <w:t>disante</w:t>
      </w:r>
      <w:proofErr w:type="spellEnd"/>
    </w:p>
    <w:p w14:paraId="333468EE" w14:textId="77777777" w:rsidR="00672296" w:rsidRPr="00552A41" w:rsidRDefault="00672296" w:rsidP="00E479B4">
      <w:pPr>
        <w:jc w:val="both"/>
        <w:rPr>
          <w:rFonts w:ascii="Rockwell" w:hAnsi="Rockwell"/>
        </w:rPr>
      </w:pPr>
    </w:p>
    <w:p w14:paraId="7CAA4028" w14:textId="651BE367" w:rsidR="00CC37A8" w:rsidRPr="00552A41" w:rsidRDefault="00CC37A8" w:rsidP="00CF0970">
      <w:pPr>
        <w:ind w:left="1560"/>
        <w:jc w:val="both"/>
        <w:rPr>
          <w:rFonts w:ascii="Rockwell" w:hAnsi="Rockwell"/>
        </w:rPr>
      </w:pPr>
      <w:r w:rsidRPr="00552A41">
        <w:rPr>
          <w:rFonts w:ascii="Rockwell" w:hAnsi="Rockwell"/>
        </w:rPr>
        <w:t xml:space="preserve">La sous-commission s’assure enfin que le soumissionnaire retenu pour avoir soumis l’offre </w:t>
      </w:r>
      <w:r w:rsidR="004B0C3A">
        <w:rPr>
          <w:rFonts w:ascii="Rockwell" w:hAnsi="Rockwell"/>
        </w:rPr>
        <w:t xml:space="preserve">conforme </w:t>
      </w:r>
      <w:r w:rsidRPr="00552A41">
        <w:rPr>
          <w:rFonts w:ascii="Rockwell" w:hAnsi="Rockwell"/>
        </w:rPr>
        <w:t>évaluée la moins</w:t>
      </w:r>
      <w:r w:rsidR="00BF4A9B">
        <w:rPr>
          <w:rFonts w:ascii="Rockwell" w:hAnsi="Rockwell"/>
        </w:rPr>
        <w:t xml:space="preserve"> </w:t>
      </w:r>
      <w:proofErr w:type="spellStart"/>
      <w:r w:rsidRPr="00552A41">
        <w:rPr>
          <w:rFonts w:ascii="Rockwell" w:hAnsi="Rockwell"/>
        </w:rPr>
        <w:t>disante</w:t>
      </w:r>
      <w:proofErr w:type="spellEnd"/>
      <w:r w:rsidRPr="00552A41">
        <w:rPr>
          <w:rFonts w:ascii="Rockwell" w:hAnsi="Rockwell"/>
        </w:rPr>
        <w:t xml:space="preserve"> possède les qualifications requises pour exécuter le marché de façon satisfaisante sur la base des pièces attestant</w:t>
      </w:r>
      <w:r w:rsidR="00172510" w:rsidRPr="00552A41">
        <w:rPr>
          <w:rFonts w:ascii="Rockwell" w:hAnsi="Rockwell"/>
        </w:rPr>
        <w:t xml:space="preserve"> de</w:t>
      </w:r>
      <w:r w:rsidR="00BF4A9B">
        <w:rPr>
          <w:rFonts w:ascii="Rockwell" w:hAnsi="Rockwell"/>
        </w:rPr>
        <w:t xml:space="preserve"> </w:t>
      </w:r>
      <w:r w:rsidR="00172510" w:rsidRPr="00552A41">
        <w:rPr>
          <w:rFonts w:ascii="Rockwell" w:hAnsi="Rockwell"/>
        </w:rPr>
        <w:t>s</w:t>
      </w:r>
      <w:r w:rsidRPr="00552A41">
        <w:rPr>
          <w:rFonts w:ascii="Rockwell" w:hAnsi="Rockwell"/>
        </w:rPr>
        <w:t xml:space="preserve">es qualifications. </w:t>
      </w:r>
    </w:p>
    <w:p w14:paraId="2A6C4C99" w14:textId="77777777" w:rsidR="00672296" w:rsidRPr="00552A41" w:rsidRDefault="00672296" w:rsidP="00DE41BD">
      <w:pPr>
        <w:jc w:val="both"/>
        <w:rPr>
          <w:rFonts w:ascii="Rockwell" w:hAnsi="Rockwell"/>
        </w:rPr>
      </w:pPr>
    </w:p>
    <w:p w14:paraId="17C34C0C" w14:textId="77777777" w:rsidR="00CC37A8" w:rsidRPr="00552A41" w:rsidRDefault="00CC37A8" w:rsidP="00CF0970">
      <w:pPr>
        <w:ind w:left="1560"/>
        <w:jc w:val="both"/>
        <w:rPr>
          <w:rFonts w:ascii="Rockwell" w:hAnsi="Rockwell"/>
        </w:rPr>
      </w:pPr>
      <w:r w:rsidRPr="00552A41">
        <w:rPr>
          <w:rFonts w:ascii="Rockwell" w:hAnsi="Rockwell"/>
        </w:rPr>
        <w:t>L’examen de la qualification se fai</w:t>
      </w:r>
      <w:r w:rsidR="00172510" w:rsidRPr="00552A41">
        <w:rPr>
          <w:rFonts w:ascii="Rockwell" w:hAnsi="Rockwell"/>
        </w:rPr>
        <w:t>t</w:t>
      </w:r>
      <w:r w:rsidRPr="00552A41">
        <w:rPr>
          <w:rFonts w:ascii="Rockwell" w:hAnsi="Rockwell"/>
        </w:rPr>
        <w:t xml:space="preserve"> sur la base des éléments précisés au dossier d’appel </w:t>
      </w:r>
      <w:r w:rsidR="00DB115E" w:rsidRPr="00552A41">
        <w:rPr>
          <w:rFonts w:ascii="Rockwell" w:hAnsi="Rockwell"/>
        </w:rPr>
        <w:t>à concurrence</w:t>
      </w:r>
      <w:r w:rsidRPr="00552A41">
        <w:rPr>
          <w:rFonts w:ascii="Rockwell" w:hAnsi="Rockwell"/>
        </w:rPr>
        <w:t xml:space="preserve"> et qui peuvent concerner :</w:t>
      </w:r>
    </w:p>
    <w:p w14:paraId="3A492042" w14:textId="77777777" w:rsidR="00672296" w:rsidRPr="00552A41" w:rsidRDefault="00672296" w:rsidP="00DE41BD">
      <w:pPr>
        <w:jc w:val="both"/>
        <w:rPr>
          <w:rFonts w:ascii="Rockwell" w:hAnsi="Rockwell"/>
        </w:rPr>
      </w:pPr>
    </w:p>
    <w:p w14:paraId="535272BE" w14:textId="77777777" w:rsidR="003C7938" w:rsidRPr="00552A41" w:rsidRDefault="00DE41BD" w:rsidP="00F5411C">
      <w:pPr>
        <w:numPr>
          <w:ilvl w:val="0"/>
          <w:numId w:val="7"/>
        </w:numPr>
        <w:tabs>
          <w:tab w:val="num" w:pos="1416"/>
          <w:tab w:val="left" w:pos="2552"/>
          <w:tab w:val="left" w:pos="2694"/>
        </w:tabs>
        <w:ind w:left="1416" w:firstLine="1136"/>
        <w:jc w:val="both"/>
        <w:rPr>
          <w:rFonts w:ascii="Rockwell" w:hAnsi="Rockwell"/>
        </w:rPr>
      </w:pPr>
      <w:r w:rsidRPr="00552A41">
        <w:rPr>
          <w:rFonts w:ascii="Rockwell" w:hAnsi="Rockwell"/>
        </w:rPr>
        <w:t>la capacité financière</w:t>
      </w:r>
      <w:r w:rsidR="00CD2E25" w:rsidRPr="00552A41">
        <w:rPr>
          <w:rFonts w:ascii="Rockwell" w:hAnsi="Rockwell"/>
        </w:rPr>
        <w:t>,</w:t>
      </w:r>
    </w:p>
    <w:p w14:paraId="1D08C542" w14:textId="77777777" w:rsidR="003C7938" w:rsidRPr="00552A41" w:rsidRDefault="003C7938" w:rsidP="00084573">
      <w:pPr>
        <w:tabs>
          <w:tab w:val="left" w:pos="2552"/>
          <w:tab w:val="left" w:pos="2694"/>
        </w:tabs>
        <w:ind w:left="3406" w:firstLine="1136"/>
        <w:jc w:val="both"/>
        <w:rPr>
          <w:rFonts w:ascii="Rockwell" w:hAnsi="Rockwell"/>
        </w:rPr>
      </w:pPr>
    </w:p>
    <w:p w14:paraId="74842D78" w14:textId="77777777" w:rsidR="003C7938" w:rsidRPr="00552A41" w:rsidRDefault="00CC37A8" w:rsidP="00F5411C">
      <w:pPr>
        <w:numPr>
          <w:ilvl w:val="0"/>
          <w:numId w:val="7"/>
        </w:numPr>
        <w:tabs>
          <w:tab w:val="left" w:pos="2552"/>
          <w:tab w:val="left" w:pos="2694"/>
        </w:tabs>
        <w:ind w:left="1416" w:firstLine="1136"/>
        <w:jc w:val="both"/>
        <w:rPr>
          <w:rFonts w:ascii="Rockwell" w:hAnsi="Rockwell"/>
        </w:rPr>
      </w:pPr>
      <w:r w:rsidRPr="00552A41">
        <w:rPr>
          <w:rFonts w:ascii="Rockwell" w:hAnsi="Rockwell"/>
        </w:rPr>
        <w:t>la cap</w:t>
      </w:r>
      <w:r w:rsidR="00DE41BD" w:rsidRPr="00552A41">
        <w:rPr>
          <w:rFonts w:ascii="Rockwell" w:hAnsi="Rockwell"/>
        </w:rPr>
        <w:t>acité technique et l’expérience</w:t>
      </w:r>
      <w:r w:rsidR="00CD2E25" w:rsidRPr="00552A41">
        <w:rPr>
          <w:rFonts w:ascii="Rockwell" w:hAnsi="Rockwell"/>
        </w:rPr>
        <w:t>,</w:t>
      </w:r>
    </w:p>
    <w:p w14:paraId="0DD15327" w14:textId="77777777" w:rsidR="003C7938" w:rsidRPr="00552A41" w:rsidRDefault="003C7938" w:rsidP="00084573">
      <w:pPr>
        <w:tabs>
          <w:tab w:val="left" w:pos="2552"/>
          <w:tab w:val="left" w:pos="2694"/>
        </w:tabs>
        <w:ind w:left="3406" w:firstLine="1136"/>
        <w:jc w:val="both"/>
        <w:rPr>
          <w:rFonts w:ascii="Rockwell" w:hAnsi="Rockwell"/>
        </w:rPr>
      </w:pPr>
    </w:p>
    <w:p w14:paraId="3F5EC904" w14:textId="66E48B6B" w:rsidR="002207F1" w:rsidRPr="005419EE" w:rsidRDefault="00CC37A8" w:rsidP="00671F2C">
      <w:pPr>
        <w:numPr>
          <w:ilvl w:val="0"/>
          <w:numId w:val="7"/>
        </w:numPr>
        <w:tabs>
          <w:tab w:val="num" w:pos="2694"/>
        </w:tabs>
        <w:ind w:left="2694" w:hanging="142"/>
        <w:jc w:val="both"/>
        <w:rPr>
          <w:rFonts w:ascii="Rockwell" w:hAnsi="Rockwell"/>
        </w:rPr>
      </w:pPr>
      <w:r w:rsidRPr="00552A41">
        <w:rPr>
          <w:rFonts w:ascii="Rockwell" w:hAnsi="Rockwell"/>
        </w:rPr>
        <w:t>les conditions d’utilisation des biens ou des services proposés</w:t>
      </w:r>
      <w:r w:rsidR="00AF06AD">
        <w:rPr>
          <w:rFonts w:ascii="Rockwell" w:hAnsi="Rockwell"/>
        </w:rPr>
        <w:t>.</w:t>
      </w:r>
    </w:p>
    <w:p w14:paraId="32526B55" w14:textId="77777777" w:rsidR="00DE41BD" w:rsidRPr="00552A41" w:rsidRDefault="00DE41BD" w:rsidP="00442BC2">
      <w:pPr>
        <w:ind w:left="3548"/>
        <w:jc w:val="both"/>
        <w:rPr>
          <w:rFonts w:ascii="Rockwell" w:hAnsi="Rockwell"/>
        </w:rPr>
      </w:pPr>
    </w:p>
    <w:p w14:paraId="1EEC68C2" w14:textId="77777777" w:rsidR="00CC37A8" w:rsidRPr="00552A41" w:rsidRDefault="00CC37A8" w:rsidP="00CF0970">
      <w:pPr>
        <w:ind w:left="1560"/>
        <w:jc w:val="both"/>
        <w:rPr>
          <w:rFonts w:ascii="Rockwell" w:hAnsi="Rockwell"/>
        </w:rPr>
      </w:pPr>
      <w:r w:rsidRPr="00552A41">
        <w:rPr>
          <w:rFonts w:ascii="Rockwell" w:hAnsi="Rockwell"/>
        </w:rPr>
        <w:t>L’attribution du marché au soumissionnaire</w:t>
      </w:r>
      <w:r w:rsidR="00574A9B" w:rsidRPr="00552A41">
        <w:rPr>
          <w:rFonts w:ascii="Rockwell" w:hAnsi="Rockwell"/>
        </w:rPr>
        <w:t xml:space="preserve"> retenu</w:t>
      </w:r>
      <w:r w:rsidRPr="00552A41">
        <w:rPr>
          <w:rFonts w:ascii="Rockwell" w:hAnsi="Rockwell"/>
        </w:rPr>
        <w:t xml:space="preserve"> par la commission d’attribution des marchés est subordonnée à l’issue positive de cet </w:t>
      </w:r>
      <w:r w:rsidR="00574A9B" w:rsidRPr="00552A41">
        <w:rPr>
          <w:rFonts w:ascii="Rockwell" w:hAnsi="Rockwell"/>
        </w:rPr>
        <w:t>examen</w:t>
      </w:r>
      <w:r w:rsidRPr="00552A41">
        <w:rPr>
          <w:rFonts w:ascii="Rockwell" w:hAnsi="Rockwell"/>
        </w:rPr>
        <w:t>.</w:t>
      </w:r>
    </w:p>
    <w:p w14:paraId="6E7B9BE3" w14:textId="77777777" w:rsidR="00CC37A8" w:rsidRPr="00552A41" w:rsidRDefault="00CC37A8" w:rsidP="00DE41BD">
      <w:pPr>
        <w:jc w:val="both"/>
        <w:rPr>
          <w:rFonts w:ascii="Rockwell" w:hAnsi="Rockwell"/>
        </w:rPr>
      </w:pPr>
    </w:p>
    <w:p w14:paraId="5B0BE714" w14:textId="74112D50" w:rsidR="00E479B4" w:rsidRPr="00552A41" w:rsidRDefault="00A712B1" w:rsidP="00CF0970">
      <w:pPr>
        <w:ind w:left="1560"/>
        <w:jc w:val="both"/>
        <w:rPr>
          <w:rFonts w:ascii="Rockwell" w:hAnsi="Rockwell"/>
        </w:rPr>
      </w:pPr>
      <w:r w:rsidRPr="00552A41">
        <w:rPr>
          <w:rFonts w:ascii="Rockwell" w:hAnsi="Rockwell"/>
        </w:rPr>
        <w:t>L’offre retenue est celle évalué</w:t>
      </w:r>
      <w:r w:rsidR="005A5C36" w:rsidRPr="00552A41">
        <w:rPr>
          <w:rFonts w:ascii="Rockwell" w:hAnsi="Rockwell"/>
        </w:rPr>
        <w:t>e</w:t>
      </w:r>
      <w:r w:rsidR="00022122">
        <w:rPr>
          <w:rFonts w:ascii="Rockwell" w:hAnsi="Rockwell"/>
        </w:rPr>
        <w:t xml:space="preserve"> </w:t>
      </w:r>
      <w:r w:rsidR="002A17E0" w:rsidRPr="00552A41">
        <w:rPr>
          <w:rFonts w:ascii="Rockwell" w:hAnsi="Rockwell"/>
        </w:rPr>
        <w:t xml:space="preserve">conforme et moins </w:t>
      </w:r>
      <w:proofErr w:type="spellStart"/>
      <w:r w:rsidRPr="00552A41">
        <w:rPr>
          <w:rFonts w:ascii="Rockwell" w:hAnsi="Rockwell"/>
        </w:rPr>
        <w:t>disant</w:t>
      </w:r>
      <w:r w:rsidR="00574A9B" w:rsidRPr="00552A41">
        <w:rPr>
          <w:rFonts w:ascii="Rockwell" w:hAnsi="Rockwell"/>
        </w:rPr>
        <w:t>e</w:t>
      </w:r>
      <w:proofErr w:type="spellEnd"/>
      <w:r w:rsidR="00FB09C5" w:rsidRPr="00552A41">
        <w:rPr>
          <w:rFonts w:ascii="Rockwell" w:hAnsi="Rockwell"/>
        </w:rPr>
        <w:t>.</w:t>
      </w:r>
      <w:r w:rsidR="00641C4E">
        <w:rPr>
          <w:rFonts w:ascii="Rockwell" w:hAnsi="Rockwell"/>
        </w:rPr>
        <w:t xml:space="preserve"> </w:t>
      </w:r>
      <w:r w:rsidR="00E479B4" w:rsidRPr="00552A41">
        <w:rPr>
          <w:rFonts w:ascii="Rockwell" w:hAnsi="Rockwell"/>
        </w:rPr>
        <w:t xml:space="preserve">Pour l’évaluation complexe, en plus de l’évaluation de conformité décrite ci-dessus, les critères </w:t>
      </w:r>
      <w:r w:rsidR="00904A67" w:rsidRPr="00552A41">
        <w:rPr>
          <w:rFonts w:ascii="Rockwell" w:hAnsi="Rockwell"/>
        </w:rPr>
        <w:t xml:space="preserve">définis </w:t>
      </w:r>
      <w:r w:rsidR="00A510BC" w:rsidRPr="00552A41">
        <w:rPr>
          <w:rFonts w:ascii="Rockwell" w:hAnsi="Rockwell"/>
        </w:rPr>
        <w:t xml:space="preserve">à </w:t>
      </w:r>
      <w:r w:rsidR="00A510BC" w:rsidRPr="00671F2C">
        <w:rPr>
          <w:rFonts w:ascii="Rockwell" w:hAnsi="Rockwell"/>
          <w:highlight w:val="yellow"/>
        </w:rPr>
        <w:t xml:space="preserve">l’article </w:t>
      </w:r>
      <w:r w:rsidR="003A7643" w:rsidRPr="00671F2C">
        <w:rPr>
          <w:rFonts w:ascii="Rockwell" w:hAnsi="Rockwell"/>
          <w:highlight w:val="yellow"/>
        </w:rPr>
        <w:t>1</w:t>
      </w:r>
      <w:r w:rsidR="003A7643">
        <w:rPr>
          <w:rFonts w:ascii="Rockwell" w:hAnsi="Rockwell"/>
          <w:highlight w:val="yellow"/>
        </w:rPr>
        <w:t>1</w:t>
      </w:r>
      <w:r w:rsidR="003A7643">
        <w:rPr>
          <w:rFonts w:ascii="Rockwell" w:hAnsi="Rockwell"/>
        </w:rPr>
        <w:t xml:space="preserve">5 </w:t>
      </w:r>
      <w:r w:rsidR="00A510BC" w:rsidRPr="00552A41">
        <w:rPr>
          <w:rFonts w:ascii="Rockwell" w:hAnsi="Rockwell"/>
        </w:rPr>
        <w:t xml:space="preserve">du </w:t>
      </w:r>
      <w:r w:rsidR="00AD30E1">
        <w:rPr>
          <w:rFonts w:ascii="Rockwell" w:hAnsi="Rockwell"/>
        </w:rPr>
        <w:t xml:space="preserve">présent </w:t>
      </w:r>
      <w:r w:rsidR="00A510BC" w:rsidRPr="00552A41">
        <w:rPr>
          <w:rFonts w:ascii="Rockwell" w:hAnsi="Rockwell"/>
        </w:rPr>
        <w:t>décret</w:t>
      </w:r>
      <w:r w:rsidR="00E479B4" w:rsidRPr="00552A41">
        <w:rPr>
          <w:rFonts w:ascii="Rockwell" w:hAnsi="Rockwell"/>
        </w:rPr>
        <w:t xml:space="preserve"> p</w:t>
      </w:r>
      <w:r w:rsidR="00574A9B" w:rsidRPr="00552A41">
        <w:rPr>
          <w:rFonts w:ascii="Rockwell" w:hAnsi="Rockwell"/>
        </w:rPr>
        <w:t>euvent</w:t>
      </w:r>
      <w:r w:rsidR="00BF4A9B">
        <w:rPr>
          <w:rFonts w:ascii="Rockwell" w:hAnsi="Rockwell"/>
        </w:rPr>
        <w:t xml:space="preserve"> </w:t>
      </w:r>
      <w:r w:rsidR="00567986" w:rsidRPr="00552A41">
        <w:rPr>
          <w:rFonts w:ascii="Rockwell" w:hAnsi="Rockwell"/>
        </w:rPr>
        <w:t>être</w:t>
      </w:r>
      <w:r w:rsidR="00BF4A9B">
        <w:rPr>
          <w:rFonts w:ascii="Rockwell" w:hAnsi="Rockwell"/>
        </w:rPr>
        <w:t xml:space="preserve"> </w:t>
      </w:r>
      <w:r w:rsidR="00567986" w:rsidRPr="00552A41">
        <w:rPr>
          <w:rFonts w:ascii="Rockwell" w:hAnsi="Rockwell"/>
        </w:rPr>
        <w:t>retenus pour l’évaluation</w:t>
      </w:r>
      <w:r w:rsidR="00E479B4" w:rsidRPr="00552A41">
        <w:rPr>
          <w:rFonts w:ascii="Rockwell" w:hAnsi="Rockwell"/>
        </w:rPr>
        <w:t>.</w:t>
      </w:r>
    </w:p>
    <w:p w14:paraId="72ACD988" w14:textId="77777777" w:rsidR="00672296" w:rsidRPr="00552A41" w:rsidRDefault="00672296" w:rsidP="00DE41BD">
      <w:pPr>
        <w:jc w:val="both"/>
        <w:rPr>
          <w:rFonts w:ascii="Rockwell" w:hAnsi="Rockwell"/>
        </w:rPr>
      </w:pPr>
    </w:p>
    <w:p w14:paraId="6C222C7E" w14:textId="4B9982A7" w:rsidR="00E479B4" w:rsidRPr="0047795F" w:rsidRDefault="00FB09C5" w:rsidP="00CF0970">
      <w:pPr>
        <w:ind w:left="1560"/>
        <w:jc w:val="both"/>
        <w:rPr>
          <w:rFonts w:ascii="Rockwell" w:hAnsi="Rockwell"/>
          <w:b/>
          <w:bCs/>
        </w:rPr>
      </w:pPr>
      <w:r w:rsidRPr="00552A41">
        <w:rPr>
          <w:rFonts w:ascii="Rockwell" w:hAnsi="Rockwell"/>
        </w:rPr>
        <w:t xml:space="preserve">Le dossier d’appel </w:t>
      </w:r>
      <w:r w:rsidR="000B4700" w:rsidRPr="00552A41">
        <w:rPr>
          <w:rFonts w:ascii="Rockwell" w:hAnsi="Rockwell"/>
        </w:rPr>
        <w:t>à concurrence</w:t>
      </w:r>
      <w:r w:rsidRPr="00552A41">
        <w:rPr>
          <w:rFonts w:ascii="Rockwell" w:hAnsi="Rockwell"/>
        </w:rPr>
        <w:t xml:space="preserve"> indique les critères</w:t>
      </w:r>
      <w:r w:rsidR="00F51BB3" w:rsidRPr="00552A41">
        <w:rPr>
          <w:rFonts w:ascii="Rockwell" w:hAnsi="Rockwell"/>
        </w:rPr>
        <w:t xml:space="preserve"> autres que le prix qui seront pris en compte dans l’évaluation des offres et précis</w:t>
      </w:r>
      <w:r w:rsidR="00AC102D" w:rsidRPr="00552A41">
        <w:rPr>
          <w:rFonts w:ascii="Rockwell" w:hAnsi="Rockwell"/>
        </w:rPr>
        <w:t>e</w:t>
      </w:r>
      <w:r w:rsidR="00F51BB3" w:rsidRPr="00552A41">
        <w:rPr>
          <w:rFonts w:ascii="Rockwell" w:hAnsi="Rockwell"/>
        </w:rPr>
        <w:t xml:space="preserve"> la façon dont ils seront appliqués pour déterminer </w:t>
      </w:r>
      <w:r w:rsidR="00233706">
        <w:rPr>
          <w:rFonts w:ascii="Rockwell" w:hAnsi="Rockwell"/>
        </w:rPr>
        <w:t>l</w:t>
      </w:r>
      <w:r w:rsidR="00233706" w:rsidRPr="00233706">
        <w:rPr>
          <w:rFonts w:ascii="Rockwell" w:hAnsi="Rockwell"/>
        </w:rPr>
        <w:t>’offre</w:t>
      </w:r>
      <w:r w:rsidR="009370F8">
        <w:rPr>
          <w:rFonts w:ascii="Rockwell" w:hAnsi="Rockwell"/>
        </w:rPr>
        <w:t xml:space="preserve"> conforme, évaluée la moins </w:t>
      </w:r>
      <w:proofErr w:type="spellStart"/>
      <w:r w:rsidR="009370F8">
        <w:rPr>
          <w:rFonts w:ascii="Rockwell" w:hAnsi="Rockwell"/>
        </w:rPr>
        <w:t>disante</w:t>
      </w:r>
      <w:proofErr w:type="spellEnd"/>
      <w:r w:rsidR="00233706" w:rsidRPr="00233706">
        <w:rPr>
          <w:rFonts w:ascii="Rockwell" w:hAnsi="Rockwell"/>
        </w:rPr>
        <w:t>.</w:t>
      </w:r>
      <w:r w:rsidR="00233706">
        <w:rPr>
          <w:rFonts w:ascii="Rockwell" w:hAnsi="Rockwell"/>
        </w:rPr>
        <w:t xml:space="preserve"> </w:t>
      </w:r>
      <w:r w:rsidR="00233706" w:rsidRPr="0047795F">
        <w:rPr>
          <w:rFonts w:ascii="Rockwell" w:hAnsi="Rockwell"/>
          <w:b/>
          <w:bCs/>
        </w:rPr>
        <w:t>Les critères d’attribution ne doivent pas avoir pour effet de conférer une liberté de choix illimitée à l’autorité contractante et ils doivent permettre de vérifier concrètement les informations fournies par les soumissionnaires</w:t>
      </w:r>
      <w:r w:rsidR="00C8220B" w:rsidRPr="0047795F">
        <w:rPr>
          <w:rFonts w:ascii="Rockwell" w:hAnsi="Rockwell"/>
          <w:b/>
          <w:bCs/>
        </w:rPr>
        <w:t xml:space="preserve"> </w:t>
      </w:r>
      <w:r w:rsidR="00233706" w:rsidRPr="0047795F">
        <w:rPr>
          <w:rFonts w:ascii="Rockwell" w:hAnsi="Rockwell"/>
          <w:b/>
          <w:bCs/>
        </w:rPr>
        <w:t xml:space="preserve">pour évaluer dans quelle mesure les offres répondent aux critères d’attribution. </w:t>
      </w:r>
    </w:p>
    <w:p w14:paraId="7611C1CD" w14:textId="77777777" w:rsidR="00672296" w:rsidRPr="00552A41" w:rsidRDefault="00672296" w:rsidP="00DE41BD">
      <w:pPr>
        <w:jc w:val="both"/>
        <w:rPr>
          <w:rFonts w:ascii="Rockwell" w:hAnsi="Rockwell"/>
        </w:rPr>
      </w:pPr>
    </w:p>
    <w:p w14:paraId="42DAC138" w14:textId="77777777" w:rsidR="00E479B4" w:rsidRPr="00552A41" w:rsidRDefault="00E479B4" w:rsidP="00DE41BD">
      <w:pPr>
        <w:jc w:val="both"/>
        <w:rPr>
          <w:rFonts w:ascii="Rockwell" w:hAnsi="Rockwell"/>
          <w:b/>
        </w:rPr>
      </w:pPr>
    </w:p>
    <w:p w14:paraId="5D335F01" w14:textId="5B36103E" w:rsidR="00E479B4" w:rsidRPr="00552A41" w:rsidRDefault="00E479B4" w:rsidP="00CF0970">
      <w:pPr>
        <w:ind w:left="1560" w:hanging="1560"/>
        <w:jc w:val="both"/>
        <w:rPr>
          <w:rFonts w:ascii="Rockwell" w:hAnsi="Rockwell"/>
        </w:rPr>
      </w:pPr>
      <w:r w:rsidRPr="00552A41">
        <w:rPr>
          <w:rFonts w:ascii="Rockwell" w:hAnsi="Rockwell"/>
          <w:b/>
        </w:rPr>
        <w:t>Article </w:t>
      </w:r>
      <w:r w:rsidR="00DC6632">
        <w:rPr>
          <w:rFonts w:ascii="Rockwell" w:hAnsi="Rockwell"/>
          <w:b/>
        </w:rPr>
        <w:t xml:space="preserve">122 </w:t>
      </w:r>
      <w:r w:rsidRPr="00552A41">
        <w:rPr>
          <w:rFonts w:ascii="Rockwell" w:hAnsi="Rockwell"/>
          <w:b/>
        </w:rPr>
        <w:t xml:space="preserve">: </w:t>
      </w:r>
      <w:r w:rsidR="00DE41BD" w:rsidRPr="00552A41">
        <w:rPr>
          <w:rFonts w:ascii="Rockwell" w:hAnsi="Rockwell"/>
          <w:b/>
        </w:rPr>
        <w:tab/>
      </w:r>
      <w:r w:rsidR="00F51BB3" w:rsidRPr="00552A41">
        <w:rPr>
          <w:rFonts w:ascii="Rockwell" w:hAnsi="Rockwell"/>
        </w:rPr>
        <w:t>Après les ajustements découlant de l’application des critères</w:t>
      </w:r>
      <w:r w:rsidR="00233706">
        <w:rPr>
          <w:rFonts w:ascii="Rockwell" w:hAnsi="Rockwell"/>
        </w:rPr>
        <w:t xml:space="preserve"> </w:t>
      </w:r>
      <w:r w:rsidR="00233706" w:rsidRPr="00AC3758">
        <w:rPr>
          <w:rFonts w:ascii="Rockwell" w:hAnsi="Rockwell"/>
        </w:rPr>
        <w:t>d’attribution, y compris les critères autres que le prix</w:t>
      </w:r>
      <w:r w:rsidR="00233706" w:rsidRPr="00AC3758">
        <w:rPr>
          <w:rStyle w:val="markedcontent"/>
          <w:rFonts w:cs="Arial"/>
          <w:sz w:val="30"/>
          <w:szCs w:val="30"/>
        </w:rPr>
        <w:t>,</w:t>
      </w:r>
      <w:r w:rsidR="00F51BB3" w:rsidRPr="00552A41">
        <w:rPr>
          <w:rFonts w:ascii="Rockwell" w:hAnsi="Rockwell"/>
        </w:rPr>
        <w:t xml:space="preserve"> l</w:t>
      </w:r>
      <w:r w:rsidRPr="00552A41">
        <w:rPr>
          <w:rFonts w:ascii="Rockwell" w:hAnsi="Rockwell"/>
        </w:rPr>
        <w:t>a sous-commission compare les offres conformes pour déterminer l’offre</w:t>
      </w:r>
      <w:r w:rsidR="004B0C3A">
        <w:rPr>
          <w:rFonts w:ascii="Rockwell" w:hAnsi="Rockwell"/>
        </w:rPr>
        <w:t xml:space="preserve"> conforme</w:t>
      </w:r>
      <w:r w:rsidRPr="00552A41">
        <w:rPr>
          <w:rFonts w:ascii="Rockwell" w:hAnsi="Rockwell"/>
        </w:rPr>
        <w:t xml:space="preserve"> évaluée la moins</w:t>
      </w:r>
      <w:r w:rsidR="00022122">
        <w:rPr>
          <w:rFonts w:ascii="Rockwell" w:hAnsi="Rockwell"/>
        </w:rPr>
        <w:t xml:space="preserve"> </w:t>
      </w:r>
      <w:proofErr w:type="spellStart"/>
      <w:r w:rsidRPr="00552A41">
        <w:rPr>
          <w:rFonts w:ascii="Rockwell" w:hAnsi="Rockwell"/>
        </w:rPr>
        <w:t>disante</w:t>
      </w:r>
      <w:proofErr w:type="spellEnd"/>
      <w:r w:rsidRPr="00552A41">
        <w:rPr>
          <w:rFonts w:ascii="Rockwell" w:hAnsi="Rockwell"/>
        </w:rPr>
        <w:t>.</w:t>
      </w:r>
    </w:p>
    <w:p w14:paraId="16D08527" w14:textId="77777777" w:rsidR="00F669ED" w:rsidRPr="00552A41" w:rsidRDefault="00F669ED" w:rsidP="00DE41BD">
      <w:pPr>
        <w:jc w:val="both"/>
        <w:rPr>
          <w:rFonts w:ascii="Rockwell" w:hAnsi="Rockwell"/>
        </w:rPr>
      </w:pPr>
    </w:p>
    <w:p w14:paraId="5890F033" w14:textId="4419F09E" w:rsidR="00056A8A" w:rsidRPr="00552A41" w:rsidRDefault="00056A8A" w:rsidP="00CF0970">
      <w:pPr>
        <w:ind w:left="1560" w:hanging="1560"/>
        <w:jc w:val="both"/>
        <w:rPr>
          <w:rFonts w:ascii="Rockwell" w:hAnsi="Rockwell"/>
        </w:rPr>
      </w:pPr>
      <w:r w:rsidRPr="00552A41">
        <w:rPr>
          <w:rFonts w:ascii="Rockwell" w:hAnsi="Rockwell"/>
          <w:b/>
        </w:rPr>
        <w:t xml:space="preserve">Article </w:t>
      </w:r>
      <w:r w:rsidR="00DC6632">
        <w:rPr>
          <w:rFonts w:ascii="Rockwell" w:hAnsi="Rockwell"/>
          <w:b/>
        </w:rPr>
        <w:t xml:space="preserve">123 </w:t>
      </w:r>
      <w:r w:rsidRPr="00552A41">
        <w:rPr>
          <w:rFonts w:ascii="Rockwell" w:hAnsi="Rockwell"/>
          <w:b/>
        </w:rPr>
        <w:t xml:space="preserve">: </w:t>
      </w:r>
      <w:r w:rsidR="00DE41BD" w:rsidRPr="00552A41">
        <w:rPr>
          <w:rFonts w:ascii="Rockwell" w:hAnsi="Rockwell"/>
          <w:b/>
        </w:rPr>
        <w:tab/>
      </w:r>
      <w:r w:rsidRPr="00552A41">
        <w:rPr>
          <w:rFonts w:ascii="Rockwell" w:hAnsi="Rockwell"/>
        </w:rPr>
        <w:t xml:space="preserve">La qualification du soumissionnaire dont l’offre a été évaluée la moins </w:t>
      </w:r>
      <w:proofErr w:type="spellStart"/>
      <w:r w:rsidRPr="00552A41">
        <w:rPr>
          <w:rFonts w:ascii="Rockwell" w:hAnsi="Rockwell"/>
        </w:rPr>
        <w:t>disante</w:t>
      </w:r>
      <w:proofErr w:type="spellEnd"/>
      <w:r w:rsidRPr="00552A41">
        <w:rPr>
          <w:rFonts w:ascii="Rockwell" w:hAnsi="Rockwell"/>
        </w:rPr>
        <w:t xml:space="preserve">, est appréciée indépendamment du montant de son offre, au vu des garanties techniques, professionnelles et financières qu'il a produites. Le marché est conclu avec lui </w:t>
      </w:r>
      <w:r w:rsidR="00B60A6C" w:rsidRPr="00552A41">
        <w:rPr>
          <w:rFonts w:ascii="Rockwell" w:hAnsi="Rockwell"/>
        </w:rPr>
        <w:t>sans</w:t>
      </w:r>
      <w:r w:rsidR="00B60A6C">
        <w:rPr>
          <w:rFonts w:ascii="Rockwell" w:hAnsi="Rockwell"/>
        </w:rPr>
        <w:t xml:space="preserve"> </w:t>
      </w:r>
      <w:r w:rsidR="00B60A6C" w:rsidRPr="00552A41">
        <w:rPr>
          <w:rFonts w:ascii="Rockwell" w:hAnsi="Rockwell"/>
        </w:rPr>
        <w:t>négociation</w:t>
      </w:r>
      <w:r w:rsidRPr="00552A41">
        <w:rPr>
          <w:rFonts w:ascii="Rockwell" w:hAnsi="Rockwell"/>
        </w:rPr>
        <w:t>.</w:t>
      </w:r>
    </w:p>
    <w:p w14:paraId="4B5BB5DC" w14:textId="77777777" w:rsidR="00672296" w:rsidRPr="00582F49" w:rsidRDefault="00672296" w:rsidP="00582F49">
      <w:pPr>
        <w:ind w:left="1560" w:hanging="1560"/>
        <w:jc w:val="both"/>
        <w:rPr>
          <w:rFonts w:ascii="Rockwell" w:hAnsi="Rockwell"/>
        </w:rPr>
      </w:pPr>
    </w:p>
    <w:p w14:paraId="185C90E4" w14:textId="1040645D" w:rsidR="00822738" w:rsidRPr="00552A41" w:rsidRDefault="00056A8A" w:rsidP="00CF0970">
      <w:pPr>
        <w:ind w:left="1560"/>
        <w:jc w:val="both"/>
        <w:rPr>
          <w:rFonts w:ascii="Rockwell" w:hAnsi="Rockwell"/>
        </w:rPr>
      </w:pPr>
      <w:r w:rsidRPr="00552A41">
        <w:rPr>
          <w:rFonts w:ascii="Rockwell" w:hAnsi="Rockwell"/>
        </w:rPr>
        <w:t>La sous-commission s’assure que le soumissionnaire retenu possède les qualifications requises pour exécuter le marché de façon satisfaisante sur la base des pièces attestant les qualifications du soumissionnaire et soumises par lui</w:t>
      </w:r>
      <w:r w:rsidR="003D386B" w:rsidRPr="00552A41">
        <w:rPr>
          <w:rFonts w:ascii="Rockwell" w:hAnsi="Rockwell"/>
        </w:rPr>
        <w:t xml:space="preserve"> après les vérifications prévues à </w:t>
      </w:r>
      <w:r w:rsidR="003D386B" w:rsidRPr="00671F2C">
        <w:rPr>
          <w:rFonts w:ascii="Rockwell" w:hAnsi="Rockwell"/>
          <w:highlight w:val="yellow"/>
        </w:rPr>
        <w:t xml:space="preserve">l’alinéa </w:t>
      </w:r>
      <w:r w:rsidR="0015235E" w:rsidRPr="00671F2C">
        <w:rPr>
          <w:rFonts w:ascii="Rockwell" w:hAnsi="Rockwell"/>
          <w:highlight w:val="yellow"/>
        </w:rPr>
        <w:t>6</w:t>
      </w:r>
      <w:r w:rsidR="003D386B" w:rsidRPr="00671F2C">
        <w:rPr>
          <w:rFonts w:ascii="Rockwell" w:hAnsi="Rockwell"/>
          <w:highlight w:val="yellow"/>
        </w:rPr>
        <w:t xml:space="preserve"> de l’article </w:t>
      </w:r>
      <w:r w:rsidR="003A7643" w:rsidRPr="00671F2C">
        <w:rPr>
          <w:rFonts w:ascii="Rockwell" w:hAnsi="Rockwell"/>
          <w:highlight w:val="yellow"/>
        </w:rPr>
        <w:t>1</w:t>
      </w:r>
      <w:r w:rsidR="003A7643">
        <w:rPr>
          <w:rFonts w:ascii="Rockwell" w:hAnsi="Rockwell"/>
          <w:highlight w:val="yellow"/>
        </w:rPr>
        <w:t>21</w:t>
      </w:r>
      <w:r w:rsidRPr="00671F2C">
        <w:rPr>
          <w:rFonts w:ascii="Rockwell" w:hAnsi="Rockwell"/>
          <w:highlight w:val="yellow"/>
        </w:rPr>
        <w:t>.</w:t>
      </w:r>
    </w:p>
    <w:p w14:paraId="322F37BF" w14:textId="77777777" w:rsidR="00056A8A" w:rsidRPr="00552A41" w:rsidRDefault="00056A8A" w:rsidP="003C7938">
      <w:pPr>
        <w:ind w:left="2268"/>
        <w:jc w:val="both"/>
        <w:rPr>
          <w:rFonts w:ascii="Rockwell" w:hAnsi="Rockwell"/>
        </w:rPr>
      </w:pPr>
    </w:p>
    <w:p w14:paraId="587A67B6" w14:textId="1156FF48"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DC6632">
        <w:rPr>
          <w:rFonts w:ascii="Rockwell" w:hAnsi="Rockwell"/>
          <w:b/>
        </w:rPr>
        <w:t xml:space="preserve">124 </w:t>
      </w:r>
      <w:r w:rsidRPr="00D658D5">
        <w:rPr>
          <w:rFonts w:ascii="Rockwell" w:hAnsi="Rockwell"/>
          <w:b/>
        </w:rPr>
        <w:t>:</w:t>
      </w:r>
      <w:r w:rsidRPr="00552A41">
        <w:rPr>
          <w:rFonts w:ascii="Rockwell" w:hAnsi="Rockwell"/>
        </w:rPr>
        <w:t xml:space="preserve"> </w:t>
      </w:r>
      <w:r w:rsidR="00DE41BD" w:rsidRPr="00552A41">
        <w:rPr>
          <w:rFonts w:ascii="Rockwell" w:hAnsi="Rockwell"/>
        </w:rPr>
        <w:tab/>
      </w:r>
      <w:r w:rsidRPr="00552A41">
        <w:rPr>
          <w:rFonts w:ascii="Rockwell" w:hAnsi="Rockwell"/>
        </w:rPr>
        <w:t xml:space="preserve">Une variante </w:t>
      </w:r>
      <w:r w:rsidR="0039120E">
        <w:rPr>
          <w:rFonts w:ascii="Rockwell" w:hAnsi="Rockwell"/>
        </w:rPr>
        <w:t>d’</w:t>
      </w:r>
      <w:r w:rsidR="0039120E" w:rsidRPr="00552A41">
        <w:rPr>
          <w:rFonts w:ascii="Rockwell" w:hAnsi="Rockwell"/>
        </w:rPr>
        <w:t>une</w:t>
      </w:r>
      <w:r w:rsidR="00DE41BD" w:rsidRPr="00552A41">
        <w:rPr>
          <w:rFonts w:ascii="Rockwell" w:hAnsi="Rockwell"/>
        </w:rPr>
        <w:t xml:space="preserve"> offre ne peut être prise en </w:t>
      </w:r>
      <w:r w:rsidRPr="00552A41">
        <w:rPr>
          <w:rFonts w:ascii="Rockwell" w:hAnsi="Rockwell"/>
        </w:rPr>
        <w:t xml:space="preserve">considération pour le classement des offres que si une telle faculté a été expressément mentionnée </w:t>
      </w:r>
      <w:r w:rsidR="00004497" w:rsidRPr="00552A41">
        <w:rPr>
          <w:rFonts w:ascii="Rockwell" w:hAnsi="Rockwell"/>
        </w:rPr>
        <w:t>dans le dossier d’appel à concurrence</w:t>
      </w:r>
      <w:r w:rsidRPr="00552A41">
        <w:rPr>
          <w:rFonts w:ascii="Rockwell" w:hAnsi="Rockwell"/>
        </w:rPr>
        <w:t xml:space="preserve">. </w:t>
      </w:r>
      <w:r w:rsidR="00A21A1B" w:rsidRPr="00A21A1B">
        <w:rPr>
          <w:rFonts w:ascii="Rockwell" w:hAnsi="Rockwell"/>
        </w:rPr>
        <w:t>Les variantes doivent être liées à</w:t>
      </w:r>
      <w:r w:rsidR="00A21A1B">
        <w:rPr>
          <w:rFonts w:ascii="Rockwell" w:hAnsi="Rockwell"/>
        </w:rPr>
        <w:t xml:space="preserve"> </w:t>
      </w:r>
      <w:r w:rsidR="00A21A1B" w:rsidRPr="00A21A1B">
        <w:rPr>
          <w:rFonts w:ascii="Rockwell" w:hAnsi="Rockwell"/>
        </w:rPr>
        <w:t xml:space="preserve">l’objet du marché. </w:t>
      </w:r>
    </w:p>
    <w:p w14:paraId="6AE99C56" w14:textId="77777777" w:rsidR="00E479B4" w:rsidRPr="00552A41" w:rsidRDefault="00E479B4" w:rsidP="00E479B4">
      <w:pPr>
        <w:jc w:val="both"/>
        <w:rPr>
          <w:rFonts w:ascii="Rockwell" w:hAnsi="Rockwell"/>
        </w:rPr>
      </w:pPr>
    </w:p>
    <w:p w14:paraId="1F1F8CAD" w14:textId="609E0BC7" w:rsidR="00E479B4" w:rsidRDefault="00E479B4" w:rsidP="00CF0970">
      <w:pPr>
        <w:ind w:left="1560"/>
        <w:jc w:val="both"/>
        <w:rPr>
          <w:rFonts w:ascii="Rockwell" w:hAnsi="Rockwell"/>
        </w:rPr>
      </w:pPr>
      <w:r w:rsidRPr="00552A41">
        <w:rPr>
          <w:rFonts w:ascii="Rockwell" w:hAnsi="Rockwell"/>
        </w:rPr>
        <w:t xml:space="preserve">Seule la variante du soumissionnaire ayant proposé </w:t>
      </w:r>
      <w:r w:rsidR="00A21A1B" w:rsidRPr="00A21A1B">
        <w:rPr>
          <w:rFonts w:ascii="Rockwell" w:hAnsi="Rockwell"/>
        </w:rPr>
        <w:t xml:space="preserve">l’offre de base </w:t>
      </w:r>
      <w:r w:rsidRPr="00552A41">
        <w:rPr>
          <w:rFonts w:ascii="Rockwell" w:hAnsi="Rockwell"/>
        </w:rPr>
        <w:t>conforme évaluée la moins</w:t>
      </w:r>
      <w:r w:rsidR="00056A8A" w:rsidRPr="00552A41">
        <w:rPr>
          <w:rFonts w:ascii="Rockwell" w:hAnsi="Rockwell"/>
        </w:rPr>
        <w:t>-</w:t>
      </w:r>
      <w:proofErr w:type="spellStart"/>
      <w:r w:rsidRPr="00552A41">
        <w:rPr>
          <w:rFonts w:ascii="Rockwell" w:hAnsi="Rockwell"/>
        </w:rPr>
        <w:t>disante</w:t>
      </w:r>
      <w:proofErr w:type="spellEnd"/>
      <w:r w:rsidR="00022122">
        <w:rPr>
          <w:rFonts w:ascii="Rockwell" w:hAnsi="Rockwell"/>
        </w:rPr>
        <w:t xml:space="preserve"> </w:t>
      </w:r>
      <w:r w:rsidR="00B74501" w:rsidRPr="00552A41">
        <w:rPr>
          <w:rFonts w:ascii="Rockwell" w:hAnsi="Rockwell"/>
        </w:rPr>
        <w:t>est</w:t>
      </w:r>
      <w:r w:rsidRPr="00552A41">
        <w:rPr>
          <w:rFonts w:ascii="Rockwell" w:hAnsi="Rockwell"/>
        </w:rPr>
        <w:t xml:space="preserve"> prise en considération.</w:t>
      </w:r>
    </w:p>
    <w:p w14:paraId="18647F06" w14:textId="77777777" w:rsidR="00E479B4" w:rsidRPr="00552A41" w:rsidRDefault="00E479B4" w:rsidP="00A21A1B">
      <w:pPr>
        <w:ind w:left="1560"/>
        <w:jc w:val="both"/>
        <w:rPr>
          <w:rFonts w:ascii="Rockwell" w:hAnsi="Rockwell"/>
        </w:rPr>
      </w:pPr>
      <w:r w:rsidRPr="00552A41">
        <w:rPr>
          <w:rFonts w:ascii="Rockwell" w:hAnsi="Rockwell"/>
        </w:rPr>
        <w:tab/>
      </w:r>
    </w:p>
    <w:p w14:paraId="081431A7" w14:textId="5CEA25E1" w:rsidR="002F3671" w:rsidRPr="009C30A0" w:rsidRDefault="00E479B4" w:rsidP="002F3671">
      <w:pPr>
        <w:tabs>
          <w:tab w:val="left" w:pos="1080"/>
          <w:tab w:val="num" w:pos="1135"/>
        </w:tabs>
        <w:ind w:left="1560" w:hanging="1560"/>
        <w:jc w:val="both"/>
        <w:rPr>
          <w:rFonts w:ascii="Rockwell" w:hAnsi="Rockwell"/>
          <w:lang w:val="fr-CA"/>
        </w:rPr>
      </w:pPr>
      <w:r w:rsidRPr="00552A41">
        <w:rPr>
          <w:rFonts w:ascii="Rockwell" w:hAnsi="Rockwell"/>
          <w:b/>
        </w:rPr>
        <w:t xml:space="preserve">Article </w:t>
      </w:r>
      <w:r w:rsidR="00DC6632">
        <w:rPr>
          <w:rFonts w:ascii="Rockwell" w:hAnsi="Rockwell"/>
          <w:b/>
        </w:rPr>
        <w:t xml:space="preserve">125 </w:t>
      </w:r>
      <w:r w:rsidRPr="00552A41">
        <w:rPr>
          <w:rFonts w:ascii="Rockwell" w:hAnsi="Rockwell"/>
        </w:rPr>
        <w:t>:</w:t>
      </w:r>
      <w:r w:rsidR="00DE41BD" w:rsidRPr="00552A41">
        <w:rPr>
          <w:rFonts w:ascii="Rockwell" w:hAnsi="Rockwell"/>
        </w:rPr>
        <w:tab/>
      </w:r>
      <w:r w:rsidR="002F3671" w:rsidRPr="009C30A0">
        <w:rPr>
          <w:rFonts w:ascii="Rockwell" w:hAnsi="Rockwell"/>
          <w:lang w:val="fr-CA"/>
        </w:rPr>
        <w:t xml:space="preserve">Une offre est estimée anormalement basse, lorsqu’elle est inférieure de plus de 15% à la moyenne pondérée prenant en compte le montant prévisionnel de l’autorité contractante et la moyenne arithmétique des montants toutes taxes comprises corrigés, des offres techniquement conformes. Les coefficients de pondération sont précisés dans les dossiers standard d’acquisition. </w:t>
      </w:r>
    </w:p>
    <w:p w14:paraId="09C197DB" w14:textId="77777777" w:rsidR="002F3671" w:rsidRPr="009C30A0" w:rsidRDefault="002F3671" w:rsidP="002F3671">
      <w:pPr>
        <w:tabs>
          <w:tab w:val="left" w:pos="1080"/>
          <w:tab w:val="num" w:pos="1135"/>
        </w:tabs>
        <w:ind w:left="1560" w:hanging="1560"/>
        <w:jc w:val="both"/>
        <w:rPr>
          <w:rFonts w:ascii="Rockwell" w:hAnsi="Rockwell"/>
          <w:lang w:val="fr-CA"/>
        </w:rPr>
      </w:pPr>
    </w:p>
    <w:p w14:paraId="49B7E013" w14:textId="484AB400" w:rsidR="006F1E47" w:rsidRPr="0047795F" w:rsidRDefault="002F3671" w:rsidP="002F3671">
      <w:pPr>
        <w:tabs>
          <w:tab w:val="left" w:pos="1080"/>
          <w:tab w:val="num" w:pos="1135"/>
        </w:tabs>
        <w:ind w:left="1560" w:hanging="1560"/>
        <w:jc w:val="both"/>
        <w:rPr>
          <w:rFonts w:ascii="Rockwell" w:hAnsi="Rockwell"/>
          <w:b/>
          <w:bCs/>
          <w:lang w:val="fr-CA"/>
        </w:rPr>
      </w:pPr>
      <w:r w:rsidRPr="009C30A0">
        <w:rPr>
          <w:rFonts w:ascii="Rockwell" w:hAnsi="Rockwell"/>
          <w:b/>
        </w:rPr>
        <w:tab/>
      </w:r>
      <w:r w:rsidRPr="009C30A0">
        <w:rPr>
          <w:rFonts w:ascii="Rockwell" w:hAnsi="Rockwell"/>
          <w:b/>
        </w:rPr>
        <w:tab/>
      </w:r>
      <w:r w:rsidRPr="009C30A0">
        <w:rPr>
          <w:rFonts w:ascii="Rockwell" w:hAnsi="Rockwell"/>
          <w:b/>
        </w:rPr>
        <w:tab/>
      </w:r>
      <w:r w:rsidRPr="0047795F">
        <w:rPr>
          <w:rFonts w:ascii="Rockwell" w:hAnsi="Rockwell"/>
          <w:b/>
          <w:bCs/>
          <w:lang w:val="fr-CA"/>
        </w:rPr>
        <w:t xml:space="preserve">Il n’est pas pris en compte les offres techniquement conformes hors enveloppe </w:t>
      </w:r>
      <w:r w:rsidR="006F1E47" w:rsidRPr="0047795F">
        <w:rPr>
          <w:rFonts w:ascii="Rockwell" w:hAnsi="Rockwell"/>
          <w:b/>
          <w:bCs/>
          <w:lang w:val="fr-CA"/>
        </w:rPr>
        <w:t xml:space="preserve">et </w:t>
      </w:r>
      <w:r w:rsidR="006F1E47" w:rsidRPr="0047795F">
        <w:rPr>
          <w:rFonts w:ascii="Rockwell" w:hAnsi="Rockwell"/>
          <w:b/>
          <w:bCs/>
        </w:rPr>
        <w:t xml:space="preserve">les offres financières en deçà de 50% du montant prévisionnel </w:t>
      </w:r>
      <w:r w:rsidRPr="0047795F">
        <w:rPr>
          <w:rFonts w:ascii="Rockwell" w:hAnsi="Rockwell"/>
          <w:b/>
          <w:bCs/>
          <w:lang w:val="fr-CA"/>
        </w:rPr>
        <w:t>dans l’application de la formule.</w:t>
      </w:r>
    </w:p>
    <w:p w14:paraId="7C7F378A" w14:textId="77777777" w:rsidR="002F3671" w:rsidRPr="0047795F" w:rsidRDefault="002F3671" w:rsidP="00AE793B">
      <w:pPr>
        <w:tabs>
          <w:tab w:val="left" w:pos="1080"/>
          <w:tab w:val="num" w:pos="1135"/>
        </w:tabs>
        <w:jc w:val="both"/>
        <w:rPr>
          <w:rFonts w:ascii="Times" w:hAnsi="Times"/>
          <w:b/>
          <w:bCs/>
          <w:highlight w:val="lightGray"/>
        </w:rPr>
      </w:pPr>
      <w:r w:rsidRPr="00F65566">
        <w:rPr>
          <w:rFonts w:ascii="Rockwell" w:hAnsi="Rockwell"/>
          <w:b/>
          <w:bCs/>
        </w:rPr>
        <w:tab/>
      </w:r>
      <w:r w:rsidRPr="00F65566">
        <w:rPr>
          <w:rFonts w:ascii="Rockwell" w:hAnsi="Rockwell"/>
          <w:b/>
          <w:bCs/>
        </w:rPr>
        <w:tab/>
      </w:r>
      <w:r w:rsidRPr="00F65566">
        <w:rPr>
          <w:rFonts w:ascii="Rockwell" w:hAnsi="Rockwell"/>
          <w:b/>
          <w:bCs/>
        </w:rPr>
        <w:tab/>
      </w:r>
    </w:p>
    <w:p w14:paraId="3782A48A" w14:textId="77777777" w:rsidR="002F3671" w:rsidRPr="0047795F" w:rsidRDefault="002F3671" w:rsidP="002F3671">
      <w:pPr>
        <w:ind w:left="1560"/>
        <w:jc w:val="both"/>
        <w:rPr>
          <w:rFonts w:ascii="Rockwell" w:hAnsi="Rockwell"/>
          <w:b/>
          <w:bCs/>
        </w:rPr>
      </w:pPr>
      <w:r w:rsidRPr="0047795F">
        <w:rPr>
          <w:rFonts w:ascii="Rockwell" w:hAnsi="Rockwell"/>
          <w:b/>
          <w:bCs/>
        </w:rPr>
        <w:t>Après application de cette formule, la commission invite par écrit les soumissionnaires dont les offres financières sont dans la limite de tolérance de 5% en deçà du seuil de l’offre anormalement basse à une confirmation de leurs prix. Par la même occasion, elle les informe de l’augmentation du taux de la garantie de bonne exécution en cas d’attribution. Le défaut de confirmation d’une offre entraine son rejet et la commission procède par la suite au classement. Les offres en dessous du seuil de tolérance sont rejetées.</w:t>
      </w:r>
    </w:p>
    <w:p w14:paraId="29EF2244" w14:textId="77777777" w:rsidR="002F3671" w:rsidRPr="0047795F" w:rsidRDefault="002F3671" w:rsidP="002F3671">
      <w:pPr>
        <w:jc w:val="both"/>
        <w:rPr>
          <w:rFonts w:ascii="Rockwell" w:hAnsi="Rockwell"/>
          <w:b/>
          <w:bCs/>
          <w:highlight w:val="lightGray"/>
        </w:rPr>
      </w:pPr>
    </w:p>
    <w:p w14:paraId="56026644" w14:textId="77777777" w:rsidR="002F3671" w:rsidRPr="0047795F" w:rsidRDefault="002F3671" w:rsidP="002F3671">
      <w:pPr>
        <w:ind w:left="1560"/>
        <w:jc w:val="both"/>
        <w:rPr>
          <w:rFonts w:ascii="Rockwell" w:hAnsi="Rockwell"/>
          <w:b/>
          <w:bCs/>
        </w:rPr>
      </w:pPr>
      <w:r w:rsidRPr="0047795F">
        <w:rPr>
          <w:rFonts w:ascii="Rockwell" w:hAnsi="Rockwell"/>
          <w:b/>
          <w:bCs/>
        </w:rPr>
        <w:t>Le taux de la garantie de bonne exécution prévu à l’alinéa précédent est compris entre trente pour cent (30%) et quarante pour cent (40%) du prix de base du marché augmenté ou diminué le cas échéant des avenants. Ce taux est fixé à l’avance dans le dossier d’appel à concurrence.</w:t>
      </w:r>
    </w:p>
    <w:p w14:paraId="351A1732" w14:textId="77777777" w:rsidR="002F3671" w:rsidRPr="0047795F" w:rsidRDefault="002F3671" w:rsidP="002F3671">
      <w:pPr>
        <w:ind w:left="1560"/>
        <w:jc w:val="both"/>
        <w:rPr>
          <w:rFonts w:ascii="Rockwell" w:hAnsi="Rockwell"/>
          <w:b/>
          <w:bCs/>
          <w:highlight w:val="lightGray"/>
        </w:rPr>
      </w:pPr>
    </w:p>
    <w:p w14:paraId="4B169C82" w14:textId="77777777" w:rsidR="002F3671" w:rsidRPr="0047795F" w:rsidRDefault="002F3671" w:rsidP="002F3671">
      <w:pPr>
        <w:ind w:left="1560"/>
        <w:jc w:val="both"/>
        <w:rPr>
          <w:rFonts w:ascii="Rockwell" w:hAnsi="Rockwell"/>
          <w:b/>
          <w:bCs/>
        </w:rPr>
      </w:pPr>
      <w:r w:rsidRPr="0047795F">
        <w:rPr>
          <w:rFonts w:ascii="Rockwell" w:hAnsi="Rockwell"/>
          <w:b/>
          <w:bCs/>
        </w:rPr>
        <w:t>Les communications échangées avec les soumissionnaires en vertu du présent article, sont versées au procès-verbal.</w:t>
      </w:r>
    </w:p>
    <w:p w14:paraId="1CB5B25B" w14:textId="77777777" w:rsidR="002F3671" w:rsidRDefault="002F3671" w:rsidP="002F3671">
      <w:pPr>
        <w:ind w:left="1560"/>
        <w:jc w:val="both"/>
        <w:rPr>
          <w:rFonts w:ascii="Rockwell" w:hAnsi="Rockwell"/>
        </w:rPr>
      </w:pPr>
    </w:p>
    <w:p w14:paraId="5B6F0325" w14:textId="48D7CD9F" w:rsidR="002F3671" w:rsidRPr="0047795F" w:rsidRDefault="002F3671" w:rsidP="00AE793B">
      <w:pPr>
        <w:ind w:left="1560"/>
        <w:jc w:val="both"/>
        <w:rPr>
          <w:rFonts w:ascii="Rockwell" w:hAnsi="Rockwell"/>
          <w:b/>
          <w:bCs/>
        </w:rPr>
      </w:pPr>
      <w:r w:rsidRPr="0047795F">
        <w:rPr>
          <w:rFonts w:ascii="Rockwell" w:hAnsi="Rockwell"/>
          <w:b/>
          <w:bCs/>
        </w:rPr>
        <w:t>En cas d’ex</w:t>
      </w:r>
      <w:r w:rsidR="001F53A3" w:rsidRPr="0047795F">
        <w:rPr>
          <w:rFonts w:ascii="Rockwell" w:hAnsi="Rockwell"/>
          <w:b/>
          <w:bCs/>
        </w:rPr>
        <w:t xml:space="preserve"> </w:t>
      </w:r>
      <w:r w:rsidRPr="0047795F">
        <w:rPr>
          <w:rFonts w:ascii="Rockwell" w:hAnsi="Rockwell"/>
          <w:b/>
          <w:bCs/>
        </w:rPr>
        <w:t>æquo, l’autorité contractante demande</w:t>
      </w:r>
      <w:r w:rsidR="00DC6632" w:rsidRPr="0047795F">
        <w:rPr>
          <w:rFonts w:ascii="Rockwell" w:hAnsi="Rockwell"/>
          <w:b/>
          <w:bCs/>
        </w:rPr>
        <w:t xml:space="preserve"> par écrit et de manière confidentielle</w:t>
      </w:r>
      <w:r w:rsidRPr="0047795F">
        <w:rPr>
          <w:rFonts w:ascii="Rockwell" w:hAnsi="Rockwell"/>
          <w:b/>
          <w:bCs/>
        </w:rPr>
        <w:t xml:space="preserve"> aux soumissionnaires concernés de proposer une remise. Dans tous les cas, la remise accordée ne doit pas rendre l’offre anormalement basse en application de la formule ci-dessus.</w:t>
      </w:r>
    </w:p>
    <w:p w14:paraId="0E9B6D28" w14:textId="77777777" w:rsidR="002F3671" w:rsidRPr="0047795F" w:rsidRDefault="002F3671" w:rsidP="002F3671">
      <w:pPr>
        <w:tabs>
          <w:tab w:val="left" w:pos="1080"/>
          <w:tab w:val="num" w:pos="1135"/>
        </w:tabs>
        <w:jc w:val="both"/>
        <w:rPr>
          <w:rFonts w:ascii="Rockwell" w:hAnsi="Rockwell"/>
          <w:b/>
          <w:bCs/>
        </w:rPr>
      </w:pPr>
    </w:p>
    <w:p w14:paraId="5DB38557" w14:textId="004BF3E5" w:rsidR="002076F9" w:rsidRPr="0047795F" w:rsidRDefault="002F3671" w:rsidP="00EF1576">
      <w:pPr>
        <w:ind w:left="1560"/>
        <w:jc w:val="both"/>
        <w:rPr>
          <w:rFonts w:ascii="Rockwell" w:hAnsi="Rockwell"/>
          <w:b/>
          <w:bCs/>
        </w:rPr>
      </w:pPr>
      <w:r w:rsidRPr="0047795F">
        <w:rPr>
          <w:rFonts w:ascii="Rockwell" w:hAnsi="Rockwell"/>
          <w:b/>
          <w:bCs/>
        </w:rPr>
        <w:t>La formule de détermination des offres anormalement basses ne s’applique pas dans les procédures de prestations intellectuelles.</w:t>
      </w:r>
    </w:p>
    <w:p w14:paraId="286C8B19" w14:textId="68EF54DA" w:rsidR="002076F9" w:rsidRDefault="002076F9" w:rsidP="00EF1576">
      <w:pPr>
        <w:ind w:left="1560"/>
        <w:jc w:val="both"/>
        <w:rPr>
          <w:rFonts w:ascii="Rockwell" w:hAnsi="Rockwell"/>
        </w:rPr>
      </w:pPr>
    </w:p>
    <w:p w14:paraId="769E6ED9" w14:textId="026F5C05" w:rsidR="00A63756" w:rsidRDefault="00A63756" w:rsidP="00AE793B">
      <w:pPr>
        <w:tabs>
          <w:tab w:val="left" w:pos="1080"/>
          <w:tab w:val="num" w:pos="1135"/>
        </w:tabs>
        <w:jc w:val="both"/>
        <w:rPr>
          <w:rFonts w:ascii="Rockwell" w:hAnsi="Rockwell"/>
        </w:rPr>
      </w:pPr>
    </w:p>
    <w:p w14:paraId="5C7B9622" w14:textId="73BB1C08" w:rsidR="00BA4D49" w:rsidRDefault="00BA4D49" w:rsidP="00BA4D49">
      <w:pPr>
        <w:jc w:val="both"/>
        <w:rPr>
          <w:rFonts w:ascii="Rockwell" w:hAnsi="Rockwell"/>
        </w:rPr>
      </w:pPr>
    </w:p>
    <w:p w14:paraId="1BFA6DCD" w14:textId="5D8454C1" w:rsidR="00516095" w:rsidRPr="004930E1" w:rsidRDefault="00BA4D49" w:rsidP="00AB06BA">
      <w:pPr>
        <w:ind w:left="1560" w:hanging="1560"/>
        <w:jc w:val="both"/>
        <w:rPr>
          <w:rFonts w:ascii="Rockwell" w:hAnsi="Rockwell"/>
          <w:b/>
          <w:bCs/>
        </w:rPr>
      </w:pPr>
      <w:r w:rsidRPr="00552A41">
        <w:rPr>
          <w:rFonts w:ascii="Rockwell" w:hAnsi="Rockwell"/>
          <w:b/>
        </w:rPr>
        <w:t xml:space="preserve">Article </w:t>
      </w:r>
      <w:r w:rsidR="0014425E">
        <w:rPr>
          <w:rFonts w:ascii="Rockwell" w:hAnsi="Rockwell"/>
          <w:b/>
        </w:rPr>
        <w:t xml:space="preserve">126 </w:t>
      </w:r>
      <w:r w:rsidRPr="00D658D5">
        <w:rPr>
          <w:rFonts w:ascii="Rockwell" w:hAnsi="Rockwell"/>
          <w:b/>
        </w:rPr>
        <w:t>:</w:t>
      </w:r>
      <w:r w:rsidRPr="00552A41">
        <w:rPr>
          <w:rFonts w:ascii="Rockwell" w:hAnsi="Rockwell"/>
        </w:rPr>
        <w:t xml:space="preserve"> </w:t>
      </w:r>
      <w:r w:rsidRPr="00552A41">
        <w:rPr>
          <w:rFonts w:ascii="Rockwell" w:hAnsi="Rockwell"/>
        </w:rPr>
        <w:tab/>
      </w:r>
      <w:r w:rsidRPr="004930E1">
        <w:rPr>
          <w:rFonts w:ascii="Rockwell" w:hAnsi="Rockwell"/>
          <w:b/>
          <w:bCs/>
        </w:rPr>
        <w:t>Lorsqu’une offre est jugée déséquilibrée, la commission d’attribution des marchés</w:t>
      </w:r>
      <w:r w:rsidR="00AB06BA" w:rsidRPr="004930E1">
        <w:rPr>
          <w:rFonts w:ascii="Rockwell" w:hAnsi="Rockwell"/>
          <w:b/>
          <w:bCs/>
        </w:rPr>
        <w:t xml:space="preserve"> attribue le cas échéant le marché, mais fixe le montant de la garantie de bonne exécution à un taux compris entre trente pour cent (30%) et quarante pour cent (40%) du prix de base du marché augmenté ou diminué le cas échéant des avenants. Ce taux est fixé à l’avance dans le dossier d’appel à concurrence.</w:t>
      </w:r>
      <w:r w:rsidR="00516095" w:rsidRPr="004930E1">
        <w:rPr>
          <w:rFonts w:ascii="Rockwell" w:hAnsi="Rockwell"/>
          <w:b/>
          <w:bCs/>
        </w:rPr>
        <w:t xml:space="preserve"> </w:t>
      </w:r>
    </w:p>
    <w:p w14:paraId="0A58EE50" w14:textId="77777777" w:rsidR="0077592A" w:rsidRPr="004930E1" w:rsidRDefault="0077592A" w:rsidP="00AB06BA">
      <w:pPr>
        <w:ind w:left="1560" w:hanging="1560"/>
        <w:jc w:val="both"/>
        <w:rPr>
          <w:rFonts w:ascii="Rockwell" w:hAnsi="Rockwell"/>
          <w:b/>
          <w:bCs/>
        </w:rPr>
      </w:pPr>
    </w:p>
    <w:p w14:paraId="3F6308FE" w14:textId="5CEF1FA2" w:rsidR="00AB06BA" w:rsidRPr="004930E1" w:rsidRDefault="00516095" w:rsidP="00516095">
      <w:pPr>
        <w:ind w:left="1560"/>
        <w:jc w:val="both"/>
        <w:rPr>
          <w:rFonts w:ascii="Rockwell" w:hAnsi="Rockwell"/>
          <w:b/>
          <w:bCs/>
        </w:rPr>
      </w:pPr>
      <w:r w:rsidRPr="004930E1">
        <w:rPr>
          <w:rFonts w:ascii="Rockwell" w:hAnsi="Rockwell"/>
          <w:b/>
          <w:bCs/>
        </w:rPr>
        <w:t>En cas de désistement du soumissionnaire concerné, l’autorité contractante saisit sa caution de soumission et passe au soumissionnaire classé deuxième.</w:t>
      </w:r>
    </w:p>
    <w:p w14:paraId="598436A3" w14:textId="5275E640" w:rsidR="00AB06BA" w:rsidRPr="000416F5" w:rsidRDefault="00AB06BA" w:rsidP="00AB06BA">
      <w:pPr>
        <w:ind w:left="1560"/>
        <w:jc w:val="both"/>
        <w:rPr>
          <w:rFonts w:ascii="Rockwell" w:hAnsi="Rockwell"/>
          <w:b/>
          <w:bCs/>
        </w:rPr>
      </w:pPr>
    </w:p>
    <w:p w14:paraId="100F139F" w14:textId="23ED2403" w:rsidR="00AB06BA" w:rsidRPr="004930E1" w:rsidRDefault="00AB06BA" w:rsidP="00AB06BA">
      <w:pPr>
        <w:ind w:left="1560"/>
        <w:jc w:val="both"/>
        <w:rPr>
          <w:rFonts w:ascii="Rockwell" w:hAnsi="Rockwell"/>
          <w:b/>
          <w:bCs/>
        </w:rPr>
      </w:pPr>
      <w:r w:rsidRPr="004930E1">
        <w:rPr>
          <w:rFonts w:ascii="Rockwell" w:hAnsi="Rockwell"/>
          <w:b/>
          <w:bCs/>
        </w:rPr>
        <w:t>Nonobstant les dispositions de l’alinéa précédent, lorsqu’une offre est jugée déséquilibrée dans le cadre d’un marché à commande</w:t>
      </w:r>
      <w:r w:rsidR="00945E55" w:rsidRPr="004930E1">
        <w:rPr>
          <w:rFonts w:ascii="Rockwell" w:hAnsi="Rockwell"/>
          <w:b/>
          <w:bCs/>
        </w:rPr>
        <w:t>s</w:t>
      </w:r>
      <w:r w:rsidRPr="004930E1">
        <w:rPr>
          <w:rFonts w:ascii="Rockwell" w:hAnsi="Rockwell"/>
          <w:b/>
          <w:bCs/>
        </w:rPr>
        <w:t xml:space="preserve">, elle est </w:t>
      </w:r>
      <w:r w:rsidR="00945E55" w:rsidRPr="004930E1">
        <w:rPr>
          <w:rFonts w:ascii="Rockwell" w:hAnsi="Rockwell"/>
          <w:b/>
          <w:bCs/>
        </w:rPr>
        <w:t>reje</w:t>
      </w:r>
      <w:r w:rsidRPr="004930E1">
        <w:rPr>
          <w:rFonts w:ascii="Rockwell" w:hAnsi="Rockwell"/>
          <w:b/>
          <w:bCs/>
        </w:rPr>
        <w:t>tée.</w:t>
      </w:r>
    </w:p>
    <w:p w14:paraId="075F0025" w14:textId="0B79EE17" w:rsidR="00BA4D49" w:rsidRPr="00552A41" w:rsidRDefault="00BA4D49" w:rsidP="00BA4D49">
      <w:pPr>
        <w:ind w:left="1418" w:hanging="1418"/>
        <w:jc w:val="both"/>
        <w:rPr>
          <w:rFonts w:ascii="Rockwell" w:hAnsi="Rockwell"/>
        </w:rPr>
      </w:pPr>
      <w:r>
        <w:rPr>
          <w:rFonts w:ascii="Rockwell" w:hAnsi="Rockwell"/>
        </w:rPr>
        <w:t xml:space="preserve"> </w:t>
      </w:r>
    </w:p>
    <w:p w14:paraId="62E17CBE" w14:textId="77777777" w:rsidR="00E479B4" w:rsidRPr="005A634C" w:rsidRDefault="00E479B4" w:rsidP="005A634C">
      <w:pPr>
        <w:ind w:left="1560"/>
        <w:jc w:val="both"/>
        <w:rPr>
          <w:rFonts w:ascii="Rockwell" w:hAnsi="Rockwell"/>
        </w:rPr>
      </w:pPr>
    </w:p>
    <w:p w14:paraId="7F7B6A79" w14:textId="66F6C2F6"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14425E">
        <w:rPr>
          <w:rFonts w:ascii="Rockwell" w:hAnsi="Rockwell"/>
          <w:b/>
        </w:rPr>
        <w:t xml:space="preserve">127 </w:t>
      </w:r>
      <w:r w:rsidRPr="00552A41">
        <w:rPr>
          <w:rFonts w:ascii="Rockwell" w:hAnsi="Rockwell"/>
        </w:rPr>
        <w:t xml:space="preserve">: </w:t>
      </w:r>
      <w:r w:rsidR="00DE41BD" w:rsidRPr="00552A41">
        <w:rPr>
          <w:rFonts w:ascii="Rockwell" w:hAnsi="Rockwell"/>
        </w:rPr>
        <w:tab/>
      </w:r>
      <w:r w:rsidRPr="00552A41">
        <w:rPr>
          <w:rFonts w:ascii="Rockwell" w:hAnsi="Rockwell"/>
        </w:rPr>
        <w:t>La commission d’attribution des marchés propose l’élimination, sur la base du rapport de</w:t>
      </w:r>
      <w:r w:rsidR="00A4608A" w:rsidRPr="00552A41">
        <w:rPr>
          <w:rFonts w:ascii="Rockwell" w:hAnsi="Rockwell"/>
        </w:rPr>
        <w:t xml:space="preserve"> la sous-commission technique, d</w:t>
      </w:r>
      <w:r w:rsidRPr="00552A41">
        <w:rPr>
          <w:rFonts w:ascii="Rockwell" w:hAnsi="Rockwell"/>
        </w:rPr>
        <w:t xml:space="preserve">es offres non conformes aux conditions stipulées au dossier d’appel </w:t>
      </w:r>
      <w:r w:rsidR="00A4608A" w:rsidRPr="00552A41">
        <w:rPr>
          <w:rFonts w:ascii="Rockwell" w:hAnsi="Rockwell"/>
        </w:rPr>
        <w:t>à concurrence</w:t>
      </w:r>
      <w:r w:rsidRPr="00552A41">
        <w:rPr>
          <w:rFonts w:ascii="Rockwell" w:hAnsi="Rockwell"/>
        </w:rPr>
        <w:t xml:space="preserve"> et retient l’offre </w:t>
      </w:r>
      <w:r w:rsidR="001E5EA7" w:rsidRPr="00552A41">
        <w:rPr>
          <w:rFonts w:ascii="Rockwell" w:hAnsi="Rockwell"/>
        </w:rPr>
        <w:t xml:space="preserve">conforme </w:t>
      </w:r>
      <w:r w:rsidRPr="00552A41">
        <w:rPr>
          <w:rFonts w:ascii="Rockwell" w:hAnsi="Rockwell"/>
        </w:rPr>
        <w:t xml:space="preserve">évaluée la moins </w:t>
      </w:r>
      <w:proofErr w:type="spellStart"/>
      <w:r w:rsidRPr="00552A41">
        <w:rPr>
          <w:rFonts w:ascii="Rockwell" w:hAnsi="Rockwell"/>
        </w:rPr>
        <w:t>disante</w:t>
      </w:r>
      <w:proofErr w:type="spellEnd"/>
      <w:r w:rsidRPr="00552A41">
        <w:rPr>
          <w:rFonts w:ascii="Rockwell" w:hAnsi="Rockwell"/>
        </w:rPr>
        <w:t xml:space="preserve">. </w:t>
      </w:r>
    </w:p>
    <w:p w14:paraId="3CB0A1E9" w14:textId="77777777" w:rsidR="00E479B4" w:rsidRPr="00552A41" w:rsidRDefault="00E479B4" w:rsidP="00E479B4">
      <w:pPr>
        <w:jc w:val="both"/>
        <w:rPr>
          <w:rFonts w:ascii="Rockwell" w:hAnsi="Rockwell"/>
        </w:rPr>
      </w:pPr>
    </w:p>
    <w:p w14:paraId="5F404E85" w14:textId="165D1890" w:rsidR="00672296" w:rsidRPr="00552A41" w:rsidRDefault="00E479B4" w:rsidP="00CF0970">
      <w:pPr>
        <w:ind w:left="1560" w:hanging="1560"/>
        <w:jc w:val="both"/>
        <w:rPr>
          <w:rFonts w:ascii="Rockwell" w:hAnsi="Rockwell"/>
        </w:rPr>
      </w:pPr>
      <w:bookmarkStart w:id="70" w:name="_Toc164349723"/>
      <w:r w:rsidRPr="00552A41">
        <w:rPr>
          <w:rFonts w:ascii="Rockwell" w:hAnsi="Rockwell"/>
          <w:b/>
        </w:rPr>
        <w:t xml:space="preserve">Article </w:t>
      </w:r>
      <w:r w:rsidR="0014425E">
        <w:rPr>
          <w:rFonts w:ascii="Rockwell" w:hAnsi="Rockwell"/>
          <w:b/>
        </w:rPr>
        <w:t xml:space="preserve">128 </w:t>
      </w:r>
      <w:r w:rsidRPr="00552A41">
        <w:rPr>
          <w:rFonts w:ascii="Rockwell" w:hAnsi="Rockwell"/>
        </w:rPr>
        <w:t xml:space="preserve">: </w:t>
      </w:r>
      <w:r w:rsidR="00DE41BD" w:rsidRPr="00552A41">
        <w:rPr>
          <w:rFonts w:ascii="Rockwell" w:hAnsi="Rockwell"/>
        </w:rPr>
        <w:tab/>
      </w:r>
      <w:r w:rsidRPr="00552A41">
        <w:rPr>
          <w:rFonts w:ascii="Rockwell" w:hAnsi="Rockwell"/>
        </w:rPr>
        <w:t xml:space="preserve">En l’absence d’offres ou si aucune des offres reçues n’est conforme au dossier d’appel </w:t>
      </w:r>
      <w:r w:rsidR="008345EB" w:rsidRPr="00552A41">
        <w:rPr>
          <w:rFonts w:ascii="Rockwell" w:hAnsi="Rockwell"/>
        </w:rPr>
        <w:t>à concurrence</w:t>
      </w:r>
      <w:r w:rsidRPr="00552A41">
        <w:rPr>
          <w:rFonts w:ascii="Rockwell" w:hAnsi="Rockwell"/>
        </w:rPr>
        <w:t xml:space="preserve">, l’autorité contractante déclare l'appel </w:t>
      </w:r>
      <w:r w:rsidR="00CD6A47" w:rsidRPr="00552A41">
        <w:rPr>
          <w:rFonts w:ascii="Rockwell" w:hAnsi="Rockwell"/>
        </w:rPr>
        <w:t>à concurrence</w:t>
      </w:r>
      <w:r w:rsidRPr="00552A41">
        <w:rPr>
          <w:rFonts w:ascii="Rockwell" w:hAnsi="Rockwell"/>
        </w:rPr>
        <w:t xml:space="preserve"> infructueux</w:t>
      </w:r>
      <w:r w:rsidR="0039264B" w:rsidRPr="00552A41">
        <w:rPr>
          <w:rFonts w:ascii="Rockwell" w:hAnsi="Rockwell"/>
        </w:rPr>
        <w:t xml:space="preserve"> et transmet les résultats pour publication</w:t>
      </w:r>
      <w:r w:rsidRPr="00552A41">
        <w:rPr>
          <w:rFonts w:ascii="Rockwell" w:hAnsi="Rockwell"/>
        </w:rPr>
        <w:t xml:space="preserve">. </w:t>
      </w:r>
    </w:p>
    <w:p w14:paraId="41112D37" w14:textId="77777777" w:rsidR="00E479B4" w:rsidRPr="00552A41" w:rsidRDefault="00E479B4" w:rsidP="00E479B4">
      <w:pPr>
        <w:jc w:val="both"/>
        <w:rPr>
          <w:rFonts w:ascii="Rockwell" w:hAnsi="Rockwell"/>
        </w:rPr>
      </w:pPr>
    </w:p>
    <w:p w14:paraId="4B007C35" w14:textId="0244D891" w:rsidR="00E479B4" w:rsidRPr="00552A41" w:rsidRDefault="00E479B4" w:rsidP="00CF0970">
      <w:pPr>
        <w:ind w:left="1560"/>
        <w:jc w:val="both"/>
        <w:rPr>
          <w:rFonts w:ascii="Rockwell" w:hAnsi="Rockwell"/>
        </w:rPr>
      </w:pPr>
      <w:r w:rsidRPr="00552A41">
        <w:rPr>
          <w:rFonts w:ascii="Rockwell" w:hAnsi="Rockwell"/>
        </w:rPr>
        <w:t xml:space="preserve">Il est alors procédé, soit, par nouvel appel </w:t>
      </w:r>
      <w:r w:rsidR="008345EB" w:rsidRPr="00552A41">
        <w:rPr>
          <w:rFonts w:ascii="Rockwell" w:hAnsi="Rockwell"/>
        </w:rPr>
        <w:t>à concurrence</w:t>
      </w:r>
      <w:r w:rsidRPr="00552A41">
        <w:rPr>
          <w:rFonts w:ascii="Rockwell" w:hAnsi="Rockwell"/>
        </w:rPr>
        <w:t xml:space="preserve"> sur la base du dossier d’appel </w:t>
      </w:r>
      <w:r w:rsidR="001E5EA7" w:rsidRPr="00552A41">
        <w:rPr>
          <w:rFonts w:ascii="Rockwell" w:hAnsi="Rockwell"/>
        </w:rPr>
        <w:t>à concurrence</w:t>
      </w:r>
      <w:r w:rsidRPr="00552A41">
        <w:rPr>
          <w:rFonts w:ascii="Rockwell" w:hAnsi="Rockwell"/>
        </w:rPr>
        <w:t xml:space="preserve"> révisé </w:t>
      </w:r>
      <w:r w:rsidRPr="00753C13">
        <w:rPr>
          <w:rFonts w:ascii="Rockwell" w:hAnsi="Rockwell"/>
        </w:rPr>
        <w:t xml:space="preserve">soit, par consultation d’au moins trois (3) </w:t>
      </w:r>
      <w:r w:rsidR="0048017E" w:rsidRPr="00753C13">
        <w:rPr>
          <w:rFonts w:ascii="Rockwell" w:hAnsi="Rockwell"/>
        </w:rPr>
        <w:t>candidats</w:t>
      </w:r>
      <w:r w:rsidRPr="00753C13">
        <w:rPr>
          <w:rFonts w:ascii="Rockwell" w:hAnsi="Rockwell"/>
        </w:rPr>
        <w:t xml:space="preserve">, et dans ce dernier cas, </w:t>
      </w:r>
      <w:r w:rsidR="00B34A31" w:rsidRPr="00753C13">
        <w:rPr>
          <w:rFonts w:ascii="Rockwell" w:hAnsi="Rockwell"/>
        </w:rPr>
        <w:t xml:space="preserve">sur autorisation de l’ordonnateur du budget </w:t>
      </w:r>
      <w:r w:rsidRPr="00753C13">
        <w:rPr>
          <w:rFonts w:ascii="Rockwell" w:hAnsi="Rockwell"/>
        </w:rPr>
        <w:t xml:space="preserve">après </w:t>
      </w:r>
      <w:r w:rsidR="00B34A31" w:rsidRPr="00753C13">
        <w:rPr>
          <w:rFonts w:ascii="Rockwell" w:hAnsi="Rockwell"/>
        </w:rPr>
        <w:t xml:space="preserve">avis </w:t>
      </w:r>
      <w:r w:rsidRPr="00753C13">
        <w:rPr>
          <w:rFonts w:ascii="Rockwell" w:hAnsi="Rockwell"/>
        </w:rPr>
        <w:t>préalable</w:t>
      </w:r>
      <w:r w:rsidRPr="00552A41">
        <w:rPr>
          <w:rFonts w:ascii="Rockwell" w:hAnsi="Rockwell"/>
        </w:rPr>
        <w:t xml:space="preserve"> de </w:t>
      </w:r>
      <w:r w:rsidR="006C04D1" w:rsidRPr="00552A41">
        <w:rPr>
          <w:rFonts w:ascii="Rockwell" w:hAnsi="Rockwell"/>
        </w:rPr>
        <w:t>l</w:t>
      </w:r>
      <w:r w:rsidR="006C04D1">
        <w:rPr>
          <w:rFonts w:ascii="Rockwell" w:hAnsi="Rockwell"/>
        </w:rPr>
        <w:t>’entité administrative</w:t>
      </w:r>
      <w:r w:rsidR="006C04D1" w:rsidRPr="00552A41">
        <w:rPr>
          <w:rFonts w:ascii="Rockwell" w:hAnsi="Rockwell"/>
        </w:rPr>
        <w:t xml:space="preserve"> chargée du contrôle </w:t>
      </w:r>
      <w:r w:rsidR="006C04D1">
        <w:rPr>
          <w:rFonts w:ascii="Rockwell" w:hAnsi="Rockwell"/>
        </w:rPr>
        <w:t xml:space="preserve">a priori </w:t>
      </w:r>
      <w:r w:rsidR="006C04D1" w:rsidRPr="00552A41">
        <w:rPr>
          <w:rFonts w:ascii="Rockwell" w:hAnsi="Rockwell"/>
        </w:rPr>
        <w:t>de la commande publique</w:t>
      </w:r>
      <w:r w:rsidR="00B34A31">
        <w:rPr>
          <w:rFonts w:ascii="Rockwell" w:hAnsi="Rockwell"/>
        </w:rPr>
        <w:t>.</w:t>
      </w:r>
    </w:p>
    <w:p w14:paraId="6CA9E64D" w14:textId="77777777" w:rsidR="0050112D" w:rsidRPr="00552A41" w:rsidRDefault="0050112D" w:rsidP="003C7938">
      <w:pPr>
        <w:ind w:left="2268"/>
        <w:jc w:val="both"/>
        <w:rPr>
          <w:rFonts w:ascii="Rockwell" w:hAnsi="Rockwell"/>
        </w:rPr>
      </w:pPr>
    </w:p>
    <w:bookmarkEnd w:id="70"/>
    <w:p w14:paraId="4CF50B23" w14:textId="77777777" w:rsidR="00E479B4" w:rsidRPr="00552A41" w:rsidRDefault="00E479B4" w:rsidP="00CF0970">
      <w:pPr>
        <w:ind w:left="1560"/>
        <w:jc w:val="both"/>
        <w:rPr>
          <w:rFonts w:ascii="Rockwell" w:hAnsi="Rockwell"/>
        </w:rPr>
      </w:pPr>
      <w:r w:rsidRPr="00552A41">
        <w:rPr>
          <w:rFonts w:ascii="Rockwell" w:hAnsi="Rockwell"/>
        </w:rPr>
        <w:t>L’évaluation est effectuée conformément à un rapport-type d’évaluation et de comparaison des offres</w:t>
      </w:r>
      <w:r w:rsidR="00A542D1" w:rsidRPr="00552A41">
        <w:rPr>
          <w:rFonts w:ascii="Rockwell" w:hAnsi="Rockwell"/>
        </w:rPr>
        <w:t>,</w:t>
      </w:r>
      <w:r w:rsidR="00022122">
        <w:rPr>
          <w:rFonts w:ascii="Rockwell" w:hAnsi="Rockwell"/>
        </w:rPr>
        <w:t xml:space="preserve"> </w:t>
      </w:r>
      <w:r w:rsidR="0039264B" w:rsidRPr="00552A41">
        <w:rPr>
          <w:rFonts w:ascii="Rockwell" w:hAnsi="Rockwell"/>
        </w:rPr>
        <w:t>élaboré</w:t>
      </w:r>
      <w:r w:rsidR="00022122">
        <w:rPr>
          <w:rFonts w:ascii="Rockwell" w:hAnsi="Rockwell"/>
        </w:rPr>
        <w:t xml:space="preserve"> </w:t>
      </w:r>
      <w:r w:rsidRPr="00552A41">
        <w:rPr>
          <w:rFonts w:ascii="Rockwell" w:hAnsi="Rockwell"/>
        </w:rPr>
        <w:t xml:space="preserve">par </w:t>
      </w:r>
      <w:r w:rsidR="0039264B" w:rsidRPr="00552A41">
        <w:rPr>
          <w:rFonts w:ascii="Rockwell" w:hAnsi="Rockwell"/>
        </w:rPr>
        <w:t xml:space="preserve">l’Autorité de régulation de la commande publique. </w:t>
      </w:r>
    </w:p>
    <w:p w14:paraId="6FB91E98" w14:textId="77777777" w:rsidR="0050112D" w:rsidRDefault="0050112D" w:rsidP="00E479B4">
      <w:pPr>
        <w:jc w:val="both"/>
        <w:rPr>
          <w:rFonts w:ascii="Rockwell" w:hAnsi="Rockwell"/>
          <w:b/>
        </w:rPr>
      </w:pPr>
      <w:bookmarkStart w:id="71" w:name="_Toc164349724"/>
    </w:p>
    <w:p w14:paraId="2BD7A81A" w14:textId="77777777" w:rsidR="00272F84" w:rsidRPr="00552A41" w:rsidRDefault="00272F84" w:rsidP="00E479B4">
      <w:pPr>
        <w:jc w:val="both"/>
        <w:rPr>
          <w:rFonts w:ascii="Rockwell" w:hAnsi="Rockwell"/>
          <w:b/>
        </w:rPr>
      </w:pPr>
    </w:p>
    <w:p w14:paraId="0B58C318" w14:textId="77777777" w:rsidR="00E479B4" w:rsidRPr="00CF0970" w:rsidRDefault="00E479B4" w:rsidP="00E479B4">
      <w:pPr>
        <w:jc w:val="both"/>
        <w:rPr>
          <w:rFonts w:ascii="Rockwell" w:hAnsi="Rockwell"/>
          <w:b/>
          <w:sz w:val="26"/>
          <w:szCs w:val="26"/>
        </w:rPr>
      </w:pPr>
      <w:r w:rsidRPr="00CF0970">
        <w:rPr>
          <w:rFonts w:ascii="Rockwell" w:hAnsi="Rockwell"/>
          <w:b/>
          <w:sz w:val="26"/>
          <w:szCs w:val="26"/>
        </w:rPr>
        <w:t xml:space="preserve">Paragraphe </w:t>
      </w:r>
      <w:r w:rsidR="00ED49C9" w:rsidRPr="00CF0970">
        <w:rPr>
          <w:rFonts w:ascii="Rockwell" w:hAnsi="Rockwell"/>
          <w:b/>
          <w:sz w:val="26"/>
          <w:szCs w:val="26"/>
        </w:rPr>
        <w:t xml:space="preserve">4 </w:t>
      </w:r>
      <w:r w:rsidRPr="00CF0970">
        <w:rPr>
          <w:rFonts w:ascii="Rockwell" w:hAnsi="Rockwell"/>
          <w:b/>
          <w:sz w:val="26"/>
          <w:szCs w:val="26"/>
        </w:rPr>
        <w:t xml:space="preserve">: Des règles de préférence </w:t>
      </w:r>
      <w:bookmarkEnd w:id="71"/>
    </w:p>
    <w:p w14:paraId="6741146E" w14:textId="77777777" w:rsidR="00E479B4" w:rsidRPr="00CF0970" w:rsidRDefault="00E479B4" w:rsidP="00E479B4">
      <w:pPr>
        <w:jc w:val="both"/>
        <w:rPr>
          <w:rFonts w:ascii="Rockwell" w:hAnsi="Rockwell"/>
          <w:sz w:val="26"/>
          <w:szCs w:val="26"/>
        </w:rPr>
      </w:pPr>
    </w:p>
    <w:p w14:paraId="5ECE5C35" w14:textId="7C987CCB" w:rsidR="00AE3C00" w:rsidRPr="004930E1" w:rsidRDefault="00AE3C00" w:rsidP="00AE3C00">
      <w:pPr>
        <w:ind w:left="1560" w:hanging="1560"/>
        <w:jc w:val="both"/>
        <w:rPr>
          <w:rFonts w:ascii="Rockwell" w:hAnsi="Rockwell"/>
          <w:b/>
        </w:rPr>
      </w:pPr>
      <w:r w:rsidRPr="00552A41">
        <w:rPr>
          <w:rFonts w:ascii="Rockwell" w:hAnsi="Rockwell"/>
          <w:b/>
        </w:rPr>
        <w:t xml:space="preserve">Article </w:t>
      </w:r>
      <w:r>
        <w:rPr>
          <w:rFonts w:ascii="Rockwell" w:hAnsi="Rockwell"/>
          <w:b/>
        </w:rPr>
        <w:t xml:space="preserve">130 </w:t>
      </w:r>
      <w:r w:rsidRPr="00AE3C00">
        <w:rPr>
          <w:rFonts w:ascii="Rockwell" w:hAnsi="Rockwell"/>
          <w:b/>
        </w:rPr>
        <w:t>:</w:t>
      </w:r>
      <w:r w:rsidRPr="004930E1">
        <w:rPr>
          <w:rFonts w:ascii="Rockwell" w:hAnsi="Rockwell"/>
          <w:b/>
        </w:rPr>
        <w:t xml:space="preserve"> </w:t>
      </w:r>
      <w:r w:rsidRPr="004930E1">
        <w:rPr>
          <w:rFonts w:ascii="Rockwell" w:hAnsi="Rockwell"/>
          <w:b/>
        </w:rPr>
        <w:tab/>
        <w:t>Lors de la passation d’un marché public, une préférence peut être accordée à l’offre conforme aux spécifications du dossier d’appel à concurrence présentée par une entreprise dans les conditions fixées au</w:t>
      </w:r>
      <w:r w:rsidR="00683343">
        <w:rPr>
          <w:rFonts w:ascii="Rockwell" w:hAnsi="Rockwell"/>
          <w:b/>
        </w:rPr>
        <w:t xml:space="preserve"> présent paragraphe </w:t>
      </w:r>
      <w:r w:rsidRPr="004930E1">
        <w:rPr>
          <w:rFonts w:ascii="Rockwell" w:hAnsi="Rockwell"/>
          <w:b/>
        </w:rPr>
        <w:t>et si les accords de financement n’en disposent pas autrement.</w:t>
      </w:r>
    </w:p>
    <w:p w14:paraId="2DB4379E" w14:textId="77777777" w:rsidR="00AE3C00" w:rsidRPr="004930E1" w:rsidRDefault="00AE3C00" w:rsidP="00AE3C00">
      <w:pPr>
        <w:ind w:left="1560" w:hanging="1560"/>
        <w:jc w:val="both"/>
        <w:rPr>
          <w:rFonts w:ascii="Rockwell" w:hAnsi="Rockwell"/>
          <w:b/>
        </w:rPr>
      </w:pPr>
    </w:p>
    <w:p w14:paraId="75C6847B" w14:textId="77777777" w:rsidR="00AE3C00" w:rsidRPr="004930E1" w:rsidRDefault="00AE3C00" w:rsidP="00AE3C00">
      <w:pPr>
        <w:shd w:val="clear" w:color="auto" w:fill="FFFFFF"/>
        <w:ind w:left="1560"/>
        <w:jc w:val="both"/>
        <w:rPr>
          <w:rFonts w:ascii="Rockwell" w:hAnsi="Rockwell"/>
          <w:b/>
        </w:rPr>
      </w:pPr>
      <w:r w:rsidRPr="004930E1">
        <w:rPr>
          <w:rFonts w:ascii="Rockwell" w:hAnsi="Rockwell"/>
          <w:b/>
        </w:rPr>
        <w:t>Toute préférence doit être prévue au dossier d’appel à concurrence et quantifiée sous forme de pourcentage du montant de l’offre.</w:t>
      </w:r>
    </w:p>
    <w:p w14:paraId="5BD56BF3" w14:textId="77777777" w:rsidR="00AE3C00" w:rsidRPr="004930E1" w:rsidRDefault="00AE3C00" w:rsidP="00AE3C00">
      <w:pPr>
        <w:shd w:val="clear" w:color="auto" w:fill="FFFFFF"/>
        <w:ind w:left="1560"/>
        <w:jc w:val="both"/>
        <w:rPr>
          <w:rFonts w:ascii="Rockwell" w:hAnsi="Rockwell"/>
          <w:b/>
        </w:rPr>
      </w:pPr>
    </w:p>
    <w:p w14:paraId="259B407D" w14:textId="55ED157E" w:rsidR="00AE3C00" w:rsidRPr="004930E1" w:rsidRDefault="00AE3C00" w:rsidP="00AE3C00">
      <w:pPr>
        <w:ind w:left="1560" w:hanging="1560"/>
        <w:jc w:val="both"/>
        <w:rPr>
          <w:rFonts w:ascii="Rockwell" w:hAnsi="Rockwell"/>
          <w:b/>
        </w:rPr>
      </w:pPr>
      <w:r w:rsidRPr="004930E1">
        <w:rPr>
          <w:rFonts w:ascii="Rockwell" w:hAnsi="Rockwell"/>
          <w:b/>
        </w:rPr>
        <w:tab/>
        <w:t>Les entreprises communautaires peuvent bénéficier, dans le cadre des marchés publics de travaux, d'une marge de préférence de dix pour cent (10 %) maximum du montant de leurs offres financières.</w:t>
      </w:r>
    </w:p>
    <w:p w14:paraId="5005D4E0" w14:textId="77777777" w:rsidR="00AE3C00" w:rsidRPr="004930E1" w:rsidRDefault="00AE3C00" w:rsidP="00AE3C00">
      <w:pPr>
        <w:ind w:left="1560" w:hanging="1560"/>
        <w:jc w:val="both"/>
        <w:rPr>
          <w:rFonts w:ascii="Rockwell" w:hAnsi="Rockwell"/>
          <w:b/>
        </w:rPr>
      </w:pPr>
    </w:p>
    <w:p w14:paraId="0AC46A92" w14:textId="102364F7" w:rsidR="00AE3C00" w:rsidRPr="004930E1" w:rsidRDefault="00AE3C00" w:rsidP="00AE3C00">
      <w:pPr>
        <w:ind w:left="1560" w:hanging="1560"/>
        <w:jc w:val="both"/>
        <w:rPr>
          <w:rFonts w:ascii="Rockwell" w:hAnsi="Rockwell"/>
          <w:b/>
        </w:rPr>
      </w:pPr>
      <w:r w:rsidRPr="00AE3C00">
        <w:rPr>
          <w:rFonts w:ascii="Rockwell" w:hAnsi="Rockwell"/>
          <w:b/>
        </w:rPr>
        <w:t xml:space="preserve">Article </w:t>
      </w:r>
      <w:r w:rsidR="0033457B" w:rsidRPr="00AE3C00">
        <w:rPr>
          <w:rFonts w:ascii="Rockwell" w:hAnsi="Rockwell"/>
          <w:b/>
        </w:rPr>
        <w:t>13</w:t>
      </w:r>
      <w:r w:rsidR="0033457B">
        <w:rPr>
          <w:rFonts w:ascii="Rockwell" w:hAnsi="Rockwell"/>
          <w:b/>
        </w:rPr>
        <w:t>1</w:t>
      </w:r>
      <w:r w:rsidR="0033457B" w:rsidRPr="00AE3C00">
        <w:rPr>
          <w:rFonts w:ascii="Rockwell" w:hAnsi="Rockwell"/>
          <w:b/>
        </w:rPr>
        <w:t xml:space="preserve"> </w:t>
      </w:r>
      <w:r w:rsidRPr="00AE3C00">
        <w:rPr>
          <w:rFonts w:ascii="Rockwell" w:hAnsi="Rockwell"/>
          <w:b/>
        </w:rPr>
        <w:t>:</w:t>
      </w:r>
      <w:r w:rsidRPr="004930E1">
        <w:rPr>
          <w:rFonts w:ascii="Rockwell" w:hAnsi="Rockwell"/>
          <w:b/>
        </w:rPr>
        <w:t xml:space="preserve"> </w:t>
      </w:r>
      <w:r w:rsidRPr="004930E1">
        <w:rPr>
          <w:rFonts w:ascii="Rockwell" w:hAnsi="Rockwell"/>
          <w:b/>
        </w:rPr>
        <w:tab/>
        <w:t>L’autorité contractante peut accorder une marge de préférence de quinze pour cent (15%) au maximum du montant de leurs offres conformes aux spécifications du dossier d’appel à concurrence aux entreprises installées au sein de l’espace communautaire UEMOA et proposant des fournitures ouvrées ou manufacturées dont le coût de fabrication intégrant des intrants communautaires, comporte une valeur ajoutée d'au moins vingt pour cent (20%).</w:t>
      </w:r>
    </w:p>
    <w:p w14:paraId="2C392AAC" w14:textId="77777777" w:rsidR="00AE3C00" w:rsidRPr="004930E1" w:rsidRDefault="00AE3C00" w:rsidP="00AE3C00">
      <w:pPr>
        <w:ind w:left="1560" w:hanging="1560"/>
        <w:jc w:val="both"/>
        <w:rPr>
          <w:rFonts w:ascii="Rockwell" w:hAnsi="Rockwell"/>
          <w:b/>
        </w:rPr>
      </w:pPr>
    </w:p>
    <w:p w14:paraId="2826D4D7" w14:textId="77777777" w:rsidR="00AE3C00" w:rsidRPr="004930E1" w:rsidRDefault="00AE3C00" w:rsidP="00AE3C00">
      <w:pPr>
        <w:ind w:left="1560" w:hanging="1560"/>
        <w:jc w:val="both"/>
        <w:rPr>
          <w:rFonts w:ascii="Rockwell" w:hAnsi="Rockwell"/>
          <w:b/>
        </w:rPr>
      </w:pPr>
    </w:p>
    <w:p w14:paraId="74BFF31A" w14:textId="17D231FB" w:rsidR="00AE3C00" w:rsidRPr="004930E1" w:rsidRDefault="00AE3C00" w:rsidP="00AE3C00">
      <w:pPr>
        <w:ind w:left="1560" w:hanging="1560"/>
        <w:jc w:val="both"/>
        <w:rPr>
          <w:rFonts w:ascii="Rockwell" w:hAnsi="Rockwell"/>
          <w:b/>
        </w:rPr>
      </w:pPr>
      <w:r w:rsidRPr="00AE3C00">
        <w:rPr>
          <w:rFonts w:ascii="Rockwell" w:hAnsi="Rockwell"/>
          <w:b/>
        </w:rPr>
        <w:t xml:space="preserve">Article </w:t>
      </w:r>
      <w:r w:rsidR="00383C3C" w:rsidRPr="00AE3C00">
        <w:rPr>
          <w:rFonts w:ascii="Rockwell" w:hAnsi="Rockwell"/>
          <w:b/>
        </w:rPr>
        <w:t>13</w:t>
      </w:r>
      <w:r w:rsidR="00383C3C">
        <w:rPr>
          <w:rFonts w:ascii="Rockwell" w:hAnsi="Rockwell"/>
          <w:b/>
        </w:rPr>
        <w:t>2</w:t>
      </w:r>
      <w:r w:rsidR="00383C3C" w:rsidRPr="00AE3C00">
        <w:rPr>
          <w:rFonts w:ascii="Rockwell" w:hAnsi="Rockwell"/>
          <w:b/>
        </w:rPr>
        <w:t xml:space="preserve"> </w:t>
      </w:r>
      <w:r w:rsidRPr="00AE3C00">
        <w:rPr>
          <w:rFonts w:ascii="Rockwell" w:hAnsi="Rockwell"/>
          <w:b/>
        </w:rPr>
        <w:t>:</w:t>
      </w:r>
      <w:r w:rsidRPr="004930E1">
        <w:rPr>
          <w:rFonts w:ascii="Rockwell" w:hAnsi="Rockwell"/>
          <w:b/>
        </w:rPr>
        <w:t xml:space="preserve"> </w:t>
      </w:r>
      <w:r w:rsidRPr="004930E1">
        <w:rPr>
          <w:rFonts w:ascii="Rockwell" w:hAnsi="Rockwell"/>
          <w:b/>
        </w:rPr>
        <w:tab/>
        <w:t xml:space="preserve">Une marge de préférence de cinq pour cent (5 %) du montant des offres financières peut être accordée par les collectivités territoriales et leurs établissements publics, aux entreprises régulièrement installés dans leur ressort territorial et qui présentent des offres conformes aux spécifications du dossier d’appel à concurrence, lorsque le financement est assuré par les ressources propres de la collectivité. Ce taux de préférence est cumulable avec les taux de préférence définis aux articles </w:t>
      </w:r>
      <w:r w:rsidR="00811742" w:rsidRPr="004930E1">
        <w:rPr>
          <w:rFonts w:ascii="Rockwell" w:hAnsi="Rockwell"/>
          <w:b/>
        </w:rPr>
        <w:t>13</w:t>
      </w:r>
      <w:r w:rsidR="0033457B">
        <w:rPr>
          <w:rFonts w:ascii="Rockwell" w:hAnsi="Rockwell"/>
          <w:b/>
        </w:rPr>
        <w:t>0</w:t>
      </w:r>
      <w:r w:rsidR="00811742" w:rsidRPr="004930E1">
        <w:rPr>
          <w:rFonts w:ascii="Rockwell" w:hAnsi="Rockwell"/>
          <w:b/>
        </w:rPr>
        <w:t xml:space="preserve"> </w:t>
      </w:r>
      <w:r w:rsidRPr="004930E1">
        <w:rPr>
          <w:rFonts w:ascii="Rockwell" w:hAnsi="Rockwell"/>
          <w:b/>
        </w:rPr>
        <w:t xml:space="preserve">et </w:t>
      </w:r>
      <w:r w:rsidR="00811742" w:rsidRPr="004930E1">
        <w:rPr>
          <w:rFonts w:ascii="Rockwell" w:hAnsi="Rockwell"/>
          <w:b/>
        </w:rPr>
        <w:t>13</w:t>
      </w:r>
      <w:r w:rsidR="0033457B">
        <w:rPr>
          <w:rFonts w:ascii="Rockwell" w:hAnsi="Rockwell"/>
          <w:b/>
        </w:rPr>
        <w:t xml:space="preserve">1 </w:t>
      </w:r>
      <w:r w:rsidRPr="004930E1">
        <w:rPr>
          <w:rFonts w:ascii="Rockwell" w:hAnsi="Rockwell"/>
          <w:b/>
        </w:rPr>
        <w:t>du présent décret.</w:t>
      </w:r>
    </w:p>
    <w:p w14:paraId="02DE12BA" w14:textId="77777777" w:rsidR="00AE3C00" w:rsidRPr="004930E1" w:rsidRDefault="00AE3C00" w:rsidP="00AE3C00">
      <w:pPr>
        <w:shd w:val="clear" w:color="auto" w:fill="FFFFFF"/>
        <w:ind w:left="1560" w:hanging="1560"/>
        <w:jc w:val="both"/>
        <w:rPr>
          <w:rFonts w:ascii="Rockwell" w:hAnsi="Rockwell"/>
          <w:b/>
        </w:rPr>
      </w:pPr>
    </w:p>
    <w:p w14:paraId="1C811ACD" w14:textId="77777777" w:rsidR="00AE3C00" w:rsidRPr="004930E1" w:rsidRDefault="00AE3C00" w:rsidP="00AE3C00">
      <w:pPr>
        <w:shd w:val="clear" w:color="auto" w:fill="FFFFFF"/>
        <w:ind w:left="1560" w:hanging="1560"/>
        <w:jc w:val="both"/>
        <w:rPr>
          <w:rFonts w:ascii="Rockwell" w:hAnsi="Rockwell"/>
          <w:b/>
        </w:rPr>
      </w:pPr>
    </w:p>
    <w:p w14:paraId="1FEDEAEA" w14:textId="52B5A461" w:rsidR="00AE3C00" w:rsidRPr="004930E1" w:rsidRDefault="00AE3C00" w:rsidP="00AE3C00">
      <w:pPr>
        <w:ind w:left="1560" w:hanging="1560"/>
        <w:jc w:val="both"/>
        <w:rPr>
          <w:rFonts w:ascii="Rockwell" w:hAnsi="Rockwell"/>
          <w:b/>
        </w:rPr>
      </w:pPr>
      <w:r w:rsidRPr="00AE3C00">
        <w:rPr>
          <w:rFonts w:ascii="Rockwell" w:hAnsi="Rockwell"/>
          <w:b/>
        </w:rPr>
        <w:t xml:space="preserve">Article </w:t>
      </w:r>
      <w:r w:rsidR="00383C3C" w:rsidRPr="00AE3C00">
        <w:rPr>
          <w:rFonts w:ascii="Rockwell" w:hAnsi="Rockwell"/>
          <w:b/>
        </w:rPr>
        <w:t>13</w:t>
      </w:r>
      <w:r w:rsidR="00383C3C">
        <w:rPr>
          <w:rFonts w:ascii="Rockwell" w:hAnsi="Rockwell"/>
          <w:b/>
        </w:rPr>
        <w:t>3</w:t>
      </w:r>
      <w:r w:rsidR="00383C3C" w:rsidRPr="00AE3C00">
        <w:rPr>
          <w:rFonts w:ascii="Rockwell" w:hAnsi="Rockwell"/>
          <w:b/>
        </w:rPr>
        <w:t xml:space="preserve"> </w:t>
      </w:r>
      <w:r w:rsidRPr="00AE3C00">
        <w:rPr>
          <w:rFonts w:ascii="Rockwell" w:hAnsi="Rockwell"/>
          <w:b/>
        </w:rPr>
        <w:t>:</w:t>
      </w:r>
      <w:r w:rsidRPr="004930E1">
        <w:rPr>
          <w:rFonts w:ascii="Rockwell" w:hAnsi="Rockwell"/>
          <w:b/>
        </w:rPr>
        <w:t xml:space="preserve"> </w:t>
      </w:r>
      <w:r w:rsidRPr="004930E1">
        <w:rPr>
          <w:rFonts w:ascii="Rockwell" w:hAnsi="Rockwell"/>
          <w:b/>
        </w:rPr>
        <w:tab/>
        <w:t xml:space="preserve">Une marge de préférence de cinq pour cent (5 %) du montant des offres financières peut être accordée à une petite et moyenne burkinabè ou communautaire, à un artisan ou à une entreprise artisanale burkinabè ou communautaire. Ce taux de préférence est cumulable avec le taux de préférence définis aux articles </w:t>
      </w:r>
      <w:r w:rsidR="00811742" w:rsidRPr="004930E1">
        <w:rPr>
          <w:rFonts w:ascii="Rockwell" w:hAnsi="Rockwell"/>
          <w:b/>
        </w:rPr>
        <w:t>13</w:t>
      </w:r>
      <w:r w:rsidR="0033457B">
        <w:rPr>
          <w:rFonts w:ascii="Rockwell" w:hAnsi="Rockwell"/>
          <w:b/>
        </w:rPr>
        <w:t>0</w:t>
      </w:r>
      <w:r w:rsidR="00811742" w:rsidRPr="004930E1">
        <w:rPr>
          <w:rFonts w:ascii="Rockwell" w:hAnsi="Rockwell"/>
          <w:b/>
        </w:rPr>
        <w:t xml:space="preserve"> </w:t>
      </w:r>
      <w:r w:rsidR="009636DD" w:rsidRPr="004930E1">
        <w:rPr>
          <w:rFonts w:ascii="Rockwell" w:hAnsi="Rockwell"/>
          <w:b/>
        </w:rPr>
        <w:t xml:space="preserve">et </w:t>
      </w:r>
      <w:r w:rsidR="00811742" w:rsidRPr="004930E1">
        <w:rPr>
          <w:rFonts w:ascii="Rockwell" w:hAnsi="Rockwell"/>
          <w:b/>
        </w:rPr>
        <w:t>13</w:t>
      </w:r>
      <w:r w:rsidR="0033457B">
        <w:rPr>
          <w:rFonts w:ascii="Rockwell" w:hAnsi="Rockwell"/>
          <w:b/>
        </w:rPr>
        <w:t>1</w:t>
      </w:r>
      <w:r w:rsidR="00811742" w:rsidRPr="004930E1">
        <w:rPr>
          <w:rFonts w:ascii="Rockwell" w:hAnsi="Rockwell"/>
          <w:b/>
        </w:rPr>
        <w:t xml:space="preserve"> </w:t>
      </w:r>
      <w:r w:rsidRPr="004930E1">
        <w:rPr>
          <w:rFonts w:ascii="Rockwell" w:hAnsi="Rockwell"/>
          <w:b/>
        </w:rPr>
        <w:t>du présent décret.</w:t>
      </w:r>
    </w:p>
    <w:p w14:paraId="0559E595" w14:textId="77777777" w:rsidR="00AE3C00" w:rsidRPr="004930E1" w:rsidRDefault="00AE3C00" w:rsidP="00AE3C00">
      <w:pPr>
        <w:shd w:val="clear" w:color="auto" w:fill="FFFFFF"/>
        <w:ind w:left="1560" w:hanging="1560"/>
        <w:jc w:val="both"/>
        <w:rPr>
          <w:rFonts w:ascii="Rockwell" w:hAnsi="Rockwell"/>
          <w:b/>
        </w:rPr>
      </w:pPr>
    </w:p>
    <w:p w14:paraId="64C93F0C" w14:textId="77777777" w:rsidR="00AE3C00" w:rsidRPr="004930E1" w:rsidRDefault="00AE3C00" w:rsidP="00AE3C00">
      <w:pPr>
        <w:shd w:val="clear" w:color="auto" w:fill="FFFFFF"/>
        <w:ind w:left="1560" w:hanging="1560"/>
        <w:jc w:val="both"/>
        <w:rPr>
          <w:rFonts w:ascii="Rockwell" w:hAnsi="Rockwell"/>
          <w:b/>
        </w:rPr>
      </w:pPr>
    </w:p>
    <w:p w14:paraId="178498DC" w14:textId="1606FA73" w:rsidR="00AE3C00" w:rsidRPr="004930E1" w:rsidRDefault="00AE3C00" w:rsidP="00AE3C00">
      <w:pPr>
        <w:ind w:left="1560" w:hanging="1560"/>
        <w:jc w:val="both"/>
        <w:rPr>
          <w:rFonts w:ascii="Rockwell" w:hAnsi="Rockwell"/>
          <w:b/>
        </w:rPr>
      </w:pPr>
      <w:r w:rsidRPr="00AE3C00">
        <w:rPr>
          <w:rFonts w:ascii="Rockwell" w:hAnsi="Rockwell"/>
          <w:b/>
        </w:rPr>
        <w:t xml:space="preserve">Article </w:t>
      </w:r>
      <w:r w:rsidR="00383C3C" w:rsidRPr="00AE3C00">
        <w:rPr>
          <w:rFonts w:ascii="Rockwell" w:hAnsi="Rockwell"/>
          <w:b/>
        </w:rPr>
        <w:t>13</w:t>
      </w:r>
      <w:r w:rsidR="00383C3C">
        <w:rPr>
          <w:rFonts w:ascii="Rockwell" w:hAnsi="Rockwell"/>
          <w:b/>
        </w:rPr>
        <w:t>4</w:t>
      </w:r>
      <w:r w:rsidR="00383C3C" w:rsidRPr="00AE3C00">
        <w:rPr>
          <w:rFonts w:ascii="Rockwell" w:hAnsi="Rockwell"/>
          <w:b/>
        </w:rPr>
        <w:t xml:space="preserve"> </w:t>
      </w:r>
      <w:r w:rsidRPr="00AE3C00">
        <w:rPr>
          <w:rFonts w:ascii="Rockwell" w:hAnsi="Rockwell"/>
          <w:b/>
        </w:rPr>
        <w:t>:</w:t>
      </w:r>
      <w:r w:rsidRPr="004930E1">
        <w:rPr>
          <w:rFonts w:ascii="Rockwell" w:hAnsi="Rockwell"/>
          <w:b/>
        </w:rPr>
        <w:t xml:space="preserve"> </w:t>
      </w:r>
      <w:r w:rsidRPr="004930E1">
        <w:rPr>
          <w:rFonts w:ascii="Rockwell" w:hAnsi="Rockwell"/>
          <w:b/>
        </w:rPr>
        <w:tab/>
        <w:t xml:space="preserve">Dans le cas d’un marché d’une collectivité territoriale ou de l’un de ses établissements publics, le candidat au marché qui aura prévu de sous-traiter au moins trente pour cent (30 %) de la valeur globale du marché à une petite et moyenne entreprise, un artisan ou une entreprise artisanale burkinabè peut bénéficier d’une marge de préférence qui ne peut être supérieure à cinq pour cent (5 </w:t>
      </w:r>
      <w:r w:rsidR="001965FD" w:rsidRPr="004930E1">
        <w:rPr>
          <w:rFonts w:ascii="Rockwell" w:hAnsi="Rockwell"/>
          <w:b/>
        </w:rPr>
        <w:t>%)</w:t>
      </w:r>
      <w:r w:rsidR="001965FD">
        <w:rPr>
          <w:rFonts w:ascii="Rockwell" w:hAnsi="Rockwell"/>
          <w:b/>
        </w:rPr>
        <w:t>.</w:t>
      </w:r>
      <w:r w:rsidR="001965FD" w:rsidRPr="004930E1">
        <w:rPr>
          <w:rFonts w:ascii="Rockwell" w:hAnsi="Rockwell"/>
          <w:b/>
        </w:rPr>
        <w:t xml:space="preserve"> </w:t>
      </w:r>
      <w:r w:rsidR="001965FD">
        <w:rPr>
          <w:rFonts w:ascii="Rockwell" w:hAnsi="Rockwell"/>
          <w:b/>
        </w:rPr>
        <w:t xml:space="preserve">Ce taux est </w:t>
      </w:r>
      <w:r w:rsidRPr="004930E1">
        <w:rPr>
          <w:rFonts w:ascii="Rockwell" w:hAnsi="Rockwell"/>
          <w:b/>
        </w:rPr>
        <w:t xml:space="preserve">cumulable avec les taux de préférence définis aux articles </w:t>
      </w:r>
      <w:r w:rsidR="001965FD" w:rsidRPr="004930E1">
        <w:rPr>
          <w:rFonts w:ascii="Rockwell" w:hAnsi="Rockwell"/>
          <w:b/>
        </w:rPr>
        <w:t>13</w:t>
      </w:r>
      <w:r w:rsidR="0033457B">
        <w:rPr>
          <w:rFonts w:ascii="Rockwell" w:hAnsi="Rockwell"/>
          <w:b/>
        </w:rPr>
        <w:t>0</w:t>
      </w:r>
      <w:r w:rsidR="001965FD" w:rsidRPr="004930E1">
        <w:rPr>
          <w:rFonts w:ascii="Rockwell" w:hAnsi="Rockwell"/>
          <w:b/>
        </w:rPr>
        <w:t xml:space="preserve"> </w:t>
      </w:r>
      <w:r w:rsidRPr="004930E1">
        <w:rPr>
          <w:rFonts w:ascii="Rockwell" w:hAnsi="Rockwell"/>
          <w:b/>
        </w:rPr>
        <w:t xml:space="preserve">et </w:t>
      </w:r>
      <w:r w:rsidR="001965FD" w:rsidRPr="004930E1">
        <w:rPr>
          <w:rFonts w:ascii="Rockwell" w:hAnsi="Rockwell"/>
          <w:b/>
        </w:rPr>
        <w:t>13</w:t>
      </w:r>
      <w:r w:rsidR="0033457B">
        <w:rPr>
          <w:rFonts w:ascii="Rockwell" w:hAnsi="Rockwell"/>
          <w:b/>
        </w:rPr>
        <w:t>1</w:t>
      </w:r>
      <w:r w:rsidR="001965FD" w:rsidRPr="004930E1">
        <w:rPr>
          <w:rFonts w:ascii="Rockwell" w:hAnsi="Rockwell"/>
          <w:b/>
        </w:rPr>
        <w:t xml:space="preserve"> </w:t>
      </w:r>
      <w:r w:rsidRPr="004930E1">
        <w:rPr>
          <w:rFonts w:ascii="Rockwell" w:hAnsi="Rockwell"/>
          <w:b/>
        </w:rPr>
        <w:t xml:space="preserve">du présent décret. </w:t>
      </w:r>
    </w:p>
    <w:p w14:paraId="34F65618" w14:textId="77777777" w:rsidR="00805B04" w:rsidRPr="004930E1" w:rsidRDefault="00805B04" w:rsidP="003E18F9">
      <w:pPr>
        <w:ind w:left="1560"/>
        <w:jc w:val="both"/>
        <w:rPr>
          <w:rFonts w:ascii="Rockwell" w:hAnsi="Rockwell"/>
          <w:b/>
        </w:rPr>
      </w:pPr>
    </w:p>
    <w:p w14:paraId="5D570D2A" w14:textId="77777777" w:rsidR="00E479B4" w:rsidRPr="00AE3C00" w:rsidRDefault="00272F84" w:rsidP="00E479B4">
      <w:pPr>
        <w:pStyle w:val="StyleTitre4Italique"/>
        <w:jc w:val="both"/>
        <w:rPr>
          <w:rFonts w:ascii="Rockwell" w:hAnsi="Rockwell"/>
          <w:bCs w:val="0"/>
          <w:i w:val="0"/>
          <w:sz w:val="26"/>
          <w:szCs w:val="26"/>
        </w:rPr>
      </w:pPr>
      <w:bookmarkStart w:id="72" w:name="_Toc164349725"/>
      <w:r w:rsidRPr="00AE3C00">
        <w:rPr>
          <w:rFonts w:ascii="Rockwell" w:hAnsi="Rockwell"/>
          <w:bCs w:val="0"/>
          <w:i w:val="0"/>
          <w:sz w:val="26"/>
          <w:szCs w:val="26"/>
        </w:rPr>
        <w:t>P</w:t>
      </w:r>
      <w:r w:rsidR="00E479B4" w:rsidRPr="00AE3C00">
        <w:rPr>
          <w:rFonts w:ascii="Rockwell" w:hAnsi="Rockwell"/>
          <w:bCs w:val="0"/>
          <w:i w:val="0"/>
          <w:sz w:val="26"/>
          <w:szCs w:val="26"/>
        </w:rPr>
        <w:t xml:space="preserve">aragraphe </w:t>
      </w:r>
      <w:r w:rsidR="00ED49C9" w:rsidRPr="00AE3C00">
        <w:rPr>
          <w:rFonts w:ascii="Rockwell" w:hAnsi="Rockwell"/>
          <w:bCs w:val="0"/>
          <w:i w:val="0"/>
          <w:sz w:val="26"/>
          <w:szCs w:val="26"/>
        </w:rPr>
        <w:t xml:space="preserve">5 </w:t>
      </w:r>
      <w:r w:rsidR="00E479B4" w:rsidRPr="00AE3C00">
        <w:rPr>
          <w:rFonts w:ascii="Rockwell" w:hAnsi="Rockwell"/>
          <w:bCs w:val="0"/>
          <w:i w:val="0"/>
          <w:sz w:val="26"/>
          <w:szCs w:val="26"/>
        </w:rPr>
        <w:t>: Du cas des prestations intellectuelles</w:t>
      </w:r>
      <w:bookmarkEnd w:id="72"/>
    </w:p>
    <w:p w14:paraId="6FA0FB9E" w14:textId="77777777" w:rsidR="00E479B4" w:rsidRPr="00CF0970" w:rsidRDefault="00E479B4" w:rsidP="00E479B4">
      <w:pPr>
        <w:jc w:val="both"/>
        <w:rPr>
          <w:rFonts w:ascii="Rockwell" w:hAnsi="Rockwell"/>
          <w:sz w:val="26"/>
          <w:szCs w:val="26"/>
        </w:rPr>
      </w:pPr>
    </w:p>
    <w:p w14:paraId="0DE1C3CE" w14:textId="2620FFC2"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14425E">
        <w:rPr>
          <w:rFonts w:ascii="Rockwell" w:hAnsi="Rockwell"/>
          <w:b/>
        </w:rPr>
        <w:t xml:space="preserve">135 </w:t>
      </w:r>
      <w:r w:rsidRPr="00D658D5">
        <w:rPr>
          <w:rFonts w:ascii="Rockwell" w:hAnsi="Rockwell"/>
          <w:b/>
        </w:rPr>
        <w:t>:</w:t>
      </w:r>
      <w:r w:rsidRPr="00552A41">
        <w:rPr>
          <w:rFonts w:ascii="Rockwell" w:hAnsi="Rockwell"/>
        </w:rPr>
        <w:t xml:space="preserve"> </w:t>
      </w:r>
      <w:r w:rsidR="00DE1461" w:rsidRPr="00552A41">
        <w:rPr>
          <w:rFonts w:ascii="Rockwell" w:hAnsi="Rockwell"/>
        </w:rPr>
        <w:tab/>
      </w:r>
      <w:r w:rsidR="009A3988">
        <w:rPr>
          <w:rFonts w:ascii="Rockwell" w:hAnsi="Rockwell"/>
        </w:rPr>
        <w:t>L</w:t>
      </w:r>
      <w:r w:rsidRPr="00552A41">
        <w:rPr>
          <w:rFonts w:ascii="Rockwell" w:hAnsi="Rockwell"/>
        </w:rPr>
        <w:t xml:space="preserve">a soumission des propositions s’effectue sous </w:t>
      </w:r>
      <w:r w:rsidR="00670A15" w:rsidRPr="00552A41">
        <w:rPr>
          <w:rFonts w:ascii="Rockwell" w:hAnsi="Rockwell"/>
        </w:rPr>
        <w:t>la forme d’une enveloppe</w:t>
      </w:r>
      <w:r w:rsidRPr="00552A41">
        <w:rPr>
          <w:rFonts w:ascii="Rockwell" w:hAnsi="Rockwell"/>
        </w:rPr>
        <w:t xml:space="preserve"> contenant deux enveloppes distinctes comportant respectivement une proposition technique et une proposition financière.</w:t>
      </w:r>
    </w:p>
    <w:p w14:paraId="29215C6D" w14:textId="77777777" w:rsidR="00E479B4" w:rsidRPr="00552A41" w:rsidRDefault="00E479B4" w:rsidP="00E479B4">
      <w:pPr>
        <w:jc w:val="both"/>
        <w:rPr>
          <w:rFonts w:ascii="Rockwell" w:hAnsi="Rockwell"/>
        </w:rPr>
      </w:pPr>
    </w:p>
    <w:p w14:paraId="7FE389FA" w14:textId="69753F4B" w:rsidR="00916BC8" w:rsidRDefault="00E479B4" w:rsidP="00CF0970">
      <w:pPr>
        <w:ind w:left="1560"/>
        <w:jc w:val="both"/>
        <w:rPr>
          <w:rFonts w:ascii="Rockwell" w:hAnsi="Rockwell"/>
        </w:rPr>
      </w:pPr>
      <w:r w:rsidRPr="00552A41">
        <w:rPr>
          <w:rFonts w:ascii="Rockwell" w:hAnsi="Rockwell"/>
        </w:rPr>
        <w:t xml:space="preserve">L’ouverture des propositions s’effectue en deux temps. Dans un premier temps, les propositions techniques sont ouvertes et évaluées conformément aux critères définis dans le dossier de demande de propositions. Dans un deuxième temps, seuls les soumissionnaires ayant présenté des propositions techniquement qualifiées et conformes à l’issue de l’évaluation technique et de la publication des résultats voient leurs propositions financières ouvertes. </w:t>
      </w:r>
    </w:p>
    <w:p w14:paraId="520A155C" w14:textId="485B11CF" w:rsidR="003D653D" w:rsidRDefault="003D653D" w:rsidP="00CF0970">
      <w:pPr>
        <w:ind w:left="1560"/>
        <w:jc w:val="both"/>
        <w:rPr>
          <w:rFonts w:ascii="Rockwell" w:hAnsi="Rockwell"/>
        </w:rPr>
      </w:pPr>
    </w:p>
    <w:p w14:paraId="47D9D2F7" w14:textId="05EADBF4" w:rsidR="003D653D" w:rsidRPr="00552A41" w:rsidRDefault="003D653D" w:rsidP="003D653D">
      <w:pPr>
        <w:ind w:left="1560"/>
        <w:jc w:val="both"/>
        <w:rPr>
          <w:rFonts w:ascii="Rockwell" w:hAnsi="Rockwell"/>
        </w:rPr>
      </w:pPr>
      <w:r>
        <w:rPr>
          <w:rFonts w:ascii="Rockwell" w:hAnsi="Rockwell"/>
        </w:rPr>
        <w:t xml:space="preserve">Les pièces obligatoires des propositions techniques et financières sont paraphées par tous les membres de la commission présents </w:t>
      </w:r>
      <w:r w:rsidRPr="0047795F">
        <w:rPr>
          <w:rFonts w:ascii="Rockwell" w:hAnsi="Rockwell"/>
          <w:b/>
          <w:bCs/>
        </w:rPr>
        <w:t>y compris les observateurs.</w:t>
      </w:r>
    </w:p>
    <w:p w14:paraId="5731277E" w14:textId="77777777" w:rsidR="00E479B4" w:rsidRPr="00552A41" w:rsidRDefault="00E479B4" w:rsidP="00E479B4">
      <w:pPr>
        <w:jc w:val="both"/>
        <w:rPr>
          <w:rFonts w:ascii="Rockwell" w:hAnsi="Rockwell"/>
        </w:rPr>
      </w:pPr>
    </w:p>
    <w:p w14:paraId="13C4E75D" w14:textId="77777777" w:rsidR="00E479B4" w:rsidRPr="00552A41" w:rsidRDefault="00E479B4" w:rsidP="00CF0970">
      <w:pPr>
        <w:ind w:left="1560"/>
        <w:jc w:val="both"/>
        <w:rPr>
          <w:rFonts w:ascii="Rockwell" w:hAnsi="Rockwell"/>
        </w:rPr>
      </w:pPr>
      <w:r w:rsidRPr="00552A41">
        <w:rPr>
          <w:rFonts w:ascii="Rockwell" w:hAnsi="Rockwell"/>
        </w:rPr>
        <w:t>Les autres propositions financières sont retournées non ouvertes aux soumissionnaires non qualifiés.</w:t>
      </w:r>
    </w:p>
    <w:p w14:paraId="03ECA56B" w14:textId="77777777" w:rsidR="00E479B4" w:rsidRPr="00552A41" w:rsidRDefault="00E479B4" w:rsidP="00E479B4">
      <w:pPr>
        <w:jc w:val="both"/>
        <w:rPr>
          <w:rFonts w:ascii="Rockwell" w:hAnsi="Rockwell"/>
        </w:rPr>
      </w:pPr>
    </w:p>
    <w:p w14:paraId="2892AA0D" w14:textId="77777777" w:rsidR="00916BC8" w:rsidRPr="00552A41" w:rsidRDefault="00E479B4" w:rsidP="00CF0970">
      <w:pPr>
        <w:ind w:left="1560"/>
        <w:jc w:val="both"/>
        <w:rPr>
          <w:rFonts w:ascii="Rockwell" w:hAnsi="Rockwell"/>
        </w:rPr>
      </w:pPr>
      <w:r w:rsidRPr="00552A41">
        <w:rPr>
          <w:rFonts w:ascii="Rockwell" w:hAnsi="Rockwell"/>
        </w:rPr>
        <w:t>L’ouverture des propositions financières est publique et les soumissionnaires sont invitées à y participer.</w:t>
      </w:r>
    </w:p>
    <w:p w14:paraId="1D9286B2" w14:textId="77777777" w:rsidR="00E479B4" w:rsidRPr="00552A41" w:rsidRDefault="00E479B4" w:rsidP="00E479B4">
      <w:pPr>
        <w:jc w:val="both"/>
        <w:rPr>
          <w:rFonts w:ascii="Rockwell" w:hAnsi="Rockwell"/>
          <w:b/>
        </w:rPr>
      </w:pPr>
    </w:p>
    <w:p w14:paraId="19462991" w14:textId="33778ECA" w:rsidR="00E479B4" w:rsidRDefault="00E479B4" w:rsidP="00CF0970">
      <w:pPr>
        <w:ind w:left="1560"/>
        <w:jc w:val="both"/>
        <w:rPr>
          <w:rFonts w:ascii="Rockwell" w:hAnsi="Rockwell"/>
        </w:rPr>
      </w:pPr>
      <w:r w:rsidRPr="00552A41">
        <w:rPr>
          <w:rFonts w:ascii="Rockwell" w:hAnsi="Rockwell"/>
        </w:rPr>
        <w:t xml:space="preserve">Il n’est pas demandé de garantie </w:t>
      </w:r>
      <w:r w:rsidR="00255162">
        <w:rPr>
          <w:rFonts w:ascii="Rockwell" w:hAnsi="Rockwell"/>
        </w:rPr>
        <w:t>de soumission</w:t>
      </w:r>
      <w:r w:rsidR="00E74EAB">
        <w:rPr>
          <w:rFonts w:ascii="Rockwell" w:hAnsi="Rockwell"/>
        </w:rPr>
        <w:t xml:space="preserve"> </w:t>
      </w:r>
      <w:r w:rsidRPr="00552A41">
        <w:rPr>
          <w:rFonts w:ascii="Rockwell" w:hAnsi="Rockwell"/>
        </w:rPr>
        <w:t>pour les prestations intellectuelles.</w:t>
      </w:r>
    </w:p>
    <w:p w14:paraId="0CADA7DF" w14:textId="3E950010" w:rsidR="003D653D" w:rsidRDefault="003D653D" w:rsidP="00CF0970">
      <w:pPr>
        <w:ind w:left="1560"/>
        <w:jc w:val="both"/>
        <w:rPr>
          <w:rFonts w:ascii="Rockwell" w:hAnsi="Rockwell"/>
        </w:rPr>
      </w:pPr>
    </w:p>
    <w:p w14:paraId="4FCD9F1F" w14:textId="4834886F"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14425E">
        <w:rPr>
          <w:rFonts w:ascii="Rockwell" w:hAnsi="Rockwell"/>
          <w:b/>
        </w:rPr>
        <w:t>136</w:t>
      </w:r>
      <w:r w:rsidR="0014425E" w:rsidRPr="00552A41">
        <w:rPr>
          <w:rFonts w:ascii="Rockwell" w:hAnsi="Rockwell"/>
          <w:b/>
        </w:rPr>
        <w:t> </w:t>
      </w:r>
      <w:r w:rsidRPr="00D658D5">
        <w:rPr>
          <w:rFonts w:ascii="Rockwell" w:hAnsi="Rockwell"/>
          <w:b/>
        </w:rPr>
        <w:t>:</w:t>
      </w:r>
      <w:r w:rsidRPr="00552A41">
        <w:rPr>
          <w:rFonts w:ascii="Rockwell" w:hAnsi="Rockwell"/>
        </w:rPr>
        <w:t xml:space="preserve"> </w:t>
      </w:r>
      <w:r w:rsidR="009B1D95" w:rsidRPr="00552A41">
        <w:rPr>
          <w:rFonts w:ascii="Rockwell" w:hAnsi="Rockwell"/>
        </w:rPr>
        <w:tab/>
      </w:r>
      <w:r w:rsidRPr="00552A41">
        <w:rPr>
          <w:rFonts w:ascii="Rockwell" w:hAnsi="Rockwell"/>
        </w:rPr>
        <w:t>L’autorité contractante évalue les propositions techniques sur la base des critères suivants :</w:t>
      </w:r>
    </w:p>
    <w:p w14:paraId="1E5E4C85" w14:textId="77777777" w:rsidR="00672296" w:rsidRPr="00552A41" w:rsidRDefault="00672296" w:rsidP="00DE1461">
      <w:pPr>
        <w:jc w:val="both"/>
        <w:rPr>
          <w:rFonts w:ascii="Rockwell" w:hAnsi="Rockwell"/>
        </w:rPr>
      </w:pPr>
    </w:p>
    <w:p w14:paraId="22AA3F25" w14:textId="77777777" w:rsidR="002207F1" w:rsidRDefault="00E479B4" w:rsidP="00BA17FF">
      <w:pPr>
        <w:numPr>
          <w:ilvl w:val="0"/>
          <w:numId w:val="7"/>
        </w:numPr>
        <w:tabs>
          <w:tab w:val="clear" w:pos="2771"/>
          <w:tab w:val="num" w:pos="993"/>
          <w:tab w:val="num" w:pos="2126"/>
        </w:tabs>
        <w:ind w:left="1985" w:hanging="284"/>
        <w:jc w:val="both"/>
        <w:rPr>
          <w:rFonts w:ascii="Rockwell" w:hAnsi="Rockwell"/>
        </w:rPr>
      </w:pPr>
      <w:r w:rsidRPr="00D04FEB">
        <w:rPr>
          <w:rFonts w:ascii="Rockwell" w:hAnsi="Rockwell"/>
        </w:rPr>
        <w:t>l’expérience du consultant applicable à la mission ;</w:t>
      </w:r>
    </w:p>
    <w:p w14:paraId="78452416" w14:textId="77777777" w:rsidR="00231459" w:rsidRDefault="00231459" w:rsidP="00BA17FF">
      <w:pPr>
        <w:tabs>
          <w:tab w:val="num" w:pos="2126"/>
        </w:tabs>
        <w:ind w:left="1985" w:hanging="284"/>
        <w:jc w:val="both"/>
        <w:rPr>
          <w:rFonts w:ascii="Rockwell" w:hAnsi="Rockwell"/>
        </w:rPr>
      </w:pPr>
    </w:p>
    <w:p w14:paraId="0F86624C" w14:textId="3D89903A" w:rsidR="002207F1" w:rsidRDefault="00E479B4" w:rsidP="00BA17FF">
      <w:pPr>
        <w:numPr>
          <w:ilvl w:val="0"/>
          <w:numId w:val="7"/>
        </w:numPr>
        <w:tabs>
          <w:tab w:val="clear" w:pos="2771"/>
          <w:tab w:val="num" w:pos="993"/>
          <w:tab w:val="num" w:pos="2126"/>
        </w:tabs>
        <w:ind w:left="1985" w:hanging="284"/>
        <w:jc w:val="both"/>
        <w:rPr>
          <w:rFonts w:ascii="Rockwell" w:hAnsi="Rockwell"/>
        </w:rPr>
      </w:pPr>
      <w:r w:rsidRPr="00552A41">
        <w:rPr>
          <w:rFonts w:ascii="Rockwell" w:hAnsi="Rockwell"/>
        </w:rPr>
        <w:t xml:space="preserve">la qualité de la méthodologie </w:t>
      </w:r>
      <w:r w:rsidR="00515D5D">
        <w:rPr>
          <w:rFonts w:ascii="Rockwell" w:hAnsi="Rockwell"/>
        </w:rPr>
        <w:t xml:space="preserve">et le plan de travail </w:t>
      </w:r>
      <w:r w:rsidRPr="00552A41">
        <w:rPr>
          <w:rFonts w:ascii="Rockwell" w:hAnsi="Rockwell"/>
        </w:rPr>
        <w:t>proposé</w:t>
      </w:r>
      <w:r w:rsidR="00515D5D">
        <w:rPr>
          <w:rFonts w:ascii="Rockwell" w:hAnsi="Rockwell"/>
        </w:rPr>
        <w:t>s</w:t>
      </w:r>
      <w:r w:rsidRPr="00552A41">
        <w:rPr>
          <w:rFonts w:ascii="Rockwell" w:hAnsi="Rockwell"/>
        </w:rPr>
        <w:t> ;</w:t>
      </w:r>
    </w:p>
    <w:p w14:paraId="3175AC4A" w14:textId="77777777" w:rsidR="003C7938" w:rsidRPr="00552A41" w:rsidRDefault="003C7938" w:rsidP="00BA17FF">
      <w:pPr>
        <w:pStyle w:val="Paragraphedeliste"/>
        <w:tabs>
          <w:tab w:val="num" w:pos="993"/>
        </w:tabs>
        <w:ind w:left="1985" w:hanging="284"/>
        <w:rPr>
          <w:rFonts w:ascii="Rockwell" w:hAnsi="Rockwell"/>
        </w:rPr>
      </w:pPr>
    </w:p>
    <w:p w14:paraId="0A5F72F2" w14:textId="77777777" w:rsidR="002207F1" w:rsidRDefault="00E479B4" w:rsidP="00BA17FF">
      <w:pPr>
        <w:numPr>
          <w:ilvl w:val="0"/>
          <w:numId w:val="7"/>
        </w:numPr>
        <w:tabs>
          <w:tab w:val="clear" w:pos="2771"/>
          <w:tab w:val="num" w:pos="993"/>
          <w:tab w:val="num" w:pos="2126"/>
        </w:tabs>
        <w:ind w:left="1985" w:hanging="284"/>
        <w:jc w:val="both"/>
        <w:rPr>
          <w:rFonts w:ascii="Rockwell" w:hAnsi="Rockwell"/>
        </w:rPr>
      </w:pPr>
      <w:r w:rsidRPr="00552A41">
        <w:rPr>
          <w:rFonts w:ascii="Rockwell" w:hAnsi="Rockwell"/>
        </w:rPr>
        <w:t>la qualité du personnel clé proposé ;</w:t>
      </w:r>
    </w:p>
    <w:p w14:paraId="0AC95C26" w14:textId="77777777" w:rsidR="00231459" w:rsidRDefault="00231459" w:rsidP="00BA17FF">
      <w:pPr>
        <w:tabs>
          <w:tab w:val="num" w:pos="2126"/>
        </w:tabs>
        <w:ind w:left="1985" w:hanging="284"/>
        <w:jc w:val="both"/>
        <w:rPr>
          <w:rFonts w:ascii="Rockwell" w:hAnsi="Rockwell"/>
        </w:rPr>
      </w:pPr>
    </w:p>
    <w:p w14:paraId="69E0D40D" w14:textId="77777777" w:rsidR="002207F1" w:rsidRDefault="00E479B4" w:rsidP="00BA17FF">
      <w:pPr>
        <w:numPr>
          <w:ilvl w:val="0"/>
          <w:numId w:val="7"/>
        </w:numPr>
        <w:tabs>
          <w:tab w:val="clear" w:pos="2771"/>
          <w:tab w:val="num" w:pos="993"/>
          <w:tab w:val="num" w:pos="2126"/>
        </w:tabs>
        <w:ind w:left="1985" w:hanging="284"/>
        <w:jc w:val="both"/>
        <w:rPr>
          <w:rFonts w:ascii="Rockwell" w:hAnsi="Rockwell"/>
        </w:rPr>
      </w:pPr>
      <w:r w:rsidRPr="00552A41">
        <w:rPr>
          <w:rFonts w:ascii="Rockwell" w:hAnsi="Rockwell"/>
        </w:rPr>
        <w:t>le transfert de connaissance s’il est exigé par les termes de référence ;</w:t>
      </w:r>
    </w:p>
    <w:p w14:paraId="7133E40A" w14:textId="77777777" w:rsidR="003C7938" w:rsidRPr="00552A41" w:rsidRDefault="003C7938" w:rsidP="00BA17FF">
      <w:pPr>
        <w:pStyle w:val="Paragraphedeliste"/>
        <w:tabs>
          <w:tab w:val="num" w:pos="993"/>
        </w:tabs>
        <w:ind w:left="1985" w:hanging="284"/>
        <w:rPr>
          <w:rFonts w:ascii="Rockwell" w:hAnsi="Rockwell"/>
        </w:rPr>
      </w:pPr>
    </w:p>
    <w:p w14:paraId="6EC0545B" w14:textId="4BFB8964" w:rsidR="002207F1" w:rsidRDefault="00E479B4" w:rsidP="00BA17FF">
      <w:pPr>
        <w:numPr>
          <w:ilvl w:val="0"/>
          <w:numId w:val="7"/>
        </w:numPr>
        <w:tabs>
          <w:tab w:val="clear" w:pos="2771"/>
          <w:tab w:val="num" w:pos="993"/>
          <w:tab w:val="num" w:pos="2126"/>
        </w:tabs>
        <w:ind w:left="1985" w:hanging="284"/>
        <w:jc w:val="both"/>
        <w:rPr>
          <w:rFonts w:ascii="Rockwell" w:hAnsi="Rockwell"/>
        </w:rPr>
      </w:pPr>
      <w:r w:rsidRPr="00552A41">
        <w:rPr>
          <w:rFonts w:ascii="Rockwell" w:hAnsi="Rockwell"/>
        </w:rPr>
        <w:t>le niveau de participation de nationaux parmi le personnel clé proposé pour l’exécution de la mission</w:t>
      </w:r>
      <w:r w:rsidR="00DE1461" w:rsidRPr="00552A41">
        <w:rPr>
          <w:rFonts w:ascii="Rockwell" w:hAnsi="Rockwell"/>
        </w:rPr>
        <w:t> ;</w:t>
      </w:r>
    </w:p>
    <w:p w14:paraId="77DDA93F" w14:textId="77777777" w:rsidR="0087756B" w:rsidRDefault="0087756B" w:rsidP="00BA17FF">
      <w:pPr>
        <w:pStyle w:val="Paragraphedeliste"/>
        <w:ind w:left="1985" w:hanging="284"/>
        <w:rPr>
          <w:rFonts w:ascii="Rockwell" w:hAnsi="Rockwell"/>
        </w:rPr>
      </w:pPr>
    </w:p>
    <w:p w14:paraId="0BD2B04D" w14:textId="78AB51BE" w:rsidR="0087756B" w:rsidRDefault="0087756B" w:rsidP="00BA17FF">
      <w:pPr>
        <w:numPr>
          <w:ilvl w:val="0"/>
          <w:numId w:val="7"/>
        </w:numPr>
        <w:tabs>
          <w:tab w:val="clear" w:pos="2771"/>
          <w:tab w:val="num" w:pos="993"/>
          <w:tab w:val="num" w:pos="2126"/>
        </w:tabs>
        <w:ind w:left="1985" w:hanging="284"/>
        <w:jc w:val="both"/>
        <w:rPr>
          <w:rFonts w:ascii="Rockwell" w:hAnsi="Rockwell"/>
        </w:rPr>
      </w:pPr>
      <w:r w:rsidRPr="0087756B">
        <w:rPr>
          <w:rFonts w:ascii="Rockwell" w:hAnsi="Rockwell"/>
        </w:rPr>
        <w:t>le niveau de prise en compte des</w:t>
      </w:r>
      <w:r>
        <w:rPr>
          <w:rFonts w:ascii="Rockwell" w:hAnsi="Rockwell"/>
        </w:rPr>
        <w:t xml:space="preserve"> </w:t>
      </w:r>
      <w:r w:rsidRPr="0087756B">
        <w:rPr>
          <w:rFonts w:ascii="Rockwell" w:hAnsi="Rockwell"/>
        </w:rPr>
        <w:t>questions sociales et environnementales</w:t>
      </w:r>
      <w:r>
        <w:rPr>
          <w:rFonts w:ascii="Rockwell" w:hAnsi="Rockwell"/>
        </w:rPr>
        <w:t xml:space="preserve"> </w:t>
      </w:r>
      <w:r w:rsidRPr="0087756B">
        <w:rPr>
          <w:rFonts w:ascii="Rockwell" w:hAnsi="Rockwell"/>
        </w:rPr>
        <w:t>s’il est exigé par les termes de référence ;</w:t>
      </w:r>
    </w:p>
    <w:p w14:paraId="637129A8" w14:textId="77777777" w:rsidR="00231459" w:rsidRDefault="00231459" w:rsidP="00231459">
      <w:pPr>
        <w:pStyle w:val="Paragraphedeliste"/>
        <w:rPr>
          <w:rFonts w:ascii="Rockwell" w:hAnsi="Rockwell"/>
        </w:rPr>
      </w:pPr>
    </w:p>
    <w:p w14:paraId="075802F4" w14:textId="77777777" w:rsidR="00F57F92" w:rsidRDefault="00683420" w:rsidP="00BA17FF">
      <w:pPr>
        <w:numPr>
          <w:ilvl w:val="0"/>
          <w:numId w:val="7"/>
        </w:numPr>
        <w:tabs>
          <w:tab w:val="clear" w:pos="2771"/>
          <w:tab w:val="num" w:pos="993"/>
          <w:tab w:val="num" w:pos="2126"/>
        </w:tabs>
        <w:ind w:left="1985" w:hanging="284"/>
        <w:jc w:val="both"/>
        <w:rPr>
          <w:rFonts w:ascii="Rockwell" w:hAnsi="Rockwell"/>
        </w:rPr>
      </w:pPr>
      <w:r>
        <w:rPr>
          <w:rFonts w:ascii="Rockwell" w:hAnsi="Rockwell"/>
        </w:rPr>
        <w:t>la qualité de la proposition.</w:t>
      </w:r>
    </w:p>
    <w:p w14:paraId="5675F3DA" w14:textId="77777777" w:rsidR="00E479B4" w:rsidRPr="00552A41" w:rsidRDefault="00E479B4" w:rsidP="00D04FEB">
      <w:pPr>
        <w:tabs>
          <w:tab w:val="num" w:pos="993"/>
        </w:tabs>
        <w:ind w:left="2268"/>
        <w:jc w:val="both"/>
        <w:rPr>
          <w:rFonts w:ascii="Rockwell" w:hAnsi="Rockwell"/>
        </w:rPr>
      </w:pPr>
    </w:p>
    <w:p w14:paraId="0618C84B" w14:textId="77777777" w:rsidR="00E479B4" w:rsidRPr="00552A41" w:rsidRDefault="00E479B4" w:rsidP="00CF0970">
      <w:pPr>
        <w:ind w:left="1560"/>
        <w:jc w:val="both"/>
        <w:rPr>
          <w:rFonts w:ascii="Rockwell" w:hAnsi="Rockwell"/>
        </w:rPr>
      </w:pPr>
      <w:r w:rsidRPr="00552A41">
        <w:rPr>
          <w:rFonts w:ascii="Rockwell" w:hAnsi="Rockwell"/>
        </w:rPr>
        <w:t>A ce stade</w:t>
      </w:r>
      <w:r w:rsidR="00F57F92">
        <w:rPr>
          <w:rFonts w:ascii="Rockwell" w:hAnsi="Rockwell"/>
        </w:rPr>
        <w:t>,</w:t>
      </w:r>
      <w:r w:rsidRPr="00552A41">
        <w:rPr>
          <w:rFonts w:ascii="Rockwell" w:hAnsi="Rockwell"/>
        </w:rPr>
        <w:t xml:space="preserve"> toute proposition qui n’atteint pas le score technique minimum spécifié dans le dossier de demande de propositions est jugée inacceptable et rejetée.</w:t>
      </w:r>
    </w:p>
    <w:p w14:paraId="7FC88D67" w14:textId="77777777" w:rsidR="00B3422C" w:rsidRPr="00552A41" w:rsidRDefault="00B3422C" w:rsidP="00442BC2">
      <w:pPr>
        <w:ind w:left="1985"/>
        <w:jc w:val="both"/>
        <w:rPr>
          <w:rFonts w:ascii="Rockwell" w:hAnsi="Rockwell"/>
        </w:rPr>
      </w:pPr>
    </w:p>
    <w:p w14:paraId="4BE5B668" w14:textId="79024B21" w:rsidR="00B3422C" w:rsidRPr="00552A41" w:rsidRDefault="00B3422C" w:rsidP="00CF0970">
      <w:pPr>
        <w:ind w:left="1560" w:hanging="1560"/>
        <w:jc w:val="both"/>
        <w:rPr>
          <w:rFonts w:ascii="Rockwell" w:hAnsi="Rockwell"/>
        </w:rPr>
      </w:pPr>
      <w:r w:rsidRPr="00552A41">
        <w:rPr>
          <w:rFonts w:ascii="Rockwell" w:hAnsi="Rockwell"/>
          <w:b/>
        </w:rPr>
        <w:t xml:space="preserve">Article </w:t>
      </w:r>
      <w:r w:rsidR="0014425E" w:rsidRPr="00552A41">
        <w:rPr>
          <w:rFonts w:ascii="Rockwell" w:hAnsi="Rockwell"/>
          <w:b/>
        </w:rPr>
        <w:t>1</w:t>
      </w:r>
      <w:r w:rsidR="0014425E">
        <w:rPr>
          <w:rFonts w:ascii="Rockwell" w:hAnsi="Rockwell"/>
          <w:b/>
        </w:rPr>
        <w:t>37</w:t>
      </w:r>
      <w:r w:rsidR="0014425E" w:rsidRPr="00552A41">
        <w:rPr>
          <w:rFonts w:ascii="Rockwell" w:hAnsi="Rockwell"/>
          <w:b/>
        </w:rPr>
        <w:t> </w:t>
      </w:r>
      <w:r w:rsidRPr="00D658D5">
        <w:rPr>
          <w:rFonts w:ascii="Rockwell" w:hAnsi="Rockwell"/>
          <w:b/>
        </w:rPr>
        <w:t>:</w:t>
      </w:r>
      <w:r w:rsidRPr="00552A41">
        <w:rPr>
          <w:rFonts w:ascii="Rockwell" w:hAnsi="Rockwell"/>
        </w:rPr>
        <w:t xml:space="preserve"> </w:t>
      </w:r>
      <w:r w:rsidRPr="00552A41">
        <w:rPr>
          <w:rFonts w:ascii="Rockwell" w:hAnsi="Rockwell"/>
        </w:rPr>
        <w:tab/>
        <w:t>Les résultats de l’évaluation technique font l’objet de publication. La publication comporte :</w:t>
      </w:r>
    </w:p>
    <w:p w14:paraId="469395B6" w14:textId="77777777" w:rsidR="00B3422C" w:rsidRPr="00552A41" w:rsidRDefault="00B3422C" w:rsidP="00B3422C">
      <w:pPr>
        <w:ind w:left="2124" w:hanging="2124"/>
        <w:jc w:val="both"/>
        <w:rPr>
          <w:rFonts w:ascii="Rockwell" w:hAnsi="Rockwell"/>
        </w:rPr>
      </w:pPr>
    </w:p>
    <w:p w14:paraId="26E35078" w14:textId="77777777" w:rsidR="002207F1" w:rsidRDefault="00B3422C" w:rsidP="00BA17FF">
      <w:pPr>
        <w:pStyle w:val="Paragraphedeliste"/>
        <w:numPr>
          <w:ilvl w:val="0"/>
          <w:numId w:val="46"/>
        </w:numPr>
        <w:tabs>
          <w:tab w:val="left" w:pos="2552"/>
        </w:tabs>
        <w:ind w:left="1985" w:hanging="142"/>
        <w:jc w:val="both"/>
        <w:rPr>
          <w:rFonts w:ascii="Rockwell" w:hAnsi="Rockwell"/>
        </w:rPr>
      </w:pPr>
      <w:r w:rsidRPr="00552A41">
        <w:rPr>
          <w:rFonts w:ascii="Rockwell" w:hAnsi="Rockwell"/>
        </w:rPr>
        <w:t>l’objet de la prestation ;</w:t>
      </w:r>
    </w:p>
    <w:p w14:paraId="7992CDE7" w14:textId="77777777" w:rsidR="00231459" w:rsidRDefault="00231459" w:rsidP="00BA17FF">
      <w:pPr>
        <w:pStyle w:val="Paragraphedeliste"/>
        <w:tabs>
          <w:tab w:val="left" w:pos="2552"/>
        </w:tabs>
        <w:ind w:left="1985"/>
        <w:jc w:val="both"/>
        <w:rPr>
          <w:rFonts w:ascii="Rockwell" w:hAnsi="Rockwell"/>
        </w:rPr>
      </w:pPr>
    </w:p>
    <w:p w14:paraId="0FF20D9C" w14:textId="77777777" w:rsidR="00683420" w:rsidRDefault="00683420" w:rsidP="00BA17FF">
      <w:pPr>
        <w:pStyle w:val="Paragraphedeliste"/>
        <w:numPr>
          <w:ilvl w:val="0"/>
          <w:numId w:val="46"/>
        </w:numPr>
        <w:tabs>
          <w:tab w:val="left" w:pos="2552"/>
        </w:tabs>
        <w:ind w:left="1985" w:hanging="142"/>
        <w:jc w:val="both"/>
        <w:rPr>
          <w:rFonts w:ascii="Rockwell" w:hAnsi="Rockwell"/>
        </w:rPr>
      </w:pPr>
      <w:r>
        <w:rPr>
          <w:rFonts w:ascii="Rockwell" w:hAnsi="Rockwell"/>
        </w:rPr>
        <w:t xml:space="preserve">les références de la </w:t>
      </w:r>
      <w:r w:rsidR="00FA6689">
        <w:rPr>
          <w:rFonts w:ascii="Rockwell" w:hAnsi="Rockwell"/>
        </w:rPr>
        <w:t>publication</w:t>
      </w:r>
      <w:r>
        <w:rPr>
          <w:rFonts w:ascii="Rockwell" w:hAnsi="Rockwell"/>
        </w:rPr>
        <w:t xml:space="preserve"> des résultats de la manifestation d’intérêt ;</w:t>
      </w:r>
    </w:p>
    <w:p w14:paraId="5400C25B" w14:textId="77777777" w:rsidR="00B3422C" w:rsidRPr="00552A41" w:rsidRDefault="00B3422C" w:rsidP="00BA17FF">
      <w:pPr>
        <w:tabs>
          <w:tab w:val="left" w:pos="2552"/>
        </w:tabs>
        <w:ind w:left="1985"/>
        <w:jc w:val="both"/>
        <w:rPr>
          <w:rFonts w:ascii="Rockwell" w:hAnsi="Rockwell"/>
        </w:rPr>
      </w:pPr>
    </w:p>
    <w:p w14:paraId="3C2D0F1A" w14:textId="77777777" w:rsidR="00B3422C" w:rsidRDefault="00B3422C" w:rsidP="00BA17FF">
      <w:pPr>
        <w:numPr>
          <w:ilvl w:val="0"/>
          <w:numId w:val="7"/>
        </w:numPr>
        <w:ind w:left="1985" w:hanging="142"/>
        <w:jc w:val="both"/>
        <w:rPr>
          <w:rFonts w:ascii="Rockwell" w:hAnsi="Rockwell"/>
        </w:rPr>
      </w:pPr>
      <w:r w:rsidRPr="00552A41">
        <w:rPr>
          <w:rFonts w:ascii="Rockwell" w:hAnsi="Rockwell"/>
        </w:rPr>
        <w:t>les noms de tous les consultants qui ont soumis une proposition ;</w:t>
      </w:r>
    </w:p>
    <w:p w14:paraId="27A91D75" w14:textId="77777777" w:rsidR="00231459" w:rsidRPr="00231459" w:rsidRDefault="00231459" w:rsidP="00BA17FF">
      <w:pPr>
        <w:ind w:left="1985"/>
        <w:jc w:val="both"/>
        <w:rPr>
          <w:rFonts w:ascii="Rockwell" w:hAnsi="Rockwell"/>
          <w:sz w:val="20"/>
          <w:szCs w:val="20"/>
        </w:rPr>
      </w:pPr>
    </w:p>
    <w:p w14:paraId="1DDBD025" w14:textId="77777777" w:rsidR="002430FC" w:rsidRPr="00552A41" w:rsidRDefault="002430FC" w:rsidP="00BA17FF">
      <w:pPr>
        <w:numPr>
          <w:ilvl w:val="0"/>
          <w:numId w:val="7"/>
        </w:numPr>
        <w:ind w:left="1985" w:hanging="142"/>
        <w:jc w:val="both"/>
        <w:rPr>
          <w:rFonts w:ascii="Rockwell" w:hAnsi="Rockwell"/>
        </w:rPr>
      </w:pPr>
      <w:r>
        <w:rPr>
          <w:rFonts w:ascii="Rockwell" w:hAnsi="Rockwell"/>
        </w:rPr>
        <w:t>la méthode de sélection ;</w:t>
      </w:r>
    </w:p>
    <w:p w14:paraId="14CCEF97" w14:textId="77777777" w:rsidR="00B3422C" w:rsidRPr="00552A41" w:rsidRDefault="00B3422C" w:rsidP="00BA17FF">
      <w:pPr>
        <w:pStyle w:val="Paragraphedeliste"/>
        <w:ind w:left="1985"/>
        <w:rPr>
          <w:rFonts w:ascii="Rockwell" w:hAnsi="Rockwell"/>
        </w:rPr>
      </w:pPr>
    </w:p>
    <w:p w14:paraId="151026A9" w14:textId="77777777" w:rsidR="00B3422C" w:rsidRPr="00552A41" w:rsidRDefault="00B3422C" w:rsidP="00BA17FF">
      <w:pPr>
        <w:numPr>
          <w:ilvl w:val="0"/>
          <w:numId w:val="7"/>
        </w:numPr>
        <w:ind w:left="1985" w:hanging="142"/>
        <w:jc w:val="both"/>
        <w:rPr>
          <w:rFonts w:ascii="Rockwell" w:hAnsi="Rockwell"/>
        </w:rPr>
      </w:pPr>
      <w:r w:rsidRPr="00552A41">
        <w:rPr>
          <w:rFonts w:ascii="Rockwell" w:hAnsi="Rockwell"/>
        </w:rPr>
        <w:t>les scores techniques attribués à chaque consultant ;</w:t>
      </w:r>
    </w:p>
    <w:p w14:paraId="27A7DAB7" w14:textId="77777777" w:rsidR="00B3422C" w:rsidRPr="00552A41" w:rsidRDefault="00B3422C" w:rsidP="00AC5E4E">
      <w:pPr>
        <w:pStyle w:val="Paragraphedeliste"/>
        <w:ind w:left="2694"/>
        <w:rPr>
          <w:rFonts w:ascii="Rockwell" w:hAnsi="Rockwell"/>
        </w:rPr>
      </w:pPr>
    </w:p>
    <w:p w14:paraId="6D7E7698" w14:textId="77777777" w:rsidR="00B3422C" w:rsidRPr="00552A41" w:rsidRDefault="00B3422C" w:rsidP="00BA17FF">
      <w:pPr>
        <w:numPr>
          <w:ilvl w:val="0"/>
          <w:numId w:val="7"/>
        </w:numPr>
        <w:tabs>
          <w:tab w:val="clear" w:pos="2771"/>
          <w:tab w:val="left" w:pos="2552"/>
        </w:tabs>
        <w:ind w:left="1985" w:hanging="142"/>
        <w:jc w:val="both"/>
        <w:rPr>
          <w:rFonts w:ascii="Rockwell" w:hAnsi="Rockwell"/>
        </w:rPr>
      </w:pPr>
      <w:r w:rsidRPr="00552A41">
        <w:rPr>
          <w:rFonts w:ascii="Rockwell" w:hAnsi="Rockwell"/>
        </w:rPr>
        <w:t>le classement de chaque consultant selon le nombre de points obtenus ;</w:t>
      </w:r>
    </w:p>
    <w:p w14:paraId="27989670" w14:textId="77777777" w:rsidR="00B3422C" w:rsidRPr="00552A41" w:rsidRDefault="00B3422C" w:rsidP="00BA17FF">
      <w:pPr>
        <w:pStyle w:val="Paragraphedeliste"/>
        <w:tabs>
          <w:tab w:val="left" w:pos="2552"/>
        </w:tabs>
        <w:ind w:left="1985"/>
        <w:rPr>
          <w:rFonts w:ascii="Rockwell" w:hAnsi="Rockwell"/>
        </w:rPr>
      </w:pPr>
    </w:p>
    <w:p w14:paraId="23D00BD9" w14:textId="77777777" w:rsidR="00B3422C" w:rsidRPr="00552A41" w:rsidRDefault="00B3422C" w:rsidP="00BA17FF">
      <w:pPr>
        <w:numPr>
          <w:ilvl w:val="0"/>
          <w:numId w:val="7"/>
        </w:numPr>
        <w:tabs>
          <w:tab w:val="clear" w:pos="2771"/>
          <w:tab w:val="left" w:pos="2552"/>
        </w:tabs>
        <w:ind w:left="1985" w:hanging="142"/>
        <w:jc w:val="both"/>
        <w:rPr>
          <w:rFonts w:ascii="Rockwell" w:hAnsi="Rockwell"/>
        </w:rPr>
      </w:pPr>
      <w:r w:rsidRPr="00552A41">
        <w:rPr>
          <w:rFonts w:ascii="Rockwell" w:hAnsi="Rockwell"/>
        </w:rPr>
        <w:t>les consultants retenus pour la suite de la procédure ;</w:t>
      </w:r>
    </w:p>
    <w:p w14:paraId="7F635068" w14:textId="77777777" w:rsidR="00231459" w:rsidRDefault="00231459" w:rsidP="00BA17FF">
      <w:pPr>
        <w:tabs>
          <w:tab w:val="left" w:pos="2552"/>
        </w:tabs>
        <w:ind w:left="1985"/>
        <w:jc w:val="both"/>
        <w:rPr>
          <w:rFonts w:ascii="Rockwell" w:hAnsi="Rockwell"/>
        </w:rPr>
      </w:pPr>
    </w:p>
    <w:p w14:paraId="2010980D" w14:textId="77777777" w:rsidR="002207F1" w:rsidRDefault="00B3422C" w:rsidP="00BA17FF">
      <w:pPr>
        <w:numPr>
          <w:ilvl w:val="0"/>
          <w:numId w:val="7"/>
        </w:numPr>
        <w:tabs>
          <w:tab w:val="clear" w:pos="2771"/>
          <w:tab w:val="left" w:pos="2552"/>
        </w:tabs>
        <w:ind w:left="1985" w:hanging="142"/>
        <w:jc w:val="both"/>
        <w:rPr>
          <w:rFonts w:ascii="Rockwell" w:hAnsi="Rockwell"/>
        </w:rPr>
      </w:pPr>
      <w:r w:rsidRPr="00552A41">
        <w:rPr>
          <w:rFonts w:ascii="Rockwell" w:hAnsi="Rockwell"/>
        </w:rPr>
        <w:t>l</w:t>
      </w:r>
      <w:r w:rsidR="003E17A8" w:rsidRPr="00552A41">
        <w:rPr>
          <w:rFonts w:ascii="Rockwell" w:hAnsi="Rockwell"/>
        </w:rPr>
        <w:t>es justifications succinctes de la notation</w:t>
      </w:r>
      <w:r w:rsidRPr="00552A41">
        <w:rPr>
          <w:rFonts w:ascii="Rockwell" w:hAnsi="Rockwell"/>
        </w:rPr>
        <w:t>.</w:t>
      </w:r>
    </w:p>
    <w:p w14:paraId="37A5DE59" w14:textId="77777777" w:rsidR="00231459" w:rsidRDefault="00231459" w:rsidP="00231459">
      <w:pPr>
        <w:tabs>
          <w:tab w:val="left" w:pos="2694"/>
        </w:tabs>
        <w:ind w:left="2694"/>
        <w:jc w:val="both"/>
        <w:rPr>
          <w:rFonts w:ascii="Rockwell" w:hAnsi="Rockwell"/>
        </w:rPr>
      </w:pPr>
    </w:p>
    <w:p w14:paraId="714FDBF0" w14:textId="40443E11" w:rsidR="00E479B4" w:rsidRPr="00552A41" w:rsidRDefault="00E479B4" w:rsidP="00CF0970">
      <w:pPr>
        <w:ind w:left="1560" w:hanging="1560"/>
        <w:jc w:val="both"/>
        <w:rPr>
          <w:rFonts w:ascii="Rockwell" w:hAnsi="Rockwell"/>
        </w:rPr>
      </w:pPr>
      <w:r w:rsidRPr="00552A41">
        <w:rPr>
          <w:rFonts w:ascii="Rockwell" w:hAnsi="Rockwell"/>
          <w:b/>
        </w:rPr>
        <w:t>Article </w:t>
      </w:r>
      <w:r w:rsidR="0014425E">
        <w:rPr>
          <w:rFonts w:ascii="Rockwell" w:hAnsi="Rockwell"/>
          <w:b/>
        </w:rPr>
        <w:t>138 </w:t>
      </w:r>
      <w:r w:rsidR="000C2AFA">
        <w:rPr>
          <w:rFonts w:ascii="Rockwell" w:hAnsi="Rockwell"/>
          <w:b/>
        </w:rPr>
        <w:t>:</w:t>
      </w:r>
      <w:r w:rsidRPr="00552A41">
        <w:rPr>
          <w:rFonts w:ascii="Rockwell" w:hAnsi="Rockwell"/>
          <w:b/>
        </w:rPr>
        <w:t xml:space="preserve"> </w:t>
      </w:r>
      <w:r w:rsidR="00DE1461" w:rsidRPr="00552A41">
        <w:rPr>
          <w:rFonts w:ascii="Rockwell" w:hAnsi="Rockwell"/>
          <w:b/>
        </w:rPr>
        <w:tab/>
      </w:r>
      <w:r w:rsidRPr="00552A41">
        <w:rPr>
          <w:rFonts w:ascii="Rockwell" w:hAnsi="Rockwell"/>
        </w:rPr>
        <w:t>A l’issue de la publication</w:t>
      </w:r>
      <w:r w:rsidR="0027051C">
        <w:rPr>
          <w:rFonts w:ascii="Rockwell" w:hAnsi="Rockwell"/>
        </w:rPr>
        <w:t>,</w:t>
      </w:r>
      <w:r w:rsidRPr="00552A41">
        <w:rPr>
          <w:rFonts w:ascii="Rockwell" w:hAnsi="Rockwell"/>
        </w:rPr>
        <w:t xml:space="preserve"> des résultats de l’évaluation des propositions techniques, l’autorité contractante procède à l’ouverture des propositions financières en présence des représentants des consultants qui désirent y assister.</w:t>
      </w:r>
    </w:p>
    <w:p w14:paraId="1FB57DB3" w14:textId="77777777" w:rsidR="00E479B4" w:rsidRPr="00552A41" w:rsidRDefault="00E479B4" w:rsidP="00E479B4">
      <w:pPr>
        <w:jc w:val="both"/>
        <w:rPr>
          <w:rFonts w:ascii="Rockwell" w:hAnsi="Rockwell"/>
        </w:rPr>
      </w:pPr>
    </w:p>
    <w:p w14:paraId="10A40B14" w14:textId="407D2BF6" w:rsidR="00E479B4" w:rsidRPr="00552A41" w:rsidRDefault="00E479B4" w:rsidP="00CF0970">
      <w:pPr>
        <w:ind w:left="1560"/>
        <w:jc w:val="both"/>
        <w:rPr>
          <w:rFonts w:ascii="Rockwell" w:hAnsi="Rockwell"/>
        </w:rPr>
      </w:pPr>
      <w:r w:rsidRPr="00552A41">
        <w:rPr>
          <w:rFonts w:ascii="Rockwell" w:hAnsi="Rockwell"/>
        </w:rPr>
        <w:t>Le nom du consultant, l</w:t>
      </w:r>
      <w:r w:rsidR="00526179">
        <w:rPr>
          <w:rFonts w:ascii="Rockwell" w:hAnsi="Rockwell"/>
        </w:rPr>
        <w:t>a note</w:t>
      </w:r>
      <w:r w:rsidRPr="00552A41">
        <w:rPr>
          <w:rFonts w:ascii="Rockwell" w:hAnsi="Rockwell"/>
        </w:rPr>
        <w:t xml:space="preserve"> technique et le </w:t>
      </w:r>
      <w:r w:rsidR="002366E2">
        <w:rPr>
          <w:rFonts w:ascii="Rockwell" w:hAnsi="Rockwell"/>
        </w:rPr>
        <w:t>montant</w:t>
      </w:r>
      <w:r w:rsidR="002366E2" w:rsidRPr="00552A41">
        <w:rPr>
          <w:rFonts w:ascii="Rockwell" w:hAnsi="Rockwell"/>
        </w:rPr>
        <w:t xml:space="preserve"> </w:t>
      </w:r>
      <w:r w:rsidRPr="00552A41">
        <w:rPr>
          <w:rFonts w:ascii="Rockwell" w:hAnsi="Rockwell"/>
        </w:rPr>
        <w:t>proposé sont lus à haute voix.</w:t>
      </w:r>
    </w:p>
    <w:p w14:paraId="0049C9F3" w14:textId="77777777" w:rsidR="00672296" w:rsidRPr="00552A41" w:rsidRDefault="00672296" w:rsidP="00E479B4">
      <w:pPr>
        <w:jc w:val="both"/>
        <w:rPr>
          <w:rFonts w:ascii="Rockwell" w:hAnsi="Rockwell"/>
        </w:rPr>
      </w:pPr>
    </w:p>
    <w:p w14:paraId="29D50DED" w14:textId="22777CB2" w:rsidR="00E479B4" w:rsidRDefault="00E479B4" w:rsidP="00CF0970">
      <w:pPr>
        <w:ind w:left="1560"/>
        <w:jc w:val="both"/>
        <w:rPr>
          <w:rFonts w:ascii="Rockwell" w:hAnsi="Rockwell"/>
        </w:rPr>
      </w:pPr>
      <w:r w:rsidRPr="00552A41">
        <w:rPr>
          <w:rFonts w:ascii="Rockwell" w:hAnsi="Rockwell"/>
        </w:rPr>
        <w:t xml:space="preserve">L’ouverture publique des propositions financières fait l’objet d’un procès-verbal signé séance tenante par les membres </w:t>
      </w:r>
      <w:r w:rsidR="00E803FD" w:rsidRPr="00552A41">
        <w:rPr>
          <w:rFonts w:ascii="Rockwell" w:hAnsi="Rockwell"/>
        </w:rPr>
        <w:t xml:space="preserve">présents </w:t>
      </w:r>
      <w:r w:rsidRPr="00552A41">
        <w:rPr>
          <w:rFonts w:ascii="Rockwell" w:hAnsi="Rockwell"/>
        </w:rPr>
        <w:t>de la commission.</w:t>
      </w:r>
    </w:p>
    <w:p w14:paraId="5CF77D72" w14:textId="48A06339" w:rsidR="002366E2" w:rsidRDefault="002366E2" w:rsidP="00CF0970">
      <w:pPr>
        <w:ind w:left="1560"/>
        <w:jc w:val="both"/>
        <w:rPr>
          <w:rFonts w:ascii="Rockwell" w:hAnsi="Rockwell"/>
        </w:rPr>
      </w:pPr>
    </w:p>
    <w:p w14:paraId="7B5D6430" w14:textId="3A383790"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14425E">
        <w:rPr>
          <w:rFonts w:ascii="Rockwell" w:hAnsi="Rockwell"/>
          <w:b/>
        </w:rPr>
        <w:t>139</w:t>
      </w:r>
      <w:r w:rsidR="0014425E" w:rsidRPr="00552A41">
        <w:rPr>
          <w:rFonts w:ascii="Rockwell" w:hAnsi="Rockwell"/>
          <w:b/>
        </w:rPr>
        <w:t> </w:t>
      </w:r>
      <w:r w:rsidRPr="00552A41">
        <w:rPr>
          <w:rFonts w:ascii="Rockwell" w:hAnsi="Rockwell"/>
          <w:b/>
        </w:rPr>
        <w:t>:</w:t>
      </w:r>
      <w:r w:rsidR="00DE1461" w:rsidRPr="00552A41">
        <w:rPr>
          <w:rFonts w:ascii="Rockwell" w:hAnsi="Rockwell"/>
        </w:rPr>
        <w:tab/>
      </w:r>
      <w:r w:rsidRPr="00552A41">
        <w:rPr>
          <w:rFonts w:ascii="Rockwell" w:hAnsi="Rockwell"/>
        </w:rPr>
        <w:t xml:space="preserve">La sélection du consultant est faite </w:t>
      </w:r>
      <w:r w:rsidR="00A918E7" w:rsidRPr="00552A41">
        <w:rPr>
          <w:rFonts w:ascii="Rockwell" w:hAnsi="Rockwell"/>
        </w:rPr>
        <w:t xml:space="preserve">selon l’une des méthodes suivantes </w:t>
      </w:r>
      <w:r w:rsidR="00700547" w:rsidRPr="00552A41">
        <w:rPr>
          <w:rFonts w:ascii="Rockwell" w:hAnsi="Rockwell"/>
        </w:rPr>
        <w:t>indiquée</w:t>
      </w:r>
      <w:r w:rsidR="00916BC8" w:rsidRPr="00552A41">
        <w:rPr>
          <w:rFonts w:ascii="Rockwell" w:hAnsi="Rockwell"/>
        </w:rPr>
        <w:t xml:space="preserve"> dans </w:t>
      </w:r>
      <w:r w:rsidR="00A918E7" w:rsidRPr="00552A41">
        <w:rPr>
          <w:rFonts w:ascii="Rockwell" w:hAnsi="Rockwell"/>
        </w:rPr>
        <w:t>le dossier de demande de proposition</w:t>
      </w:r>
      <w:r w:rsidR="00700547" w:rsidRPr="00552A41">
        <w:rPr>
          <w:rFonts w:ascii="Rockwell" w:hAnsi="Rockwell"/>
        </w:rPr>
        <w:t>s</w:t>
      </w:r>
      <w:r w:rsidR="00C442DD" w:rsidRPr="00552A41">
        <w:rPr>
          <w:rFonts w:ascii="Rockwell" w:hAnsi="Rockwell"/>
        </w:rPr>
        <w:t> :</w:t>
      </w:r>
    </w:p>
    <w:p w14:paraId="48D9803F" w14:textId="77777777" w:rsidR="00672296" w:rsidRPr="00552A41" w:rsidRDefault="00672296" w:rsidP="00E479B4">
      <w:pPr>
        <w:jc w:val="both"/>
        <w:rPr>
          <w:rFonts w:ascii="Rockwell" w:hAnsi="Rockwell"/>
        </w:rPr>
      </w:pPr>
    </w:p>
    <w:p w14:paraId="5B19BFA3" w14:textId="77777777" w:rsidR="002207F1" w:rsidRDefault="005F4A50" w:rsidP="00F925A8">
      <w:pPr>
        <w:numPr>
          <w:ilvl w:val="0"/>
          <w:numId w:val="7"/>
        </w:numPr>
        <w:tabs>
          <w:tab w:val="clear" w:pos="2771"/>
          <w:tab w:val="num" w:pos="2552"/>
        </w:tabs>
        <w:ind w:left="2127" w:hanging="426"/>
        <w:jc w:val="both"/>
        <w:rPr>
          <w:rFonts w:ascii="Rockwell" w:hAnsi="Rockwell"/>
        </w:rPr>
      </w:pPr>
      <w:r w:rsidRPr="00552A41">
        <w:rPr>
          <w:rFonts w:ascii="Rockwell" w:hAnsi="Rockwell"/>
        </w:rPr>
        <w:t>la qualité technique et le coût de la proposition ;</w:t>
      </w:r>
    </w:p>
    <w:p w14:paraId="05D9A663" w14:textId="77777777" w:rsidR="00231459" w:rsidRDefault="00231459" w:rsidP="00F925A8">
      <w:pPr>
        <w:tabs>
          <w:tab w:val="num" w:pos="2552"/>
        </w:tabs>
        <w:ind w:left="2127" w:hanging="426"/>
        <w:jc w:val="both"/>
        <w:rPr>
          <w:rFonts w:ascii="Rockwell" w:hAnsi="Rockwell"/>
        </w:rPr>
      </w:pPr>
    </w:p>
    <w:p w14:paraId="09D0D319" w14:textId="77777777" w:rsidR="002207F1" w:rsidRDefault="005F4A50" w:rsidP="00F925A8">
      <w:pPr>
        <w:numPr>
          <w:ilvl w:val="0"/>
          <w:numId w:val="7"/>
        </w:numPr>
        <w:tabs>
          <w:tab w:val="clear" w:pos="2771"/>
          <w:tab w:val="num" w:pos="2552"/>
        </w:tabs>
        <w:ind w:left="2127" w:hanging="426"/>
        <w:jc w:val="both"/>
        <w:rPr>
          <w:rFonts w:ascii="Rockwell" w:hAnsi="Rockwell"/>
        </w:rPr>
      </w:pPr>
      <w:r w:rsidRPr="00552A41">
        <w:rPr>
          <w:rFonts w:ascii="Rockwell" w:hAnsi="Rockwell"/>
        </w:rPr>
        <w:t>le budget déterminé dont le consultant propose la meilleure utilisation possible ;</w:t>
      </w:r>
    </w:p>
    <w:p w14:paraId="2B3F233A" w14:textId="77777777" w:rsidR="00231459" w:rsidRDefault="00231459" w:rsidP="00F925A8">
      <w:pPr>
        <w:tabs>
          <w:tab w:val="num" w:pos="2552"/>
        </w:tabs>
        <w:ind w:left="2127" w:hanging="426"/>
        <w:jc w:val="both"/>
        <w:rPr>
          <w:rFonts w:ascii="Rockwell" w:hAnsi="Rockwell"/>
        </w:rPr>
      </w:pPr>
    </w:p>
    <w:p w14:paraId="303723F0" w14:textId="19B873A5" w:rsidR="002207F1" w:rsidRDefault="00863DB7" w:rsidP="00F925A8">
      <w:pPr>
        <w:numPr>
          <w:ilvl w:val="0"/>
          <w:numId w:val="7"/>
        </w:numPr>
        <w:tabs>
          <w:tab w:val="clear" w:pos="2771"/>
          <w:tab w:val="num" w:pos="2552"/>
        </w:tabs>
        <w:ind w:left="2127" w:hanging="426"/>
        <w:jc w:val="both"/>
        <w:rPr>
          <w:rFonts w:ascii="Rockwell" w:hAnsi="Rockwell"/>
        </w:rPr>
      </w:pPr>
      <w:r w:rsidRPr="00552A41">
        <w:rPr>
          <w:rFonts w:ascii="Rockwell" w:hAnsi="Rockwell"/>
        </w:rPr>
        <w:t>le moindre coût parmi</w:t>
      </w:r>
      <w:r w:rsidR="00E479B4" w:rsidRPr="00552A41">
        <w:rPr>
          <w:rFonts w:ascii="Rockwell" w:hAnsi="Rockwell"/>
        </w:rPr>
        <w:t xml:space="preserve"> les candidats ayant obtenu</w:t>
      </w:r>
      <w:r w:rsidR="000D49D2" w:rsidRPr="00552A41">
        <w:rPr>
          <w:rFonts w:ascii="Rockwell" w:hAnsi="Rockwell"/>
        </w:rPr>
        <w:t xml:space="preserve"> la note</w:t>
      </w:r>
      <w:r w:rsidR="00F05D2F" w:rsidRPr="00552A41">
        <w:rPr>
          <w:rFonts w:ascii="Rockwell" w:hAnsi="Rockwell"/>
        </w:rPr>
        <w:t xml:space="preserve"> technique minim</w:t>
      </w:r>
      <w:r w:rsidR="006D0495">
        <w:rPr>
          <w:rFonts w:ascii="Rockwell" w:hAnsi="Rockwell"/>
        </w:rPr>
        <w:t>ale</w:t>
      </w:r>
      <w:r w:rsidR="000D49D2" w:rsidRPr="00552A41">
        <w:rPr>
          <w:rFonts w:ascii="Rockwell" w:hAnsi="Rockwell"/>
        </w:rPr>
        <w:t xml:space="preserve">  exigée</w:t>
      </w:r>
      <w:r w:rsidR="00F05D2F" w:rsidRPr="00552A41">
        <w:rPr>
          <w:rFonts w:ascii="Rockwell" w:hAnsi="Rockwell"/>
        </w:rPr>
        <w:t> ;</w:t>
      </w:r>
    </w:p>
    <w:p w14:paraId="4E6A8D0C" w14:textId="77777777" w:rsidR="00231459" w:rsidRDefault="00231459" w:rsidP="00F925A8">
      <w:pPr>
        <w:tabs>
          <w:tab w:val="num" w:pos="2552"/>
        </w:tabs>
        <w:ind w:left="2127" w:hanging="426"/>
        <w:jc w:val="both"/>
        <w:rPr>
          <w:rFonts w:ascii="Rockwell" w:hAnsi="Rockwell"/>
        </w:rPr>
      </w:pPr>
    </w:p>
    <w:p w14:paraId="68B1DD8C" w14:textId="77777777" w:rsidR="002207F1" w:rsidRDefault="003977D4" w:rsidP="00F925A8">
      <w:pPr>
        <w:numPr>
          <w:ilvl w:val="0"/>
          <w:numId w:val="7"/>
        </w:numPr>
        <w:tabs>
          <w:tab w:val="clear" w:pos="2771"/>
          <w:tab w:val="num" w:pos="2552"/>
        </w:tabs>
        <w:ind w:left="2127" w:hanging="426"/>
        <w:jc w:val="both"/>
        <w:rPr>
          <w:rFonts w:ascii="Rockwell" w:hAnsi="Rockwell"/>
        </w:rPr>
      </w:pPr>
      <w:r w:rsidRPr="00552A41">
        <w:rPr>
          <w:rFonts w:ascii="Rockwell" w:hAnsi="Rockwell"/>
        </w:rPr>
        <w:t>la qualité technique de la proposition.</w:t>
      </w:r>
    </w:p>
    <w:p w14:paraId="0A8D3C0C" w14:textId="77777777" w:rsidR="00E479B4" w:rsidRPr="00552A41" w:rsidRDefault="00E479B4" w:rsidP="00442BC2">
      <w:pPr>
        <w:ind w:left="708"/>
        <w:jc w:val="both"/>
        <w:rPr>
          <w:rFonts w:ascii="Rockwell" w:hAnsi="Rockwell"/>
        </w:rPr>
      </w:pPr>
    </w:p>
    <w:p w14:paraId="67455952" w14:textId="35CE9DC0" w:rsidR="00E479B4" w:rsidRPr="00552A41" w:rsidRDefault="00E479B4" w:rsidP="00CF0970">
      <w:pPr>
        <w:ind w:left="1560" w:hanging="1560"/>
        <w:jc w:val="both"/>
        <w:rPr>
          <w:rFonts w:ascii="Rockwell" w:hAnsi="Rockwell"/>
          <w:b/>
        </w:rPr>
      </w:pPr>
      <w:r w:rsidRPr="00552A41">
        <w:rPr>
          <w:rFonts w:ascii="Rockwell" w:hAnsi="Rockwell"/>
          <w:b/>
        </w:rPr>
        <w:t xml:space="preserve">Article </w:t>
      </w:r>
      <w:r w:rsidR="0014425E">
        <w:rPr>
          <w:rFonts w:ascii="Rockwell" w:hAnsi="Rockwell"/>
          <w:b/>
        </w:rPr>
        <w:t>140</w:t>
      </w:r>
      <w:r w:rsidR="0014425E" w:rsidRPr="00552A41">
        <w:rPr>
          <w:rFonts w:ascii="Rockwell" w:hAnsi="Rockwell"/>
          <w:b/>
        </w:rPr>
        <w:t> </w:t>
      </w:r>
      <w:r w:rsidRPr="00552A41">
        <w:rPr>
          <w:rFonts w:ascii="Rockwell" w:hAnsi="Rockwell"/>
          <w:b/>
        </w:rPr>
        <w:t xml:space="preserve">: </w:t>
      </w:r>
      <w:r w:rsidR="00DE1461" w:rsidRPr="00552A41">
        <w:rPr>
          <w:rFonts w:ascii="Rockwell" w:hAnsi="Rockwell"/>
          <w:b/>
        </w:rPr>
        <w:tab/>
      </w:r>
      <w:r w:rsidR="00487F3B">
        <w:rPr>
          <w:rFonts w:ascii="Rockwell" w:hAnsi="Rockwell"/>
        </w:rPr>
        <w:t>Les</w:t>
      </w:r>
      <w:r w:rsidR="00173A35">
        <w:rPr>
          <w:rFonts w:ascii="Rockwell" w:hAnsi="Rockwell"/>
        </w:rPr>
        <w:t xml:space="preserve"> </w:t>
      </w:r>
      <w:r w:rsidRPr="00552A41">
        <w:rPr>
          <w:rFonts w:ascii="Rockwell" w:hAnsi="Rockwell"/>
        </w:rPr>
        <w:t xml:space="preserve">consultants non retenus </w:t>
      </w:r>
      <w:r w:rsidR="00BB472A" w:rsidRPr="00552A41">
        <w:rPr>
          <w:rFonts w:ascii="Rockwell" w:hAnsi="Rockwell"/>
        </w:rPr>
        <w:t>sont informés du rejet de leur proposition</w:t>
      </w:r>
      <w:r w:rsidR="00DF7F9B" w:rsidRPr="00DF7F9B">
        <w:rPr>
          <w:rFonts w:ascii="Rockwell" w:hAnsi="Rockwell"/>
        </w:rPr>
        <w:t xml:space="preserve"> </w:t>
      </w:r>
      <w:r w:rsidR="00DF7F9B">
        <w:rPr>
          <w:rFonts w:ascii="Rockwell" w:hAnsi="Rockwell"/>
        </w:rPr>
        <w:t>à travers la publication des résultats dans la revue des marchés publics</w:t>
      </w:r>
      <w:r w:rsidR="00BB472A" w:rsidRPr="00552A41">
        <w:rPr>
          <w:rFonts w:ascii="Rockwell" w:hAnsi="Rockwell"/>
        </w:rPr>
        <w:t xml:space="preserve">. Ils </w:t>
      </w:r>
      <w:r w:rsidRPr="00552A41">
        <w:rPr>
          <w:rFonts w:ascii="Rockwell" w:hAnsi="Rockwell"/>
        </w:rPr>
        <w:t>p</w:t>
      </w:r>
      <w:r w:rsidR="00CD6B0D" w:rsidRPr="00552A41">
        <w:rPr>
          <w:rFonts w:ascii="Rockwell" w:hAnsi="Rockwell"/>
        </w:rPr>
        <w:t>euvent</w:t>
      </w:r>
      <w:r w:rsidRPr="00552A41">
        <w:rPr>
          <w:rFonts w:ascii="Rockwell" w:hAnsi="Rockwell"/>
        </w:rPr>
        <w:t xml:space="preserve"> demander par écrit les raisons pour lesquelles leur proposition n’a pas été retenu</w:t>
      </w:r>
      <w:r w:rsidR="00D451F3" w:rsidRPr="00552A41">
        <w:rPr>
          <w:rFonts w:ascii="Rockwell" w:hAnsi="Rockwell"/>
        </w:rPr>
        <w:t>e. L’autorité contractante est tenu</w:t>
      </w:r>
      <w:r w:rsidR="000E64E0" w:rsidRPr="00552A41">
        <w:rPr>
          <w:rFonts w:ascii="Rockwell" w:hAnsi="Rockwell"/>
        </w:rPr>
        <w:t>e</w:t>
      </w:r>
      <w:r w:rsidR="00D451F3" w:rsidRPr="00552A41">
        <w:rPr>
          <w:rFonts w:ascii="Rockwell" w:hAnsi="Rockwell"/>
        </w:rPr>
        <w:t xml:space="preserve"> de</w:t>
      </w:r>
      <w:r w:rsidRPr="00552A41">
        <w:rPr>
          <w:rFonts w:ascii="Rockwell" w:hAnsi="Rockwell"/>
        </w:rPr>
        <w:t xml:space="preserve"> communiquer dans </w:t>
      </w:r>
      <w:r w:rsidR="000E7245" w:rsidRPr="00552A41">
        <w:rPr>
          <w:rFonts w:ascii="Rockwell" w:hAnsi="Rockwell"/>
        </w:rPr>
        <w:t xml:space="preserve">un délai de </w:t>
      </w:r>
      <w:r w:rsidR="00434FE2">
        <w:rPr>
          <w:rFonts w:ascii="Rockwell" w:hAnsi="Rockwell"/>
        </w:rPr>
        <w:t>deux (02) jours ouvrables</w:t>
      </w:r>
      <w:r w:rsidR="000E7245" w:rsidRPr="00552A41">
        <w:rPr>
          <w:rFonts w:ascii="Rockwell" w:hAnsi="Rockwell"/>
        </w:rPr>
        <w:t xml:space="preserve"> à compter </w:t>
      </w:r>
      <w:r w:rsidR="005C4E63">
        <w:rPr>
          <w:rFonts w:ascii="Rockwell" w:hAnsi="Rockwell"/>
        </w:rPr>
        <w:t xml:space="preserve">du lendemain </w:t>
      </w:r>
      <w:r w:rsidR="000E7245" w:rsidRPr="00552A41">
        <w:rPr>
          <w:rFonts w:ascii="Rockwell" w:hAnsi="Rockwell"/>
        </w:rPr>
        <w:t>de la réception de la demande écrite,</w:t>
      </w:r>
      <w:r w:rsidRPr="00552A41">
        <w:rPr>
          <w:rFonts w:ascii="Rockwell" w:hAnsi="Rockwell"/>
        </w:rPr>
        <w:t xml:space="preserve"> les explications du rejet de la proposition par écrit au consultant.</w:t>
      </w:r>
    </w:p>
    <w:p w14:paraId="6A808B22" w14:textId="77777777" w:rsidR="00E479B4" w:rsidRPr="00552A41" w:rsidRDefault="00E479B4" w:rsidP="00F925A8">
      <w:pPr>
        <w:ind w:left="420" w:firstLine="709"/>
        <w:jc w:val="both"/>
        <w:rPr>
          <w:rFonts w:ascii="Rockwell" w:hAnsi="Rockwell"/>
          <w:b/>
        </w:rPr>
      </w:pPr>
    </w:p>
    <w:p w14:paraId="60668A37" w14:textId="3D9667D7" w:rsidR="003977D4" w:rsidRPr="00552A41" w:rsidRDefault="00E479B4" w:rsidP="00CF0970">
      <w:pPr>
        <w:ind w:left="1560" w:hanging="1560"/>
        <w:jc w:val="both"/>
        <w:rPr>
          <w:rFonts w:ascii="Rockwell" w:hAnsi="Rockwell"/>
          <w:b/>
        </w:rPr>
      </w:pPr>
      <w:r w:rsidRPr="00552A41">
        <w:rPr>
          <w:rFonts w:ascii="Rockwell" w:hAnsi="Rockwell"/>
          <w:b/>
        </w:rPr>
        <w:t>Article </w:t>
      </w:r>
      <w:r w:rsidR="0014425E">
        <w:rPr>
          <w:rFonts w:ascii="Rockwell" w:hAnsi="Rockwell"/>
          <w:b/>
        </w:rPr>
        <w:t xml:space="preserve">141 </w:t>
      </w:r>
      <w:r w:rsidRPr="00552A41">
        <w:rPr>
          <w:rFonts w:ascii="Rockwell" w:hAnsi="Rockwell"/>
          <w:b/>
        </w:rPr>
        <w:t xml:space="preserve">: </w:t>
      </w:r>
      <w:r w:rsidRPr="00552A41">
        <w:rPr>
          <w:rFonts w:ascii="Rockwell" w:hAnsi="Rockwell"/>
        </w:rPr>
        <w:t>A l’issue de la publication des résultats de l’analyse des propositions financières, le consultant proposé est invité pour une négociation</w:t>
      </w:r>
      <w:r w:rsidR="003E17A8" w:rsidRPr="00552A41">
        <w:rPr>
          <w:rFonts w:ascii="Rockwell" w:hAnsi="Rockwell"/>
        </w:rPr>
        <w:t>.</w:t>
      </w:r>
    </w:p>
    <w:p w14:paraId="58D14B47" w14:textId="77777777" w:rsidR="00E479B4" w:rsidRDefault="00E479B4" w:rsidP="00442BC2">
      <w:pPr>
        <w:ind w:left="1985" w:hanging="1985"/>
        <w:jc w:val="both"/>
        <w:rPr>
          <w:rFonts w:ascii="Rockwell" w:hAnsi="Rockwell"/>
          <w:b/>
        </w:rPr>
      </w:pPr>
    </w:p>
    <w:p w14:paraId="20B85942" w14:textId="77777777" w:rsidR="009961B8" w:rsidRPr="001404B9" w:rsidRDefault="009961B8" w:rsidP="009961B8">
      <w:pPr>
        <w:ind w:left="1560"/>
        <w:jc w:val="both"/>
        <w:rPr>
          <w:rFonts w:ascii="Rockwell" w:hAnsi="Rockwell"/>
          <w:b/>
          <w:bCs/>
        </w:rPr>
      </w:pPr>
      <w:r w:rsidRPr="001404B9">
        <w:rPr>
          <w:rFonts w:ascii="Rockwell" w:hAnsi="Rockwell"/>
          <w:b/>
          <w:bCs/>
        </w:rPr>
        <w:t>La négociation est conduite par une commission composée de membres de la commission d’attribution des marchés que sont le président, le rapporteur de la commission, le service bénéficiaire et d’un membre de la sous-commission technique s’il y a lieu. Cette composition est élargie à toute personne ressource s’il y a lieu.</w:t>
      </w:r>
    </w:p>
    <w:p w14:paraId="41BFEAC8" w14:textId="77777777" w:rsidR="009961B8" w:rsidRPr="008F1EA0" w:rsidRDefault="009961B8" w:rsidP="00442BC2">
      <w:pPr>
        <w:ind w:left="1985" w:hanging="1985"/>
        <w:jc w:val="both"/>
        <w:rPr>
          <w:rFonts w:ascii="Rockwell" w:hAnsi="Rockwell"/>
          <w:b/>
          <w:bCs/>
        </w:rPr>
      </w:pPr>
    </w:p>
    <w:p w14:paraId="7041C0D3" w14:textId="77777777" w:rsidR="00E479B4" w:rsidRPr="00552A41" w:rsidRDefault="00E479B4" w:rsidP="00CF0970">
      <w:pPr>
        <w:ind w:left="1560"/>
        <w:jc w:val="both"/>
        <w:rPr>
          <w:rFonts w:ascii="Rockwell" w:hAnsi="Rockwell"/>
        </w:rPr>
      </w:pPr>
      <w:r w:rsidRPr="00552A41">
        <w:rPr>
          <w:rFonts w:ascii="Rockwell" w:hAnsi="Rockwell"/>
        </w:rPr>
        <w:t>La négociation peut porter sur les termes de référence, la méthodologie proposée pour exécuter la mission, le personnel, les moyens mis à la disposition du consultant par l’autorité contractante et les conditions particulières du marché.</w:t>
      </w:r>
    </w:p>
    <w:p w14:paraId="258F5D48" w14:textId="77777777" w:rsidR="00E479B4" w:rsidRPr="00552A41" w:rsidRDefault="00E479B4" w:rsidP="00E479B4">
      <w:pPr>
        <w:jc w:val="both"/>
        <w:rPr>
          <w:rFonts w:ascii="Rockwell" w:hAnsi="Rockwell"/>
        </w:rPr>
      </w:pPr>
    </w:p>
    <w:p w14:paraId="07FA6C1A" w14:textId="77777777" w:rsidR="00E479B4" w:rsidRPr="00552A41" w:rsidRDefault="00AD7D1A" w:rsidP="00CF0970">
      <w:pPr>
        <w:ind w:left="1560"/>
        <w:jc w:val="both"/>
        <w:rPr>
          <w:rFonts w:ascii="Rockwell" w:hAnsi="Rockwell"/>
        </w:rPr>
      </w:pPr>
      <w:r w:rsidRPr="00552A41">
        <w:rPr>
          <w:rFonts w:ascii="Rockwell" w:hAnsi="Rockwell"/>
        </w:rPr>
        <w:t xml:space="preserve">La négociation ne </w:t>
      </w:r>
      <w:r w:rsidR="00E479B4" w:rsidRPr="00552A41">
        <w:rPr>
          <w:rFonts w:ascii="Rockwell" w:hAnsi="Rockwell"/>
        </w:rPr>
        <w:t>modifie</w:t>
      </w:r>
      <w:r w:rsidR="00173A35">
        <w:rPr>
          <w:rFonts w:ascii="Rockwell" w:hAnsi="Rockwell"/>
        </w:rPr>
        <w:t xml:space="preserve"> </w:t>
      </w:r>
      <w:r w:rsidR="00D13C3F" w:rsidRPr="00552A41">
        <w:rPr>
          <w:rFonts w:ascii="Rockwell" w:hAnsi="Rockwell"/>
        </w:rPr>
        <w:t>pas</w:t>
      </w:r>
      <w:r w:rsidR="00E479B4" w:rsidRPr="00552A41">
        <w:rPr>
          <w:rFonts w:ascii="Rockwell" w:hAnsi="Rockwell"/>
        </w:rPr>
        <w:t xml:space="preserve"> de façon significative l</w:t>
      </w:r>
      <w:r w:rsidRPr="00552A41">
        <w:rPr>
          <w:rFonts w:ascii="Rockwell" w:hAnsi="Rockwell"/>
        </w:rPr>
        <w:t>es termes de référence initiaux</w:t>
      </w:r>
      <w:r w:rsidR="00E479B4" w:rsidRPr="00552A41">
        <w:rPr>
          <w:rFonts w:ascii="Rockwell" w:hAnsi="Rockwell"/>
        </w:rPr>
        <w:t xml:space="preserve"> ni les conditions du marché</w:t>
      </w:r>
      <w:r w:rsidR="00034C8A" w:rsidRPr="00552A41">
        <w:rPr>
          <w:rFonts w:ascii="Rockwell" w:hAnsi="Rockwell"/>
        </w:rPr>
        <w:t xml:space="preserve">. Elle ne doit pas avoir pour effet </w:t>
      </w:r>
      <w:r w:rsidR="00E479B4" w:rsidRPr="00552A41">
        <w:rPr>
          <w:rFonts w:ascii="Rockwell" w:hAnsi="Rockwell"/>
        </w:rPr>
        <w:t xml:space="preserve">d’affecter la qualité technique des prestations, </w:t>
      </w:r>
      <w:r w:rsidR="00034C8A" w:rsidRPr="00552A41">
        <w:rPr>
          <w:rFonts w:ascii="Rockwell" w:hAnsi="Rockwell"/>
        </w:rPr>
        <w:t>le</w:t>
      </w:r>
      <w:r w:rsidR="00E479B4" w:rsidRPr="00552A41">
        <w:rPr>
          <w:rFonts w:ascii="Rockwell" w:hAnsi="Rockwell"/>
        </w:rPr>
        <w:t xml:space="preserve"> coût </w:t>
      </w:r>
      <w:r w:rsidR="00034C8A" w:rsidRPr="00552A41">
        <w:rPr>
          <w:rFonts w:ascii="Rockwell" w:hAnsi="Rockwell"/>
        </w:rPr>
        <w:t xml:space="preserve">du marché ou </w:t>
      </w:r>
      <w:r w:rsidR="00E479B4" w:rsidRPr="00552A41">
        <w:rPr>
          <w:rFonts w:ascii="Rockwell" w:hAnsi="Rockwell"/>
        </w:rPr>
        <w:t>la pertinence de l’évaluation.</w:t>
      </w:r>
    </w:p>
    <w:p w14:paraId="2D11C5DD" w14:textId="77777777" w:rsidR="003977D4" w:rsidRPr="00552A41" w:rsidRDefault="003977D4" w:rsidP="00442BC2">
      <w:pPr>
        <w:ind w:left="1985"/>
        <w:jc w:val="both"/>
        <w:rPr>
          <w:rFonts w:ascii="Rockwell" w:hAnsi="Rockwell"/>
        </w:rPr>
      </w:pPr>
    </w:p>
    <w:p w14:paraId="1DE06D67" w14:textId="4E1A79A6" w:rsidR="00E479B4" w:rsidRPr="00552A41" w:rsidRDefault="00E479B4" w:rsidP="00CF0970">
      <w:pPr>
        <w:ind w:left="1560"/>
        <w:jc w:val="both"/>
        <w:rPr>
          <w:rFonts w:ascii="Rockwell" w:hAnsi="Rockwell"/>
        </w:rPr>
      </w:pPr>
      <w:r w:rsidRPr="00552A41">
        <w:rPr>
          <w:rFonts w:ascii="Rockwell" w:hAnsi="Rockwell"/>
        </w:rPr>
        <w:t>Le rappo</w:t>
      </w:r>
      <w:r w:rsidR="00E93D86" w:rsidRPr="00552A41">
        <w:rPr>
          <w:rFonts w:ascii="Rockwell" w:hAnsi="Rockwell"/>
        </w:rPr>
        <w:t>rt issu de la négociation</w:t>
      </w:r>
      <w:r w:rsidRPr="00552A41">
        <w:rPr>
          <w:rFonts w:ascii="Rockwell" w:hAnsi="Rockwell"/>
        </w:rPr>
        <w:t xml:space="preserve"> </w:t>
      </w:r>
      <w:r w:rsidR="00753C13">
        <w:rPr>
          <w:rFonts w:ascii="Rockwell" w:hAnsi="Rockwell"/>
        </w:rPr>
        <w:t>fait</w:t>
      </w:r>
      <w:r w:rsidR="00753C13" w:rsidRPr="00552A41">
        <w:rPr>
          <w:rFonts w:ascii="Rockwell" w:hAnsi="Rockwell"/>
        </w:rPr>
        <w:t xml:space="preserve"> </w:t>
      </w:r>
      <w:r w:rsidRPr="00552A41">
        <w:rPr>
          <w:rFonts w:ascii="Rockwell" w:hAnsi="Rockwell"/>
        </w:rPr>
        <w:t>partie intégrante du contrat.</w:t>
      </w:r>
    </w:p>
    <w:p w14:paraId="45D1D226" w14:textId="77777777" w:rsidR="00E479B4" w:rsidRPr="00552A41" w:rsidRDefault="00E479B4" w:rsidP="00E479B4">
      <w:pPr>
        <w:jc w:val="both"/>
        <w:rPr>
          <w:rFonts w:ascii="Rockwell" w:hAnsi="Rockwell"/>
        </w:rPr>
      </w:pPr>
    </w:p>
    <w:p w14:paraId="1D77CB75" w14:textId="50A6F367"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14425E">
        <w:rPr>
          <w:rFonts w:ascii="Rockwell" w:hAnsi="Rockwell"/>
          <w:b/>
        </w:rPr>
        <w:t>142</w:t>
      </w:r>
      <w:r w:rsidR="0014425E" w:rsidRPr="00552A41">
        <w:rPr>
          <w:rFonts w:ascii="Rockwell" w:hAnsi="Rockwell"/>
          <w:b/>
        </w:rPr>
        <w:t> </w:t>
      </w:r>
      <w:r w:rsidRPr="00552A41">
        <w:rPr>
          <w:rFonts w:ascii="Rockwell" w:hAnsi="Rockwell"/>
        </w:rPr>
        <w:t>:</w:t>
      </w:r>
      <w:r w:rsidR="000D07DB" w:rsidRPr="00552A41">
        <w:rPr>
          <w:rFonts w:ascii="Rockwell" w:hAnsi="Rockwell"/>
        </w:rPr>
        <w:tab/>
      </w:r>
      <w:r w:rsidRPr="00552A41">
        <w:rPr>
          <w:rFonts w:ascii="Rockwell" w:hAnsi="Rockwell"/>
        </w:rPr>
        <w:t xml:space="preserve">En aucun cas, des négociations ne peuvent être conduites avec plus d’un candidat à la fois. </w:t>
      </w:r>
    </w:p>
    <w:p w14:paraId="17C4FE34" w14:textId="77777777" w:rsidR="00672296" w:rsidRPr="00552A41" w:rsidRDefault="00672296" w:rsidP="00E479B4">
      <w:pPr>
        <w:jc w:val="both"/>
        <w:rPr>
          <w:rFonts w:ascii="Rockwell" w:hAnsi="Rockwell"/>
        </w:rPr>
      </w:pPr>
    </w:p>
    <w:p w14:paraId="7B58DB4B" w14:textId="3A9B6CAA" w:rsidR="00E479B4" w:rsidRPr="00552A41" w:rsidRDefault="006B25ED" w:rsidP="00CF0970">
      <w:pPr>
        <w:ind w:left="1560"/>
        <w:jc w:val="both"/>
        <w:rPr>
          <w:rFonts w:ascii="Rockwell" w:hAnsi="Rockwell"/>
        </w:rPr>
      </w:pPr>
      <w:r w:rsidRPr="00552A41">
        <w:rPr>
          <w:rFonts w:ascii="Rockwell" w:hAnsi="Rockwell"/>
        </w:rPr>
        <w:t>Si la négociation n’abouti</w:t>
      </w:r>
      <w:r w:rsidR="00E479B4" w:rsidRPr="00552A41">
        <w:rPr>
          <w:rFonts w:ascii="Rockwell" w:hAnsi="Rockwell"/>
        </w:rPr>
        <w:t xml:space="preserve">t pas, </w:t>
      </w:r>
      <w:r w:rsidR="00997C75" w:rsidRPr="00552A41">
        <w:rPr>
          <w:rFonts w:ascii="Rockwell" w:hAnsi="Rockwell"/>
        </w:rPr>
        <w:t>l’autorité contractante y met fin et invite</w:t>
      </w:r>
      <w:r w:rsidR="00E479B4" w:rsidRPr="00552A41">
        <w:rPr>
          <w:rFonts w:ascii="Rockwell" w:hAnsi="Rockwell"/>
        </w:rPr>
        <w:t xml:space="preserve"> le consultant </w:t>
      </w:r>
      <w:r w:rsidR="00EA48C4">
        <w:rPr>
          <w:rFonts w:ascii="Rockwell" w:hAnsi="Rockwell"/>
        </w:rPr>
        <w:t>suivant dans l’ordre de classement</w:t>
      </w:r>
      <w:r w:rsidR="00E479B4" w:rsidRPr="00552A41">
        <w:rPr>
          <w:rFonts w:ascii="Rockwell" w:hAnsi="Rockwell"/>
        </w:rPr>
        <w:t xml:space="preserve"> à négocier, après avis de </w:t>
      </w:r>
      <w:r w:rsidR="000C6BE9">
        <w:rPr>
          <w:rFonts w:ascii="Rockwell" w:hAnsi="Rockwell"/>
        </w:rPr>
        <w:t>l’entité administrative chargée du contrôle a priori</w:t>
      </w:r>
      <w:r w:rsidR="000B310D" w:rsidRPr="00552A41">
        <w:rPr>
          <w:rFonts w:ascii="Rockwell" w:hAnsi="Rockwell"/>
        </w:rPr>
        <w:t xml:space="preserve"> de la commande publique</w:t>
      </w:r>
      <w:r w:rsidR="001804C1" w:rsidRPr="00552A41">
        <w:rPr>
          <w:rFonts w:ascii="Rockwell" w:hAnsi="Rockwell"/>
        </w:rPr>
        <w:t>.</w:t>
      </w:r>
    </w:p>
    <w:p w14:paraId="1AE1B440" w14:textId="77777777" w:rsidR="00E479B4" w:rsidRPr="00552A41" w:rsidRDefault="00E479B4" w:rsidP="00E479B4">
      <w:pPr>
        <w:jc w:val="both"/>
        <w:rPr>
          <w:rFonts w:ascii="Rockwell" w:hAnsi="Rockwell"/>
        </w:rPr>
      </w:pPr>
    </w:p>
    <w:p w14:paraId="5FCCB338" w14:textId="77777777" w:rsidR="00E479B4" w:rsidRPr="00552A41" w:rsidRDefault="001056C0" w:rsidP="00CF0970">
      <w:pPr>
        <w:ind w:left="1560"/>
        <w:jc w:val="both"/>
        <w:rPr>
          <w:rFonts w:ascii="Rockwell" w:hAnsi="Rockwell"/>
        </w:rPr>
      </w:pPr>
      <w:r w:rsidRPr="00552A41">
        <w:rPr>
          <w:rFonts w:ascii="Rockwell" w:hAnsi="Rockwell"/>
        </w:rPr>
        <w:t xml:space="preserve">Dans tous les cas, </w:t>
      </w:r>
      <w:r w:rsidR="00F77984">
        <w:rPr>
          <w:rFonts w:ascii="Rockwell" w:hAnsi="Rockwell"/>
        </w:rPr>
        <w:t>lorsque le prix fait partie des critères d’évaluation</w:t>
      </w:r>
      <w:r w:rsidR="0079239E">
        <w:rPr>
          <w:rFonts w:ascii="Rockwell" w:hAnsi="Rockwell"/>
        </w:rPr>
        <w:t>,</w:t>
      </w:r>
      <w:r w:rsidR="00173A35">
        <w:rPr>
          <w:rFonts w:ascii="Rockwell" w:hAnsi="Rockwell"/>
        </w:rPr>
        <w:t xml:space="preserve"> </w:t>
      </w:r>
      <w:r w:rsidRPr="00552A41">
        <w:rPr>
          <w:rFonts w:ascii="Rockwell" w:hAnsi="Rockwell"/>
        </w:rPr>
        <w:t>la négociation ne peut</w:t>
      </w:r>
      <w:r w:rsidR="00E479B4" w:rsidRPr="00552A41">
        <w:rPr>
          <w:rFonts w:ascii="Rockwell" w:hAnsi="Rockwell"/>
        </w:rPr>
        <w:t xml:space="preserve"> porter sur les prix unitaires des honoraires proposés. </w:t>
      </w:r>
    </w:p>
    <w:p w14:paraId="4B045F7B" w14:textId="77777777" w:rsidR="00E479B4" w:rsidRDefault="00E479B4" w:rsidP="00E479B4">
      <w:pPr>
        <w:jc w:val="both"/>
        <w:rPr>
          <w:rFonts w:ascii="Rockwell" w:hAnsi="Rockwell"/>
          <w:b/>
        </w:rPr>
      </w:pPr>
    </w:p>
    <w:p w14:paraId="01CFE05B" w14:textId="77777777" w:rsidR="00C66C8D" w:rsidRPr="00552A41" w:rsidRDefault="00C66C8D" w:rsidP="00E479B4">
      <w:pPr>
        <w:jc w:val="both"/>
        <w:rPr>
          <w:rFonts w:ascii="Rockwell" w:hAnsi="Rockwell"/>
          <w:b/>
        </w:rPr>
      </w:pPr>
    </w:p>
    <w:p w14:paraId="1EDEC167" w14:textId="77777777" w:rsidR="00E479B4" w:rsidRPr="00CF0970" w:rsidRDefault="00E479B4" w:rsidP="003C7938">
      <w:pPr>
        <w:pStyle w:val="Titre2"/>
        <w:spacing w:line="360" w:lineRule="auto"/>
        <w:jc w:val="both"/>
        <w:rPr>
          <w:rFonts w:ascii="Rockwell" w:hAnsi="Rockwell"/>
          <w:i w:val="0"/>
          <w:w w:val="0"/>
          <w:sz w:val="26"/>
          <w:szCs w:val="26"/>
        </w:rPr>
      </w:pPr>
      <w:bookmarkStart w:id="73" w:name="_Toc345921240"/>
      <w:bookmarkStart w:id="74" w:name="_Toc345922068"/>
      <w:bookmarkStart w:id="75" w:name="_Toc417462793"/>
      <w:r w:rsidRPr="00CF0970">
        <w:rPr>
          <w:rFonts w:ascii="Rockwell" w:hAnsi="Rockwell"/>
          <w:i w:val="0"/>
          <w:w w:val="0"/>
          <w:sz w:val="26"/>
          <w:szCs w:val="26"/>
        </w:rPr>
        <w:t xml:space="preserve">Paragraphe </w:t>
      </w:r>
      <w:r w:rsidR="00ED49C9" w:rsidRPr="00CF0970">
        <w:rPr>
          <w:rFonts w:ascii="Rockwell" w:hAnsi="Rockwell"/>
          <w:i w:val="0"/>
          <w:w w:val="0"/>
          <w:sz w:val="26"/>
          <w:szCs w:val="26"/>
        </w:rPr>
        <w:t>6 </w:t>
      </w:r>
      <w:r w:rsidRPr="00CF0970">
        <w:rPr>
          <w:rFonts w:ascii="Rockwell" w:hAnsi="Rockwell"/>
          <w:i w:val="0"/>
          <w:w w:val="0"/>
          <w:sz w:val="26"/>
          <w:szCs w:val="26"/>
        </w:rPr>
        <w:t>: Du rejet de toutes les offres</w:t>
      </w:r>
      <w:bookmarkEnd w:id="73"/>
      <w:bookmarkEnd w:id="74"/>
      <w:bookmarkEnd w:id="75"/>
    </w:p>
    <w:p w14:paraId="62AE44B1" w14:textId="77777777" w:rsidR="001E58DD" w:rsidRPr="00CF0970" w:rsidRDefault="001E58DD" w:rsidP="00442BC2">
      <w:pPr>
        <w:rPr>
          <w:rFonts w:ascii="Rockwell" w:hAnsi="Rockwell"/>
          <w:sz w:val="26"/>
          <w:szCs w:val="26"/>
        </w:rPr>
      </w:pPr>
    </w:p>
    <w:p w14:paraId="528E1497" w14:textId="6C16D514"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14425E">
        <w:rPr>
          <w:rFonts w:ascii="Rockwell" w:hAnsi="Rockwell"/>
          <w:b/>
        </w:rPr>
        <w:t xml:space="preserve">143 </w:t>
      </w:r>
      <w:r w:rsidR="00672296" w:rsidRPr="00552A41">
        <w:rPr>
          <w:rFonts w:ascii="Rockwell" w:hAnsi="Rockwell"/>
          <w:b/>
        </w:rPr>
        <w:t>:</w:t>
      </w:r>
      <w:r w:rsidR="000D07DB" w:rsidRPr="00552A41">
        <w:rPr>
          <w:rFonts w:ascii="Rockwell" w:hAnsi="Rockwell"/>
          <w:b/>
        </w:rPr>
        <w:tab/>
      </w:r>
      <w:r w:rsidRPr="00552A41">
        <w:rPr>
          <w:rFonts w:ascii="Rockwell" w:hAnsi="Rockwell"/>
        </w:rPr>
        <w:t xml:space="preserve">L’autorité contractante peut rejeter toutes les offres reçues. Ce rejet des offres est justifié lorsqu’il n’y a pas eu véritablement de </w:t>
      </w:r>
      <w:r w:rsidR="00672296" w:rsidRPr="00552A41">
        <w:rPr>
          <w:rFonts w:ascii="Rockwell" w:hAnsi="Rockwell"/>
        </w:rPr>
        <w:t>concurrence</w:t>
      </w:r>
      <w:r w:rsidRPr="00552A41">
        <w:rPr>
          <w:rFonts w:ascii="Rockwell" w:hAnsi="Rockwell"/>
        </w:rPr>
        <w:t xml:space="preserve">, que les offres reçues ne sont pas conformes pour l’essentiel aux dispositions du dossier d’appel </w:t>
      </w:r>
      <w:r w:rsidR="00D16F15" w:rsidRPr="00552A41">
        <w:rPr>
          <w:rFonts w:ascii="Rockwell" w:hAnsi="Rockwell"/>
        </w:rPr>
        <w:t>à concurrence</w:t>
      </w:r>
      <w:r w:rsidRPr="00552A41">
        <w:rPr>
          <w:rFonts w:ascii="Rockwell" w:hAnsi="Rockwell"/>
        </w:rPr>
        <w:t xml:space="preserve"> ou que </w:t>
      </w:r>
      <w:r w:rsidR="005D17C5">
        <w:rPr>
          <w:rFonts w:ascii="Rockwell" w:hAnsi="Rockwell"/>
        </w:rPr>
        <w:t>leurs montants sont</w:t>
      </w:r>
      <w:r w:rsidRPr="00552A41">
        <w:rPr>
          <w:rFonts w:ascii="Rockwell" w:hAnsi="Rockwell"/>
        </w:rPr>
        <w:t xml:space="preserve"> plus élevés que le budget prévu.</w:t>
      </w:r>
    </w:p>
    <w:p w14:paraId="2FB8B9FA" w14:textId="77777777" w:rsidR="000D07DB" w:rsidRPr="00552A41" w:rsidRDefault="000D07DB" w:rsidP="000D07DB">
      <w:pPr>
        <w:ind w:left="2124" w:hanging="2124"/>
        <w:jc w:val="both"/>
        <w:rPr>
          <w:rFonts w:ascii="Rockwell" w:hAnsi="Rockwell"/>
        </w:rPr>
      </w:pPr>
    </w:p>
    <w:p w14:paraId="5CC36C7B" w14:textId="7DA84ADA" w:rsidR="00300C88" w:rsidRPr="00552A41" w:rsidRDefault="000615C3" w:rsidP="00CF0970">
      <w:pPr>
        <w:ind w:left="1560"/>
        <w:jc w:val="both"/>
        <w:rPr>
          <w:rFonts w:ascii="Rockwell" w:hAnsi="Rockwell"/>
        </w:rPr>
      </w:pPr>
      <w:r w:rsidRPr="00552A41">
        <w:rPr>
          <w:rFonts w:ascii="Rockwell" w:hAnsi="Rockwell"/>
        </w:rPr>
        <w:t xml:space="preserve">L’absence de concurrence n’est </w:t>
      </w:r>
      <w:r w:rsidR="009D661B" w:rsidRPr="00552A41">
        <w:rPr>
          <w:rFonts w:ascii="Rockwell" w:hAnsi="Rockwell"/>
        </w:rPr>
        <w:t xml:space="preserve">pas seulement fonction du nombre de candidats. Même si une seule offre est </w:t>
      </w:r>
      <w:r w:rsidR="00F7096A" w:rsidRPr="00552A41">
        <w:rPr>
          <w:rFonts w:ascii="Rockwell" w:hAnsi="Rockwell"/>
        </w:rPr>
        <w:t>reçue</w:t>
      </w:r>
      <w:r w:rsidR="00BF2AC8">
        <w:rPr>
          <w:rFonts w:ascii="Rockwell" w:hAnsi="Rockwell"/>
        </w:rPr>
        <w:t>,</w:t>
      </w:r>
      <w:r w:rsidR="00F7096A" w:rsidRPr="00552A41">
        <w:rPr>
          <w:rFonts w:ascii="Rockwell" w:hAnsi="Rockwell"/>
        </w:rPr>
        <w:t xml:space="preserve"> </w:t>
      </w:r>
      <w:r w:rsidR="009D661B" w:rsidRPr="00552A41">
        <w:rPr>
          <w:rFonts w:ascii="Rockwell" w:hAnsi="Rockwell"/>
        </w:rPr>
        <w:t xml:space="preserve">le processus d’appel à concurrence peut être considéré comme valide si l’appel </w:t>
      </w:r>
      <w:r w:rsidR="00034C8A" w:rsidRPr="00552A41">
        <w:rPr>
          <w:rFonts w:ascii="Rockwell" w:hAnsi="Rockwell"/>
        </w:rPr>
        <w:t xml:space="preserve">à concurrence </w:t>
      </w:r>
      <w:r w:rsidR="009D661B" w:rsidRPr="00552A41">
        <w:rPr>
          <w:rFonts w:ascii="Rockwell" w:hAnsi="Rockwell"/>
        </w:rPr>
        <w:t xml:space="preserve">a </w:t>
      </w:r>
      <w:r w:rsidR="00ED6590" w:rsidRPr="00552A41">
        <w:rPr>
          <w:rFonts w:ascii="Rockwell" w:hAnsi="Rockwell"/>
        </w:rPr>
        <w:t xml:space="preserve">fait l’objet d’une publicité </w:t>
      </w:r>
      <w:r w:rsidR="001F4C24">
        <w:rPr>
          <w:rFonts w:ascii="Rockwell" w:hAnsi="Rockwell"/>
        </w:rPr>
        <w:t>régulièr</w:t>
      </w:r>
      <w:r w:rsidR="001F4C24" w:rsidRPr="00552A41">
        <w:rPr>
          <w:rFonts w:ascii="Rockwell" w:hAnsi="Rockwell"/>
        </w:rPr>
        <w:t>e</w:t>
      </w:r>
      <w:r w:rsidR="008919A0">
        <w:rPr>
          <w:rFonts w:ascii="Rockwell" w:hAnsi="Rockwell"/>
        </w:rPr>
        <w:t>.</w:t>
      </w:r>
    </w:p>
    <w:p w14:paraId="5025A185" w14:textId="77777777" w:rsidR="00034C8A" w:rsidRPr="00552A41" w:rsidRDefault="00034C8A" w:rsidP="00442BC2">
      <w:pPr>
        <w:ind w:left="1985"/>
        <w:jc w:val="both"/>
        <w:rPr>
          <w:rFonts w:ascii="Rockwell" w:hAnsi="Rockwell"/>
        </w:rPr>
      </w:pPr>
    </w:p>
    <w:p w14:paraId="4EB2484D" w14:textId="77777777" w:rsidR="00E479B4" w:rsidRPr="00552A41" w:rsidRDefault="00E479B4" w:rsidP="00CF0970">
      <w:pPr>
        <w:ind w:left="1560"/>
        <w:jc w:val="both"/>
        <w:rPr>
          <w:rFonts w:ascii="Rockwell" w:hAnsi="Rockwell"/>
        </w:rPr>
      </w:pPr>
      <w:r w:rsidRPr="00552A41">
        <w:rPr>
          <w:rFonts w:ascii="Rockwell" w:hAnsi="Rockwell"/>
        </w:rPr>
        <w:t>L</w:t>
      </w:r>
      <w:r w:rsidR="00D16F15" w:rsidRPr="00552A41">
        <w:rPr>
          <w:rFonts w:ascii="Rockwell" w:hAnsi="Rockwell"/>
        </w:rPr>
        <w:t>’autorité contractante analyse</w:t>
      </w:r>
      <w:r w:rsidRPr="00552A41">
        <w:rPr>
          <w:rFonts w:ascii="Rockwell" w:hAnsi="Rockwell"/>
        </w:rPr>
        <w:t xml:space="preserve"> les mo</w:t>
      </w:r>
      <w:r w:rsidR="00D16F15" w:rsidRPr="00552A41">
        <w:rPr>
          <w:rFonts w:ascii="Rockwell" w:hAnsi="Rockwell"/>
        </w:rPr>
        <w:t>tifs de sa décision et modifie</w:t>
      </w:r>
      <w:r w:rsidRPr="00552A41">
        <w:rPr>
          <w:rFonts w:ascii="Rockwell" w:hAnsi="Rockwell"/>
        </w:rPr>
        <w:t xml:space="preserve"> les dispositions du dossier d’appel à </w:t>
      </w:r>
      <w:r w:rsidR="00672296" w:rsidRPr="00552A41">
        <w:rPr>
          <w:rFonts w:ascii="Rockwell" w:hAnsi="Rockwell"/>
        </w:rPr>
        <w:t xml:space="preserve">concurrence, les spécifications </w:t>
      </w:r>
      <w:r w:rsidRPr="00552A41">
        <w:rPr>
          <w:rFonts w:ascii="Rockwell" w:hAnsi="Rockwell"/>
        </w:rPr>
        <w:t>techniques, l’étendue des besoins, un ou plusieurs de ces éléments avant de relancer l’appel à concurrence.</w:t>
      </w:r>
    </w:p>
    <w:p w14:paraId="288C9BC6" w14:textId="77777777" w:rsidR="000D07DB" w:rsidRDefault="000D07DB" w:rsidP="000D07DB">
      <w:pPr>
        <w:ind w:left="2124" w:firstLine="3"/>
        <w:jc w:val="both"/>
        <w:rPr>
          <w:rFonts w:ascii="Rockwell" w:hAnsi="Rockwell"/>
        </w:rPr>
      </w:pPr>
    </w:p>
    <w:p w14:paraId="3540C0B0" w14:textId="77777777" w:rsidR="00AC5E4E" w:rsidRPr="00552A41" w:rsidRDefault="00AC5E4E" w:rsidP="000D07DB">
      <w:pPr>
        <w:ind w:left="2124" w:firstLine="3"/>
        <w:jc w:val="both"/>
        <w:rPr>
          <w:rFonts w:ascii="Rockwell" w:hAnsi="Rockwell"/>
        </w:rPr>
      </w:pPr>
    </w:p>
    <w:p w14:paraId="102CFDE7" w14:textId="3C4C90B2" w:rsidR="002207F1" w:rsidRDefault="00E479B4">
      <w:pPr>
        <w:pStyle w:val="StyleTitre4Italique"/>
        <w:spacing w:before="0"/>
        <w:ind w:left="2410" w:hanging="2410"/>
        <w:jc w:val="both"/>
        <w:rPr>
          <w:rFonts w:ascii="Rockwell" w:hAnsi="Rockwell"/>
          <w:i w:val="0"/>
          <w:sz w:val="26"/>
          <w:szCs w:val="26"/>
        </w:rPr>
      </w:pPr>
      <w:bookmarkStart w:id="76" w:name="_Toc164349727"/>
      <w:r w:rsidRPr="00CF0970">
        <w:rPr>
          <w:rFonts w:ascii="Rockwell" w:hAnsi="Rockwell"/>
          <w:i w:val="0"/>
          <w:sz w:val="26"/>
          <w:szCs w:val="26"/>
        </w:rPr>
        <w:t xml:space="preserve">Paragraphe </w:t>
      </w:r>
      <w:r w:rsidR="00ED49C9" w:rsidRPr="00CF0970">
        <w:rPr>
          <w:rFonts w:ascii="Rockwell" w:hAnsi="Rockwell"/>
          <w:i w:val="0"/>
          <w:sz w:val="26"/>
          <w:szCs w:val="26"/>
        </w:rPr>
        <w:t xml:space="preserve">7 </w:t>
      </w:r>
      <w:r w:rsidRPr="00CF0970">
        <w:rPr>
          <w:rFonts w:ascii="Rockwell" w:hAnsi="Rockwell"/>
          <w:i w:val="0"/>
          <w:sz w:val="26"/>
          <w:szCs w:val="26"/>
        </w:rPr>
        <w:t>: De la publication des résultats des appels à concurrence</w:t>
      </w:r>
      <w:bookmarkEnd w:id="76"/>
    </w:p>
    <w:p w14:paraId="291531DB" w14:textId="77777777" w:rsidR="00E479B4" w:rsidRPr="00CF0970" w:rsidRDefault="00E479B4" w:rsidP="00E479B4">
      <w:pPr>
        <w:jc w:val="both"/>
        <w:rPr>
          <w:rFonts w:ascii="Rockwell" w:hAnsi="Rockwell"/>
          <w:sz w:val="26"/>
          <w:szCs w:val="26"/>
        </w:rPr>
      </w:pPr>
    </w:p>
    <w:p w14:paraId="2D26551C" w14:textId="575BE1EC"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14425E">
        <w:rPr>
          <w:rFonts w:ascii="Rockwell" w:hAnsi="Rockwell"/>
          <w:b/>
        </w:rPr>
        <w:t xml:space="preserve">144 </w:t>
      </w:r>
      <w:r w:rsidRPr="00D658D5">
        <w:rPr>
          <w:rFonts w:ascii="Rockwell" w:hAnsi="Rockwell"/>
          <w:b/>
        </w:rPr>
        <w:t>:</w:t>
      </w:r>
      <w:r w:rsidR="000D07DB" w:rsidRPr="00552A41">
        <w:rPr>
          <w:rFonts w:ascii="Rockwell" w:hAnsi="Rockwell"/>
        </w:rPr>
        <w:tab/>
      </w:r>
      <w:r w:rsidR="0030564A" w:rsidRPr="00552A41">
        <w:rPr>
          <w:rFonts w:ascii="Rockwell" w:hAnsi="Rockwell"/>
        </w:rPr>
        <w:t xml:space="preserve">La commission d’attribution des marchés </w:t>
      </w:r>
      <w:r w:rsidR="007C6E69" w:rsidRPr="00552A41">
        <w:rPr>
          <w:rFonts w:ascii="Rockwell" w:hAnsi="Rockwell"/>
        </w:rPr>
        <w:t xml:space="preserve">délibère </w:t>
      </w:r>
      <w:r w:rsidRPr="00552A41">
        <w:rPr>
          <w:rFonts w:ascii="Rockwell" w:hAnsi="Rockwell"/>
        </w:rPr>
        <w:t xml:space="preserve">sur la base du rapport </w:t>
      </w:r>
      <w:r w:rsidR="0030564A" w:rsidRPr="00552A41">
        <w:rPr>
          <w:rFonts w:ascii="Rockwell" w:hAnsi="Rockwell"/>
        </w:rPr>
        <w:t>de la sous-commission technique et</w:t>
      </w:r>
      <w:r w:rsidRPr="00552A41">
        <w:rPr>
          <w:rFonts w:ascii="Rockwell" w:hAnsi="Rockwell"/>
        </w:rPr>
        <w:t xml:space="preserve"> dresse un procès-ve</w:t>
      </w:r>
      <w:r w:rsidR="007C6E69" w:rsidRPr="00552A41">
        <w:rPr>
          <w:rFonts w:ascii="Rockwell" w:hAnsi="Rockwell"/>
        </w:rPr>
        <w:t>rbal qui arrête sa proposition, signé</w:t>
      </w:r>
      <w:r w:rsidR="0030564A" w:rsidRPr="00552A41">
        <w:rPr>
          <w:rFonts w:ascii="Rockwell" w:hAnsi="Rockwell"/>
        </w:rPr>
        <w:t xml:space="preserve"> séance tenante</w:t>
      </w:r>
      <w:r w:rsidRPr="00552A41">
        <w:rPr>
          <w:rFonts w:ascii="Rockwell" w:hAnsi="Rockwell"/>
        </w:rPr>
        <w:t xml:space="preserve"> par tous les membres présents.</w:t>
      </w:r>
    </w:p>
    <w:p w14:paraId="329BCFA4" w14:textId="77777777" w:rsidR="00E479B4" w:rsidRPr="00552A41" w:rsidRDefault="00E479B4" w:rsidP="00E479B4">
      <w:pPr>
        <w:jc w:val="both"/>
        <w:rPr>
          <w:rFonts w:ascii="Rockwell" w:hAnsi="Rockwell"/>
        </w:rPr>
      </w:pPr>
    </w:p>
    <w:p w14:paraId="1E799076" w14:textId="2D695EED" w:rsidR="00C0291A" w:rsidRDefault="00E479B4" w:rsidP="00CF0970">
      <w:pPr>
        <w:ind w:left="1560"/>
        <w:jc w:val="both"/>
        <w:rPr>
          <w:rFonts w:ascii="Rockwell" w:hAnsi="Rockwell"/>
        </w:rPr>
      </w:pPr>
      <w:r w:rsidRPr="00552A41">
        <w:rPr>
          <w:rFonts w:ascii="Rockwell" w:hAnsi="Rockwell"/>
        </w:rPr>
        <w:t xml:space="preserve">Les résultats d’attribution provisoire des marchés sont publiés dans la </w:t>
      </w:r>
      <w:r w:rsidR="00D46BCA" w:rsidRPr="00552A41">
        <w:rPr>
          <w:rFonts w:ascii="Rockwell" w:hAnsi="Rockwell"/>
        </w:rPr>
        <w:t>r</w:t>
      </w:r>
      <w:r w:rsidRPr="00552A41">
        <w:rPr>
          <w:rFonts w:ascii="Rockwell" w:hAnsi="Rockwell"/>
        </w:rPr>
        <w:t>evue des marchés publics et</w:t>
      </w:r>
      <w:r w:rsidR="00413B25">
        <w:rPr>
          <w:rFonts w:ascii="Rockwell" w:hAnsi="Rockwell"/>
        </w:rPr>
        <w:t>/ou</w:t>
      </w:r>
      <w:r w:rsidRPr="00552A41">
        <w:rPr>
          <w:rFonts w:ascii="Rockwell" w:hAnsi="Rockwell"/>
        </w:rPr>
        <w:t xml:space="preserve"> sur le site Internet de </w:t>
      </w:r>
      <w:r w:rsidR="006C04D1" w:rsidRPr="00552A41">
        <w:rPr>
          <w:rFonts w:ascii="Rockwell" w:hAnsi="Rockwell"/>
        </w:rPr>
        <w:t>l</w:t>
      </w:r>
      <w:r w:rsidR="006C04D1">
        <w:rPr>
          <w:rFonts w:ascii="Rockwell" w:hAnsi="Rockwell"/>
        </w:rPr>
        <w:t>’entité administrative</w:t>
      </w:r>
      <w:r w:rsidR="006C04D1" w:rsidRPr="00552A41">
        <w:rPr>
          <w:rFonts w:ascii="Rockwell" w:hAnsi="Rockwell"/>
        </w:rPr>
        <w:t xml:space="preserve"> chargée du contrôle </w:t>
      </w:r>
      <w:r w:rsidR="006C04D1">
        <w:rPr>
          <w:rFonts w:ascii="Rockwell" w:hAnsi="Rockwell"/>
        </w:rPr>
        <w:t xml:space="preserve">a priori </w:t>
      </w:r>
      <w:r w:rsidR="006C04D1" w:rsidRPr="00552A41">
        <w:rPr>
          <w:rFonts w:ascii="Rockwell" w:hAnsi="Rockwell"/>
        </w:rPr>
        <w:t>de la commande publique</w:t>
      </w:r>
      <w:r w:rsidR="00D46BCA" w:rsidRPr="00552A41">
        <w:rPr>
          <w:rFonts w:ascii="Rockwell" w:hAnsi="Rockwell"/>
        </w:rPr>
        <w:t>.</w:t>
      </w:r>
    </w:p>
    <w:p w14:paraId="38A7B617" w14:textId="77777777" w:rsidR="00BE2343" w:rsidRPr="00552A41" w:rsidRDefault="00BE2343" w:rsidP="00E479B4">
      <w:pPr>
        <w:jc w:val="both"/>
        <w:rPr>
          <w:rFonts w:ascii="Rockwell" w:hAnsi="Rockwell"/>
        </w:rPr>
      </w:pPr>
    </w:p>
    <w:p w14:paraId="1501652D" w14:textId="77777777" w:rsidR="00E479B4" w:rsidRPr="00552A41" w:rsidRDefault="00E479B4" w:rsidP="00CF0970">
      <w:pPr>
        <w:ind w:left="1416" w:firstLine="144"/>
        <w:jc w:val="both"/>
        <w:rPr>
          <w:rFonts w:ascii="Rockwell" w:hAnsi="Rockwell"/>
        </w:rPr>
      </w:pPr>
      <w:r w:rsidRPr="00552A41">
        <w:rPr>
          <w:rFonts w:ascii="Rockwell" w:hAnsi="Rockwell"/>
        </w:rPr>
        <w:t>La publication fait connaître :</w:t>
      </w:r>
    </w:p>
    <w:p w14:paraId="71933A7F" w14:textId="77777777" w:rsidR="00672296" w:rsidRPr="00552A41" w:rsidRDefault="00672296" w:rsidP="00E479B4">
      <w:pPr>
        <w:jc w:val="both"/>
        <w:rPr>
          <w:rFonts w:ascii="Rockwell" w:hAnsi="Rockwell"/>
        </w:rPr>
      </w:pPr>
    </w:p>
    <w:p w14:paraId="38382175" w14:textId="77777777" w:rsidR="001E58DD" w:rsidRDefault="00E479B4" w:rsidP="00F925A8">
      <w:pPr>
        <w:pStyle w:val="Paragraphedeliste"/>
        <w:numPr>
          <w:ilvl w:val="0"/>
          <w:numId w:val="47"/>
        </w:numPr>
        <w:ind w:left="2127"/>
        <w:jc w:val="both"/>
        <w:rPr>
          <w:rFonts w:ascii="Rockwell" w:hAnsi="Rockwell"/>
        </w:rPr>
      </w:pPr>
      <w:r w:rsidRPr="00552A41">
        <w:rPr>
          <w:rFonts w:ascii="Rockwell" w:hAnsi="Rockwell"/>
        </w:rPr>
        <w:t>l’objet de l’appel d’offres </w:t>
      </w:r>
      <w:r w:rsidR="002E39DD" w:rsidRPr="00552A41">
        <w:rPr>
          <w:rFonts w:ascii="Rockwell" w:hAnsi="Rockwell"/>
        </w:rPr>
        <w:t xml:space="preserve"> et l’allotissement s’il y a lieu</w:t>
      </w:r>
      <w:r w:rsidR="001E58DD" w:rsidRPr="00552A41">
        <w:rPr>
          <w:rFonts w:ascii="Rockwell" w:hAnsi="Rockwell"/>
        </w:rPr>
        <w:t> ;</w:t>
      </w:r>
    </w:p>
    <w:p w14:paraId="5C686124" w14:textId="77777777" w:rsidR="005D17C5" w:rsidRDefault="005D17C5" w:rsidP="00F925A8">
      <w:pPr>
        <w:pStyle w:val="Paragraphedeliste"/>
        <w:ind w:left="2127"/>
        <w:jc w:val="both"/>
        <w:rPr>
          <w:rFonts w:ascii="Rockwell" w:hAnsi="Rockwell"/>
        </w:rPr>
      </w:pPr>
    </w:p>
    <w:p w14:paraId="2B63818A" w14:textId="77777777" w:rsidR="005D17C5" w:rsidRPr="00552A41" w:rsidRDefault="005D17C5" w:rsidP="00F925A8">
      <w:pPr>
        <w:pStyle w:val="Paragraphedeliste"/>
        <w:numPr>
          <w:ilvl w:val="0"/>
          <w:numId w:val="47"/>
        </w:numPr>
        <w:ind w:left="2127"/>
        <w:jc w:val="both"/>
        <w:rPr>
          <w:rFonts w:ascii="Rockwell" w:hAnsi="Rockwell"/>
        </w:rPr>
      </w:pPr>
      <w:r>
        <w:rPr>
          <w:rFonts w:ascii="Rockwell" w:hAnsi="Rockwell"/>
        </w:rPr>
        <w:t>la source de financement ;</w:t>
      </w:r>
    </w:p>
    <w:p w14:paraId="236D4E58" w14:textId="77777777" w:rsidR="001E58DD" w:rsidRPr="00552A41" w:rsidRDefault="001E58DD" w:rsidP="00A54E80">
      <w:pPr>
        <w:pStyle w:val="Paragraphedeliste"/>
        <w:tabs>
          <w:tab w:val="left" w:pos="2694"/>
        </w:tabs>
        <w:ind w:left="2694"/>
        <w:jc w:val="both"/>
        <w:rPr>
          <w:rFonts w:ascii="Rockwell" w:hAnsi="Rockwell"/>
        </w:rPr>
      </w:pPr>
    </w:p>
    <w:p w14:paraId="33635D30" w14:textId="77777777" w:rsidR="00840A2C" w:rsidRPr="00552A41" w:rsidRDefault="00E479B4" w:rsidP="00F925A8">
      <w:pPr>
        <w:pStyle w:val="Paragraphedeliste"/>
        <w:numPr>
          <w:ilvl w:val="0"/>
          <w:numId w:val="47"/>
        </w:numPr>
        <w:ind w:left="2127"/>
        <w:jc w:val="both"/>
        <w:rPr>
          <w:rFonts w:ascii="Rockwell" w:hAnsi="Rockwell"/>
        </w:rPr>
      </w:pPr>
      <w:r w:rsidRPr="00552A41">
        <w:rPr>
          <w:rFonts w:ascii="Rockwell" w:hAnsi="Rockwell"/>
        </w:rPr>
        <w:t>le nom de chaque soumissionnaire ;</w:t>
      </w:r>
    </w:p>
    <w:p w14:paraId="05FABE67" w14:textId="77777777" w:rsidR="001E58DD" w:rsidRPr="00552A41" w:rsidRDefault="001E58DD" w:rsidP="00F925A8">
      <w:pPr>
        <w:pStyle w:val="Paragraphedeliste"/>
        <w:ind w:left="2127"/>
        <w:jc w:val="both"/>
        <w:rPr>
          <w:rFonts w:ascii="Rockwell" w:hAnsi="Rockwell"/>
        </w:rPr>
      </w:pPr>
    </w:p>
    <w:p w14:paraId="7F671F39" w14:textId="07B5E687" w:rsidR="00840A2C" w:rsidRPr="00552A41" w:rsidRDefault="00E479B4" w:rsidP="00F925A8">
      <w:pPr>
        <w:pStyle w:val="Paragraphedeliste"/>
        <w:numPr>
          <w:ilvl w:val="0"/>
          <w:numId w:val="47"/>
        </w:numPr>
        <w:ind w:left="2127"/>
        <w:jc w:val="both"/>
        <w:rPr>
          <w:rFonts w:ascii="Rockwell" w:hAnsi="Rockwell"/>
        </w:rPr>
      </w:pPr>
      <w:r w:rsidRPr="00552A41">
        <w:rPr>
          <w:rFonts w:ascii="Rockwell" w:hAnsi="Rockwell"/>
        </w:rPr>
        <w:t>les prix des offres tels que lus à haute voix lors de l’ouverture des plis ;</w:t>
      </w:r>
    </w:p>
    <w:p w14:paraId="3225DB8C" w14:textId="77777777" w:rsidR="001E58DD" w:rsidRPr="00552A41" w:rsidRDefault="001E58DD" w:rsidP="00F925A8">
      <w:pPr>
        <w:pStyle w:val="Paragraphedeliste"/>
        <w:ind w:left="2127"/>
        <w:jc w:val="both"/>
        <w:rPr>
          <w:rFonts w:ascii="Rockwell" w:hAnsi="Rockwell"/>
        </w:rPr>
      </w:pPr>
    </w:p>
    <w:p w14:paraId="71645DDA" w14:textId="77777777" w:rsidR="00840A2C" w:rsidRPr="00552A41" w:rsidRDefault="00E479B4" w:rsidP="00F925A8">
      <w:pPr>
        <w:pStyle w:val="Paragraphedeliste"/>
        <w:numPr>
          <w:ilvl w:val="0"/>
          <w:numId w:val="47"/>
        </w:numPr>
        <w:ind w:left="2127"/>
        <w:jc w:val="both"/>
        <w:rPr>
          <w:rFonts w:ascii="Rockwell" w:hAnsi="Rockwell"/>
        </w:rPr>
      </w:pPr>
      <w:r w:rsidRPr="00552A41">
        <w:rPr>
          <w:rFonts w:ascii="Rockwell" w:hAnsi="Rockwell"/>
        </w:rPr>
        <w:t>les motifs de rejet</w:t>
      </w:r>
      <w:r w:rsidR="00E64A8F" w:rsidRPr="00552A41">
        <w:rPr>
          <w:rFonts w:ascii="Rockwell" w:hAnsi="Rockwell"/>
        </w:rPr>
        <w:t xml:space="preserve"> des offres</w:t>
      </w:r>
      <w:r w:rsidRPr="00552A41">
        <w:rPr>
          <w:rFonts w:ascii="Rockwell" w:hAnsi="Rockwell"/>
        </w:rPr>
        <w:t> ;</w:t>
      </w:r>
    </w:p>
    <w:p w14:paraId="327165CA" w14:textId="77777777" w:rsidR="001E58DD" w:rsidRPr="00552A41" w:rsidRDefault="001E58DD" w:rsidP="00F925A8">
      <w:pPr>
        <w:pStyle w:val="Paragraphedeliste"/>
        <w:ind w:left="2127"/>
        <w:jc w:val="both"/>
        <w:rPr>
          <w:rFonts w:ascii="Rockwell" w:hAnsi="Rockwell"/>
        </w:rPr>
      </w:pPr>
    </w:p>
    <w:p w14:paraId="435AB7F2" w14:textId="2EA24B3D" w:rsidR="00840A2C" w:rsidRDefault="00E479B4" w:rsidP="00F925A8">
      <w:pPr>
        <w:pStyle w:val="Paragraphedeliste"/>
        <w:numPr>
          <w:ilvl w:val="0"/>
          <w:numId w:val="47"/>
        </w:numPr>
        <w:ind w:left="2127"/>
        <w:jc w:val="both"/>
        <w:rPr>
          <w:rFonts w:ascii="Rockwell" w:hAnsi="Rockwell"/>
        </w:rPr>
      </w:pPr>
      <w:r w:rsidRPr="00552A41">
        <w:rPr>
          <w:rFonts w:ascii="Rockwell" w:hAnsi="Rockwell"/>
        </w:rPr>
        <w:t xml:space="preserve">les </w:t>
      </w:r>
      <w:r w:rsidR="002E39DD" w:rsidRPr="00552A41">
        <w:rPr>
          <w:rFonts w:ascii="Rockwell" w:hAnsi="Rockwell"/>
        </w:rPr>
        <w:t xml:space="preserve">montants </w:t>
      </w:r>
      <w:r w:rsidRPr="00552A41">
        <w:rPr>
          <w:rFonts w:ascii="Rockwell" w:hAnsi="Rockwell"/>
        </w:rPr>
        <w:t>évalués de chaque offre ;</w:t>
      </w:r>
    </w:p>
    <w:p w14:paraId="4EF74754" w14:textId="77777777" w:rsidR="00381FEE" w:rsidRPr="00D658D5" w:rsidRDefault="00381FEE" w:rsidP="00D658D5">
      <w:pPr>
        <w:pStyle w:val="Paragraphedeliste"/>
        <w:rPr>
          <w:rFonts w:ascii="Rockwell" w:hAnsi="Rockwell"/>
        </w:rPr>
      </w:pPr>
    </w:p>
    <w:p w14:paraId="232D3B0E" w14:textId="125DB527" w:rsidR="00381FEE" w:rsidRPr="0047795F" w:rsidRDefault="00381FEE" w:rsidP="00F925A8">
      <w:pPr>
        <w:pStyle w:val="Paragraphedeliste"/>
        <w:numPr>
          <w:ilvl w:val="0"/>
          <w:numId w:val="47"/>
        </w:numPr>
        <w:ind w:left="2127"/>
        <w:jc w:val="both"/>
        <w:rPr>
          <w:rFonts w:ascii="Rockwell" w:hAnsi="Rockwell"/>
          <w:b/>
          <w:bCs/>
        </w:rPr>
      </w:pPr>
      <w:r w:rsidRPr="0047795F">
        <w:rPr>
          <w:rFonts w:ascii="Rockwell" w:hAnsi="Rockwell"/>
          <w:b/>
          <w:bCs/>
        </w:rPr>
        <w:t>les informations relatives aux offres déséquilibrées s’il y</w:t>
      </w:r>
      <w:r w:rsidR="00D633CF" w:rsidRPr="0047795F">
        <w:rPr>
          <w:rFonts w:ascii="Rockwell" w:hAnsi="Rockwell"/>
          <w:b/>
          <w:bCs/>
        </w:rPr>
        <w:t xml:space="preserve"> </w:t>
      </w:r>
      <w:r w:rsidRPr="0047795F">
        <w:rPr>
          <w:rFonts w:ascii="Rockwell" w:hAnsi="Rockwell"/>
          <w:b/>
          <w:bCs/>
        </w:rPr>
        <w:t>a lieu</w:t>
      </w:r>
    </w:p>
    <w:p w14:paraId="0A4F9649" w14:textId="77777777" w:rsidR="001E58DD" w:rsidRPr="00552A41" w:rsidRDefault="001E58DD" w:rsidP="00F925A8">
      <w:pPr>
        <w:pStyle w:val="Paragraphedeliste"/>
        <w:ind w:left="2127"/>
        <w:jc w:val="both"/>
        <w:rPr>
          <w:rFonts w:ascii="Rockwell" w:hAnsi="Rockwell"/>
        </w:rPr>
      </w:pPr>
    </w:p>
    <w:p w14:paraId="2A451A0E" w14:textId="77777777" w:rsidR="00B1637D" w:rsidRPr="00552A41" w:rsidRDefault="00E479B4" w:rsidP="00F925A8">
      <w:pPr>
        <w:pStyle w:val="Paragraphedeliste"/>
        <w:numPr>
          <w:ilvl w:val="0"/>
          <w:numId w:val="47"/>
        </w:numPr>
        <w:ind w:left="2127"/>
        <w:jc w:val="both"/>
        <w:rPr>
          <w:rFonts w:ascii="Rockwell" w:hAnsi="Rockwell"/>
        </w:rPr>
      </w:pPr>
      <w:r w:rsidRPr="00552A41">
        <w:rPr>
          <w:rFonts w:ascii="Rockwell" w:hAnsi="Rockwell"/>
        </w:rPr>
        <w:t>le nom du soumissionnaire retenu</w:t>
      </w:r>
      <w:r w:rsidR="00B1637D" w:rsidRPr="00552A41">
        <w:rPr>
          <w:rFonts w:ascii="Rockwell" w:hAnsi="Rockwell"/>
        </w:rPr>
        <w:t> ;</w:t>
      </w:r>
    </w:p>
    <w:p w14:paraId="38055305" w14:textId="77777777" w:rsidR="00B1637D" w:rsidRPr="00552A41" w:rsidRDefault="00B1637D" w:rsidP="00F925A8">
      <w:pPr>
        <w:pStyle w:val="Paragraphedeliste"/>
        <w:ind w:left="2127"/>
        <w:rPr>
          <w:rFonts w:ascii="Rockwell" w:hAnsi="Rockwell"/>
        </w:rPr>
      </w:pPr>
    </w:p>
    <w:p w14:paraId="3F4EA8AE" w14:textId="77777777" w:rsidR="00840A2C" w:rsidRPr="00552A41" w:rsidRDefault="00B1637D" w:rsidP="00F925A8">
      <w:pPr>
        <w:pStyle w:val="Paragraphedeliste"/>
        <w:numPr>
          <w:ilvl w:val="0"/>
          <w:numId w:val="47"/>
        </w:numPr>
        <w:ind w:left="2127"/>
        <w:jc w:val="both"/>
        <w:rPr>
          <w:rFonts w:ascii="Rockwell" w:hAnsi="Rockwell"/>
        </w:rPr>
      </w:pPr>
      <w:r w:rsidRPr="00552A41">
        <w:rPr>
          <w:rFonts w:ascii="Rockwell" w:hAnsi="Rockwell"/>
        </w:rPr>
        <w:t xml:space="preserve">le montant </w:t>
      </w:r>
      <w:r w:rsidR="00D46BCA" w:rsidRPr="00552A41">
        <w:rPr>
          <w:rFonts w:ascii="Rockwell" w:hAnsi="Rockwell"/>
        </w:rPr>
        <w:t>de l’attribution</w:t>
      </w:r>
      <w:r w:rsidR="00E479B4" w:rsidRPr="00552A41">
        <w:rPr>
          <w:rFonts w:ascii="Rockwell" w:hAnsi="Rockwell"/>
        </w:rPr>
        <w:t> ;</w:t>
      </w:r>
    </w:p>
    <w:p w14:paraId="47A9E816" w14:textId="77777777" w:rsidR="001E58DD" w:rsidRPr="00552A41" w:rsidRDefault="001E58DD" w:rsidP="00A54E80">
      <w:pPr>
        <w:pStyle w:val="Paragraphedeliste"/>
        <w:tabs>
          <w:tab w:val="left" w:pos="2694"/>
        </w:tabs>
        <w:ind w:left="2694"/>
        <w:jc w:val="both"/>
        <w:rPr>
          <w:rFonts w:ascii="Rockwell" w:hAnsi="Rockwell"/>
        </w:rPr>
      </w:pPr>
    </w:p>
    <w:p w14:paraId="5C397BC4" w14:textId="77777777" w:rsidR="00E479B4" w:rsidRPr="00552A41" w:rsidRDefault="00B1637D" w:rsidP="00F925A8">
      <w:pPr>
        <w:pStyle w:val="Paragraphedeliste"/>
        <w:numPr>
          <w:ilvl w:val="0"/>
          <w:numId w:val="47"/>
        </w:numPr>
        <w:tabs>
          <w:tab w:val="left" w:pos="2334"/>
        </w:tabs>
        <w:ind w:left="2127"/>
        <w:jc w:val="both"/>
        <w:rPr>
          <w:rFonts w:ascii="Rockwell" w:hAnsi="Rockwell"/>
        </w:rPr>
      </w:pPr>
      <w:r w:rsidRPr="00552A41">
        <w:rPr>
          <w:rFonts w:ascii="Rockwell" w:hAnsi="Rockwell"/>
        </w:rPr>
        <w:t>le délai</w:t>
      </w:r>
      <w:r w:rsidR="00173A35">
        <w:rPr>
          <w:rFonts w:ascii="Rockwell" w:hAnsi="Rockwell"/>
        </w:rPr>
        <w:t xml:space="preserve"> </w:t>
      </w:r>
      <w:r w:rsidRPr="00552A41">
        <w:rPr>
          <w:rFonts w:ascii="Rockwell" w:hAnsi="Rockwell"/>
        </w:rPr>
        <w:t>d</w:t>
      </w:r>
      <w:r w:rsidR="00E479B4" w:rsidRPr="00552A41">
        <w:rPr>
          <w:rFonts w:ascii="Rockwell" w:hAnsi="Rockwell"/>
        </w:rPr>
        <w:t>’exécution.</w:t>
      </w:r>
    </w:p>
    <w:p w14:paraId="244DFE00" w14:textId="77777777" w:rsidR="00E479B4" w:rsidRPr="00552A41" w:rsidRDefault="00E479B4" w:rsidP="00A54E80">
      <w:pPr>
        <w:tabs>
          <w:tab w:val="left" w:pos="2694"/>
        </w:tabs>
        <w:ind w:left="2694"/>
        <w:jc w:val="both"/>
        <w:rPr>
          <w:rFonts w:ascii="Rockwell" w:hAnsi="Rockwell"/>
        </w:rPr>
      </w:pPr>
    </w:p>
    <w:p w14:paraId="5F15F9C6" w14:textId="5A421B3E" w:rsidR="00E479B4" w:rsidRPr="00552A41" w:rsidRDefault="00E479B4" w:rsidP="00CF0970">
      <w:pPr>
        <w:ind w:left="1560"/>
        <w:jc w:val="both"/>
        <w:rPr>
          <w:rFonts w:ascii="Rockwell" w:hAnsi="Rockwell"/>
        </w:rPr>
      </w:pPr>
      <w:r w:rsidRPr="00552A41">
        <w:rPr>
          <w:rFonts w:ascii="Rockwell" w:hAnsi="Rockwell"/>
        </w:rPr>
        <w:t>Les résultats d’attribution provisoire des marchés d’un montant égal ou supérieur au seuil communautaire de publicité</w:t>
      </w:r>
      <w:r w:rsidRPr="00AE793B">
        <w:rPr>
          <w:rFonts w:ascii="Rockwell" w:hAnsi="Rockwell"/>
          <w:b/>
          <w:bCs/>
        </w:rPr>
        <w:t xml:space="preserve">, </w:t>
      </w:r>
      <w:r w:rsidRPr="0047795F">
        <w:rPr>
          <w:rFonts w:ascii="Rockwell" w:hAnsi="Rockwell"/>
        </w:rPr>
        <w:t xml:space="preserve">en plus d’une publicité nationale dans la </w:t>
      </w:r>
      <w:r w:rsidR="00B1637D" w:rsidRPr="0047795F">
        <w:rPr>
          <w:rFonts w:ascii="Rockwell" w:hAnsi="Rockwell"/>
        </w:rPr>
        <w:t>r</w:t>
      </w:r>
      <w:r w:rsidRPr="0047795F">
        <w:rPr>
          <w:rFonts w:ascii="Rockwell" w:hAnsi="Rockwell"/>
        </w:rPr>
        <w:t>evue des marchés publics et</w:t>
      </w:r>
      <w:r w:rsidR="00413B25" w:rsidRPr="0047795F">
        <w:rPr>
          <w:rFonts w:ascii="Rockwell" w:hAnsi="Rockwell"/>
        </w:rPr>
        <w:t>/ou</w:t>
      </w:r>
      <w:r w:rsidRPr="0047795F">
        <w:rPr>
          <w:rFonts w:ascii="Rockwell" w:hAnsi="Rockwell"/>
        </w:rPr>
        <w:t xml:space="preserve"> sur le site Internet de </w:t>
      </w:r>
      <w:r w:rsidR="006C04D1" w:rsidRPr="0047795F">
        <w:rPr>
          <w:rFonts w:ascii="Rockwell" w:hAnsi="Rockwell"/>
        </w:rPr>
        <w:t>l’entité administrative chargée du contrôle a priori de la commande publique</w:t>
      </w:r>
      <w:r w:rsidRPr="0047795F">
        <w:rPr>
          <w:rFonts w:ascii="Rockwell" w:hAnsi="Rockwell"/>
        </w:rPr>
        <w:t xml:space="preserve">, </w:t>
      </w:r>
      <w:r w:rsidRPr="006F2C8C">
        <w:rPr>
          <w:rFonts w:ascii="Rockwell" w:hAnsi="Rockwell"/>
        </w:rPr>
        <w:t>font l’objet d’une publicité</w:t>
      </w:r>
      <w:r w:rsidRPr="00552A41">
        <w:rPr>
          <w:rFonts w:ascii="Rockwell" w:hAnsi="Rockwell"/>
        </w:rPr>
        <w:t xml:space="preserve"> communautaire.</w:t>
      </w:r>
    </w:p>
    <w:p w14:paraId="691C0E79" w14:textId="77777777" w:rsidR="00F669ED" w:rsidRPr="00552A41" w:rsidRDefault="00F669ED" w:rsidP="00E479B4">
      <w:pPr>
        <w:jc w:val="both"/>
        <w:rPr>
          <w:rFonts w:ascii="Rockwell" w:hAnsi="Rockwell"/>
        </w:rPr>
      </w:pPr>
    </w:p>
    <w:p w14:paraId="74642739" w14:textId="77777777" w:rsidR="00E479B4" w:rsidRPr="00552A41" w:rsidRDefault="00E479B4" w:rsidP="00CF0970">
      <w:pPr>
        <w:ind w:left="1560"/>
        <w:jc w:val="both"/>
        <w:rPr>
          <w:rFonts w:ascii="Rockwell" w:hAnsi="Rockwell"/>
        </w:rPr>
      </w:pPr>
      <w:r w:rsidRPr="00552A41">
        <w:rPr>
          <w:rFonts w:ascii="Rockwell" w:hAnsi="Rockwell"/>
        </w:rPr>
        <w:t xml:space="preserve">L’autorité contractante notifie l’attribution du marché, dans le délai de validité des offres défini dans le dossier d’appel </w:t>
      </w:r>
      <w:r w:rsidR="007831BB" w:rsidRPr="00552A41">
        <w:rPr>
          <w:rFonts w:ascii="Rockwell" w:hAnsi="Rockwell"/>
        </w:rPr>
        <w:t>à concurrence</w:t>
      </w:r>
      <w:r w:rsidRPr="00552A41">
        <w:rPr>
          <w:rFonts w:ascii="Rockwell" w:hAnsi="Rockwell"/>
        </w:rPr>
        <w:t xml:space="preserve">, au soumissionnaire dont l’offre est </w:t>
      </w:r>
      <w:r w:rsidR="007831BB" w:rsidRPr="00552A41">
        <w:rPr>
          <w:rFonts w:ascii="Rockwell" w:hAnsi="Rockwell"/>
        </w:rPr>
        <w:t>retenue</w:t>
      </w:r>
      <w:r w:rsidRPr="00552A41">
        <w:rPr>
          <w:rFonts w:ascii="Rockwell" w:hAnsi="Rockwell"/>
        </w:rPr>
        <w:t>.</w:t>
      </w:r>
    </w:p>
    <w:p w14:paraId="4141ABCB" w14:textId="77777777" w:rsidR="00E479B4" w:rsidRPr="00552A41" w:rsidRDefault="00E479B4" w:rsidP="00E479B4">
      <w:pPr>
        <w:jc w:val="both"/>
        <w:rPr>
          <w:rFonts w:ascii="Rockwell" w:hAnsi="Rockwell"/>
        </w:rPr>
      </w:pPr>
    </w:p>
    <w:p w14:paraId="0F686EC7" w14:textId="502F4823"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14425E">
        <w:rPr>
          <w:rFonts w:ascii="Rockwell" w:hAnsi="Rockwell"/>
          <w:b/>
        </w:rPr>
        <w:t xml:space="preserve">145 </w:t>
      </w:r>
      <w:r w:rsidRPr="00D658D5">
        <w:rPr>
          <w:rFonts w:ascii="Rockwell" w:hAnsi="Rockwell"/>
          <w:b/>
        </w:rPr>
        <w:t>:</w:t>
      </w:r>
      <w:r w:rsidR="000D07DB" w:rsidRPr="00552A41">
        <w:rPr>
          <w:rFonts w:ascii="Rockwell" w:hAnsi="Rockwell"/>
        </w:rPr>
        <w:tab/>
      </w:r>
      <w:r w:rsidRPr="00552A41">
        <w:rPr>
          <w:rFonts w:ascii="Rockwell" w:hAnsi="Rockwell"/>
        </w:rPr>
        <w:t xml:space="preserve">Les soumissionnaires </w:t>
      </w:r>
      <w:r w:rsidR="00935456">
        <w:rPr>
          <w:rFonts w:ascii="Rockwell" w:hAnsi="Rockwell"/>
        </w:rPr>
        <w:t xml:space="preserve">non retenus </w:t>
      </w:r>
      <w:r w:rsidRPr="00552A41">
        <w:rPr>
          <w:rFonts w:ascii="Rockwell" w:hAnsi="Rockwell"/>
        </w:rPr>
        <w:t>sont informés du rejet de leur offre</w:t>
      </w:r>
      <w:r w:rsidR="00C41AF6">
        <w:rPr>
          <w:rFonts w:ascii="Rockwell" w:hAnsi="Rockwell"/>
        </w:rPr>
        <w:t xml:space="preserve"> à travers la publication des résultats dans la revue des marchés publics</w:t>
      </w:r>
      <w:r w:rsidRPr="00552A41">
        <w:rPr>
          <w:rFonts w:ascii="Rockwell" w:hAnsi="Rockwell"/>
        </w:rPr>
        <w:t>.</w:t>
      </w:r>
    </w:p>
    <w:p w14:paraId="346E8E94" w14:textId="77777777" w:rsidR="00E479B4" w:rsidRPr="00552A41" w:rsidRDefault="00E479B4" w:rsidP="00E479B4">
      <w:pPr>
        <w:jc w:val="both"/>
        <w:rPr>
          <w:rFonts w:ascii="Rockwell" w:hAnsi="Rockwell"/>
        </w:rPr>
      </w:pPr>
    </w:p>
    <w:p w14:paraId="106085C8" w14:textId="50BDEF81" w:rsidR="00E479B4" w:rsidRPr="00552A41" w:rsidRDefault="00E479B4" w:rsidP="00CF0970">
      <w:pPr>
        <w:ind w:left="1560"/>
        <w:jc w:val="both"/>
        <w:rPr>
          <w:rFonts w:ascii="Rockwell" w:hAnsi="Rockwell"/>
        </w:rPr>
      </w:pPr>
      <w:r w:rsidRPr="00552A41">
        <w:rPr>
          <w:rFonts w:ascii="Rockwell" w:hAnsi="Rockwell"/>
        </w:rPr>
        <w:t xml:space="preserve">L’autorité contractante communique par écrit à tout soumissionnaire écarté les motifs du rejet de son offre, le montant du marché attribué, le nom de l’attributaire, ainsi qu’une copie du procès-verbal de délibération, dans un délai de </w:t>
      </w:r>
      <w:r w:rsidR="002830E9">
        <w:rPr>
          <w:rFonts w:ascii="Rockwell" w:hAnsi="Rockwell"/>
        </w:rPr>
        <w:t>deux (02) jours ouvrables</w:t>
      </w:r>
      <w:r w:rsidR="002830E9" w:rsidRPr="00552A41">
        <w:rPr>
          <w:rFonts w:ascii="Rockwell" w:hAnsi="Rockwell"/>
        </w:rPr>
        <w:t xml:space="preserve"> </w:t>
      </w:r>
      <w:r w:rsidRPr="00552A41">
        <w:rPr>
          <w:rFonts w:ascii="Rockwell" w:hAnsi="Rockwell"/>
        </w:rPr>
        <w:t xml:space="preserve">à compter </w:t>
      </w:r>
      <w:r w:rsidR="005C4E63">
        <w:rPr>
          <w:rFonts w:ascii="Rockwell" w:hAnsi="Rockwell"/>
        </w:rPr>
        <w:t xml:space="preserve">du lendemain </w:t>
      </w:r>
      <w:r w:rsidRPr="00552A41">
        <w:rPr>
          <w:rFonts w:ascii="Rockwell" w:hAnsi="Rockwell"/>
        </w:rPr>
        <w:t>de la réception de sa demande écrite.</w:t>
      </w:r>
    </w:p>
    <w:p w14:paraId="61F8FE1B" w14:textId="77777777" w:rsidR="00E479B4" w:rsidRPr="00552A41" w:rsidRDefault="00E479B4" w:rsidP="00E479B4">
      <w:pPr>
        <w:jc w:val="both"/>
        <w:rPr>
          <w:rFonts w:ascii="Rockwell" w:hAnsi="Rockwell"/>
        </w:rPr>
      </w:pPr>
    </w:p>
    <w:p w14:paraId="28393158" w14:textId="776727A3" w:rsidR="00E479B4" w:rsidRPr="00552A41" w:rsidRDefault="00E479B4" w:rsidP="00CF0970">
      <w:pPr>
        <w:tabs>
          <w:tab w:val="left" w:pos="1560"/>
        </w:tabs>
        <w:ind w:left="1560"/>
        <w:jc w:val="both"/>
        <w:rPr>
          <w:rFonts w:ascii="Rockwell" w:hAnsi="Rockwell"/>
        </w:rPr>
      </w:pPr>
      <w:r w:rsidRPr="00552A41">
        <w:rPr>
          <w:rFonts w:ascii="Rockwell" w:hAnsi="Rockwell"/>
        </w:rPr>
        <w:t xml:space="preserve">Les autorités contractantes observent un </w:t>
      </w:r>
      <w:r w:rsidRPr="00B75D79">
        <w:rPr>
          <w:rFonts w:ascii="Rockwell" w:hAnsi="Rockwell"/>
          <w:b/>
          <w:bCs/>
        </w:rPr>
        <w:t xml:space="preserve">délai minimum de </w:t>
      </w:r>
      <w:r w:rsidR="00995C59" w:rsidRPr="00B75D79">
        <w:rPr>
          <w:rFonts w:ascii="Rockwell" w:hAnsi="Rockwell"/>
          <w:b/>
          <w:bCs/>
          <w:highlight w:val="yellow"/>
        </w:rPr>
        <w:t>trois (3)</w:t>
      </w:r>
      <w:r w:rsidR="00995C59" w:rsidRPr="00B75D79">
        <w:rPr>
          <w:rFonts w:ascii="Rockwell" w:hAnsi="Rockwell"/>
          <w:b/>
          <w:bCs/>
        </w:rPr>
        <w:t xml:space="preserve"> </w:t>
      </w:r>
      <w:r w:rsidRPr="00B75D79">
        <w:rPr>
          <w:rFonts w:ascii="Rockwell" w:hAnsi="Rockwell"/>
          <w:b/>
          <w:bCs/>
        </w:rPr>
        <w:t xml:space="preserve">jours </w:t>
      </w:r>
      <w:r w:rsidR="00874343" w:rsidRPr="00B75D79">
        <w:rPr>
          <w:rFonts w:ascii="Rockwell" w:hAnsi="Rockwell"/>
          <w:b/>
          <w:bCs/>
        </w:rPr>
        <w:t>ouvrables</w:t>
      </w:r>
      <w:r w:rsidR="00173A35" w:rsidRPr="00B75D79">
        <w:rPr>
          <w:rFonts w:ascii="Rockwell" w:hAnsi="Rockwell"/>
          <w:b/>
          <w:bCs/>
        </w:rPr>
        <w:t xml:space="preserve"> </w:t>
      </w:r>
      <w:r w:rsidR="006F2619" w:rsidRPr="00B75D79">
        <w:rPr>
          <w:rFonts w:ascii="Rockwell" w:hAnsi="Rockwell"/>
          <w:b/>
          <w:bCs/>
        </w:rPr>
        <w:t>à compter du lendemain de la</w:t>
      </w:r>
      <w:r w:rsidRPr="00B75D79">
        <w:rPr>
          <w:rFonts w:ascii="Rockwell" w:hAnsi="Rockwell"/>
          <w:b/>
          <w:bCs/>
        </w:rPr>
        <w:t xml:space="preserve"> publication </w:t>
      </w:r>
      <w:r w:rsidR="00904A67" w:rsidRPr="00B75D79">
        <w:rPr>
          <w:rFonts w:ascii="Rockwell" w:hAnsi="Rockwell"/>
          <w:b/>
          <w:bCs/>
        </w:rPr>
        <w:t xml:space="preserve">mentionnée </w:t>
      </w:r>
      <w:r w:rsidRPr="00B75D79">
        <w:rPr>
          <w:rFonts w:ascii="Rockwell" w:hAnsi="Rockwell"/>
          <w:b/>
          <w:bCs/>
        </w:rPr>
        <w:t>à l’article précédent, avant de procéder à la signature du marché</w:t>
      </w:r>
      <w:r w:rsidRPr="00552A41">
        <w:rPr>
          <w:rFonts w:ascii="Rockwell" w:hAnsi="Rockwell"/>
        </w:rPr>
        <w:t xml:space="preserve"> et de le soumettre à </w:t>
      </w:r>
      <w:r w:rsidR="00A35A5F" w:rsidRPr="00552A41">
        <w:rPr>
          <w:rFonts w:ascii="Rockwell" w:hAnsi="Rockwell"/>
        </w:rPr>
        <w:t>l’approbation des a</w:t>
      </w:r>
      <w:r w:rsidRPr="00552A41">
        <w:rPr>
          <w:rFonts w:ascii="Rockwell" w:hAnsi="Rockwell"/>
        </w:rPr>
        <w:t xml:space="preserve">utorités compétentes. </w:t>
      </w:r>
    </w:p>
    <w:p w14:paraId="3526C726" w14:textId="77777777" w:rsidR="00E479B4" w:rsidRPr="00552A41" w:rsidRDefault="00E479B4" w:rsidP="00E479B4">
      <w:pPr>
        <w:jc w:val="both"/>
        <w:rPr>
          <w:rFonts w:ascii="Rockwell" w:hAnsi="Rockwell"/>
        </w:rPr>
      </w:pPr>
    </w:p>
    <w:p w14:paraId="2BB2CFE7" w14:textId="77777777" w:rsidR="00E479B4" w:rsidRDefault="00E479B4" w:rsidP="00CF0970">
      <w:pPr>
        <w:ind w:left="1560"/>
        <w:jc w:val="both"/>
        <w:rPr>
          <w:rFonts w:ascii="Rockwell" w:hAnsi="Rockwell"/>
        </w:rPr>
      </w:pPr>
      <w:r w:rsidRPr="00552A41">
        <w:rPr>
          <w:rFonts w:ascii="Rockwell" w:hAnsi="Rockwell"/>
        </w:rPr>
        <w:t>Tout candida</w:t>
      </w:r>
      <w:r w:rsidR="00AD489A" w:rsidRPr="00552A41">
        <w:rPr>
          <w:rFonts w:ascii="Rockwell" w:hAnsi="Rockwell"/>
        </w:rPr>
        <w:t xml:space="preserve">t non retenu au terme de la </w:t>
      </w:r>
      <w:proofErr w:type="spellStart"/>
      <w:r w:rsidR="00AD489A" w:rsidRPr="00552A41">
        <w:rPr>
          <w:rFonts w:ascii="Rockwell" w:hAnsi="Rockwell"/>
        </w:rPr>
        <w:t>pré-</w:t>
      </w:r>
      <w:r w:rsidRPr="00552A41">
        <w:rPr>
          <w:rFonts w:ascii="Rockwell" w:hAnsi="Rockwell"/>
        </w:rPr>
        <w:t>qualification</w:t>
      </w:r>
      <w:proofErr w:type="spellEnd"/>
      <w:r w:rsidRPr="00552A41">
        <w:rPr>
          <w:rFonts w:ascii="Rockwell" w:hAnsi="Rockwell"/>
        </w:rPr>
        <w:t xml:space="preserve"> peut également demander à l’autorité contractante de lui communiquer les motifs du rejet de sa proposition.</w:t>
      </w:r>
    </w:p>
    <w:p w14:paraId="05DE9542" w14:textId="77777777" w:rsidR="00A54E80" w:rsidRDefault="00A54E80" w:rsidP="00CF0970">
      <w:pPr>
        <w:ind w:left="1560"/>
        <w:jc w:val="both"/>
        <w:rPr>
          <w:rFonts w:ascii="Rockwell" w:hAnsi="Rockwell"/>
        </w:rPr>
      </w:pPr>
    </w:p>
    <w:p w14:paraId="4710AB44" w14:textId="77777777" w:rsidR="00D0539B" w:rsidRDefault="00D0539B" w:rsidP="00D0539B">
      <w:pPr>
        <w:autoSpaceDE w:val="0"/>
        <w:autoSpaceDN w:val="0"/>
        <w:adjustRightInd w:val="0"/>
        <w:rPr>
          <w:rFonts w:ascii="TimesNewRomanPS-ItalicMT" w:eastAsiaTheme="minorHAnsi" w:hAnsi="TimesNewRomanPS-ItalicMT" w:cs="TimesNewRomanPS-ItalicMT"/>
          <w:i/>
          <w:iCs/>
          <w:sz w:val="26"/>
          <w:szCs w:val="26"/>
          <w:lang w:eastAsia="en-US"/>
        </w:rPr>
      </w:pPr>
    </w:p>
    <w:p w14:paraId="37E04342" w14:textId="77777777" w:rsidR="002207F1" w:rsidRPr="00AE793B" w:rsidRDefault="002207F1">
      <w:pPr>
        <w:autoSpaceDE w:val="0"/>
        <w:autoSpaceDN w:val="0"/>
        <w:adjustRightInd w:val="0"/>
        <w:ind w:left="1560" w:hanging="1560"/>
        <w:jc w:val="both"/>
        <w:rPr>
          <w:rFonts w:ascii="Rockwell" w:hAnsi="Rockwell"/>
          <w:strike/>
        </w:rPr>
      </w:pPr>
    </w:p>
    <w:p w14:paraId="3181078E" w14:textId="77777777" w:rsidR="002207F1" w:rsidRDefault="002207F1">
      <w:pPr>
        <w:autoSpaceDE w:val="0"/>
        <w:autoSpaceDN w:val="0"/>
        <w:adjustRightInd w:val="0"/>
        <w:ind w:left="1701" w:hanging="1560"/>
        <w:jc w:val="both"/>
        <w:rPr>
          <w:rFonts w:ascii="Rockwell" w:hAnsi="Rockwell"/>
        </w:rPr>
      </w:pPr>
      <w:bookmarkStart w:id="77" w:name="_Toc164349728"/>
      <w:bookmarkStart w:id="78" w:name="_Toc417462794"/>
    </w:p>
    <w:p w14:paraId="3E0B9E7D" w14:textId="77777777" w:rsidR="00E479B4" w:rsidRPr="00CF0970" w:rsidRDefault="00E479B4" w:rsidP="00840A2C">
      <w:pPr>
        <w:pStyle w:val="Titre3"/>
        <w:ind w:left="1418" w:hanging="1418"/>
        <w:rPr>
          <w:rFonts w:ascii="Rockwell" w:hAnsi="Rockwell"/>
          <w:b/>
          <w:bCs/>
          <w:sz w:val="26"/>
          <w:szCs w:val="26"/>
        </w:rPr>
      </w:pPr>
      <w:r w:rsidRPr="00CF0970">
        <w:rPr>
          <w:rFonts w:ascii="Rockwell" w:hAnsi="Rockwell"/>
          <w:b/>
          <w:bCs/>
          <w:sz w:val="26"/>
          <w:szCs w:val="26"/>
        </w:rPr>
        <w:t>Section 7 : De la signature, d</w:t>
      </w:r>
      <w:r w:rsidR="00840A2C" w:rsidRPr="00CF0970">
        <w:rPr>
          <w:rFonts w:ascii="Rockwell" w:hAnsi="Rockwell"/>
          <w:b/>
          <w:bCs/>
          <w:sz w:val="26"/>
          <w:szCs w:val="26"/>
        </w:rPr>
        <w:t xml:space="preserve">e l’approbation et de l’entrée </w:t>
      </w:r>
      <w:r w:rsidRPr="00CF0970">
        <w:rPr>
          <w:rFonts w:ascii="Rockwell" w:hAnsi="Rockwell"/>
          <w:b/>
          <w:bCs/>
          <w:sz w:val="26"/>
          <w:szCs w:val="26"/>
        </w:rPr>
        <w:t>en vigueur du marché</w:t>
      </w:r>
      <w:bookmarkEnd w:id="77"/>
      <w:bookmarkEnd w:id="78"/>
    </w:p>
    <w:p w14:paraId="5ECBFB53" w14:textId="77777777" w:rsidR="00E479B4" w:rsidRPr="00552A41" w:rsidRDefault="00E479B4" w:rsidP="00E479B4">
      <w:pPr>
        <w:jc w:val="both"/>
        <w:rPr>
          <w:rFonts w:ascii="Rockwell" w:hAnsi="Rockwell"/>
        </w:rPr>
      </w:pPr>
    </w:p>
    <w:p w14:paraId="527577CB" w14:textId="65137208"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421632">
        <w:rPr>
          <w:rFonts w:ascii="Rockwell" w:hAnsi="Rockwell"/>
          <w:b/>
        </w:rPr>
        <w:t>14</w:t>
      </w:r>
      <w:r w:rsidR="000C2AFA">
        <w:rPr>
          <w:rFonts w:ascii="Rockwell" w:hAnsi="Rockwell"/>
          <w:b/>
        </w:rPr>
        <w:t>6</w:t>
      </w:r>
      <w:r w:rsidR="00421632">
        <w:rPr>
          <w:rFonts w:ascii="Rockwell" w:hAnsi="Rockwell"/>
          <w:b/>
        </w:rPr>
        <w:t xml:space="preserve"> </w:t>
      </w:r>
      <w:r w:rsidRPr="00D658D5">
        <w:rPr>
          <w:rFonts w:ascii="Rockwell" w:hAnsi="Rockwell"/>
          <w:b/>
        </w:rPr>
        <w:t>:</w:t>
      </w:r>
      <w:r w:rsidR="00E0036B" w:rsidRPr="00552A41">
        <w:rPr>
          <w:rFonts w:ascii="Rockwell" w:hAnsi="Rockwell"/>
        </w:rPr>
        <w:tab/>
      </w:r>
      <w:r w:rsidRPr="00552A41">
        <w:rPr>
          <w:rFonts w:ascii="Rockwell" w:hAnsi="Rockwell"/>
        </w:rPr>
        <w:t xml:space="preserve">Une fois la procédure de sélection validée, le marché est signé par </w:t>
      </w:r>
      <w:r w:rsidR="009C33D9">
        <w:rPr>
          <w:rFonts w:ascii="Rockwell" w:hAnsi="Rockwell"/>
        </w:rPr>
        <w:t xml:space="preserve">le représentant de </w:t>
      </w:r>
      <w:r w:rsidRPr="00552A41">
        <w:rPr>
          <w:rFonts w:ascii="Rockwell" w:hAnsi="Rockwell"/>
        </w:rPr>
        <w:t xml:space="preserve">l’autorité contractante et l’attributaire. </w:t>
      </w:r>
    </w:p>
    <w:p w14:paraId="7F817C03" w14:textId="77777777" w:rsidR="00E479B4" w:rsidRPr="00552A41" w:rsidRDefault="00E479B4" w:rsidP="00E479B4">
      <w:pPr>
        <w:jc w:val="both"/>
        <w:rPr>
          <w:rFonts w:ascii="Rockwell" w:hAnsi="Rockwell"/>
        </w:rPr>
      </w:pPr>
    </w:p>
    <w:p w14:paraId="257F740E" w14:textId="360A90E5"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0C2AFA">
        <w:rPr>
          <w:rFonts w:ascii="Rockwell" w:hAnsi="Rockwell"/>
          <w:b/>
        </w:rPr>
        <w:t xml:space="preserve">147 </w:t>
      </w:r>
      <w:r w:rsidRPr="00D658D5">
        <w:rPr>
          <w:rFonts w:ascii="Rockwell" w:hAnsi="Rockwell"/>
          <w:b/>
        </w:rPr>
        <w:t>:</w:t>
      </w:r>
      <w:r w:rsidR="00E0036B" w:rsidRPr="00552A41">
        <w:rPr>
          <w:rFonts w:ascii="Rockwell" w:hAnsi="Rockwell"/>
        </w:rPr>
        <w:tab/>
      </w:r>
      <w:r w:rsidRPr="00552A41">
        <w:rPr>
          <w:rFonts w:ascii="Rockwell" w:hAnsi="Rockwell"/>
        </w:rPr>
        <w:t xml:space="preserve">Les marchés publics, selon la qualité de l’autorité contractante, sont soumis à l’avis de </w:t>
      </w:r>
      <w:r w:rsidR="006C04D1">
        <w:rPr>
          <w:rFonts w:ascii="Rockwell" w:hAnsi="Rockwell"/>
        </w:rPr>
        <w:t>l’entité administrative chargée du contrôle a priori</w:t>
      </w:r>
      <w:r w:rsidR="006C04D1" w:rsidRPr="00552A41">
        <w:rPr>
          <w:rFonts w:ascii="Rockwell" w:hAnsi="Rockwell"/>
        </w:rPr>
        <w:t xml:space="preserve"> de</w:t>
      </w:r>
      <w:r w:rsidR="006C04D1">
        <w:rPr>
          <w:rFonts w:ascii="Rockwell" w:hAnsi="Rockwell"/>
        </w:rPr>
        <w:t xml:space="preserve"> la commande publique </w:t>
      </w:r>
      <w:r w:rsidRPr="00552A41">
        <w:rPr>
          <w:rFonts w:ascii="Rockwell" w:hAnsi="Rockwell"/>
        </w:rPr>
        <w:t>avant l’approbation par l’</w:t>
      </w:r>
      <w:r w:rsidR="00E0036B" w:rsidRPr="00552A41">
        <w:rPr>
          <w:rFonts w:ascii="Rockwell" w:hAnsi="Rockwell"/>
        </w:rPr>
        <w:t>ordonnateur du budget concerné.</w:t>
      </w:r>
    </w:p>
    <w:p w14:paraId="25940565" w14:textId="77777777" w:rsidR="003E202B" w:rsidRPr="00552A41" w:rsidRDefault="003E202B" w:rsidP="003E202B">
      <w:pPr>
        <w:ind w:left="2124"/>
        <w:jc w:val="both"/>
        <w:rPr>
          <w:rFonts w:ascii="Rockwell" w:hAnsi="Rockwell"/>
        </w:rPr>
      </w:pPr>
    </w:p>
    <w:p w14:paraId="3A9FB208" w14:textId="48ACA4F3" w:rsidR="00E479B4" w:rsidRPr="00552A41" w:rsidRDefault="00494775" w:rsidP="00CF0970">
      <w:pPr>
        <w:ind w:left="1560"/>
        <w:jc w:val="both"/>
        <w:rPr>
          <w:rFonts w:ascii="Rockwell" w:hAnsi="Rockwell"/>
        </w:rPr>
      </w:pPr>
      <w:r w:rsidRPr="00552A41">
        <w:rPr>
          <w:rFonts w:ascii="Rockwell" w:hAnsi="Rockwell"/>
        </w:rPr>
        <w:t>L</w:t>
      </w:r>
      <w:r w:rsidR="0032044C">
        <w:rPr>
          <w:rFonts w:ascii="Rockwell" w:hAnsi="Rockwell"/>
        </w:rPr>
        <w:t xml:space="preserve">es </w:t>
      </w:r>
      <w:r w:rsidR="009C33D9">
        <w:rPr>
          <w:rFonts w:ascii="Rockwell" w:hAnsi="Rockwell"/>
        </w:rPr>
        <w:t>ordonnateur</w:t>
      </w:r>
      <w:r w:rsidR="00253AD4">
        <w:rPr>
          <w:rFonts w:ascii="Rockwell" w:hAnsi="Rockwell"/>
        </w:rPr>
        <w:t>s</w:t>
      </w:r>
      <w:r w:rsidR="0032044C">
        <w:rPr>
          <w:rFonts w:ascii="Rockwell" w:hAnsi="Rockwell"/>
        </w:rPr>
        <w:t xml:space="preserve"> ont</w:t>
      </w:r>
      <w:r w:rsidR="00E479B4" w:rsidRPr="00552A41">
        <w:rPr>
          <w:rFonts w:ascii="Rockwell" w:hAnsi="Rockwell"/>
        </w:rPr>
        <w:t xml:space="preserve"> la responsabilité </w:t>
      </w:r>
      <w:r w:rsidR="0032044C">
        <w:rPr>
          <w:rFonts w:ascii="Rockwell" w:hAnsi="Rockwell"/>
        </w:rPr>
        <w:t>d’</w:t>
      </w:r>
      <w:r w:rsidR="00E479B4" w:rsidRPr="00552A41">
        <w:rPr>
          <w:rFonts w:ascii="Rockwell" w:hAnsi="Rockwell"/>
        </w:rPr>
        <w:t>approuver le marché dans le délai de validité des offres.</w:t>
      </w:r>
    </w:p>
    <w:p w14:paraId="1B7DBB8B" w14:textId="77777777" w:rsidR="00E479B4" w:rsidRPr="00552A41" w:rsidRDefault="00E479B4" w:rsidP="00E479B4">
      <w:pPr>
        <w:jc w:val="both"/>
        <w:rPr>
          <w:rFonts w:ascii="Rockwell" w:hAnsi="Rockwell"/>
        </w:rPr>
      </w:pPr>
    </w:p>
    <w:p w14:paraId="419086C8" w14:textId="5CA3CA90" w:rsidR="00E479B4" w:rsidRPr="00552A41" w:rsidRDefault="00E479B4" w:rsidP="00CF0970">
      <w:pPr>
        <w:ind w:left="1560"/>
        <w:jc w:val="both"/>
        <w:rPr>
          <w:rFonts w:ascii="Rockwell" w:hAnsi="Rockwell"/>
        </w:rPr>
      </w:pPr>
      <w:r w:rsidRPr="00552A41">
        <w:rPr>
          <w:rFonts w:ascii="Rockwell" w:hAnsi="Rockwell"/>
        </w:rPr>
        <w:t>L</w:t>
      </w:r>
      <w:r w:rsidR="00952A8A" w:rsidRPr="00552A41">
        <w:rPr>
          <w:rFonts w:ascii="Rockwell" w:hAnsi="Rockwell"/>
        </w:rPr>
        <w:t>’approbation du marché ne peut</w:t>
      </w:r>
      <w:r w:rsidRPr="00552A41">
        <w:rPr>
          <w:rFonts w:ascii="Rockwell" w:hAnsi="Rockwell"/>
        </w:rPr>
        <w:t xml:space="preserve"> être refusée que par une décision motivée, rendue dans </w:t>
      </w:r>
      <w:r w:rsidRPr="0047795F">
        <w:rPr>
          <w:rFonts w:ascii="Rockwell" w:hAnsi="Rockwell"/>
          <w:b/>
          <w:bCs/>
        </w:rPr>
        <w:t xml:space="preserve">les </w:t>
      </w:r>
      <w:r w:rsidR="005E278F" w:rsidRPr="0047795F">
        <w:rPr>
          <w:rFonts w:ascii="Rockwell" w:hAnsi="Rockwell"/>
          <w:b/>
          <w:bCs/>
        </w:rPr>
        <w:t xml:space="preserve">sept </w:t>
      </w:r>
      <w:r w:rsidRPr="0047795F">
        <w:rPr>
          <w:rFonts w:ascii="Rockwell" w:hAnsi="Rockwell"/>
          <w:b/>
          <w:bCs/>
        </w:rPr>
        <w:t>(</w:t>
      </w:r>
      <w:r w:rsidR="005E278F" w:rsidRPr="0047795F">
        <w:rPr>
          <w:rFonts w:ascii="Rockwell" w:hAnsi="Rockwell"/>
          <w:b/>
          <w:bCs/>
        </w:rPr>
        <w:t>7</w:t>
      </w:r>
      <w:r w:rsidRPr="0047795F">
        <w:rPr>
          <w:rFonts w:ascii="Rockwell" w:hAnsi="Rockwell"/>
          <w:b/>
          <w:bCs/>
        </w:rPr>
        <w:t>) jours</w:t>
      </w:r>
      <w:r w:rsidRPr="00552A41">
        <w:rPr>
          <w:rFonts w:ascii="Rockwell" w:hAnsi="Rockwell"/>
        </w:rPr>
        <w:t xml:space="preserve"> calendaires suivant la transmission du dossier d’approbation. </w:t>
      </w:r>
      <w:r w:rsidR="005E278F">
        <w:rPr>
          <w:rFonts w:ascii="Rockwell" w:hAnsi="Rockwell"/>
        </w:rPr>
        <w:t>La</w:t>
      </w:r>
      <w:r w:rsidR="005E278F" w:rsidRPr="00552A41">
        <w:rPr>
          <w:rFonts w:ascii="Rockwell" w:hAnsi="Rockwell"/>
        </w:rPr>
        <w:t xml:space="preserve"> </w:t>
      </w:r>
      <w:r w:rsidRPr="00552A41">
        <w:rPr>
          <w:rFonts w:ascii="Rockwell" w:hAnsi="Rockwell"/>
        </w:rPr>
        <w:t>décision de refus est susceptible de recours devant l’</w:t>
      </w:r>
      <w:r w:rsidR="00494775" w:rsidRPr="00552A41">
        <w:rPr>
          <w:rFonts w:ascii="Rockwell" w:hAnsi="Rockwell"/>
        </w:rPr>
        <w:t>Organe de règlement des différends</w:t>
      </w:r>
      <w:r w:rsidRPr="00552A41">
        <w:rPr>
          <w:rFonts w:ascii="Rockwell" w:hAnsi="Rockwell"/>
        </w:rPr>
        <w:t xml:space="preserve">. </w:t>
      </w:r>
    </w:p>
    <w:p w14:paraId="608F84D7" w14:textId="77777777" w:rsidR="00E479B4" w:rsidRPr="00552A41" w:rsidRDefault="00E479B4" w:rsidP="00E479B4">
      <w:pPr>
        <w:jc w:val="both"/>
        <w:rPr>
          <w:rFonts w:ascii="Rockwell" w:hAnsi="Rockwell"/>
        </w:rPr>
      </w:pPr>
    </w:p>
    <w:p w14:paraId="7CE8124E" w14:textId="77777777" w:rsidR="00F74677" w:rsidRDefault="00E479B4" w:rsidP="00CF0970">
      <w:pPr>
        <w:ind w:left="1560"/>
        <w:jc w:val="both"/>
        <w:rPr>
          <w:rFonts w:ascii="Rockwell" w:hAnsi="Rockwell"/>
        </w:rPr>
      </w:pPr>
      <w:r w:rsidRPr="00552A41">
        <w:rPr>
          <w:rFonts w:ascii="Rockwell" w:hAnsi="Rockwell"/>
        </w:rPr>
        <w:t>Le refus d’approbation ne peut intervenir qu</w:t>
      </w:r>
      <w:r w:rsidR="00F74677" w:rsidRPr="00552A41">
        <w:rPr>
          <w:rFonts w:ascii="Rockwell" w:hAnsi="Rockwell"/>
        </w:rPr>
        <w:t xml:space="preserve">e dans les </w:t>
      </w:r>
      <w:r w:rsidRPr="00552A41">
        <w:rPr>
          <w:rFonts w:ascii="Rockwell" w:hAnsi="Rockwell"/>
        </w:rPr>
        <w:t>cas</w:t>
      </w:r>
      <w:r w:rsidR="00F74677" w:rsidRPr="00552A41">
        <w:rPr>
          <w:rFonts w:ascii="Rockwell" w:hAnsi="Rockwell"/>
        </w:rPr>
        <w:t xml:space="preserve"> suivants :</w:t>
      </w:r>
    </w:p>
    <w:p w14:paraId="6E13313F" w14:textId="77777777" w:rsidR="00901043" w:rsidRPr="00552A41" w:rsidRDefault="00901043" w:rsidP="00CF0970">
      <w:pPr>
        <w:ind w:left="1560"/>
        <w:jc w:val="both"/>
        <w:rPr>
          <w:rFonts w:ascii="Rockwell" w:hAnsi="Rockwell"/>
        </w:rPr>
      </w:pPr>
    </w:p>
    <w:p w14:paraId="715521EA" w14:textId="77777777" w:rsidR="00F74677" w:rsidRDefault="00F74677" w:rsidP="00E555E3">
      <w:pPr>
        <w:pStyle w:val="Paragraphedeliste"/>
        <w:numPr>
          <w:ilvl w:val="0"/>
          <w:numId w:val="47"/>
        </w:numPr>
        <w:ind w:left="2694"/>
        <w:jc w:val="both"/>
        <w:rPr>
          <w:rFonts w:ascii="Rockwell" w:hAnsi="Rockwell"/>
        </w:rPr>
      </w:pPr>
      <w:r w:rsidRPr="00552A41">
        <w:rPr>
          <w:rFonts w:ascii="Rockwell" w:hAnsi="Rockwell"/>
        </w:rPr>
        <w:t>violation flagrante des règles de la commande publique ;</w:t>
      </w:r>
    </w:p>
    <w:p w14:paraId="6A02FABA" w14:textId="77777777" w:rsidR="00231459" w:rsidRDefault="00231459" w:rsidP="00231459">
      <w:pPr>
        <w:pStyle w:val="Paragraphedeliste"/>
        <w:ind w:left="2694"/>
        <w:jc w:val="both"/>
        <w:rPr>
          <w:rFonts w:ascii="Rockwell" w:hAnsi="Rockwell"/>
        </w:rPr>
      </w:pPr>
    </w:p>
    <w:p w14:paraId="0F59A0FE" w14:textId="77777777" w:rsidR="00F74677" w:rsidRDefault="00E479B4" w:rsidP="00E555E3">
      <w:pPr>
        <w:pStyle w:val="Paragraphedeliste"/>
        <w:numPr>
          <w:ilvl w:val="0"/>
          <w:numId w:val="47"/>
        </w:numPr>
        <w:ind w:left="2694"/>
        <w:jc w:val="both"/>
        <w:rPr>
          <w:rFonts w:ascii="Rockwell" w:hAnsi="Rockwell"/>
        </w:rPr>
      </w:pPr>
      <w:r w:rsidRPr="00552A41">
        <w:rPr>
          <w:rFonts w:ascii="Rockwell" w:hAnsi="Rockwell"/>
        </w:rPr>
        <w:t>absence ou insuffisance de crédits</w:t>
      </w:r>
      <w:r w:rsidR="00F74677" w:rsidRPr="00552A41">
        <w:rPr>
          <w:rFonts w:ascii="Rockwell" w:hAnsi="Rockwell"/>
        </w:rPr>
        <w:t> ;</w:t>
      </w:r>
    </w:p>
    <w:p w14:paraId="7C81E791" w14:textId="77777777" w:rsidR="00231459" w:rsidRDefault="00231459" w:rsidP="00231459">
      <w:pPr>
        <w:pStyle w:val="Paragraphedeliste"/>
        <w:ind w:left="2694"/>
        <w:jc w:val="both"/>
        <w:rPr>
          <w:rFonts w:ascii="Rockwell" w:hAnsi="Rockwell"/>
        </w:rPr>
      </w:pPr>
    </w:p>
    <w:p w14:paraId="213C3720" w14:textId="77777777" w:rsidR="00231459" w:rsidRDefault="00231459" w:rsidP="00231459">
      <w:pPr>
        <w:pStyle w:val="Paragraphedeliste"/>
        <w:ind w:left="2694"/>
        <w:jc w:val="both"/>
        <w:rPr>
          <w:rFonts w:ascii="Rockwell" w:hAnsi="Rockwell"/>
        </w:rPr>
      </w:pPr>
    </w:p>
    <w:p w14:paraId="1E1B8890" w14:textId="65B4431A" w:rsidR="00E479B4" w:rsidRDefault="00F74677" w:rsidP="00E555E3">
      <w:pPr>
        <w:pStyle w:val="Paragraphedeliste"/>
        <w:numPr>
          <w:ilvl w:val="0"/>
          <w:numId w:val="47"/>
        </w:numPr>
        <w:ind w:left="2694"/>
        <w:jc w:val="both"/>
        <w:rPr>
          <w:rFonts w:ascii="Rockwell" w:hAnsi="Rockwell"/>
        </w:rPr>
      </w:pPr>
      <w:r w:rsidRPr="00552A41">
        <w:rPr>
          <w:rFonts w:ascii="Rockwell" w:hAnsi="Rockwell"/>
        </w:rPr>
        <w:t>disparition du besoin objet du marché</w:t>
      </w:r>
      <w:r w:rsidR="00E479B4" w:rsidRPr="00552A41">
        <w:rPr>
          <w:rFonts w:ascii="Rockwell" w:hAnsi="Rockwell"/>
        </w:rPr>
        <w:t xml:space="preserve">. </w:t>
      </w:r>
    </w:p>
    <w:p w14:paraId="61ED953B" w14:textId="77777777" w:rsidR="0092197F" w:rsidRDefault="0092197F" w:rsidP="00AE793B">
      <w:pPr>
        <w:pStyle w:val="Paragraphedeliste"/>
        <w:ind w:left="2694"/>
        <w:jc w:val="both"/>
        <w:rPr>
          <w:rFonts w:ascii="Rockwell" w:hAnsi="Rockwell"/>
        </w:rPr>
      </w:pPr>
    </w:p>
    <w:p w14:paraId="671D0EC1" w14:textId="49A0521A" w:rsidR="005E278F" w:rsidRPr="0047795F" w:rsidRDefault="0092197F" w:rsidP="00AE793B">
      <w:pPr>
        <w:ind w:left="1418" w:hanging="1418"/>
        <w:jc w:val="both"/>
        <w:rPr>
          <w:rFonts w:ascii="Rockwell" w:hAnsi="Rockwell"/>
          <w:b/>
          <w:bCs/>
          <w:color w:val="000000" w:themeColor="text1"/>
        </w:rPr>
      </w:pPr>
      <w:r w:rsidRPr="00552A41">
        <w:rPr>
          <w:rFonts w:ascii="Rockwell" w:hAnsi="Rockwell"/>
          <w:b/>
        </w:rPr>
        <w:t xml:space="preserve">Article </w:t>
      </w:r>
      <w:r>
        <w:rPr>
          <w:rFonts w:ascii="Rockwell" w:hAnsi="Rockwell"/>
          <w:b/>
        </w:rPr>
        <w:t xml:space="preserve">148 </w:t>
      </w:r>
      <w:r w:rsidRPr="00D658D5">
        <w:rPr>
          <w:rFonts w:ascii="Rockwell" w:hAnsi="Rockwell"/>
          <w:b/>
        </w:rPr>
        <w:t>:</w:t>
      </w:r>
      <w:r>
        <w:rPr>
          <w:rFonts w:ascii="Rockwell" w:hAnsi="Rockwell"/>
          <w:b/>
        </w:rPr>
        <w:tab/>
      </w:r>
      <w:r w:rsidR="005E278F" w:rsidRPr="0047795F">
        <w:rPr>
          <w:rFonts w:ascii="Rockwell" w:hAnsi="Rockwell"/>
          <w:b/>
          <w:bCs/>
          <w:color w:val="000000" w:themeColor="text1"/>
        </w:rPr>
        <w:t>Les ordonnateurs ont l’obligation d’opérer des délégations d’approbation des contrats au profit de leurs structures centrales et déconcentrées tenant compte du volume financier et du nombre de marchés à passer.</w:t>
      </w:r>
    </w:p>
    <w:p w14:paraId="60CC01B7" w14:textId="77777777" w:rsidR="005E278F" w:rsidRPr="0047795F" w:rsidRDefault="005E278F" w:rsidP="00AE793B">
      <w:pPr>
        <w:pStyle w:val="Paragraphedeliste"/>
        <w:ind w:left="2880"/>
        <w:jc w:val="both"/>
        <w:rPr>
          <w:rFonts w:ascii="Rockwell" w:hAnsi="Rockwell"/>
          <w:b/>
          <w:bCs/>
          <w:color w:val="000000" w:themeColor="text1"/>
        </w:rPr>
      </w:pPr>
    </w:p>
    <w:p w14:paraId="0D6AB023" w14:textId="77777777" w:rsidR="005E278F" w:rsidRPr="0047795F" w:rsidRDefault="005E278F" w:rsidP="00AE793B">
      <w:pPr>
        <w:ind w:left="1418"/>
        <w:jc w:val="both"/>
        <w:rPr>
          <w:rFonts w:ascii="Rockwell" w:hAnsi="Rockwell"/>
          <w:b/>
          <w:bCs/>
          <w:color w:val="000000" w:themeColor="text1"/>
        </w:rPr>
      </w:pPr>
      <w:r w:rsidRPr="0047795F">
        <w:rPr>
          <w:rFonts w:ascii="Rockwell" w:hAnsi="Rockwell"/>
          <w:b/>
          <w:bCs/>
          <w:color w:val="000000" w:themeColor="text1"/>
        </w:rPr>
        <w:t>Pour le cas spécifique des projets et programmes nationaux de développement, des délégations doivent être opérées au profit des coordonnateurs concernés, pour l’approbation des contrats selon les seuils ci-après :</w:t>
      </w:r>
    </w:p>
    <w:p w14:paraId="50F3DC58" w14:textId="1679919A" w:rsidR="005E278F" w:rsidRPr="0047795F" w:rsidRDefault="005E278F" w:rsidP="00AE793B">
      <w:pPr>
        <w:jc w:val="both"/>
        <w:rPr>
          <w:rFonts w:ascii="Rockwell" w:hAnsi="Rockwell"/>
          <w:b/>
          <w:bCs/>
          <w:color w:val="000000" w:themeColor="text1"/>
        </w:rPr>
      </w:pPr>
      <w:r w:rsidRPr="0047795F">
        <w:rPr>
          <w:rFonts w:ascii="Rockwell" w:hAnsi="Rockwell"/>
          <w:b/>
          <w:bCs/>
          <w:color w:val="000000" w:themeColor="text1"/>
        </w:rPr>
        <w:t>-</w:t>
      </w:r>
      <w:r w:rsidR="00937159" w:rsidRPr="0047795F">
        <w:rPr>
          <w:rFonts w:ascii="Rockwell" w:hAnsi="Rockwell"/>
          <w:b/>
          <w:bCs/>
          <w:color w:val="000000" w:themeColor="text1"/>
        </w:rPr>
        <w:t xml:space="preserve">moins de </w:t>
      </w:r>
      <w:r w:rsidRPr="0047795F">
        <w:rPr>
          <w:rFonts w:ascii="Rockwell" w:hAnsi="Rockwell"/>
          <w:b/>
          <w:bCs/>
          <w:color w:val="000000" w:themeColor="text1"/>
        </w:rPr>
        <w:t xml:space="preserve">trois cent millions (300 000 000) de F CFA TTC </w:t>
      </w:r>
      <w:r w:rsidRPr="0047795F">
        <w:rPr>
          <w:rFonts w:ascii="Rockwell" w:hAnsi="Rockwell"/>
          <w:b/>
          <w:bCs/>
          <w:strike/>
          <w:color w:val="000000" w:themeColor="text1"/>
        </w:rPr>
        <w:t>minimum</w:t>
      </w:r>
      <w:r w:rsidRPr="0047795F">
        <w:rPr>
          <w:rFonts w:ascii="Rockwell" w:hAnsi="Rockwell"/>
          <w:b/>
          <w:bCs/>
          <w:color w:val="000000" w:themeColor="text1"/>
        </w:rPr>
        <w:t>, pour les marchés de travaux ;</w:t>
      </w:r>
    </w:p>
    <w:p w14:paraId="36590D90" w14:textId="4B6887DC" w:rsidR="005E278F" w:rsidRPr="0047795F" w:rsidRDefault="005E278F" w:rsidP="00AE793B">
      <w:pPr>
        <w:jc w:val="both"/>
        <w:rPr>
          <w:rFonts w:ascii="Rockwell" w:hAnsi="Rockwell"/>
          <w:b/>
          <w:bCs/>
          <w:color w:val="000000" w:themeColor="text1"/>
        </w:rPr>
      </w:pPr>
      <w:r w:rsidRPr="0047795F">
        <w:rPr>
          <w:rFonts w:ascii="Rockwell" w:hAnsi="Rockwell"/>
          <w:b/>
          <w:bCs/>
          <w:color w:val="000000" w:themeColor="text1"/>
        </w:rPr>
        <w:t>-</w:t>
      </w:r>
      <w:r w:rsidR="00937159" w:rsidRPr="0047795F">
        <w:rPr>
          <w:rFonts w:ascii="Rockwell" w:hAnsi="Rockwell"/>
          <w:b/>
          <w:bCs/>
          <w:color w:val="000000" w:themeColor="text1"/>
        </w:rPr>
        <w:t xml:space="preserve"> moins de </w:t>
      </w:r>
      <w:r w:rsidRPr="0047795F">
        <w:rPr>
          <w:rFonts w:ascii="Rockwell" w:hAnsi="Rockwell"/>
          <w:b/>
          <w:bCs/>
          <w:color w:val="000000" w:themeColor="text1"/>
        </w:rPr>
        <w:t xml:space="preserve">deux cent millions (200 000 000) de F CFA TTC </w:t>
      </w:r>
      <w:r w:rsidRPr="0047795F">
        <w:rPr>
          <w:rFonts w:ascii="Rockwell" w:hAnsi="Rockwell"/>
          <w:b/>
          <w:bCs/>
          <w:strike/>
          <w:color w:val="000000" w:themeColor="text1"/>
        </w:rPr>
        <w:t>minimum</w:t>
      </w:r>
      <w:r w:rsidRPr="0047795F">
        <w:rPr>
          <w:rFonts w:ascii="Rockwell" w:hAnsi="Rockwell"/>
          <w:b/>
          <w:bCs/>
          <w:color w:val="000000" w:themeColor="text1"/>
        </w:rPr>
        <w:t xml:space="preserve"> pour les marchés de fournitures, et services courants ;</w:t>
      </w:r>
    </w:p>
    <w:p w14:paraId="116A0EE1" w14:textId="45B90E37" w:rsidR="005E278F" w:rsidRPr="0047795F" w:rsidRDefault="005E278F" w:rsidP="00AE793B">
      <w:pPr>
        <w:jc w:val="both"/>
        <w:rPr>
          <w:rFonts w:ascii="Rockwell" w:hAnsi="Rockwell"/>
          <w:b/>
          <w:bCs/>
          <w:color w:val="000000" w:themeColor="text1"/>
        </w:rPr>
      </w:pPr>
      <w:r w:rsidRPr="0047795F">
        <w:rPr>
          <w:rFonts w:ascii="Rockwell" w:hAnsi="Rockwell"/>
          <w:b/>
          <w:bCs/>
          <w:color w:val="000000" w:themeColor="text1"/>
        </w:rPr>
        <w:t>-</w:t>
      </w:r>
      <w:r w:rsidR="00937159" w:rsidRPr="0047795F">
        <w:rPr>
          <w:rFonts w:ascii="Rockwell" w:hAnsi="Rockwell"/>
          <w:b/>
          <w:bCs/>
          <w:color w:val="000000" w:themeColor="text1"/>
        </w:rPr>
        <w:t xml:space="preserve"> moins de </w:t>
      </w:r>
      <w:r w:rsidRPr="0047795F">
        <w:rPr>
          <w:rFonts w:ascii="Rockwell" w:hAnsi="Rockwell"/>
          <w:b/>
          <w:bCs/>
          <w:color w:val="000000" w:themeColor="text1"/>
        </w:rPr>
        <w:t xml:space="preserve">cent cinquante millions (150 000 000) de F CFA TTC </w:t>
      </w:r>
      <w:r w:rsidRPr="0047795F">
        <w:rPr>
          <w:rFonts w:ascii="Rockwell" w:hAnsi="Rockwell"/>
          <w:b/>
          <w:bCs/>
          <w:strike/>
          <w:color w:val="000000" w:themeColor="text1"/>
        </w:rPr>
        <w:t xml:space="preserve">minimum </w:t>
      </w:r>
      <w:r w:rsidRPr="0047795F">
        <w:rPr>
          <w:rFonts w:ascii="Rockwell" w:hAnsi="Rockwell"/>
          <w:b/>
          <w:bCs/>
          <w:color w:val="000000" w:themeColor="text1"/>
        </w:rPr>
        <w:t>pour les marchés de prestations intellectuelles.</w:t>
      </w:r>
    </w:p>
    <w:p w14:paraId="2CC97EBE" w14:textId="77777777" w:rsidR="005E278F" w:rsidRPr="0047795F" w:rsidRDefault="005E278F" w:rsidP="00AE793B">
      <w:pPr>
        <w:pStyle w:val="Paragraphedeliste"/>
        <w:ind w:left="2880"/>
        <w:jc w:val="both"/>
        <w:rPr>
          <w:rFonts w:ascii="Rockwell" w:hAnsi="Rockwell"/>
          <w:b/>
          <w:bCs/>
          <w:color w:val="000000" w:themeColor="text1"/>
        </w:rPr>
      </w:pPr>
    </w:p>
    <w:p w14:paraId="491010EB" w14:textId="77777777" w:rsidR="005E278F" w:rsidRPr="0047795F" w:rsidRDefault="005E278F" w:rsidP="00AE793B">
      <w:pPr>
        <w:jc w:val="both"/>
        <w:rPr>
          <w:rFonts w:ascii="Rockwell" w:hAnsi="Rockwell"/>
          <w:b/>
          <w:bCs/>
          <w:color w:val="000000" w:themeColor="text1"/>
        </w:rPr>
      </w:pPr>
      <w:r w:rsidRPr="0047795F">
        <w:rPr>
          <w:rFonts w:ascii="Rockwell" w:hAnsi="Rockwell"/>
          <w:b/>
          <w:bCs/>
          <w:color w:val="000000" w:themeColor="text1"/>
        </w:rPr>
        <w:t>Une copie de l’acte de délégation doit être transmise au premier ministre avec ampliation au ministre en charge du budget au plus tard un (01) mois après l’entrée en vigueur du présent décret.</w:t>
      </w:r>
    </w:p>
    <w:p w14:paraId="4F7F1EFA" w14:textId="77777777" w:rsidR="005E278F" w:rsidRPr="0047795F" w:rsidRDefault="005E278F" w:rsidP="00AE793B">
      <w:pPr>
        <w:jc w:val="both"/>
        <w:rPr>
          <w:rFonts w:ascii="Rockwell" w:hAnsi="Rockwell"/>
          <w:b/>
          <w:bCs/>
          <w:color w:val="000000" w:themeColor="text1"/>
        </w:rPr>
      </w:pPr>
    </w:p>
    <w:p w14:paraId="2152D029" w14:textId="77777777" w:rsidR="005E238D" w:rsidRPr="00552A41" w:rsidRDefault="005E238D" w:rsidP="00E479B4">
      <w:pPr>
        <w:jc w:val="both"/>
        <w:rPr>
          <w:rFonts w:ascii="Rockwell" w:hAnsi="Rockwell"/>
        </w:rPr>
      </w:pPr>
    </w:p>
    <w:p w14:paraId="01087231" w14:textId="108973CE" w:rsidR="0050112D"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149 </w:t>
      </w:r>
      <w:r w:rsidR="00E0036B" w:rsidRPr="00D658D5">
        <w:rPr>
          <w:rFonts w:ascii="Rockwell" w:hAnsi="Rockwell"/>
          <w:b/>
        </w:rPr>
        <w:t>:</w:t>
      </w:r>
      <w:r w:rsidR="00E0036B" w:rsidRPr="00D658D5">
        <w:rPr>
          <w:rFonts w:ascii="Rockwell" w:hAnsi="Rockwell"/>
          <w:b/>
        </w:rPr>
        <w:tab/>
      </w:r>
      <w:r w:rsidRPr="00552A41">
        <w:rPr>
          <w:rFonts w:ascii="Rockwell" w:hAnsi="Rockwell"/>
        </w:rPr>
        <w:t>Les marchés, après accomplissement des formalités d’approbation</w:t>
      </w:r>
      <w:r w:rsidR="00982F8E">
        <w:rPr>
          <w:rFonts w:ascii="Rockwell" w:hAnsi="Rockwell"/>
        </w:rPr>
        <w:t>,</w:t>
      </w:r>
      <w:r w:rsidRPr="00552A41">
        <w:rPr>
          <w:rFonts w:ascii="Rockwell" w:hAnsi="Rockwell"/>
        </w:rPr>
        <w:t xml:space="preserve"> doivent être notifiés avant tout commencement d’exécution. La notification consiste en un envoi du marché approuvé au titulaire, dans les </w:t>
      </w:r>
      <w:r w:rsidR="008014DF">
        <w:rPr>
          <w:rFonts w:ascii="Rockwell" w:hAnsi="Rockwell"/>
        </w:rPr>
        <w:t>trois</w:t>
      </w:r>
      <w:r w:rsidR="004706A8">
        <w:rPr>
          <w:rFonts w:ascii="Rockwell" w:hAnsi="Rockwell"/>
        </w:rPr>
        <w:t xml:space="preserve"> </w:t>
      </w:r>
      <w:r w:rsidRPr="00552A41">
        <w:rPr>
          <w:rFonts w:ascii="Rockwell" w:hAnsi="Rockwell"/>
        </w:rPr>
        <w:t>(</w:t>
      </w:r>
      <w:r w:rsidR="008014DF">
        <w:rPr>
          <w:rFonts w:ascii="Rockwell" w:hAnsi="Rockwell"/>
        </w:rPr>
        <w:t>3</w:t>
      </w:r>
      <w:r w:rsidRPr="00552A41">
        <w:rPr>
          <w:rFonts w:ascii="Rockwell" w:hAnsi="Rockwell"/>
        </w:rPr>
        <w:t xml:space="preserve">) jours </w:t>
      </w:r>
      <w:r w:rsidR="008014DF">
        <w:rPr>
          <w:rFonts w:ascii="Rockwell" w:hAnsi="Rockwell"/>
        </w:rPr>
        <w:t>ouvrables</w:t>
      </w:r>
      <w:r w:rsidR="00173A35">
        <w:rPr>
          <w:rFonts w:ascii="Rockwell" w:hAnsi="Rockwell"/>
        </w:rPr>
        <w:t xml:space="preserve"> </w:t>
      </w:r>
      <w:r w:rsidRPr="00552A41">
        <w:rPr>
          <w:rFonts w:ascii="Rockwell" w:hAnsi="Rockwell"/>
        </w:rPr>
        <w:t>suivant la date d’approbation, par tout moyen permettant de donner date certaine.</w:t>
      </w:r>
    </w:p>
    <w:p w14:paraId="3C11653E" w14:textId="77777777" w:rsidR="001E58DD" w:rsidRPr="00552A41" w:rsidRDefault="001E58DD" w:rsidP="00442BC2">
      <w:pPr>
        <w:ind w:left="1985" w:hanging="1985"/>
        <w:jc w:val="both"/>
        <w:rPr>
          <w:rFonts w:ascii="Rockwell" w:hAnsi="Rockwell"/>
        </w:rPr>
      </w:pPr>
    </w:p>
    <w:p w14:paraId="0265D225" w14:textId="32C2F44B" w:rsidR="002207F1" w:rsidRDefault="00E479B4">
      <w:pPr>
        <w:ind w:left="1560"/>
        <w:jc w:val="both"/>
        <w:rPr>
          <w:rFonts w:ascii="Rockwell" w:hAnsi="Rockwell"/>
        </w:rPr>
      </w:pPr>
      <w:r w:rsidRPr="00552A41">
        <w:rPr>
          <w:rFonts w:ascii="Rockwell" w:hAnsi="Rockwell"/>
        </w:rPr>
        <w:t xml:space="preserve">La date de la notification est </w:t>
      </w:r>
      <w:r w:rsidR="00A54E80">
        <w:rPr>
          <w:rFonts w:ascii="Rockwell" w:hAnsi="Rockwell"/>
        </w:rPr>
        <w:t>celle</w:t>
      </w:r>
      <w:r w:rsidRPr="00552A41">
        <w:rPr>
          <w:rFonts w:ascii="Rockwell" w:hAnsi="Rockwell"/>
        </w:rPr>
        <w:t xml:space="preserve"> de la réception du marché</w:t>
      </w:r>
      <w:r w:rsidR="008014DF">
        <w:rPr>
          <w:rFonts w:ascii="Rockwell" w:hAnsi="Rockwell"/>
        </w:rPr>
        <w:t xml:space="preserve"> approuvé</w:t>
      </w:r>
      <w:r w:rsidRPr="00552A41">
        <w:rPr>
          <w:rFonts w:ascii="Rockwell" w:hAnsi="Rockwell"/>
        </w:rPr>
        <w:t xml:space="preserve"> par le titulaire.</w:t>
      </w:r>
      <w:r w:rsidR="00173A35">
        <w:rPr>
          <w:rFonts w:ascii="Rockwell" w:hAnsi="Rockwell"/>
        </w:rPr>
        <w:t xml:space="preserve"> </w:t>
      </w:r>
      <w:r w:rsidR="008014DF" w:rsidRPr="00552A41">
        <w:rPr>
          <w:rFonts w:ascii="Rockwell" w:hAnsi="Rockwell"/>
        </w:rPr>
        <w:t xml:space="preserve">Le marché entre en vigueur dès </w:t>
      </w:r>
      <w:r w:rsidR="008014DF">
        <w:rPr>
          <w:rFonts w:ascii="Rockwell" w:hAnsi="Rockwell"/>
        </w:rPr>
        <w:t xml:space="preserve">la notification au titulaire de son </w:t>
      </w:r>
      <w:r w:rsidR="008014DF" w:rsidRPr="00552A41">
        <w:rPr>
          <w:rFonts w:ascii="Rockwell" w:hAnsi="Rockwell"/>
        </w:rPr>
        <w:t>approbation par l’autorité compétente. L’entrée en vigueur du marché marque le début des obligations juridiques d’exécution.</w:t>
      </w:r>
    </w:p>
    <w:p w14:paraId="173B937C" w14:textId="77777777" w:rsidR="008014DF" w:rsidRPr="00552A41" w:rsidRDefault="008014DF" w:rsidP="008014DF">
      <w:pPr>
        <w:jc w:val="both"/>
        <w:rPr>
          <w:rFonts w:ascii="Rockwell" w:hAnsi="Rockwell"/>
        </w:rPr>
      </w:pPr>
    </w:p>
    <w:p w14:paraId="02C5F5FA" w14:textId="77777777" w:rsidR="005E238D" w:rsidRPr="00552A41" w:rsidRDefault="005E238D" w:rsidP="00E479B4">
      <w:pPr>
        <w:jc w:val="both"/>
        <w:rPr>
          <w:rFonts w:ascii="Rockwell" w:hAnsi="Rockwell"/>
        </w:rPr>
      </w:pPr>
    </w:p>
    <w:p w14:paraId="7F7A2513" w14:textId="7FF47A3C" w:rsidR="00231459" w:rsidRDefault="00E479B4" w:rsidP="00231459">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150 </w:t>
      </w:r>
      <w:r w:rsidRPr="00D658D5">
        <w:rPr>
          <w:rFonts w:ascii="Rockwell" w:hAnsi="Rockwell"/>
          <w:b/>
        </w:rPr>
        <w:t>:</w:t>
      </w:r>
      <w:r w:rsidR="00E0036B" w:rsidRPr="00552A41">
        <w:rPr>
          <w:rFonts w:ascii="Rockwell" w:hAnsi="Rockwell"/>
        </w:rPr>
        <w:tab/>
      </w:r>
      <w:r w:rsidR="008014DF">
        <w:rPr>
          <w:rFonts w:ascii="Rockwell" w:hAnsi="Rockwell"/>
        </w:rPr>
        <w:t>A compter de la date de notification, l</w:t>
      </w:r>
      <w:r w:rsidR="008014DF" w:rsidRPr="00552A41">
        <w:rPr>
          <w:rFonts w:ascii="Rockwell" w:hAnsi="Rockwell"/>
        </w:rPr>
        <w:t>e titulaire du marché procède à l’accomplissement des formalités d’enregistrement et de timbres dans les délais prescrits par la législation en vigueur.</w:t>
      </w:r>
    </w:p>
    <w:p w14:paraId="0BED3F05" w14:textId="77777777" w:rsidR="000E1B06" w:rsidRPr="00552A41" w:rsidRDefault="000E1B06" w:rsidP="00442BC2">
      <w:pPr>
        <w:ind w:left="1985"/>
        <w:jc w:val="both"/>
        <w:rPr>
          <w:rFonts w:ascii="Rockwell" w:hAnsi="Rockwell"/>
        </w:rPr>
      </w:pPr>
    </w:p>
    <w:p w14:paraId="279769A0" w14:textId="77777777" w:rsidR="007607E3" w:rsidRPr="00CF0970" w:rsidRDefault="007607E3" w:rsidP="00E479B4">
      <w:pPr>
        <w:jc w:val="both"/>
        <w:rPr>
          <w:rFonts w:ascii="Rockwell" w:hAnsi="Rockwell"/>
          <w:sz w:val="26"/>
          <w:szCs w:val="26"/>
        </w:rPr>
      </w:pPr>
    </w:p>
    <w:p w14:paraId="76BBEB8D" w14:textId="000B75DB" w:rsidR="009E64BB" w:rsidRPr="00CF0970" w:rsidRDefault="009E64BB" w:rsidP="00840A2C">
      <w:pPr>
        <w:rPr>
          <w:rFonts w:ascii="Rockwell" w:hAnsi="Rockwell"/>
          <w:b/>
          <w:sz w:val="26"/>
          <w:szCs w:val="26"/>
        </w:rPr>
      </w:pPr>
      <w:r w:rsidRPr="00CF0970">
        <w:rPr>
          <w:rFonts w:ascii="Rockwell" w:hAnsi="Rockwell"/>
          <w:b/>
          <w:sz w:val="26"/>
          <w:szCs w:val="26"/>
        </w:rPr>
        <w:t>Section 8</w:t>
      </w:r>
      <w:r w:rsidR="00421632">
        <w:rPr>
          <w:rFonts w:ascii="Rockwell" w:hAnsi="Rockwell"/>
          <w:b/>
          <w:sz w:val="26"/>
          <w:szCs w:val="26"/>
        </w:rPr>
        <w:t xml:space="preserve"> </w:t>
      </w:r>
      <w:r w:rsidRPr="00CF0970">
        <w:rPr>
          <w:rFonts w:ascii="Rockwell" w:hAnsi="Rockwell"/>
          <w:b/>
          <w:sz w:val="26"/>
          <w:szCs w:val="26"/>
        </w:rPr>
        <w:t xml:space="preserve">: Des </w:t>
      </w:r>
      <w:r w:rsidR="00A927F0" w:rsidRPr="00CF0970">
        <w:rPr>
          <w:rFonts w:ascii="Rockwell" w:hAnsi="Rockwell"/>
          <w:b/>
          <w:sz w:val="26"/>
          <w:szCs w:val="26"/>
        </w:rPr>
        <w:t>dispositions</w:t>
      </w:r>
      <w:r w:rsidRPr="00CF0970">
        <w:rPr>
          <w:rFonts w:ascii="Rockwell" w:hAnsi="Rockwell"/>
          <w:b/>
          <w:sz w:val="26"/>
          <w:szCs w:val="26"/>
        </w:rPr>
        <w:t xml:space="preserve"> spécifiques </w:t>
      </w:r>
      <w:r w:rsidR="00A927F0" w:rsidRPr="00CF0970">
        <w:rPr>
          <w:rFonts w:ascii="Rockwell" w:hAnsi="Rockwell"/>
          <w:b/>
          <w:sz w:val="26"/>
          <w:szCs w:val="26"/>
        </w:rPr>
        <w:t>à certains marchés</w:t>
      </w:r>
    </w:p>
    <w:p w14:paraId="2248648E" w14:textId="77777777" w:rsidR="001E58DD" w:rsidRPr="00CF0970" w:rsidRDefault="001E58DD" w:rsidP="00E0036B">
      <w:pPr>
        <w:jc w:val="center"/>
        <w:rPr>
          <w:rFonts w:ascii="Rockwell" w:hAnsi="Rockwell"/>
          <w:b/>
          <w:sz w:val="26"/>
          <w:szCs w:val="26"/>
        </w:rPr>
      </w:pPr>
    </w:p>
    <w:p w14:paraId="4E465774" w14:textId="77777777" w:rsidR="009E64BB" w:rsidRPr="00CF0970" w:rsidRDefault="00213FD0" w:rsidP="009E64BB">
      <w:pPr>
        <w:jc w:val="both"/>
        <w:rPr>
          <w:rFonts w:ascii="Rockwell" w:hAnsi="Rockwell"/>
          <w:b/>
          <w:sz w:val="26"/>
          <w:szCs w:val="26"/>
        </w:rPr>
      </w:pPr>
      <w:r w:rsidRPr="00CF0970">
        <w:rPr>
          <w:rFonts w:ascii="Rockwell" w:hAnsi="Rockwell"/>
          <w:b/>
          <w:sz w:val="26"/>
          <w:szCs w:val="26"/>
        </w:rPr>
        <w:t>Paragraphe 1 : Des marchés à commandes</w:t>
      </w:r>
    </w:p>
    <w:p w14:paraId="7B95DBFF" w14:textId="77777777" w:rsidR="00213FD0" w:rsidRPr="00CF0970" w:rsidRDefault="00213FD0" w:rsidP="009E64BB">
      <w:pPr>
        <w:jc w:val="both"/>
        <w:rPr>
          <w:rFonts w:ascii="Rockwell" w:hAnsi="Rockwell"/>
          <w:b/>
          <w:sz w:val="26"/>
          <w:szCs w:val="26"/>
        </w:rPr>
      </w:pPr>
    </w:p>
    <w:p w14:paraId="3F25C431" w14:textId="718B55D6" w:rsidR="009E64BB" w:rsidRPr="00552A41" w:rsidRDefault="009E64BB"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151 </w:t>
      </w:r>
      <w:r w:rsidRPr="00552A41">
        <w:rPr>
          <w:rFonts w:ascii="Rockwell" w:hAnsi="Rockwell"/>
          <w:b/>
        </w:rPr>
        <w:t>:</w:t>
      </w:r>
      <w:r w:rsidR="00E0036B" w:rsidRPr="00552A41">
        <w:rPr>
          <w:rFonts w:ascii="Rockwell" w:hAnsi="Rockwell"/>
          <w:b/>
        </w:rPr>
        <w:tab/>
      </w:r>
      <w:r w:rsidRPr="00552A41">
        <w:rPr>
          <w:rFonts w:ascii="Rockwell" w:hAnsi="Rockwell"/>
        </w:rPr>
        <w:t xml:space="preserve">Les marchés </w:t>
      </w:r>
      <w:r w:rsidR="000162E8" w:rsidRPr="00552A41">
        <w:rPr>
          <w:rFonts w:ascii="Rockwell" w:hAnsi="Rockwell"/>
        </w:rPr>
        <w:t xml:space="preserve">à </w:t>
      </w:r>
      <w:r w:rsidR="00E86499" w:rsidRPr="00552A41">
        <w:rPr>
          <w:rFonts w:ascii="Rockwell" w:hAnsi="Rockwell"/>
        </w:rPr>
        <w:t>commande</w:t>
      </w:r>
      <w:r w:rsidR="003F1D97" w:rsidRPr="00552A41">
        <w:rPr>
          <w:rFonts w:ascii="Rockwell" w:hAnsi="Rockwell"/>
        </w:rPr>
        <w:t>s</w:t>
      </w:r>
      <w:r w:rsidRPr="00552A41">
        <w:rPr>
          <w:rFonts w:ascii="Rockwell" w:hAnsi="Rockwell"/>
        </w:rPr>
        <w:t xml:space="preserve"> sont des formes particulières de marchés à prix unitaires passés selon les procédures décrites </w:t>
      </w:r>
      <w:r w:rsidR="006F2619">
        <w:rPr>
          <w:rFonts w:ascii="Rockwell" w:hAnsi="Rockwell"/>
        </w:rPr>
        <w:t>dans le présent décret.</w:t>
      </w:r>
    </w:p>
    <w:p w14:paraId="26E45DB3" w14:textId="77777777" w:rsidR="00672296" w:rsidRPr="00552A41" w:rsidRDefault="00672296" w:rsidP="009E64BB">
      <w:pPr>
        <w:jc w:val="both"/>
        <w:rPr>
          <w:rFonts w:ascii="Rockwell" w:hAnsi="Rockwell"/>
        </w:rPr>
      </w:pPr>
    </w:p>
    <w:p w14:paraId="21EB63F6" w14:textId="77777777" w:rsidR="009E64BB" w:rsidRDefault="009E64BB" w:rsidP="00CF0970">
      <w:pPr>
        <w:ind w:left="1560"/>
        <w:jc w:val="both"/>
        <w:rPr>
          <w:rFonts w:ascii="Rockwell" w:hAnsi="Rockwell"/>
        </w:rPr>
      </w:pPr>
      <w:r w:rsidRPr="00552A41">
        <w:rPr>
          <w:rFonts w:ascii="Rockwell" w:hAnsi="Rockwell"/>
        </w:rPr>
        <w:t>Le marché détermine les spécifications, la consistance et le prix des prestations ou ses modalités de détermination.</w:t>
      </w:r>
    </w:p>
    <w:p w14:paraId="5E66963A" w14:textId="77777777" w:rsidR="00A54E80" w:rsidRDefault="00A54E80" w:rsidP="00CF0970">
      <w:pPr>
        <w:ind w:left="1560"/>
        <w:jc w:val="both"/>
        <w:rPr>
          <w:rFonts w:ascii="Rockwell" w:hAnsi="Rockwell"/>
        </w:rPr>
      </w:pPr>
    </w:p>
    <w:p w14:paraId="209E2250" w14:textId="0AA05D95" w:rsidR="00A54E80" w:rsidRPr="00552A41" w:rsidRDefault="00A54E80" w:rsidP="00A54E80">
      <w:pPr>
        <w:ind w:left="1560"/>
        <w:jc w:val="both"/>
        <w:rPr>
          <w:rFonts w:ascii="Rockwell" w:hAnsi="Rockwell"/>
        </w:rPr>
      </w:pPr>
      <w:r w:rsidRPr="00552A41">
        <w:rPr>
          <w:rFonts w:ascii="Rockwell" w:hAnsi="Rockwell"/>
        </w:rPr>
        <w:t>Il est recouru au marché à commandes pour couvrir des besoins courants annuels dont il n’est pas possible au début de l’année de prévoir l’importance exacte</w:t>
      </w:r>
      <w:r>
        <w:rPr>
          <w:rFonts w:ascii="Rockwell" w:hAnsi="Rockwell"/>
        </w:rPr>
        <w:t xml:space="preserve">, </w:t>
      </w:r>
      <w:r w:rsidRPr="00A177F7">
        <w:rPr>
          <w:rFonts w:ascii="Rockwell" w:hAnsi="Rockwell"/>
        </w:rPr>
        <w:t>notamment les services d’entretien routier</w:t>
      </w:r>
      <w:r w:rsidRPr="00552A41">
        <w:rPr>
          <w:rFonts w:ascii="Rockwell" w:hAnsi="Rockwell"/>
        </w:rPr>
        <w:t xml:space="preserve"> ou qui excèdent les possibilités de stockage. Il peut être recouru également aux marchés à commandes au regard du caractère périssable des fournitures. </w:t>
      </w:r>
    </w:p>
    <w:p w14:paraId="6D971879" w14:textId="77777777" w:rsidR="00A54E80" w:rsidRPr="00552A41" w:rsidRDefault="00A54E80" w:rsidP="00CF0970">
      <w:pPr>
        <w:ind w:left="1560"/>
        <w:jc w:val="both"/>
        <w:rPr>
          <w:rFonts w:ascii="Rockwell" w:hAnsi="Rockwell"/>
        </w:rPr>
      </w:pPr>
    </w:p>
    <w:p w14:paraId="5892C9C0" w14:textId="77777777" w:rsidR="009E64BB" w:rsidRPr="00552A41" w:rsidRDefault="009E64BB" w:rsidP="00CF0970">
      <w:pPr>
        <w:ind w:left="1560"/>
        <w:jc w:val="both"/>
        <w:rPr>
          <w:rFonts w:ascii="Rockwell" w:hAnsi="Rockwell"/>
        </w:rPr>
      </w:pPr>
      <w:r w:rsidRPr="00552A41">
        <w:rPr>
          <w:rFonts w:ascii="Rockwell" w:hAnsi="Rockwell"/>
        </w:rPr>
        <w:t xml:space="preserve">Le marché s'exécute par des émissions de commandes </w:t>
      </w:r>
      <w:r w:rsidR="00F72223" w:rsidRPr="00552A41">
        <w:rPr>
          <w:rFonts w:ascii="Rockwell" w:hAnsi="Rockwell"/>
        </w:rPr>
        <w:t>successives</w:t>
      </w:r>
      <w:r w:rsidRPr="00552A41">
        <w:rPr>
          <w:rFonts w:ascii="Rockwell" w:hAnsi="Rockwell"/>
        </w:rPr>
        <w:t xml:space="preserve"> selon les besoins. Chaque commande définit</w:t>
      </w:r>
      <w:r w:rsidR="001C538A" w:rsidRPr="00552A41">
        <w:rPr>
          <w:rFonts w:ascii="Rockwell" w:hAnsi="Rockwell"/>
        </w:rPr>
        <w:t>,</w:t>
      </w:r>
      <w:r w:rsidRPr="00552A41">
        <w:rPr>
          <w:rFonts w:ascii="Rockwell" w:hAnsi="Rockwell"/>
        </w:rPr>
        <w:t xml:space="preserve"> en application des stipulations du marché, les éléments qui n'ont pu être spécifiés dans les pièces constitutives antérieures. </w:t>
      </w:r>
    </w:p>
    <w:p w14:paraId="1252A4E4" w14:textId="77777777" w:rsidR="00F669ED" w:rsidRPr="00552A41" w:rsidRDefault="00F669ED" w:rsidP="009E64BB">
      <w:pPr>
        <w:jc w:val="both"/>
        <w:rPr>
          <w:rFonts w:ascii="Rockwell" w:hAnsi="Rockwell"/>
        </w:rPr>
      </w:pPr>
    </w:p>
    <w:p w14:paraId="078C8604" w14:textId="0968F725" w:rsidR="0050112D" w:rsidRPr="00552A41" w:rsidRDefault="009E64BB" w:rsidP="00CF0970">
      <w:pPr>
        <w:ind w:left="1560"/>
        <w:jc w:val="both"/>
        <w:rPr>
          <w:rFonts w:ascii="Rockwell" w:hAnsi="Rockwell"/>
        </w:rPr>
      </w:pPr>
      <w:r w:rsidRPr="00552A41">
        <w:rPr>
          <w:rFonts w:ascii="Rockwell" w:hAnsi="Rockwell"/>
        </w:rPr>
        <w:t>Le marché fixe la durée pendant laquelle les commande</w:t>
      </w:r>
      <w:r w:rsidR="00244541" w:rsidRPr="00552A41">
        <w:rPr>
          <w:rFonts w:ascii="Rockwell" w:hAnsi="Rockwell"/>
        </w:rPr>
        <w:t>s</w:t>
      </w:r>
      <w:r w:rsidRPr="00552A41">
        <w:rPr>
          <w:rFonts w:ascii="Rockwell" w:hAnsi="Rockwell"/>
        </w:rPr>
        <w:t xml:space="preserve"> peuvent être notifié</w:t>
      </w:r>
      <w:r w:rsidR="00244541" w:rsidRPr="00552A41">
        <w:rPr>
          <w:rFonts w:ascii="Rockwell" w:hAnsi="Rockwell"/>
        </w:rPr>
        <w:t>e</w:t>
      </w:r>
      <w:r w:rsidRPr="00552A41">
        <w:rPr>
          <w:rFonts w:ascii="Rockwell" w:hAnsi="Rockwell"/>
        </w:rPr>
        <w:t xml:space="preserve">s. Le marché </w:t>
      </w:r>
      <w:r w:rsidR="00F72223" w:rsidRPr="00552A41">
        <w:rPr>
          <w:rFonts w:ascii="Rockwell" w:hAnsi="Rockwell"/>
        </w:rPr>
        <w:t xml:space="preserve">à </w:t>
      </w:r>
      <w:r w:rsidRPr="00552A41">
        <w:rPr>
          <w:rFonts w:ascii="Rockwell" w:hAnsi="Rockwell"/>
        </w:rPr>
        <w:t>commande</w:t>
      </w:r>
      <w:r w:rsidR="003F1D97" w:rsidRPr="00552A41">
        <w:rPr>
          <w:rFonts w:ascii="Rockwell" w:hAnsi="Rockwell"/>
        </w:rPr>
        <w:t>s</w:t>
      </w:r>
      <w:r w:rsidR="001C538A" w:rsidRPr="00552A41">
        <w:rPr>
          <w:rFonts w:ascii="Rockwell" w:hAnsi="Rockwell"/>
        </w:rPr>
        <w:t>,</w:t>
      </w:r>
      <w:r w:rsidRPr="00552A41">
        <w:rPr>
          <w:rFonts w:ascii="Rockwell" w:hAnsi="Rockwell"/>
        </w:rPr>
        <w:t xml:space="preserve"> dont la durée ne saurait excéder une (1) année renouvelable une fois, indique les limites maximales et minimales de la prestation globale à fournir</w:t>
      </w:r>
      <w:r w:rsidR="001C538A" w:rsidRPr="00552A41">
        <w:rPr>
          <w:rFonts w:ascii="Rockwell" w:hAnsi="Rockwell"/>
        </w:rPr>
        <w:t>,</w:t>
      </w:r>
      <w:r w:rsidRPr="00552A41">
        <w:rPr>
          <w:rFonts w:ascii="Rockwell" w:hAnsi="Rockwell"/>
        </w:rPr>
        <w:t xml:space="preserve"> ces limites pouvant être exprimées soit en quantité, soit en valeur. </w:t>
      </w:r>
      <w:r w:rsidR="00A902F2">
        <w:rPr>
          <w:rFonts w:ascii="Rockwell" w:hAnsi="Rockwell"/>
        </w:rPr>
        <w:t xml:space="preserve">Le minimum représente les besoins annuels </w:t>
      </w:r>
      <w:r w:rsidR="006D0495">
        <w:rPr>
          <w:rFonts w:ascii="Rockwell" w:hAnsi="Rockwell"/>
        </w:rPr>
        <w:t xml:space="preserve">que </w:t>
      </w:r>
      <w:r w:rsidR="00A902F2">
        <w:rPr>
          <w:rFonts w:ascii="Rockwell" w:hAnsi="Rockwell"/>
        </w:rPr>
        <w:t>l’autorité contractante a la certitude de pouvoir consommer.</w:t>
      </w:r>
    </w:p>
    <w:p w14:paraId="34FDE9FF" w14:textId="77777777" w:rsidR="00F669ED" w:rsidRPr="00552A41" w:rsidRDefault="00F669ED" w:rsidP="00840A2C">
      <w:pPr>
        <w:ind w:left="2268"/>
        <w:jc w:val="both"/>
        <w:rPr>
          <w:rFonts w:ascii="Rockwell" w:hAnsi="Rockwell"/>
        </w:rPr>
      </w:pPr>
    </w:p>
    <w:p w14:paraId="0C06AB5D" w14:textId="77777777" w:rsidR="009E64BB" w:rsidRDefault="009E64BB" w:rsidP="00CF0970">
      <w:pPr>
        <w:ind w:left="1560"/>
        <w:jc w:val="both"/>
        <w:rPr>
          <w:rFonts w:ascii="Rockwell" w:hAnsi="Rockwell"/>
        </w:rPr>
      </w:pPr>
      <w:r w:rsidRPr="00552A41">
        <w:rPr>
          <w:rFonts w:ascii="Rockwell" w:hAnsi="Rockwell"/>
        </w:rPr>
        <w:t xml:space="preserve">L’autorité contractante s’engage sur le minimum et le cocontractant s’engage sur le maximum. L’attribution du marché se fait sur la base du minimum. </w:t>
      </w:r>
    </w:p>
    <w:p w14:paraId="76E8CC73" w14:textId="77777777" w:rsidR="00A54E80" w:rsidRDefault="00A54E80" w:rsidP="00CF0970">
      <w:pPr>
        <w:ind w:left="1560"/>
        <w:jc w:val="both"/>
        <w:rPr>
          <w:rFonts w:ascii="Rockwell" w:hAnsi="Rockwell"/>
        </w:rPr>
      </w:pPr>
    </w:p>
    <w:p w14:paraId="5BF8446C" w14:textId="649FCB05" w:rsidR="003B1BAB" w:rsidRDefault="00D53318" w:rsidP="00CF0970">
      <w:pPr>
        <w:ind w:left="1560"/>
        <w:jc w:val="both"/>
        <w:rPr>
          <w:rFonts w:ascii="Rockwell" w:hAnsi="Rockwell"/>
        </w:rPr>
      </w:pPr>
      <w:r>
        <w:rPr>
          <w:rFonts w:ascii="Rockwell" w:hAnsi="Rockwell"/>
        </w:rPr>
        <w:t>En tout état de cause, le montant maximum proposé par le soumissionnaire</w:t>
      </w:r>
      <w:r w:rsidR="003B1BAB">
        <w:rPr>
          <w:rFonts w:ascii="Rockwell" w:hAnsi="Rockwell"/>
        </w:rPr>
        <w:t xml:space="preserve"> retenu</w:t>
      </w:r>
      <w:r>
        <w:rPr>
          <w:rFonts w:ascii="Rockwell" w:hAnsi="Rockwell"/>
        </w:rPr>
        <w:t xml:space="preserve"> doit être dans la limite budgétaire disponible sous peine de rejet de l’offre.</w:t>
      </w:r>
    </w:p>
    <w:p w14:paraId="613C6398" w14:textId="77777777" w:rsidR="00C27497" w:rsidRDefault="00C27497" w:rsidP="00CF0970">
      <w:pPr>
        <w:ind w:left="1560"/>
        <w:jc w:val="both"/>
        <w:rPr>
          <w:rFonts w:ascii="Rockwell" w:hAnsi="Rockwell"/>
        </w:rPr>
      </w:pPr>
    </w:p>
    <w:p w14:paraId="5E65CBC2" w14:textId="21984450" w:rsidR="003B1BAB" w:rsidRDefault="003B1BAB" w:rsidP="00CF0970">
      <w:pPr>
        <w:ind w:left="1560"/>
        <w:jc w:val="both"/>
        <w:rPr>
          <w:rFonts w:ascii="Rockwell" w:hAnsi="Rockwell"/>
        </w:rPr>
      </w:pPr>
      <w:r>
        <w:rPr>
          <w:rFonts w:ascii="Rockwell" w:hAnsi="Rockwell"/>
        </w:rPr>
        <w:t>L’engagement budgétaire du marché se fait sur le montant maximum.</w:t>
      </w:r>
    </w:p>
    <w:p w14:paraId="698167FC" w14:textId="7DEFAE53" w:rsidR="00945EED" w:rsidRDefault="00945EED" w:rsidP="00CF0970">
      <w:pPr>
        <w:ind w:left="1560"/>
        <w:jc w:val="both"/>
        <w:rPr>
          <w:rFonts w:ascii="Rockwell" w:hAnsi="Rockwell"/>
        </w:rPr>
      </w:pPr>
    </w:p>
    <w:p w14:paraId="0C897607" w14:textId="3F74FF93" w:rsidR="00945EED" w:rsidRDefault="00945EED" w:rsidP="00945EED">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152 </w:t>
      </w:r>
      <w:r w:rsidRPr="00552A41">
        <w:rPr>
          <w:rFonts w:ascii="Rockwell" w:hAnsi="Rockwell"/>
          <w:b/>
        </w:rPr>
        <w:t>:</w:t>
      </w:r>
      <w:r w:rsidRPr="00552A41">
        <w:rPr>
          <w:rFonts w:ascii="Rockwell" w:hAnsi="Rockwell"/>
          <w:b/>
        </w:rPr>
        <w:tab/>
      </w:r>
      <w:r>
        <w:rPr>
          <w:rFonts w:ascii="Rockwell" w:hAnsi="Rockwell"/>
        </w:rPr>
        <w:t xml:space="preserve">La </w:t>
      </w:r>
      <w:r w:rsidRPr="00552A41">
        <w:rPr>
          <w:rFonts w:ascii="Rockwell" w:hAnsi="Rockwell"/>
        </w:rPr>
        <w:t>reconduction</w:t>
      </w:r>
      <w:r>
        <w:rPr>
          <w:rFonts w:ascii="Rockwell" w:hAnsi="Rockwell"/>
        </w:rPr>
        <w:t xml:space="preserve"> du marché à commandes</w:t>
      </w:r>
      <w:r w:rsidRPr="00552A41">
        <w:rPr>
          <w:rFonts w:ascii="Rockwell" w:hAnsi="Rockwell"/>
        </w:rPr>
        <w:t xml:space="preserve"> se fait sur la base des quantités nécessaires prévues à l’année précédente sans changement des prix unitaires. </w:t>
      </w:r>
      <w:r w:rsidRPr="00C27497">
        <w:rPr>
          <w:rFonts w:ascii="Rockwell" w:hAnsi="Rockwell"/>
        </w:rPr>
        <w:t xml:space="preserve">Ces quantités peuvent varier </w:t>
      </w:r>
      <w:r>
        <w:rPr>
          <w:rFonts w:ascii="Rockwell" w:hAnsi="Rockwell"/>
        </w:rPr>
        <w:t xml:space="preserve">en hausse ou en baisse, </w:t>
      </w:r>
      <w:r w:rsidRPr="00C27497">
        <w:rPr>
          <w:rFonts w:ascii="Rockwell" w:hAnsi="Rockwell"/>
        </w:rPr>
        <w:t>dans la limite de trente pour cent (30%) de la valeur du marché initial.</w:t>
      </w:r>
      <w:r>
        <w:rPr>
          <w:rFonts w:ascii="Rockwell" w:hAnsi="Rockwell"/>
        </w:rPr>
        <w:t xml:space="preserve"> L’introduction de nouveaux postes est interdite.</w:t>
      </w:r>
      <w:r w:rsidRPr="00552A41">
        <w:rPr>
          <w:rFonts w:ascii="Rockwell" w:hAnsi="Rockwell"/>
        </w:rPr>
        <w:t xml:space="preserve"> </w:t>
      </w:r>
    </w:p>
    <w:p w14:paraId="327F261D" w14:textId="7216BCF3" w:rsidR="00945EED" w:rsidRDefault="00945EED" w:rsidP="00945EED">
      <w:pPr>
        <w:ind w:left="1560"/>
        <w:jc w:val="both"/>
        <w:rPr>
          <w:rFonts w:ascii="Rockwell" w:hAnsi="Rockwell"/>
          <w:b/>
        </w:rPr>
      </w:pPr>
    </w:p>
    <w:p w14:paraId="6D5B9CB4" w14:textId="11F9E199" w:rsidR="00945EED" w:rsidRPr="0047795F" w:rsidRDefault="00945EED" w:rsidP="00945EED">
      <w:pPr>
        <w:ind w:left="1560"/>
        <w:jc w:val="both"/>
        <w:rPr>
          <w:rFonts w:ascii="Rockwell" w:hAnsi="Rockwell"/>
          <w:b/>
          <w:bCs/>
        </w:rPr>
      </w:pPr>
      <w:r w:rsidRPr="0047795F">
        <w:rPr>
          <w:rFonts w:ascii="Rockwell" w:hAnsi="Rockwell"/>
          <w:b/>
          <w:bCs/>
        </w:rPr>
        <w:t>L</w:t>
      </w:r>
      <w:r w:rsidR="007E66A5" w:rsidRPr="0047795F">
        <w:rPr>
          <w:rFonts w:ascii="Rockwell" w:hAnsi="Rockwell"/>
          <w:b/>
          <w:bCs/>
        </w:rPr>
        <w:t xml:space="preserve">e </w:t>
      </w:r>
      <w:r w:rsidRPr="0047795F">
        <w:rPr>
          <w:rFonts w:ascii="Rockwell" w:hAnsi="Rockwell"/>
          <w:b/>
          <w:bCs/>
        </w:rPr>
        <w:t>marché à commande</w:t>
      </w:r>
      <w:r w:rsidR="004903A1" w:rsidRPr="0047795F">
        <w:rPr>
          <w:rFonts w:ascii="Rockwell" w:hAnsi="Rockwell"/>
          <w:b/>
          <w:bCs/>
        </w:rPr>
        <w:t>s</w:t>
      </w:r>
      <w:r w:rsidRPr="0047795F">
        <w:rPr>
          <w:rFonts w:ascii="Rockwell" w:hAnsi="Rockwell"/>
          <w:b/>
          <w:bCs/>
        </w:rPr>
        <w:t xml:space="preserve"> </w:t>
      </w:r>
      <w:r w:rsidR="007E66A5" w:rsidRPr="0047795F">
        <w:rPr>
          <w:rFonts w:ascii="Rockwell" w:hAnsi="Rockwell"/>
          <w:b/>
          <w:bCs/>
        </w:rPr>
        <w:t>ne peut être reconduit lorsque</w:t>
      </w:r>
      <w:r w:rsidRPr="0047795F">
        <w:rPr>
          <w:rFonts w:ascii="Rockwell" w:hAnsi="Rockwell"/>
          <w:b/>
          <w:bCs/>
        </w:rPr>
        <w:t xml:space="preserve"> l’exécution du</w:t>
      </w:r>
      <w:r w:rsidR="00B37FCB" w:rsidRPr="0047795F">
        <w:rPr>
          <w:rFonts w:ascii="Rockwell" w:hAnsi="Rockwell"/>
          <w:b/>
          <w:bCs/>
        </w:rPr>
        <w:t xml:space="preserve"> marché pour son</w:t>
      </w:r>
      <w:r w:rsidRPr="0047795F">
        <w:rPr>
          <w:rFonts w:ascii="Rockwell" w:hAnsi="Rockwell"/>
          <w:b/>
          <w:bCs/>
        </w:rPr>
        <w:t xml:space="preserve"> montant maximum s’est faite à travers </w:t>
      </w:r>
      <w:r w:rsidR="007E66A5" w:rsidRPr="0047795F">
        <w:rPr>
          <w:rFonts w:ascii="Rockwell" w:hAnsi="Rockwell"/>
          <w:b/>
          <w:bCs/>
        </w:rPr>
        <w:t>l’émission d’une</w:t>
      </w:r>
      <w:r w:rsidRPr="0047795F">
        <w:rPr>
          <w:rFonts w:ascii="Rockwell" w:hAnsi="Rockwell"/>
          <w:b/>
          <w:bCs/>
        </w:rPr>
        <w:t xml:space="preserve"> commande unique.</w:t>
      </w:r>
    </w:p>
    <w:p w14:paraId="3A505BD0" w14:textId="7B94D72C" w:rsidR="006F2619" w:rsidRPr="0047795F" w:rsidRDefault="006F2619" w:rsidP="00945EED">
      <w:pPr>
        <w:ind w:left="1560"/>
        <w:jc w:val="both"/>
        <w:rPr>
          <w:rFonts w:ascii="Rockwell" w:hAnsi="Rockwell"/>
          <w:b/>
          <w:bCs/>
        </w:rPr>
      </w:pPr>
    </w:p>
    <w:p w14:paraId="180FA04F" w14:textId="0CABDE08" w:rsidR="006F2619" w:rsidRPr="0047795F" w:rsidRDefault="006F2619" w:rsidP="006F2619">
      <w:pPr>
        <w:ind w:left="1560"/>
        <w:jc w:val="both"/>
        <w:rPr>
          <w:rFonts w:ascii="Rockwell" w:hAnsi="Rockwell"/>
          <w:b/>
          <w:bCs/>
        </w:rPr>
      </w:pPr>
      <w:r w:rsidRPr="0047795F">
        <w:rPr>
          <w:rFonts w:ascii="Rockwell" w:hAnsi="Rockwell"/>
          <w:b/>
          <w:bCs/>
        </w:rPr>
        <w:t>Lorsque le marché à commandes est conclu à l’issu</w:t>
      </w:r>
      <w:r w:rsidR="00FE69C2" w:rsidRPr="0047795F">
        <w:rPr>
          <w:rFonts w:ascii="Rockwell" w:hAnsi="Rockwell"/>
          <w:b/>
          <w:bCs/>
        </w:rPr>
        <w:t>e</w:t>
      </w:r>
      <w:r w:rsidRPr="0047795F">
        <w:rPr>
          <w:rFonts w:ascii="Rockwell" w:hAnsi="Rockwell"/>
          <w:b/>
          <w:bCs/>
        </w:rPr>
        <w:t xml:space="preserve"> d’une procédure exceptionnelle, il ne peut être reconduit que si les conditions qui avaient prévalu à sa conclusion subsistent.</w:t>
      </w:r>
    </w:p>
    <w:p w14:paraId="5E2CFE07" w14:textId="77777777" w:rsidR="00C648CF" w:rsidRDefault="00C648CF" w:rsidP="00945EED">
      <w:pPr>
        <w:ind w:left="1560"/>
        <w:jc w:val="both"/>
        <w:rPr>
          <w:rFonts w:ascii="Rockwell" w:hAnsi="Rockwell"/>
        </w:rPr>
      </w:pPr>
    </w:p>
    <w:p w14:paraId="6EFF95CB" w14:textId="34E9B90E" w:rsidR="00945EED" w:rsidRPr="00552A41" w:rsidRDefault="00B37FCB" w:rsidP="00945EED">
      <w:pPr>
        <w:ind w:left="1560"/>
        <w:jc w:val="both"/>
        <w:rPr>
          <w:rFonts w:ascii="Rockwell" w:hAnsi="Rockwell"/>
        </w:rPr>
      </w:pPr>
      <w:r>
        <w:rPr>
          <w:rFonts w:ascii="Rockwell" w:hAnsi="Rockwell"/>
        </w:rPr>
        <w:t>En tout état de cause, l</w:t>
      </w:r>
      <w:r w:rsidR="00945EED" w:rsidRPr="00552A41">
        <w:rPr>
          <w:rFonts w:ascii="Rockwell" w:hAnsi="Rockwell"/>
        </w:rPr>
        <w:t xml:space="preserve">e renouvellement du marché est soumis à l’autorisation de </w:t>
      </w:r>
      <w:r w:rsidR="006C04D1">
        <w:rPr>
          <w:rFonts w:ascii="Rockwell" w:hAnsi="Rockwell"/>
        </w:rPr>
        <w:t>l’entité administrative chargée du contrôle a priori</w:t>
      </w:r>
      <w:r w:rsidR="006C04D1" w:rsidRPr="00552A41">
        <w:rPr>
          <w:rFonts w:ascii="Rockwell" w:hAnsi="Rockwell"/>
        </w:rPr>
        <w:t xml:space="preserve"> de</w:t>
      </w:r>
      <w:r w:rsidR="006C04D1">
        <w:rPr>
          <w:rFonts w:ascii="Rockwell" w:hAnsi="Rockwell"/>
        </w:rPr>
        <w:t xml:space="preserve"> la commande publique</w:t>
      </w:r>
    </w:p>
    <w:p w14:paraId="0246BA3B" w14:textId="77777777" w:rsidR="00231459" w:rsidRDefault="00231459" w:rsidP="00231459">
      <w:pPr>
        <w:jc w:val="both"/>
        <w:rPr>
          <w:rFonts w:ascii="Rockwell" w:hAnsi="Rockwell"/>
        </w:rPr>
      </w:pPr>
    </w:p>
    <w:p w14:paraId="6E631A5C" w14:textId="77777777" w:rsidR="00C6736B" w:rsidRPr="00552A41" w:rsidRDefault="00C6736B" w:rsidP="00840A2C">
      <w:pPr>
        <w:ind w:left="2268"/>
        <w:jc w:val="both"/>
        <w:rPr>
          <w:rFonts w:ascii="Rockwell" w:hAnsi="Rockwell"/>
        </w:rPr>
      </w:pPr>
    </w:p>
    <w:p w14:paraId="6AF72CB7" w14:textId="77777777" w:rsidR="007607E3" w:rsidRPr="00C7552D" w:rsidRDefault="00213FD0" w:rsidP="00E479B4">
      <w:pPr>
        <w:jc w:val="both"/>
        <w:rPr>
          <w:rFonts w:ascii="Rockwell" w:hAnsi="Rockwell"/>
          <w:b/>
          <w:sz w:val="26"/>
          <w:szCs w:val="26"/>
        </w:rPr>
      </w:pPr>
      <w:r w:rsidRPr="005A686A">
        <w:rPr>
          <w:rFonts w:ascii="Rockwell" w:hAnsi="Rockwell"/>
          <w:b/>
          <w:sz w:val="26"/>
          <w:szCs w:val="26"/>
        </w:rPr>
        <w:t>Paragraphe 2 : Des marchés de clientèle</w:t>
      </w:r>
    </w:p>
    <w:p w14:paraId="277B4B9D" w14:textId="77777777" w:rsidR="00213FD0" w:rsidRPr="005A686A" w:rsidRDefault="00213FD0" w:rsidP="00E479B4">
      <w:pPr>
        <w:jc w:val="both"/>
        <w:rPr>
          <w:rFonts w:ascii="Rockwell" w:hAnsi="Rockwell"/>
          <w:b/>
          <w:i/>
        </w:rPr>
      </w:pPr>
    </w:p>
    <w:p w14:paraId="40108580" w14:textId="5B9484A7" w:rsidR="00AD1834" w:rsidRPr="00356A2A" w:rsidRDefault="00A11981" w:rsidP="00CF0970">
      <w:pPr>
        <w:ind w:left="1560" w:hanging="1560"/>
        <w:jc w:val="both"/>
        <w:rPr>
          <w:rFonts w:ascii="Rockwell" w:hAnsi="Rockwell"/>
        </w:rPr>
      </w:pPr>
      <w:r w:rsidRPr="005A686A">
        <w:rPr>
          <w:rFonts w:ascii="Rockwell" w:hAnsi="Rockwell"/>
          <w:b/>
        </w:rPr>
        <w:t xml:space="preserve">Article </w:t>
      </w:r>
      <w:r w:rsidR="0092197F">
        <w:rPr>
          <w:rFonts w:ascii="Rockwell" w:hAnsi="Rockwell"/>
          <w:b/>
        </w:rPr>
        <w:t>153</w:t>
      </w:r>
      <w:r w:rsidR="0092197F" w:rsidRPr="005A686A">
        <w:rPr>
          <w:rFonts w:ascii="Rockwell" w:hAnsi="Rockwell"/>
          <w:b/>
        </w:rPr>
        <w:t> </w:t>
      </w:r>
      <w:r w:rsidRPr="005A686A">
        <w:rPr>
          <w:rFonts w:ascii="Rockwell" w:hAnsi="Rockwell"/>
          <w:b/>
        </w:rPr>
        <w:t>:</w:t>
      </w:r>
      <w:r w:rsidR="00763BAE" w:rsidRPr="005A686A">
        <w:rPr>
          <w:rFonts w:ascii="Rockwell" w:hAnsi="Rockwell"/>
          <w:b/>
        </w:rPr>
        <w:tab/>
      </w:r>
      <w:r w:rsidR="00213FD0" w:rsidRPr="005A686A">
        <w:rPr>
          <w:rFonts w:ascii="Rockwell" w:hAnsi="Rockwell"/>
        </w:rPr>
        <w:t xml:space="preserve">Les dispositions des articles </w:t>
      </w:r>
      <w:r w:rsidR="00290AF5">
        <w:rPr>
          <w:rFonts w:ascii="Rockwell" w:hAnsi="Rockwell"/>
          <w:highlight w:val="yellow"/>
        </w:rPr>
        <w:t>6</w:t>
      </w:r>
      <w:r w:rsidR="00B57F85">
        <w:rPr>
          <w:rFonts w:ascii="Rockwell" w:hAnsi="Rockwell"/>
          <w:highlight w:val="yellow"/>
        </w:rPr>
        <w:t>2</w:t>
      </w:r>
      <w:r w:rsidR="00290AF5" w:rsidRPr="00945E55">
        <w:rPr>
          <w:rFonts w:ascii="Rockwell" w:hAnsi="Rockwell"/>
          <w:highlight w:val="yellow"/>
        </w:rPr>
        <w:t xml:space="preserve"> </w:t>
      </w:r>
      <w:r w:rsidR="00213FD0" w:rsidRPr="00945E55">
        <w:rPr>
          <w:rFonts w:ascii="Rockwell" w:hAnsi="Rockwell"/>
          <w:highlight w:val="yellow"/>
        </w:rPr>
        <w:t xml:space="preserve">à </w:t>
      </w:r>
      <w:r w:rsidR="00996DB2">
        <w:rPr>
          <w:rFonts w:ascii="Rockwell" w:hAnsi="Rockwell"/>
          <w:highlight w:val="yellow"/>
        </w:rPr>
        <w:t xml:space="preserve"> 6</w:t>
      </w:r>
      <w:r w:rsidR="00B57F85">
        <w:rPr>
          <w:rFonts w:ascii="Rockwell" w:hAnsi="Rockwell"/>
          <w:highlight w:val="yellow"/>
        </w:rPr>
        <w:t>6</w:t>
      </w:r>
      <w:r w:rsidR="00E555E3" w:rsidRPr="00945E55">
        <w:rPr>
          <w:rFonts w:ascii="Rockwell" w:hAnsi="Rockwell"/>
          <w:highlight w:val="yellow"/>
        </w:rPr>
        <w:t xml:space="preserve"> </w:t>
      </w:r>
      <w:r w:rsidR="004706A8" w:rsidRPr="00945E55">
        <w:rPr>
          <w:rFonts w:ascii="Rockwell" w:hAnsi="Rockwell"/>
          <w:highlight w:val="yellow"/>
        </w:rPr>
        <w:t xml:space="preserve">et </w:t>
      </w:r>
      <w:r w:rsidR="00996DB2">
        <w:rPr>
          <w:rFonts w:ascii="Rockwell" w:hAnsi="Rockwell"/>
          <w:highlight w:val="yellow"/>
        </w:rPr>
        <w:t>8</w:t>
      </w:r>
      <w:r w:rsidR="00B57F85">
        <w:rPr>
          <w:rFonts w:ascii="Rockwell" w:hAnsi="Rockwell"/>
          <w:highlight w:val="yellow"/>
        </w:rPr>
        <w:t>6</w:t>
      </w:r>
      <w:r w:rsidR="00E555E3" w:rsidRPr="00945E55">
        <w:rPr>
          <w:rFonts w:ascii="Rockwell" w:hAnsi="Rockwell"/>
          <w:highlight w:val="yellow"/>
        </w:rPr>
        <w:t xml:space="preserve"> </w:t>
      </w:r>
      <w:r w:rsidR="00290AF5">
        <w:rPr>
          <w:rFonts w:ascii="Rockwell" w:hAnsi="Rockwell"/>
          <w:highlight w:val="yellow"/>
        </w:rPr>
        <w:t>et</w:t>
      </w:r>
      <w:r w:rsidR="00290AF5" w:rsidRPr="00945E55">
        <w:rPr>
          <w:rFonts w:ascii="Rockwell" w:hAnsi="Rockwell"/>
          <w:highlight w:val="yellow"/>
        </w:rPr>
        <w:t xml:space="preserve"> </w:t>
      </w:r>
      <w:r w:rsidR="00996DB2">
        <w:rPr>
          <w:rFonts w:ascii="Rockwell" w:hAnsi="Rockwell"/>
          <w:highlight w:val="yellow"/>
        </w:rPr>
        <w:t>8</w:t>
      </w:r>
      <w:r w:rsidR="00B57F85">
        <w:rPr>
          <w:rFonts w:ascii="Rockwell" w:hAnsi="Rockwell"/>
          <w:highlight w:val="yellow"/>
        </w:rPr>
        <w:t>7</w:t>
      </w:r>
      <w:r w:rsidR="00E555E3">
        <w:rPr>
          <w:rFonts w:ascii="Rockwell" w:hAnsi="Rockwell"/>
        </w:rPr>
        <w:t xml:space="preserve"> </w:t>
      </w:r>
      <w:r w:rsidR="00290AF5">
        <w:rPr>
          <w:rFonts w:ascii="Rockwell" w:hAnsi="Rockwell"/>
        </w:rPr>
        <w:t xml:space="preserve"> </w:t>
      </w:r>
      <w:r w:rsidR="00053823">
        <w:rPr>
          <w:rFonts w:ascii="Rockwell" w:hAnsi="Rockwell"/>
        </w:rPr>
        <w:t xml:space="preserve">du </w:t>
      </w:r>
      <w:r w:rsidR="009A293E">
        <w:rPr>
          <w:rFonts w:ascii="Rockwell" w:hAnsi="Rockwell"/>
        </w:rPr>
        <w:t>présent</w:t>
      </w:r>
      <w:r w:rsidR="00053823">
        <w:rPr>
          <w:rFonts w:ascii="Rockwell" w:hAnsi="Rockwell"/>
        </w:rPr>
        <w:t xml:space="preserve"> décret</w:t>
      </w:r>
      <w:r w:rsidR="004706A8">
        <w:rPr>
          <w:rFonts w:ascii="Rockwell" w:hAnsi="Rockwell"/>
        </w:rPr>
        <w:t xml:space="preserve"> </w:t>
      </w:r>
      <w:r w:rsidR="00213FD0" w:rsidRPr="005A686A">
        <w:rPr>
          <w:rFonts w:ascii="Rockwell" w:hAnsi="Rockwell"/>
        </w:rPr>
        <w:t xml:space="preserve">sont applicables à la passation du marché de clientèle par lequel l’autorité contractante s’engage à confier, pour une période limitée, et qui ne saurait excéder une année, renouvelable </w:t>
      </w:r>
      <w:r w:rsidR="00356A2A">
        <w:rPr>
          <w:rFonts w:ascii="Rockwell" w:hAnsi="Rockwell"/>
        </w:rPr>
        <w:t>deux (2)</w:t>
      </w:r>
      <w:r w:rsidR="000E1B06">
        <w:rPr>
          <w:rFonts w:ascii="Rockwell" w:hAnsi="Rockwell"/>
        </w:rPr>
        <w:t xml:space="preserve"> </w:t>
      </w:r>
      <w:r w:rsidR="00213FD0" w:rsidRPr="00356A2A">
        <w:rPr>
          <w:rFonts w:ascii="Rockwell" w:hAnsi="Rockwell"/>
        </w:rPr>
        <w:t>fois, l’exécution de tou</w:t>
      </w:r>
      <w:r w:rsidR="00AC7627" w:rsidRPr="00356A2A">
        <w:rPr>
          <w:rFonts w:ascii="Rockwell" w:hAnsi="Rockwell"/>
        </w:rPr>
        <w:t>t</w:t>
      </w:r>
      <w:r w:rsidR="00213FD0" w:rsidRPr="00356A2A">
        <w:rPr>
          <w:rFonts w:ascii="Rockwell" w:hAnsi="Rockwell"/>
        </w:rPr>
        <w:t xml:space="preserve"> ou partie de certaines catégories </w:t>
      </w:r>
      <w:r w:rsidR="00213FD0" w:rsidRPr="003E0680">
        <w:rPr>
          <w:rFonts w:ascii="Rockwell" w:hAnsi="Rockwell"/>
          <w:highlight w:val="yellow"/>
        </w:rPr>
        <w:t>de prestations de services définies par la règlementation</w:t>
      </w:r>
      <w:r w:rsidR="00213FD0" w:rsidRPr="00356A2A">
        <w:rPr>
          <w:rFonts w:ascii="Rockwell" w:hAnsi="Rockwell"/>
        </w:rPr>
        <w:t>, suivant des commandes faites au fur et à mesure des besoins</w:t>
      </w:r>
      <w:r w:rsidR="00AD1834" w:rsidRPr="00356A2A">
        <w:rPr>
          <w:rFonts w:ascii="Rockwell" w:hAnsi="Rockwell"/>
        </w:rPr>
        <w:t>.</w:t>
      </w:r>
    </w:p>
    <w:p w14:paraId="54DE5392" w14:textId="77777777" w:rsidR="00840A2C" w:rsidRPr="00D0539B" w:rsidRDefault="00840A2C" w:rsidP="00840A2C">
      <w:pPr>
        <w:ind w:left="2124"/>
        <w:jc w:val="both"/>
        <w:rPr>
          <w:rFonts w:ascii="Rockwell" w:hAnsi="Rockwell"/>
        </w:rPr>
      </w:pPr>
    </w:p>
    <w:p w14:paraId="7038DA3C" w14:textId="4741F21C" w:rsidR="00213FD0" w:rsidRPr="00552A41" w:rsidRDefault="00AD1834" w:rsidP="00CF0970">
      <w:pPr>
        <w:ind w:left="1560"/>
        <w:jc w:val="both"/>
        <w:rPr>
          <w:rFonts w:ascii="Rockwell" w:hAnsi="Rockwell"/>
        </w:rPr>
      </w:pPr>
      <w:r w:rsidRPr="00D0539B">
        <w:rPr>
          <w:rFonts w:ascii="Rockwell" w:hAnsi="Rockwell"/>
        </w:rPr>
        <w:t xml:space="preserve">Le renouvellement du marché </w:t>
      </w:r>
      <w:r w:rsidR="00AC7627" w:rsidRPr="00D0539B">
        <w:rPr>
          <w:rFonts w:ascii="Rockwell" w:hAnsi="Rockwell"/>
        </w:rPr>
        <w:t>de</w:t>
      </w:r>
      <w:r w:rsidRPr="005A686A">
        <w:rPr>
          <w:rFonts w:ascii="Rockwell" w:hAnsi="Rockwell"/>
        </w:rPr>
        <w:t xml:space="preserve"> c</w:t>
      </w:r>
      <w:r w:rsidR="00AC7627" w:rsidRPr="005A686A">
        <w:rPr>
          <w:rFonts w:ascii="Rockwell" w:hAnsi="Rockwell"/>
        </w:rPr>
        <w:t>lientèl</w:t>
      </w:r>
      <w:r w:rsidRPr="005A686A">
        <w:rPr>
          <w:rFonts w:ascii="Rockwell" w:hAnsi="Rockwell"/>
        </w:rPr>
        <w:t xml:space="preserve">e est soumis à </w:t>
      </w:r>
      <w:r w:rsidR="000D5855" w:rsidRPr="005A686A">
        <w:rPr>
          <w:rFonts w:ascii="Rockwell" w:hAnsi="Rockwell"/>
        </w:rPr>
        <w:t>l’</w:t>
      </w:r>
      <w:r w:rsidRPr="005A686A">
        <w:rPr>
          <w:rFonts w:ascii="Rockwell" w:hAnsi="Rockwell"/>
        </w:rPr>
        <w:t xml:space="preserve">autorisation de </w:t>
      </w:r>
      <w:r w:rsidR="006C04D1">
        <w:rPr>
          <w:rFonts w:ascii="Rockwell" w:hAnsi="Rockwell"/>
        </w:rPr>
        <w:t>l’entité administrative chargée du contrôle a priori</w:t>
      </w:r>
      <w:r w:rsidR="006C04D1" w:rsidRPr="00552A41">
        <w:rPr>
          <w:rFonts w:ascii="Rockwell" w:hAnsi="Rockwell"/>
        </w:rPr>
        <w:t xml:space="preserve"> de</w:t>
      </w:r>
      <w:r w:rsidR="006C04D1">
        <w:rPr>
          <w:rFonts w:ascii="Rockwell" w:hAnsi="Rockwell"/>
        </w:rPr>
        <w:t xml:space="preserve"> la commande publique</w:t>
      </w:r>
      <w:r w:rsidRPr="005A686A">
        <w:rPr>
          <w:rFonts w:ascii="Rockwell" w:hAnsi="Rockwell"/>
        </w:rPr>
        <w:t>.</w:t>
      </w:r>
    </w:p>
    <w:p w14:paraId="5019139A" w14:textId="77777777" w:rsidR="00A927F0" w:rsidRDefault="00A927F0" w:rsidP="00341A18">
      <w:pPr>
        <w:ind w:left="2268"/>
        <w:jc w:val="both"/>
        <w:rPr>
          <w:rFonts w:ascii="Rockwell" w:hAnsi="Rockwell"/>
          <w:b/>
        </w:rPr>
      </w:pPr>
    </w:p>
    <w:p w14:paraId="6D11D2AF" w14:textId="77777777" w:rsidR="00C6736B" w:rsidRPr="00552A41" w:rsidRDefault="00C6736B" w:rsidP="00341A18">
      <w:pPr>
        <w:ind w:left="2268"/>
        <w:jc w:val="both"/>
        <w:rPr>
          <w:rFonts w:ascii="Rockwell" w:hAnsi="Rockwell"/>
          <w:b/>
        </w:rPr>
      </w:pPr>
    </w:p>
    <w:p w14:paraId="5FCC7850" w14:textId="77777777" w:rsidR="00213FD0" w:rsidRPr="00CF0970" w:rsidRDefault="00A927F0" w:rsidP="00E479B4">
      <w:pPr>
        <w:jc w:val="both"/>
        <w:rPr>
          <w:rFonts w:ascii="Rockwell" w:hAnsi="Rockwell"/>
          <w:b/>
          <w:sz w:val="26"/>
          <w:szCs w:val="26"/>
        </w:rPr>
      </w:pPr>
      <w:r w:rsidRPr="00CF0970">
        <w:rPr>
          <w:rFonts w:ascii="Rockwell" w:hAnsi="Rockwell"/>
          <w:b/>
          <w:sz w:val="26"/>
          <w:szCs w:val="26"/>
        </w:rPr>
        <w:t>Paragraphe 3 : Des accords-cadres</w:t>
      </w:r>
    </w:p>
    <w:p w14:paraId="42306EE7" w14:textId="77777777" w:rsidR="00A927F0" w:rsidRPr="00552A41" w:rsidRDefault="00A927F0" w:rsidP="00E479B4">
      <w:pPr>
        <w:jc w:val="both"/>
        <w:rPr>
          <w:rFonts w:ascii="Rockwell" w:hAnsi="Rockwell"/>
          <w:b/>
          <w:i/>
        </w:rPr>
      </w:pPr>
    </w:p>
    <w:p w14:paraId="07B7C663" w14:textId="0608B57C" w:rsidR="00805B04" w:rsidRDefault="00996DB2" w:rsidP="009A0D4A">
      <w:pPr>
        <w:ind w:left="1560" w:hanging="1560"/>
        <w:jc w:val="both"/>
        <w:rPr>
          <w:rFonts w:ascii="Rockwell" w:hAnsi="Rockwell"/>
        </w:rPr>
      </w:pPr>
      <w:r w:rsidRPr="00552A41">
        <w:rPr>
          <w:rFonts w:ascii="Rockwell" w:hAnsi="Rockwell"/>
          <w:b/>
        </w:rPr>
        <w:t>Article</w:t>
      </w:r>
      <w:r>
        <w:rPr>
          <w:rFonts w:ascii="Rockwell" w:hAnsi="Rockwell"/>
          <w:b/>
        </w:rPr>
        <w:t xml:space="preserve"> </w:t>
      </w:r>
      <w:r w:rsidR="0092197F">
        <w:rPr>
          <w:rFonts w:ascii="Rockwell" w:hAnsi="Rockwell"/>
          <w:b/>
        </w:rPr>
        <w:t xml:space="preserve">154 </w:t>
      </w:r>
      <w:r w:rsidR="00A927F0" w:rsidRPr="00552A41">
        <w:rPr>
          <w:rFonts w:ascii="Rockwell" w:hAnsi="Rockwell"/>
          <w:b/>
        </w:rPr>
        <w:t>:</w:t>
      </w:r>
      <w:r w:rsidR="00A927F0" w:rsidRPr="00552A41">
        <w:rPr>
          <w:rFonts w:ascii="Rockwell" w:hAnsi="Rockwell"/>
          <w:b/>
        </w:rPr>
        <w:tab/>
      </w:r>
      <w:r w:rsidR="00805B04" w:rsidRPr="00805B04">
        <w:rPr>
          <w:rFonts w:ascii="Rockwell" w:hAnsi="Rockwell"/>
        </w:rPr>
        <w:t xml:space="preserve">L’accord-cadre défini </w:t>
      </w:r>
      <w:r w:rsidR="00805B04" w:rsidRPr="00945E55">
        <w:rPr>
          <w:rFonts w:ascii="Rockwell" w:hAnsi="Rockwell"/>
          <w:highlight w:val="yellow"/>
        </w:rPr>
        <w:t>à l’article</w:t>
      </w:r>
      <w:r w:rsidR="00805B04" w:rsidRPr="00805B04">
        <w:rPr>
          <w:rFonts w:ascii="Rockwell" w:hAnsi="Rockwell"/>
        </w:rPr>
        <w:t xml:space="preserve"> 2 est passé conformément aux procédures </w:t>
      </w:r>
      <w:r w:rsidR="00131FF4">
        <w:rPr>
          <w:rFonts w:ascii="Rockwell" w:hAnsi="Rockwell"/>
        </w:rPr>
        <w:t>prévues par le</w:t>
      </w:r>
      <w:r w:rsidR="00805B04" w:rsidRPr="00805B04">
        <w:rPr>
          <w:rFonts w:ascii="Rockwell" w:hAnsi="Rockwell"/>
        </w:rPr>
        <w:t xml:space="preserve"> </w:t>
      </w:r>
      <w:r w:rsidR="00634613">
        <w:rPr>
          <w:rFonts w:ascii="Rockwell" w:hAnsi="Rockwell"/>
        </w:rPr>
        <w:t xml:space="preserve">présent </w:t>
      </w:r>
      <w:r w:rsidR="00805B04" w:rsidRPr="00805B04">
        <w:rPr>
          <w:rFonts w:ascii="Rockwell" w:hAnsi="Rockwell"/>
        </w:rPr>
        <w:t>décret</w:t>
      </w:r>
      <w:r w:rsidR="00131FF4">
        <w:rPr>
          <w:rFonts w:ascii="Rockwell" w:hAnsi="Rockwell"/>
        </w:rPr>
        <w:t xml:space="preserve"> </w:t>
      </w:r>
      <w:r w:rsidR="00131FF4" w:rsidRPr="0047795F">
        <w:rPr>
          <w:rFonts w:ascii="Rockwell" w:hAnsi="Rockwell"/>
          <w:b/>
          <w:bCs/>
        </w:rPr>
        <w:t>à l’exception des procédures allégées</w:t>
      </w:r>
      <w:r w:rsidR="00805B04" w:rsidRPr="00805B04">
        <w:rPr>
          <w:rFonts w:ascii="Rockwell" w:hAnsi="Rockwell"/>
        </w:rPr>
        <w:t>.</w:t>
      </w:r>
      <w:r w:rsidR="009A0D4A">
        <w:rPr>
          <w:rFonts w:ascii="Rockwell" w:hAnsi="Rockwell"/>
        </w:rPr>
        <w:t xml:space="preserve"> </w:t>
      </w:r>
      <w:r w:rsidR="00805B04" w:rsidRPr="00805B04">
        <w:rPr>
          <w:rFonts w:ascii="Rockwell" w:hAnsi="Rockwell"/>
        </w:rPr>
        <w:t>Dans l’accord cadre, l’autorité contractante a la possibilité de prévoir un minimum et un maximum en valeur et/ou en quantité.</w:t>
      </w:r>
    </w:p>
    <w:p w14:paraId="57C0565B" w14:textId="39727D37" w:rsidR="006F0A04" w:rsidRDefault="006F0A04" w:rsidP="006F0A04">
      <w:pPr>
        <w:ind w:left="1560"/>
        <w:jc w:val="both"/>
        <w:rPr>
          <w:rFonts w:ascii="Rockwell" w:hAnsi="Rockwell"/>
          <w:b/>
        </w:rPr>
      </w:pPr>
    </w:p>
    <w:p w14:paraId="0CBC5AA5" w14:textId="1C6291C1" w:rsidR="006F0A04" w:rsidRPr="0047795F" w:rsidRDefault="006F0A04" w:rsidP="005B24F6">
      <w:pPr>
        <w:ind w:left="1560"/>
        <w:jc w:val="both"/>
        <w:rPr>
          <w:rFonts w:ascii="Rockwell" w:hAnsi="Rockwell"/>
          <w:b/>
          <w:bCs/>
        </w:rPr>
      </w:pPr>
      <w:r w:rsidRPr="0047795F">
        <w:rPr>
          <w:rFonts w:ascii="Rockwell" w:hAnsi="Rockwell"/>
          <w:b/>
          <w:bCs/>
        </w:rPr>
        <w:t xml:space="preserve">Lorsqu’un accord-cadre est passé par appel à concurrence, l’autorité contractante retient les critères d’évaluation de l’appel d’offres </w:t>
      </w:r>
      <w:r w:rsidR="004C1629" w:rsidRPr="0047795F">
        <w:rPr>
          <w:rFonts w:ascii="Rockwell" w:hAnsi="Rockwell"/>
          <w:b/>
          <w:bCs/>
        </w:rPr>
        <w:t>ou la demande de propositions</w:t>
      </w:r>
      <w:r w:rsidR="005B24F6" w:rsidRPr="0047795F">
        <w:rPr>
          <w:rFonts w:ascii="Rockwell" w:hAnsi="Rockwell"/>
          <w:b/>
          <w:bCs/>
        </w:rPr>
        <w:t>.</w:t>
      </w:r>
    </w:p>
    <w:p w14:paraId="3151CFBE" w14:textId="77777777" w:rsidR="0000409C" w:rsidRPr="0047795F" w:rsidRDefault="0000409C" w:rsidP="0000409C">
      <w:pPr>
        <w:ind w:left="1560" w:hanging="1560"/>
        <w:jc w:val="both"/>
        <w:rPr>
          <w:rFonts w:ascii="Rockwell" w:hAnsi="Rockwell"/>
          <w:b/>
          <w:bCs/>
        </w:rPr>
      </w:pPr>
    </w:p>
    <w:p w14:paraId="30427C89" w14:textId="02B64563" w:rsidR="00805B04" w:rsidRDefault="006F0A04" w:rsidP="006F0A04">
      <w:pPr>
        <w:ind w:left="1560" w:hanging="1560"/>
        <w:jc w:val="both"/>
        <w:rPr>
          <w:rFonts w:ascii="Rockwell" w:hAnsi="Rockwell"/>
        </w:rPr>
      </w:pPr>
      <w:r w:rsidRPr="00552A41">
        <w:rPr>
          <w:rFonts w:ascii="Rockwell" w:hAnsi="Rockwell"/>
          <w:b/>
        </w:rPr>
        <w:t>Article</w:t>
      </w:r>
      <w:r w:rsidR="00996DB2">
        <w:rPr>
          <w:rFonts w:ascii="Rockwell" w:hAnsi="Rockwell"/>
          <w:b/>
        </w:rPr>
        <w:t xml:space="preserve"> </w:t>
      </w:r>
      <w:r w:rsidR="0092197F">
        <w:rPr>
          <w:rFonts w:ascii="Rockwell" w:hAnsi="Rockwell"/>
          <w:b/>
        </w:rPr>
        <w:t>155</w:t>
      </w:r>
      <w:r w:rsidR="0092197F" w:rsidRPr="00552A41">
        <w:rPr>
          <w:rFonts w:ascii="Rockwell" w:hAnsi="Rockwell"/>
          <w:b/>
        </w:rPr>
        <w:t> </w:t>
      </w:r>
      <w:r w:rsidRPr="00552A41">
        <w:rPr>
          <w:rFonts w:ascii="Rockwell" w:hAnsi="Rockwell"/>
          <w:b/>
        </w:rPr>
        <w:t>:</w:t>
      </w:r>
      <w:r w:rsidRPr="00552A41">
        <w:rPr>
          <w:rFonts w:ascii="Rockwell" w:hAnsi="Rockwell"/>
          <w:b/>
        </w:rPr>
        <w:tab/>
      </w:r>
      <w:r w:rsidR="00634613" w:rsidRPr="0047795F">
        <w:rPr>
          <w:rFonts w:ascii="Rockwell" w:hAnsi="Rockwell"/>
          <w:b/>
          <w:bCs/>
        </w:rPr>
        <w:t>L</w:t>
      </w:r>
      <w:r w:rsidR="00805B04" w:rsidRPr="0047795F">
        <w:rPr>
          <w:rFonts w:ascii="Rockwell" w:hAnsi="Rockwell"/>
          <w:b/>
          <w:bCs/>
        </w:rPr>
        <w:t>’accord cadre peut être mono attributaire ou multi attributaires. Dans ce dernier cas, l’accord-cadre est attribué à trois (3) prestataires au moins. L’exécution de l’accord cadre, se fait à travers des marchés subséquents</w:t>
      </w:r>
      <w:r w:rsidR="00805B04" w:rsidRPr="00805B04">
        <w:rPr>
          <w:rFonts w:ascii="Rockwell" w:hAnsi="Rockwell"/>
        </w:rPr>
        <w:t>.</w:t>
      </w:r>
    </w:p>
    <w:p w14:paraId="24F64F9F" w14:textId="77777777" w:rsidR="0000409C" w:rsidRPr="00805B04" w:rsidRDefault="0000409C" w:rsidP="0000409C">
      <w:pPr>
        <w:ind w:left="1560"/>
        <w:jc w:val="both"/>
        <w:rPr>
          <w:rFonts w:ascii="Rockwell" w:hAnsi="Rockwell"/>
        </w:rPr>
      </w:pPr>
    </w:p>
    <w:p w14:paraId="01B072EF" w14:textId="3A16469C" w:rsidR="00805B04" w:rsidRDefault="00805B04" w:rsidP="0000409C">
      <w:pPr>
        <w:ind w:left="1560"/>
        <w:jc w:val="both"/>
        <w:rPr>
          <w:rFonts w:ascii="Rockwell" w:hAnsi="Rockwell"/>
        </w:rPr>
      </w:pPr>
      <w:r w:rsidRPr="00805B04">
        <w:rPr>
          <w:rFonts w:ascii="Rockwell" w:hAnsi="Rockwell"/>
        </w:rPr>
        <w:t>Pour passer un marché subséquent, l’autorité contractante consulte par écrit les prestataires titulaires de l’accord-cadre et organise une mise en concurrence dans les conditions suivantes :</w:t>
      </w:r>
    </w:p>
    <w:p w14:paraId="039FB255" w14:textId="77777777" w:rsidR="0000409C" w:rsidRPr="00805B04" w:rsidRDefault="0000409C" w:rsidP="0000409C">
      <w:pPr>
        <w:ind w:left="1560"/>
        <w:jc w:val="both"/>
        <w:rPr>
          <w:rFonts w:ascii="Rockwell" w:hAnsi="Rockwell"/>
        </w:rPr>
      </w:pPr>
    </w:p>
    <w:p w14:paraId="6935E229" w14:textId="1BE7F21A" w:rsidR="00805B04" w:rsidRPr="0000409C" w:rsidRDefault="00805B04" w:rsidP="0053367A">
      <w:pPr>
        <w:pStyle w:val="Paragraphedeliste"/>
        <w:numPr>
          <w:ilvl w:val="0"/>
          <w:numId w:val="59"/>
        </w:numPr>
        <w:jc w:val="both"/>
        <w:rPr>
          <w:rFonts w:ascii="Rockwell" w:hAnsi="Rockwell"/>
        </w:rPr>
      </w:pPr>
      <w:r w:rsidRPr="0000409C">
        <w:rPr>
          <w:rFonts w:ascii="Rockwell" w:hAnsi="Rockwell"/>
        </w:rPr>
        <w:t>les parties ne peuvent apporter des modifications substantielles aux termes fixés dans l’accord-cadre lors de la passation des marchés ;</w:t>
      </w:r>
    </w:p>
    <w:p w14:paraId="2C3F986D" w14:textId="77777777" w:rsidR="0000409C" w:rsidRPr="00805B04" w:rsidRDefault="0000409C" w:rsidP="0000409C">
      <w:pPr>
        <w:ind w:left="1560"/>
        <w:jc w:val="both"/>
        <w:rPr>
          <w:rFonts w:ascii="Rockwell" w:hAnsi="Rockwell"/>
        </w:rPr>
      </w:pPr>
    </w:p>
    <w:p w14:paraId="53322699" w14:textId="66EBBFC3" w:rsidR="00805B04" w:rsidRPr="0000409C" w:rsidRDefault="00805B04" w:rsidP="0053367A">
      <w:pPr>
        <w:pStyle w:val="Paragraphedeliste"/>
        <w:numPr>
          <w:ilvl w:val="0"/>
          <w:numId w:val="59"/>
        </w:numPr>
        <w:jc w:val="both"/>
        <w:rPr>
          <w:rFonts w:ascii="Rockwell" w:hAnsi="Rockwell"/>
        </w:rPr>
      </w:pPr>
      <w:r w:rsidRPr="0000409C">
        <w:rPr>
          <w:rFonts w:ascii="Rockwell" w:hAnsi="Rockwell"/>
        </w:rPr>
        <w:t>l’autorité contractante fixe un délai suffisant pour la présentation des offres en tenant compte d’éléments tels que la complexité des prestations attendues ou le temps nécessaire à la transmission des offres.</w:t>
      </w:r>
    </w:p>
    <w:p w14:paraId="7D288616" w14:textId="77777777" w:rsidR="0000409C" w:rsidRPr="00805B04" w:rsidRDefault="0000409C" w:rsidP="0000409C">
      <w:pPr>
        <w:ind w:left="1560"/>
        <w:jc w:val="both"/>
        <w:rPr>
          <w:rFonts w:ascii="Rockwell" w:hAnsi="Rockwell"/>
        </w:rPr>
      </w:pPr>
    </w:p>
    <w:p w14:paraId="45FF950C" w14:textId="7727DD0C" w:rsidR="00805B04" w:rsidRDefault="00805B04" w:rsidP="0000409C">
      <w:pPr>
        <w:ind w:left="1560"/>
        <w:jc w:val="both"/>
        <w:rPr>
          <w:rFonts w:ascii="Rockwell" w:hAnsi="Rockwell"/>
        </w:rPr>
      </w:pPr>
      <w:r w:rsidRPr="00805B04">
        <w:rPr>
          <w:rFonts w:ascii="Rockwell" w:hAnsi="Rockwell"/>
        </w:rPr>
        <w:t>Les offres proposées doivent être conformes aux caractéristiques fixées par l’accord-cadre et aux documents de consultation propres au marché et soumises conformément aux conditions de dépôt des offres définies au présent décret.</w:t>
      </w:r>
    </w:p>
    <w:p w14:paraId="4F580EF8" w14:textId="77777777" w:rsidR="0000409C" w:rsidRPr="00805B04" w:rsidRDefault="0000409C" w:rsidP="0000409C">
      <w:pPr>
        <w:ind w:left="1560"/>
        <w:jc w:val="both"/>
        <w:rPr>
          <w:rFonts w:ascii="Rockwell" w:hAnsi="Rockwell"/>
        </w:rPr>
      </w:pPr>
    </w:p>
    <w:p w14:paraId="7905C28D" w14:textId="259086F6" w:rsidR="00805B04" w:rsidRDefault="00805B04" w:rsidP="0000409C">
      <w:pPr>
        <w:ind w:left="1560"/>
        <w:jc w:val="both"/>
        <w:rPr>
          <w:rFonts w:ascii="Rockwell" w:hAnsi="Rockwell"/>
        </w:rPr>
      </w:pPr>
      <w:r w:rsidRPr="00805B04">
        <w:rPr>
          <w:rFonts w:ascii="Rockwell" w:hAnsi="Rockwell"/>
        </w:rPr>
        <w:t xml:space="preserve">L’attribution du marché </w:t>
      </w:r>
      <w:r w:rsidR="004C6D7A">
        <w:rPr>
          <w:rFonts w:ascii="Rockwell" w:hAnsi="Rockwell"/>
        </w:rPr>
        <w:t>est</w:t>
      </w:r>
      <w:r w:rsidRPr="00805B04">
        <w:rPr>
          <w:rFonts w:ascii="Rockwell" w:hAnsi="Rockwell"/>
        </w:rPr>
        <w:t xml:space="preserve"> fait</w:t>
      </w:r>
      <w:r w:rsidR="004C6D7A">
        <w:rPr>
          <w:rFonts w:ascii="Rockwell" w:hAnsi="Rockwell"/>
        </w:rPr>
        <w:t>e</w:t>
      </w:r>
      <w:r w:rsidRPr="00805B04">
        <w:rPr>
          <w:rFonts w:ascii="Rockwell" w:hAnsi="Rockwell"/>
        </w:rPr>
        <w:t xml:space="preserve"> à celui qui a proposé la meilleure offre.</w:t>
      </w:r>
    </w:p>
    <w:p w14:paraId="5BE7E7C5" w14:textId="77777777" w:rsidR="00634613" w:rsidRPr="00805B04" w:rsidRDefault="00634613" w:rsidP="0000409C">
      <w:pPr>
        <w:ind w:left="1560"/>
        <w:jc w:val="both"/>
        <w:rPr>
          <w:rFonts w:ascii="Rockwell" w:hAnsi="Rockwell"/>
        </w:rPr>
      </w:pPr>
    </w:p>
    <w:p w14:paraId="6D058937" w14:textId="3EFE148A" w:rsidR="00805B04" w:rsidRDefault="00805B04" w:rsidP="0000409C">
      <w:pPr>
        <w:ind w:left="1560"/>
        <w:jc w:val="both"/>
        <w:rPr>
          <w:rFonts w:ascii="Rockwell" w:hAnsi="Rockwell"/>
        </w:rPr>
      </w:pPr>
      <w:r w:rsidRPr="00805B04">
        <w:rPr>
          <w:rFonts w:ascii="Rockwell" w:hAnsi="Rockwell"/>
        </w:rPr>
        <w:t>La durée de l’accord-cadre ne peut dépasser quatre (4) ans. Toutefois, les marchés subséquents conclus peuvent être exécutés après l’expiration de la validité de l’accord-cadre.</w:t>
      </w:r>
    </w:p>
    <w:p w14:paraId="3466CA53" w14:textId="77777777" w:rsidR="0000409C" w:rsidRPr="00805B04" w:rsidRDefault="0000409C" w:rsidP="0000409C">
      <w:pPr>
        <w:ind w:left="1560"/>
        <w:jc w:val="both"/>
        <w:rPr>
          <w:rFonts w:ascii="Rockwell" w:hAnsi="Rockwell"/>
        </w:rPr>
      </w:pPr>
    </w:p>
    <w:p w14:paraId="086DF5B3" w14:textId="161F429C" w:rsidR="00805B04" w:rsidRDefault="00805B04" w:rsidP="0000409C">
      <w:pPr>
        <w:ind w:left="1560"/>
        <w:jc w:val="both"/>
        <w:rPr>
          <w:rFonts w:ascii="Rockwell" w:hAnsi="Rockwell"/>
        </w:rPr>
      </w:pPr>
      <w:r w:rsidRPr="000762CC">
        <w:rPr>
          <w:rFonts w:ascii="Rockwell" w:hAnsi="Rockwell"/>
        </w:rPr>
        <w:t>La conclusion des marchés subséquents ne peut se faire que pendant la durée de validité de l’accord-cadre. Leur durée d’exécution est fixée conformément aux conditions habituelles d’exécution des prestations faisant l’objet de l’accord-cadre.</w:t>
      </w:r>
    </w:p>
    <w:p w14:paraId="484B27B3" w14:textId="77777777" w:rsidR="00610F41" w:rsidRPr="00805B04" w:rsidRDefault="00610F41" w:rsidP="0000409C">
      <w:pPr>
        <w:ind w:left="1560"/>
        <w:jc w:val="both"/>
        <w:rPr>
          <w:rFonts w:ascii="Rockwell" w:hAnsi="Rockwell"/>
        </w:rPr>
      </w:pPr>
    </w:p>
    <w:p w14:paraId="2947FF9C" w14:textId="24C2D722" w:rsidR="00671F2C" w:rsidRDefault="00671F2C" w:rsidP="001404B9">
      <w:pPr>
        <w:ind w:left="1560" w:hanging="1560"/>
        <w:jc w:val="both"/>
        <w:rPr>
          <w:rFonts w:ascii="Rockwell" w:hAnsi="Rockwell"/>
          <w:szCs w:val="26"/>
        </w:rPr>
      </w:pPr>
      <w:bookmarkStart w:id="79" w:name="_Toc164349729"/>
      <w:r w:rsidRPr="00610F41">
        <w:rPr>
          <w:rFonts w:ascii="Rockwell" w:hAnsi="Rockwell"/>
          <w:b/>
          <w:szCs w:val="26"/>
        </w:rPr>
        <w:t>Article </w:t>
      </w:r>
      <w:r w:rsidR="0092197F" w:rsidRPr="00610F41">
        <w:rPr>
          <w:rFonts w:ascii="Rockwell" w:hAnsi="Rockwell"/>
          <w:b/>
          <w:szCs w:val="26"/>
        </w:rPr>
        <w:t>15</w:t>
      </w:r>
      <w:r w:rsidR="0092197F">
        <w:rPr>
          <w:rFonts w:ascii="Rockwell" w:hAnsi="Rockwell"/>
          <w:b/>
          <w:szCs w:val="26"/>
        </w:rPr>
        <w:t xml:space="preserve">6 </w:t>
      </w:r>
      <w:r w:rsidR="007B707B" w:rsidRPr="00D658D5">
        <w:rPr>
          <w:rFonts w:ascii="Rockwell" w:hAnsi="Rockwell"/>
          <w:b/>
          <w:szCs w:val="26"/>
        </w:rPr>
        <w:t>:</w:t>
      </w:r>
      <w:r w:rsidR="007B707B" w:rsidRPr="00610F41">
        <w:rPr>
          <w:rFonts w:ascii="Rockwell" w:hAnsi="Rockwell"/>
          <w:szCs w:val="26"/>
        </w:rPr>
        <w:t xml:space="preserve"> </w:t>
      </w:r>
      <w:r w:rsidR="00996DB2" w:rsidRPr="00610F41">
        <w:rPr>
          <w:rFonts w:ascii="Rockwell" w:hAnsi="Rockwell"/>
          <w:szCs w:val="26"/>
        </w:rPr>
        <w:t xml:space="preserve">  </w:t>
      </w:r>
      <w:r w:rsidR="007B707B" w:rsidRPr="0047795F">
        <w:rPr>
          <w:rFonts w:ascii="Rockwell" w:hAnsi="Rockwell"/>
          <w:b/>
          <w:bCs/>
          <w:szCs w:val="26"/>
        </w:rPr>
        <w:t>L</w:t>
      </w:r>
      <w:r w:rsidRPr="0047795F">
        <w:rPr>
          <w:rFonts w:ascii="Rockwell" w:hAnsi="Rockwell"/>
          <w:b/>
          <w:bCs/>
          <w:szCs w:val="26"/>
        </w:rPr>
        <w:t>es modalit</w:t>
      </w:r>
      <w:r w:rsidR="007B707B" w:rsidRPr="0047795F">
        <w:rPr>
          <w:rFonts w:ascii="Rockwell" w:hAnsi="Rockwell"/>
          <w:b/>
          <w:bCs/>
          <w:szCs w:val="26"/>
        </w:rPr>
        <w:t>és de mise en œuvre des accords-</w:t>
      </w:r>
      <w:r w:rsidRPr="0047795F">
        <w:rPr>
          <w:rFonts w:ascii="Rockwell" w:hAnsi="Rockwell"/>
          <w:b/>
          <w:bCs/>
          <w:szCs w:val="26"/>
        </w:rPr>
        <w:t>cadre</w:t>
      </w:r>
      <w:r w:rsidR="007B707B" w:rsidRPr="0047795F">
        <w:rPr>
          <w:rFonts w:ascii="Rockwell" w:hAnsi="Rockwell"/>
          <w:b/>
          <w:bCs/>
          <w:szCs w:val="26"/>
        </w:rPr>
        <w:t>s</w:t>
      </w:r>
      <w:r w:rsidRPr="0047795F">
        <w:rPr>
          <w:rFonts w:ascii="Rockwell" w:hAnsi="Rockwell"/>
          <w:b/>
          <w:bCs/>
          <w:szCs w:val="26"/>
        </w:rPr>
        <w:t xml:space="preserve"> et des marchés de clientèle sont fixés par arrêté </w:t>
      </w:r>
      <w:r w:rsidR="007B707B" w:rsidRPr="0047795F">
        <w:rPr>
          <w:rFonts w:ascii="Rockwell" w:hAnsi="Rockwell"/>
          <w:b/>
          <w:bCs/>
          <w:szCs w:val="26"/>
        </w:rPr>
        <w:t>du ministre en charge du budget</w:t>
      </w:r>
      <w:r w:rsidR="007B707B" w:rsidRPr="00B5321B">
        <w:rPr>
          <w:rFonts w:ascii="Rockwell" w:hAnsi="Rockwell"/>
          <w:szCs w:val="26"/>
        </w:rPr>
        <w:t>.</w:t>
      </w:r>
    </w:p>
    <w:p w14:paraId="5D816E55" w14:textId="77777777" w:rsidR="007B707B" w:rsidRPr="007B707B" w:rsidRDefault="007B707B" w:rsidP="00671F2C">
      <w:pPr>
        <w:ind w:left="1560" w:hanging="1276"/>
        <w:rPr>
          <w:rFonts w:ascii="Rockwell" w:hAnsi="Rockwell"/>
          <w:szCs w:val="26"/>
        </w:rPr>
      </w:pPr>
    </w:p>
    <w:p w14:paraId="40278FC4" w14:textId="4007351D" w:rsidR="002D4ABA" w:rsidRDefault="002D4ABA" w:rsidP="00CF0970">
      <w:pPr>
        <w:rPr>
          <w:sz w:val="26"/>
          <w:szCs w:val="26"/>
        </w:rPr>
      </w:pPr>
    </w:p>
    <w:p w14:paraId="64535F49" w14:textId="77777777" w:rsidR="00A43888" w:rsidRPr="00CF0970" w:rsidRDefault="00E479B4" w:rsidP="005F4A50">
      <w:pPr>
        <w:pStyle w:val="Titre2"/>
        <w:rPr>
          <w:rFonts w:ascii="Rockwell" w:hAnsi="Rockwell"/>
          <w:bCs/>
          <w:sz w:val="26"/>
          <w:szCs w:val="26"/>
        </w:rPr>
      </w:pPr>
      <w:bookmarkStart w:id="80" w:name="_Toc417462795"/>
      <w:r w:rsidRPr="00CF0970">
        <w:rPr>
          <w:rFonts w:ascii="Rockwell" w:hAnsi="Rockwell"/>
          <w:bCs/>
          <w:sz w:val="26"/>
          <w:szCs w:val="26"/>
        </w:rPr>
        <w:t xml:space="preserve">CHAPITRE III : DE L’EXECUTION ET DU REGLEMENT </w:t>
      </w:r>
      <w:r w:rsidR="00A43888" w:rsidRPr="00CF0970">
        <w:rPr>
          <w:rFonts w:ascii="Rockwell" w:hAnsi="Rockwell"/>
          <w:bCs/>
          <w:sz w:val="26"/>
          <w:szCs w:val="26"/>
        </w:rPr>
        <w:t>DES</w:t>
      </w:r>
      <w:bookmarkEnd w:id="80"/>
      <w:r w:rsidR="00626D80">
        <w:rPr>
          <w:rFonts w:ascii="Rockwell" w:hAnsi="Rockwell"/>
          <w:bCs/>
          <w:sz w:val="26"/>
          <w:szCs w:val="26"/>
        </w:rPr>
        <w:t xml:space="preserve"> </w:t>
      </w:r>
      <w:r w:rsidR="00915FBB">
        <w:rPr>
          <w:rFonts w:ascii="Rockwell" w:hAnsi="Rockwell"/>
          <w:bCs/>
          <w:sz w:val="26"/>
          <w:szCs w:val="26"/>
        </w:rPr>
        <w:t>MARCHES</w:t>
      </w:r>
    </w:p>
    <w:p w14:paraId="6D7B5479" w14:textId="07CD8F67" w:rsidR="00E479B4" w:rsidRDefault="00E479B4" w:rsidP="00CF0970">
      <w:pPr>
        <w:pStyle w:val="Titre2"/>
        <w:ind w:left="2124" w:hanging="281"/>
        <w:rPr>
          <w:rFonts w:ascii="Rockwell" w:hAnsi="Rockwell"/>
          <w:bCs/>
          <w:sz w:val="26"/>
          <w:szCs w:val="26"/>
        </w:rPr>
      </w:pPr>
      <w:bookmarkStart w:id="81" w:name="_Toc417462796"/>
      <w:bookmarkStart w:id="82" w:name="_Toc164349730"/>
      <w:bookmarkEnd w:id="79"/>
      <w:r w:rsidRPr="00CF0970">
        <w:rPr>
          <w:rFonts w:ascii="Rockwell" w:hAnsi="Rockwell"/>
          <w:bCs/>
          <w:sz w:val="26"/>
          <w:szCs w:val="26"/>
        </w:rPr>
        <w:t>PUBLICS</w:t>
      </w:r>
      <w:bookmarkEnd w:id="81"/>
      <w:bookmarkEnd w:id="82"/>
    </w:p>
    <w:p w14:paraId="6010FB94" w14:textId="3DC01A1D" w:rsidR="004F6F79" w:rsidRDefault="004F6F79" w:rsidP="004F6F79"/>
    <w:p w14:paraId="0DB6A6B3" w14:textId="6384AC99" w:rsidR="004F6F79" w:rsidRDefault="004F6F79" w:rsidP="004F6F79"/>
    <w:p w14:paraId="669691A8" w14:textId="4D36FA43" w:rsidR="004F6F79" w:rsidRDefault="004F6F79" w:rsidP="004F6F79">
      <w:pPr>
        <w:pStyle w:val="Titre3"/>
        <w:rPr>
          <w:rFonts w:ascii="Rockwell" w:hAnsi="Rockwell"/>
          <w:b/>
          <w:sz w:val="26"/>
          <w:szCs w:val="26"/>
        </w:rPr>
      </w:pPr>
      <w:r w:rsidRPr="004F6F79">
        <w:rPr>
          <w:rFonts w:ascii="Rockwell" w:hAnsi="Rockwell"/>
          <w:b/>
          <w:sz w:val="26"/>
          <w:szCs w:val="26"/>
        </w:rPr>
        <w:t xml:space="preserve">Section 1 : Les conditions d’exécution </w:t>
      </w:r>
    </w:p>
    <w:p w14:paraId="512BC025" w14:textId="6AF7812D" w:rsidR="00E51B14" w:rsidRDefault="00E51B14" w:rsidP="00E51B14"/>
    <w:p w14:paraId="1C1E7880" w14:textId="1B3C1C73" w:rsidR="00E51B14" w:rsidRPr="0047795F" w:rsidRDefault="000C2AFA" w:rsidP="00C80EC2">
      <w:pPr>
        <w:ind w:left="1560" w:hanging="1560"/>
        <w:jc w:val="both"/>
        <w:rPr>
          <w:rFonts w:ascii="Rockwell" w:hAnsi="Rockwell"/>
          <w:b/>
          <w:bCs/>
        </w:rPr>
      </w:pPr>
      <w:r w:rsidRPr="00662E72">
        <w:rPr>
          <w:rFonts w:ascii="Rockwell" w:hAnsi="Rockwell"/>
          <w:b/>
        </w:rPr>
        <w:t xml:space="preserve">Article </w:t>
      </w:r>
      <w:r w:rsidR="0092197F" w:rsidRPr="00662E72">
        <w:rPr>
          <w:rFonts w:ascii="Rockwell" w:hAnsi="Rockwell"/>
          <w:b/>
        </w:rPr>
        <w:t>15</w:t>
      </w:r>
      <w:r w:rsidR="0092197F">
        <w:rPr>
          <w:rFonts w:ascii="Rockwell" w:hAnsi="Rockwell"/>
          <w:b/>
        </w:rPr>
        <w:t>7</w:t>
      </w:r>
      <w:r w:rsidR="0092197F">
        <w:t> </w:t>
      </w:r>
      <w:r w:rsidR="00E51B14" w:rsidRPr="00D658D5">
        <w:rPr>
          <w:b/>
        </w:rPr>
        <w:t>:</w:t>
      </w:r>
      <w:r w:rsidR="00E51B14">
        <w:t xml:space="preserve"> </w:t>
      </w:r>
      <w:r w:rsidR="00E51B14" w:rsidRPr="0047795F">
        <w:rPr>
          <w:rFonts w:ascii="Rockwell" w:hAnsi="Rockwell"/>
          <w:b/>
          <w:bCs/>
        </w:rPr>
        <w:t xml:space="preserve">L’exécution de tout marché public est conditionnée par l’émission </w:t>
      </w:r>
      <w:r w:rsidR="00F21FD5" w:rsidRPr="0047795F">
        <w:rPr>
          <w:rFonts w:ascii="Rockwell" w:hAnsi="Rockwell"/>
          <w:b/>
          <w:bCs/>
        </w:rPr>
        <w:t>et la notification de</w:t>
      </w:r>
      <w:r w:rsidR="00E51B14" w:rsidRPr="0047795F">
        <w:rPr>
          <w:rFonts w:ascii="Rockwell" w:hAnsi="Rockwell"/>
          <w:b/>
          <w:bCs/>
        </w:rPr>
        <w:t xml:space="preserve"> </w:t>
      </w:r>
      <w:r w:rsidR="00F21FD5" w:rsidRPr="0047795F">
        <w:rPr>
          <w:rFonts w:ascii="Rockwell" w:hAnsi="Rockwell"/>
          <w:b/>
          <w:bCs/>
        </w:rPr>
        <w:t>l’</w:t>
      </w:r>
      <w:r w:rsidR="00E51B14" w:rsidRPr="0047795F">
        <w:rPr>
          <w:rFonts w:ascii="Rockwell" w:hAnsi="Rockwell"/>
          <w:b/>
          <w:bCs/>
        </w:rPr>
        <w:t>ordre de service de commencer les prestations</w:t>
      </w:r>
      <w:r w:rsidR="00E51B14" w:rsidRPr="0047795F">
        <w:rPr>
          <w:b/>
          <w:bCs/>
        </w:rPr>
        <w:t>.</w:t>
      </w:r>
      <w:r w:rsidR="00E51B14" w:rsidRPr="0047795F">
        <w:rPr>
          <w:rFonts w:ascii="Rockwell" w:hAnsi="Rockwell"/>
          <w:b/>
          <w:bCs/>
        </w:rPr>
        <w:t xml:space="preserve"> </w:t>
      </w:r>
    </w:p>
    <w:p w14:paraId="7776ECCB" w14:textId="77777777" w:rsidR="00E51B14" w:rsidRPr="00CA65CE" w:rsidRDefault="00E51B14" w:rsidP="00E51B14">
      <w:pPr>
        <w:ind w:left="1560"/>
        <w:jc w:val="both"/>
        <w:rPr>
          <w:b/>
          <w:bCs/>
        </w:rPr>
      </w:pPr>
    </w:p>
    <w:p w14:paraId="7E8D90E5" w14:textId="56C344C6" w:rsidR="00E51B14" w:rsidRPr="0047795F" w:rsidRDefault="00E51B14" w:rsidP="00E51B14">
      <w:pPr>
        <w:ind w:left="1560"/>
        <w:jc w:val="both"/>
        <w:rPr>
          <w:rFonts w:ascii="Rockwell" w:hAnsi="Rockwell"/>
          <w:b/>
          <w:bCs/>
        </w:rPr>
      </w:pPr>
      <w:r w:rsidRPr="0047795F">
        <w:rPr>
          <w:rFonts w:ascii="Rockwell" w:hAnsi="Rockwell"/>
          <w:b/>
          <w:bCs/>
        </w:rPr>
        <w:t>Pour tout ordre de service émis dans le cadre de l’exécution du marché, le gestionnaire de crédits notifie une copie à la structure en charge de la liquidation des dépenses</w:t>
      </w:r>
      <w:r w:rsidR="003E48AC" w:rsidRPr="0047795F">
        <w:rPr>
          <w:rFonts w:ascii="Rockwell" w:hAnsi="Rockwell"/>
          <w:b/>
          <w:bCs/>
        </w:rPr>
        <w:t>,</w:t>
      </w:r>
      <w:r w:rsidRPr="0047795F">
        <w:rPr>
          <w:rFonts w:ascii="Rockwell" w:hAnsi="Rockwell"/>
          <w:b/>
          <w:bCs/>
        </w:rPr>
        <w:t xml:space="preserve"> à l’entité administrative chargée du contrôle a priori de la commande publique</w:t>
      </w:r>
      <w:r w:rsidR="003E48AC" w:rsidRPr="0047795F">
        <w:rPr>
          <w:rFonts w:ascii="Rockwell" w:hAnsi="Rockwell"/>
          <w:b/>
          <w:bCs/>
        </w:rPr>
        <w:t xml:space="preserve"> et au comptable assignataire</w:t>
      </w:r>
      <w:r w:rsidRPr="0047795F">
        <w:rPr>
          <w:rFonts w:ascii="Rockwell" w:hAnsi="Rockwell"/>
          <w:b/>
          <w:bCs/>
        </w:rPr>
        <w:t xml:space="preserve">. </w:t>
      </w:r>
    </w:p>
    <w:p w14:paraId="399B2DFE" w14:textId="77777777" w:rsidR="00E51B14" w:rsidRDefault="00E51B14" w:rsidP="00E51B14">
      <w:pPr>
        <w:ind w:left="1560" w:hanging="1276"/>
        <w:jc w:val="both"/>
      </w:pPr>
    </w:p>
    <w:p w14:paraId="3FFFC68E" w14:textId="3E441306" w:rsidR="00E51B14" w:rsidRPr="00552A41" w:rsidRDefault="00E51B14" w:rsidP="00E51B14">
      <w:pPr>
        <w:ind w:left="1560"/>
        <w:jc w:val="both"/>
        <w:rPr>
          <w:rFonts w:ascii="Rockwell" w:hAnsi="Rockwell"/>
        </w:rPr>
      </w:pPr>
      <w:r w:rsidRPr="00552A41">
        <w:rPr>
          <w:rFonts w:ascii="Rockwell" w:hAnsi="Rockwell"/>
        </w:rPr>
        <w:t>Les délais d’exécution courent à compter de la date indiquée dans l’ordre de service de commencer les prestations.</w:t>
      </w:r>
      <w:r>
        <w:rPr>
          <w:rFonts w:ascii="Rockwell" w:hAnsi="Rockwell"/>
        </w:rPr>
        <w:t xml:space="preserve"> </w:t>
      </w:r>
    </w:p>
    <w:p w14:paraId="34238EBD" w14:textId="6A0A8C71" w:rsidR="00E51B14" w:rsidRPr="00E51B14" w:rsidRDefault="00E51B14" w:rsidP="00E51B14"/>
    <w:p w14:paraId="491876B4" w14:textId="7BC2FE39" w:rsidR="00722D0F" w:rsidRDefault="00722D0F" w:rsidP="00197EFD"/>
    <w:tbl>
      <w:tblPr>
        <w:tblStyle w:val="Grilledutableau"/>
        <w:tblW w:w="958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8026"/>
      </w:tblGrid>
      <w:tr w:rsidR="00722D0F" w:rsidRPr="00AB0194" w14:paraId="53561B21" w14:textId="77777777" w:rsidTr="00662E72">
        <w:tc>
          <w:tcPr>
            <w:tcW w:w="1560" w:type="dxa"/>
            <w:shd w:val="clear" w:color="auto" w:fill="auto"/>
          </w:tcPr>
          <w:p w14:paraId="22C135F6" w14:textId="76AC53F1" w:rsidR="00722D0F" w:rsidRPr="00AB0194" w:rsidRDefault="00722D0F" w:rsidP="00C80EC2">
            <w:pPr>
              <w:ind w:left="-112"/>
              <w:rPr>
                <w:rFonts w:ascii="Rockwell" w:hAnsi="Rockwell"/>
                <w:b/>
              </w:rPr>
            </w:pPr>
            <w:r w:rsidRPr="00AB0194">
              <w:rPr>
                <w:rFonts w:ascii="Rockwell" w:hAnsi="Rockwell"/>
                <w:b/>
              </w:rPr>
              <w:t>Article</w:t>
            </w:r>
            <w:r w:rsidR="00C80EC2">
              <w:rPr>
                <w:rFonts w:ascii="Rockwell" w:hAnsi="Rockwell"/>
                <w:b/>
              </w:rPr>
              <w:t xml:space="preserve"> </w:t>
            </w:r>
            <w:r w:rsidR="0092197F" w:rsidRPr="00AB0194">
              <w:rPr>
                <w:rFonts w:ascii="Rockwell" w:hAnsi="Rockwell"/>
                <w:b/>
              </w:rPr>
              <w:t>1</w:t>
            </w:r>
            <w:r w:rsidR="0092197F">
              <w:rPr>
                <w:rFonts w:ascii="Rockwell" w:hAnsi="Rockwell"/>
                <w:b/>
              </w:rPr>
              <w:t xml:space="preserve">58 </w:t>
            </w:r>
            <w:r w:rsidRPr="00AB0194">
              <w:rPr>
                <w:rFonts w:ascii="Rockwell" w:hAnsi="Rockwell"/>
                <w:b/>
              </w:rPr>
              <w:t>:</w:t>
            </w:r>
          </w:p>
        </w:tc>
        <w:tc>
          <w:tcPr>
            <w:tcW w:w="8026" w:type="dxa"/>
            <w:shd w:val="clear" w:color="auto" w:fill="auto"/>
          </w:tcPr>
          <w:p w14:paraId="2711295F" w14:textId="77777777" w:rsidR="00197EFD" w:rsidRPr="0047795F" w:rsidRDefault="00197EFD" w:rsidP="00C80EC2">
            <w:pPr>
              <w:ind w:left="-110"/>
              <w:jc w:val="both"/>
              <w:rPr>
                <w:rFonts w:ascii="Rockwell" w:hAnsi="Rockwell"/>
                <w:b/>
                <w:bCs/>
              </w:rPr>
            </w:pPr>
            <w:r w:rsidRPr="0047795F">
              <w:rPr>
                <w:rFonts w:ascii="Rockwell" w:hAnsi="Rockwell"/>
                <w:b/>
                <w:bCs/>
              </w:rPr>
              <w:t xml:space="preserve">Les conditions d’exécution peuvent prendre en compte des considérations relatives à l’économie, à l’innovation, à l’environnement, au domaine social, à l’emploi, à la lutte contre les discriminations, à la protection des monuments, des sites culturels et des valeurs sociales. </w:t>
            </w:r>
          </w:p>
          <w:p w14:paraId="693FE58C" w14:textId="60AF5BFB" w:rsidR="00197EFD" w:rsidRPr="0047795F" w:rsidRDefault="00197EFD" w:rsidP="0000409C">
            <w:pPr>
              <w:tabs>
                <w:tab w:val="left" w:pos="6495"/>
              </w:tabs>
              <w:rPr>
                <w:b/>
                <w:bCs/>
              </w:rPr>
            </w:pPr>
          </w:p>
        </w:tc>
      </w:tr>
      <w:tr w:rsidR="00722D0F" w:rsidRPr="00AB0194" w14:paraId="7119CA16" w14:textId="77777777" w:rsidTr="00662E72">
        <w:tc>
          <w:tcPr>
            <w:tcW w:w="1560" w:type="dxa"/>
            <w:shd w:val="clear" w:color="auto" w:fill="auto"/>
          </w:tcPr>
          <w:p w14:paraId="295B90B7" w14:textId="1A9889CA" w:rsidR="00722D0F" w:rsidRPr="00AB0194" w:rsidRDefault="00722D0F" w:rsidP="00C80EC2">
            <w:pPr>
              <w:ind w:left="-110"/>
              <w:rPr>
                <w:rFonts w:ascii="Rockwell" w:hAnsi="Rockwell"/>
                <w:b/>
              </w:rPr>
            </w:pPr>
            <w:r w:rsidRPr="00AB0194">
              <w:rPr>
                <w:rFonts w:ascii="Rockwell" w:hAnsi="Rockwell"/>
                <w:b/>
              </w:rPr>
              <w:t xml:space="preserve">Article </w:t>
            </w:r>
            <w:r w:rsidR="0092197F">
              <w:rPr>
                <w:rFonts w:ascii="Rockwell" w:hAnsi="Rockwell"/>
                <w:b/>
              </w:rPr>
              <w:t xml:space="preserve">159 </w:t>
            </w:r>
            <w:r w:rsidRPr="00AB0194">
              <w:rPr>
                <w:rFonts w:ascii="Rockwell" w:hAnsi="Rockwell"/>
                <w:b/>
              </w:rPr>
              <w:t>:</w:t>
            </w:r>
          </w:p>
        </w:tc>
        <w:tc>
          <w:tcPr>
            <w:tcW w:w="8026" w:type="dxa"/>
            <w:shd w:val="clear" w:color="auto" w:fill="auto"/>
          </w:tcPr>
          <w:p w14:paraId="659E7BE2" w14:textId="49E96D21" w:rsidR="00197EFD" w:rsidRPr="0047795F" w:rsidRDefault="00197EFD" w:rsidP="00197EFD">
            <w:pPr>
              <w:ind w:left="-104"/>
              <w:jc w:val="both"/>
              <w:rPr>
                <w:rFonts w:ascii="Rockwell" w:hAnsi="Rockwell"/>
                <w:b/>
                <w:bCs/>
              </w:rPr>
            </w:pPr>
            <w:r w:rsidRPr="0047795F">
              <w:rPr>
                <w:rFonts w:ascii="Rockwell" w:hAnsi="Rockwell"/>
                <w:b/>
                <w:bCs/>
              </w:rPr>
              <w:t>Les c</w:t>
            </w:r>
            <w:r w:rsidR="002930F6" w:rsidRPr="0047795F">
              <w:rPr>
                <w:rFonts w:ascii="Rockwell" w:hAnsi="Rockwell"/>
                <w:b/>
                <w:bCs/>
              </w:rPr>
              <w:t>onditions d’exécution imposent</w:t>
            </w:r>
            <w:r w:rsidRPr="0047795F">
              <w:rPr>
                <w:rFonts w:ascii="Rockwell" w:hAnsi="Rockwell"/>
                <w:b/>
                <w:bCs/>
              </w:rPr>
              <w:t xml:space="preserve"> le respect des normes du travail et l’instauration </w:t>
            </w:r>
            <w:r w:rsidR="003C1537" w:rsidRPr="0047795F">
              <w:rPr>
                <w:rFonts w:ascii="Rockwell" w:hAnsi="Rockwell"/>
                <w:b/>
                <w:bCs/>
              </w:rPr>
              <w:t>d</w:t>
            </w:r>
            <w:r w:rsidRPr="0047795F">
              <w:rPr>
                <w:rFonts w:ascii="Rockwell" w:hAnsi="Rockwell"/>
                <w:b/>
                <w:bCs/>
              </w:rPr>
              <w:t>’un système approprié d’inspection, de contrôle et de suivi pendant l’exécution du marché. Elles prennent en compte l’accessibilité po</w:t>
            </w:r>
            <w:r w:rsidR="003C1537" w:rsidRPr="0047795F">
              <w:rPr>
                <w:rFonts w:ascii="Rockwell" w:hAnsi="Rockwell"/>
                <w:b/>
                <w:bCs/>
              </w:rPr>
              <w:t xml:space="preserve">ur les personnes en situation de </w:t>
            </w:r>
            <w:r w:rsidRPr="0047795F">
              <w:rPr>
                <w:rFonts w:ascii="Rockwell" w:hAnsi="Rockwell"/>
                <w:b/>
                <w:bCs/>
              </w:rPr>
              <w:t>handicap et l’adaptation de la conception à tous les utilisateurs.</w:t>
            </w:r>
          </w:p>
          <w:p w14:paraId="0C0372C8" w14:textId="508B1F74" w:rsidR="00197EFD" w:rsidRPr="0047795F" w:rsidRDefault="00197EFD" w:rsidP="00197EFD">
            <w:pPr>
              <w:ind w:left="-104"/>
              <w:jc w:val="both"/>
              <w:rPr>
                <w:rFonts w:ascii="Rockwell" w:hAnsi="Rockwell"/>
                <w:b/>
                <w:bCs/>
              </w:rPr>
            </w:pPr>
            <w:r w:rsidRPr="0047795F">
              <w:rPr>
                <w:rFonts w:ascii="Rockwell" w:hAnsi="Rockwell"/>
                <w:b/>
                <w:bCs/>
              </w:rPr>
              <w:br/>
              <w:t>Les condit</w:t>
            </w:r>
            <w:r w:rsidR="002930F6" w:rsidRPr="0047795F">
              <w:rPr>
                <w:rFonts w:ascii="Rockwell" w:hAnsi="Rockwell"/>
                <w:b/>
                <w:bCs/>
              </w:rPr>
              <w:t>ions d’exécution prévoient</w:t>
            </w:r>
            <w:r w:rsidRPr="0047795F">
              <w:rPr>
                <w:rFonts w:ascii="Rockwell" w:hAnsi="Rockwell"/>
                <w:b/>
                <w:bCs/>
              </w:rPr>
              <w:t xml:space="preserve"> aussi les mesures de sécurité afin d’éviter tout danger à la santé des travailleur</w:t>
            </w:r>
            <w:r w:rsidR="002930F6" w:rsidRPr="0047795F">
              <w:rPr>
                <w:rFonts w:ascii="Rockwell" w:hAnsi="Rockwell"/>
                <w:b/>
                <w:bCs/>
              </w:rPr>
              <w:t xml:space="preserve">s et de toute autre personne. Elles prévoient également </w:t>
            </w:r>
            <w:r w:rsidRPr="0047795F">
              <w:rPr>
                <w:rFonts w:ascii="Rockwell" w:hAnsi="Rockwell"/>
                <w:b/>
                <w:bCs/>
              </w:rPr>
              <w:t>les mesures requises pour prévenir les impacts environnementaux, ou, au cas où ceci s’avère comme étant impossible, tout au moins pour en</w:t>
            </w:r>
            <w:r w:rsidR="002930F6" w:rsidRPr="0047795F">
              <w:rPr>
                <w:rFonts w:ascii="Rockwell" w:hAnsi="Rockwell"/>
                <w:b/>
                <w:bCs/>
              </w:rPr>
              <w:t xml:space="preserve"> </w:t>
            </w:r>
            <w:r w:rsidRPr="0047795F">
              <w:rPr>
                <w:rFonts w:ascii="Rockwell" w:hAnsi="Rockwell"/>
                <w:b/>
                <w:bCs/>
              </w:rPr>
              <w:t xml:space="preserve">minimiser la portée. </w:t>
            </w:r>
          </w:p>
          <w:p w14:paraId="38CB7A26" w14:textId="77777777" w:rsidR="00722D0F" w:rsidRPr="0047795F" w:rsidRDefault="00722D0F" w:rsidP="00722D0F">
            <w:pPr>
              <w:rPr>
                <w:b/>
                <w:bCs/>
              </w:rPr>
            </w:pPr>
          </w:p>
        </w:tc>
      </w:tr>
      <w:tr w:rsidR="000B192D" w14:paraId="4F0B92C5" w14:textId="77777777" w:rsidTr="00662E72">
        <w:tc>
          <w:tcPr>
            <w:tcW w:w="1560" w:type="dxa"/>
            <w:shd w:val="clear" w:color="auto" w:fill="auto"/>
          </w:tcPr>
          <w:p w14:paraId="056A965F" w14:textId="13DDEBEE" w:rsidR="000B192D" w:rsidRPr="00AB0194" w:rsidRDefault="000B192D" w:rsidP="00C80EC2">
            <w:pPr>
              <w:ind w:left="-112"/>
              <w:rPr>
                <w:rFonts w:ascii="Rockwell" w:hAnsi="Rockwell"/>
                <w:b/>
              </w:rPr>
            </w:pPr>
            <w:r w:rsidRPr="00AB0194">
              <w:rPr>
                <w:rFonts w:ascii="Rockwell" w:hAnsi="Rockwell"/>
                <w:b/>
              </w:rPr>
              <w:t xml:space="preserve">Article </w:t>
            </w:r>
            <w:r w:rsidR="0092197F">
              <w:rPr>
                <w:rFonts w:ascii="Rockwell" w:hAnsi="Rockwell"/>
                <w:b/>
              </w:rPr>
              <w:t xml:space="preserve">160 </w:t>
            </w:r>
            <w:r w:rsidRPr="00AB0194">
              <w:rPr>
                <w:rFonts w:ascii="Rockwell" w:hAnsi="Rockwell"/>
                <w:b/>
              </w:rPr>
              <w:t>:</w:t>
            </w:r>
          </w:p>
        </w:tc>
        <w:tc>
          <w:tcPr>
            <w:tcW w:w="8026" w:type="dxa"/>
            <w:shd w:val="clear" w:color="auto" w:fill="auto"/>
          </w:tcPr>
          <w:p w14:paraId="2982090D" w14:textId="1A70028B" w:rsidR="000B192D" w:rsidRPr="0047795F" w:rsidRDefault="000B192D" w:rsidP="000B192D">
            <w:pPr>
              <w:ind w:left="-104"/>
              <w:jc w:val="both"/>
              <w:rPr>
                <w:rFonts w:ascii="Rockwell" w:hAnsi="Rockwell"/>
                <w:b/>
                <w:bCs/>
              </w:rPr>
            </w:pPr>
            <w:r w:rsidRPr="0047795F">
              <w:rPr>
                <w:rFonts w:ascii="Rockwell" w:hAnsi="Rockwell"/>
                <w:b/>
                <w:bCs/>
              </w:rPr>
              <w:t>Chaque fois que cela est faisable d’un point de vue technique et est économiquement rentable, l’utilisation de l’approche à haute intensité de main d’œuvre (HIMO) est privilégiée, conformément à ce qui est établi par les Cahiers des Clauses Techniques Particulières.</w:t>
            </w:r>
          </w:p>
          <w:p w14:paraId="65176F09" w14:textId="77777777" w:rsidR="000B192D" w:rsidRPr="0047795F" w:rsidRDefault="000B192D" w:rsidP="000B192D">
            <w:pPr>
              <w:rPr>
                <w:b/>
                <w:bCs/>
              </w:rPr>
            </w:pPr>
          </w:p>
        </w:tc>
      </w:tr>
      <w:tr w:rsidR="000B192D" w14:paraId="3661F70B" w14:textId="77777777" w:rsidTr="00662E72">
        <w:tc>
          <w:tcPr>
            <w:tcW w:w="1560" w:type="dxa"/>
            <w:shd w:val="clear" w:color="auto" w:fill="auto"/>
          </w:tcPr>
          <w:p w14:paraId="05231CB4" w14:textId="6D8C7D86" w:rsidR="000B192D" w:rsidRPr="00AB0194" w:rsidRDefault="000B192D" w:rsidP="000B192D">
            <w:pPr>
              <w:rPr>
                <w:rFonts w:ascii="Rockwell" w:hAnsi="Rockwell"/>
                <w:b/>
              </w:rPr>
            </w:pPr>
            <w:r w:rsidRPr="00AB0194">
              <w:rPr>
                <w:rFonts w:ascii="Rockwell" w:hAnsi="Rockwell"/>
                <w:b/>
              </w:rPr>
              <w:t xml:space="preserve">Article </w:t>
            </w:r>
            <w:r w:rsidR="0092197F">
              <w:rPr>
                <w:rFonts w:ascii="Rockwell" w:hAnsi="Rockwell"/>
                <w:b/>
              </w:rPr>
              <w:t>161</w:t>
            </w:r>
            <w:r w:rsidRPr="00AB0194">
              <w:rPr>
                <w:rFonts w:ascii="Rockwell" w:hAnsi="Rockwell"/>
                <w:b/>
              </w:rPr>
              <w:t>:</w:t>
            </w:r>
          </w:p>
        </w:tc>
        <w:tc>
          <w:tcPr>
            <w:tcW w:w="8026" w:type="dxa"/>
            <w:shd w:val="clear" w:color="auto" w:fill="auto"/>
          </w:tcPr>
          <w:p w14:paraId="70395D31" w14:textId="22D5D3D9" w:rsidR="000B192D" w:rsidRPr="0047795F" w:rsidRDefault="00F02179" w:rsidP="000B192D">
            <w:pPr>
              <w:ind w:left="-104"/>
              <w:jc w:val="both"/>
              <w:rPr>
                <w:rFonts w:ascii="Rockwell" w:hAnsi="Rockwell"/>
                <w:b/>
                <w:bCs/>
              </w:rPr>
            </w:pPr>
            <w:r w:rsidRPr="0047795F">
              <w:rPr>
                <w:rFonts w:ascii="Rockwell" w:hAnsi="Rockwell"/>
                <w:b/>
                <w:bCs/>
              </w:rPr>
              <w:t>Tout marché public</w:t>
            </w:r>
            <w:r w:rsidR="000B192D" w:rsidRPr="0047795F">
              <w:rPr>
                <w:rFonts w:ascii="Rockwell" w:hAnsi="Rockwell"/>
                <w:b/>
                <w:bCs/>
              </w:rPr>
              <w:t>, quelle que soit la nature de la prestation, fait l’objet d’un suivi administratif par l’autorité contractante.</w:t>
            </w:r>
          </w:p>
          <w:p w14:paraId="4038AF36" w14:textId="35C72647" w:rsidR="000B192D" w:rsidRPr="0047795F" w:rsidRDefault="000B192D" w:rsidP="000B192D">
            <w:pPr>
              <w:ind w:left="-104"/>
              <w:jc w:val="both"/>
              <w:rPr>
                <w:rFonts w:ascii="Rockwell" w:hAnsi="Rockwell"/>
                <w:b/>
                <w:bCs/>
              </w:rPr>
            </w:pPr>
          </w:p>
          <w:p w14:paraId="722675D0" w14:textId="77777777" w:rsidR="003027BE" w:rsidRPr="0047795F" w:rsidRDefault="000B192D" w:rsidP="000B192D">
            <w:pPr>
              <w:ind w:left="-104"/>
              <w:jc w:val="both"/>
              <w:rPr>
                <w:rFonts w:ascii="Rockwell" w:hAnsi="Rockwell"/>
                <w:b/>
                <w:bCs/>
              </w:rPr>
            </w:pPr>
            <w:r w:rsidRPr="0047795F">
              <w:rPr>
                <w:rFonts w:ascii="Rockwell" w:hAnsi="Rockwell"/>
                <w:b/>
                <w:bCs/>
              </w:rPr>
              <w:t>En matière de travaux</w:t>
            </w:r>
            <w:r w:rsidR="00601D58" w:rsidRPr="0047795F">
              <w:rPr>
                <w:rFonts w:ascii="Rockwell" w:hAnsi="Rockwell"/>
                <w:b/>
                <w:bCs/>
              </w:rPr>
              <w:t>, le suivi administratif peut se matérialiser notamment par des visites inopinées</w:t>
            </w:r>
            <w:r w:rsidR="00F02179" w:rsidRPr="0047795F">
              <w:rPr>
                <w:rFonts w:ascii="Rockwell" w:hAnsi="Rockwell"/>
                <w:b/>
                <w:bCs/>
              </w:rPr>
              <w:t xml:space="preserve"> du</w:t>
            </w:r>
            <w:r w:rsidR="00601D58" w:rsidRPr="0047795F">
              <w:rPr>
                <w:rFonts w:ascii="Rockwell" w:hAnsi="Rockwell"/>
                <w:b/>
                <w:bCs/>
              </w:rPr>
              <w:t xml:space="preserve"> chantier pour s’assurer que les travaux se déroulent conformément aux dispositions contractuelles des différents intervenants.</w:t>
            </w:r>
            <w:r w:rsidR="003027BE" w:rsidRPr="0047795F">
              <w:rPr>
                <w:rFonts w:ascii="Rockwell" w:hAnsi="Rockwell"/>
                <w:b/>
                <w:bCs/>
              </w:rPr>
              <w:t xml:space="preserve"> </w:t>
            </w:r>
          </w:p>
          <w:p w14:paraId="18FBCC94" w14:textId="77777777" w:rsidR="003027BE" w:rsidRPr="0047795F" w:rsidRDefault="003027BE" w:rsidP="000B192D">
            <w:pPr>
              <w:ind w:left="-104"/>
              <w:jc w:val="both"/>
              <w:rPr>
                <w:rFonts w:ascii="Rockwell" w:hAnsi="Rockwell"/>
                <w:b/>
                <w:bCs/>
              </w:rPr>
            </w:pPr>
          </w:p>
          <w:p w14:paraId="3414415E" w14:textId="468FE2C7" w:rsidR="000B192D" w:rsidRPr="0047795F" w:rsidRDefault="003027BE" w:rsidP="000B192D">
            <w:pPr>
              <w:ind w:left="-104"/>
              <w:jc w:val="both"/>
              <w:rPr>
                <w:rFonts w:ascii="Rockwell" w:hAnsi="Rockwell"/>
                <w:b/>
                <w:bCs/>
              </w:rPr>
            </w:pPr>
            <w:r w:rsidRPr="0047795F">
              <w:rPr>
                <w:rFonts w:ascii="Rockwell" w:hAnsi="Rockwell"/>
                <w:b/>
                <w:bCs/>
              </w:rPr>
              <w:t>Le suivi administratif prend également en compte le suivi de la transmission et l’exploitation des rapports périodiques de chantier ainsi que l’animation des cadres de concertation.</w:t>
            </w:r>
          </w:p>
          <w:p w14:paraId="205A6584" w14:textId="7B08240F" w:rsidR="00601D58" w:rsidRPr="0047795F" w:rsidRDefault="00601D58" w:rsidP="000B192D">
            <w:pPr>
              <w:ind w:left="-104"/>
              <w:jc w:val="both"/>
              <w:rPr>
                <w:rFonts w:ascii="Rockwell" w:hAnsi="Rockwell"/>
                <w:b/>
                <w:bCs/>
              </w:rPr>
            </w:pPr>
          </w:p>
          <w:p w14:paraId="025C52AE" w14:textId="41B85EA3" w:rsidR="00601D58" w:rsidRPr="0047795F" w:rsidRDefault="00601D58" w:rsidP="000B192D">
            <w:pPr>
              <w:ind w:left="-104"/>
              <w:jc w:val="both"/>
              <w:rPr>
                <w:rFonts w:ascii="Rockwell" w:hAnsi="Rockwell"/>
                <w:b/>
                <w:bCs/>
              </w:rPr>
            </w:pPr>
            <w:r w:rsidRPr="0047795F">
              <w:rPr>
                <w:rFonts w:ascii="Rockwell" w:hAnsi="Rockwell"/>
                <w:b/>
                <w:bCs/>
              </w:rPr>
              <w:t xml:space="preserve">En matière de fournitures et de services, le suivi administratif peut prendre la forme de prises de </w:t>
            </w:r>
            <w:r w:rsidR="00E77A4D" w:rsidRPr="0047795F">
              <w:rPr>
                <w:rFonts w:ascii="Rockwell" w:hAnsi="Rockwell"/>
                <w:b/>
                <w:bCs/>
              </w:rPr>
              <w:t>rapports</w:t>
            </w:r>
            <w:r w:rsidR="008A6AB0" w:rsidRPr="0047795F">
              <w:rPr>
                <w:rFonts w:ascii="Rockwell" w:hAnsi="Rockwell"/>
                <w:b/>
                <w:bCs/>
              </w:rPr>
              <w:t xml:space="preserve"> périodiques</w:t>
            </w:r>
            <w:r w:rsidRPr="0047795F">
              <w:rPr>
                <w:rFonts w:ascii="Rockwell" w:hAnsi="Rockwell"/>
                <w:b/>
                <w:bCs/>
              </w:rPr>
              <w:t xml:space="preserve"> auprès du titulaire</w:t>
            </w:r>
            <w:r w:rsidR="00F02179" w:rsidRPr="0047795F">
              <w:rPr>
                <w:rFonts w:ascii="Rockwell" w:hAnsi="Rockwell"/>
                <w:b/>
                <w:bCs/>
              </w:rPr>
              <w:t>,</w:t>
            </w:r>
            <w:r w:rsidRPr="0047795F">
              <w:rPr>
                <w:rFonts w:ascii="Rockwell" w:hAnsi="Rockwell"/>
                <w:b/>
                <w:bCs/>
              </w:rPr>
              <w:t xml:space="preserve"> sur l’état d’exécution </w:t>
            </w:r>
            <w:r w:rsidR="00F87216" w:rsidRPr="0047795F">
              <w:rPr>
                <w:rFonts w:ascii="Rockwell" w:hAnsi="Rockwell"/>
                <w:b/>
                <w:bCs/>
              </w:rPr>
              <w:t>du marché, les difficultés éventuelles qui émaillent son exécution et les mesures proposées pour y faire face le cas échéant</w:t>
            </w:r>
            <w:r w:rsidRPr="0047795F">
              <w:rPr>
                <w:rFonts w:ascii="Rockwell" w:hAnsi="Rockwell"/>
                <w:b/>
                <w:bCs/>
              </w:rPr>
              <w:t>.</w:t>
            </w:r>
          </w:p>
          <w:p w14:paraId="185134DD" w14:textId="315CFBB8" w:rsidR="00F87216" w:rsidRPr="0047795F" w:rsidRDefault="00F87216" w:rsidP="000B192D">
            <w:pPr>
              <w:ind w:left="-104"/>
              <w:jc w:val="both"/>
              <w:rPr>
                <w:rFonts w:ascii="Rockwell" w:hAnsi="Rockwell"/>
                <w:b/>
                <w:bCs/>
              </w:rPr>
            </w:pPr>
          </w:p>
          <w:p w14:paraId="57319A68" w14:textId="59136EDA" w:rsidR="00F87216" w:rsidRPr="0047795F" w:rsidRDefault="00F87216" w:rsidP="000B192D">
            <w:pPr>
              <w:ind w:left="-104"/>
              <w:jc w:val="both"/>
              <w:rPr>
                <w:rFonts w:ascii="Rockwell" w:hAnsi="Rockwell"/>
                <w:b/>
                <w:bCs/>
              </w:rPr>
            </w:pPr>
            <w:r w:rsidRPr="0047795F">
              <w:rPr>
                <w:rFonts w:ascii="Rockwell" w:hAnsi="Rockwell"/>
                <w:b/>
                <w:bCs/>
              </w:rPr>
              <w:t xml:space="preserve">En tout état de cause, toutes les fois que le marché public prévoit du personnel clé et/ou du matériel minimum, l’autorité contractante </w:t>
            </w:r>
            <w:r w:rsidR="00CE4F41" w:rsidRPr="0047795F">
              <w:rPr>
                <w:rFonts w:ascii="Rockwell" w:hAnsi="Rockwell"/>
                <w:b/>
                <w:bCs/>
              </w:rPr>
              <w:t xml:space="preserve">vérifie en </w:t>
            </w:r>
            <w:r w:rsidR="00F416D8" w:rsidRPr="0047795F">
              <w:rPr>
                <w:rFonts w:ascii="Rockwell" w:hAnsi="Rockwell"/>
                <w:b/>
                <w:bCs/>
              </w:rPr>
              <w:t>cours d’exécution, que le titulaire du marché respecte ses engagements en la matière.</w:t>
            </w:r>
          </w:p>
          <w:p w14:paraId="2F10E65B" w14:textId="758AF28F" w:rsidR="000B192D" w:rsidRPr="0047795F" w:rsidRDefault="00F87216" w:rsidP="00F87216">
            <w:pPr>
              <w:tabs>
                <w:tab w:val="left" w:pos="6225"/>
              </w:tabs>
              <w:ind w:left="-104"/>
              <w:jc w:val="both"/>
              <w:rPr>
                <w:rFonts w:ascii="Rockwell" w:hAnsi="Rockwell"/>
                <w:b/>
                <w:bCs/>
              </w:rPr>
            </w:pPr>
            <w:r w:rsidRPr="0047795F">
              <w:rPr>
                <w:rFonts w:ascii="Rockwell" w:hAnsi="Rockwell"/>
                <w:b/>
                <w:bCs/>
              </w:rPr>
              <w:tab/>
            </w:r>
          </w:p>
        </w:tc>
      </w:tr>
    </w:tbl>
    <w:p w14:paraId="029FC107" w14:textId="50A4AAC9" w:rsidR="00722D0F" w:rsidRDefault="00722D0F" w:rsidP="00197EFD"/>
    <w:p w14:paraId="438681CC" w14:textId="11D96A76" w:rsidR="00E479B4" w:rsidRPr="00CF0970" w:rsidRDefault="00E479B4" w:rsidP="00840A2C">
      <w:pPr>
        <w:pStyle w:val="Titre3"/>
        <w:rPr>
          <w:rFonts w:ascii="Rockwell" w:hAnsi="Rockwell"/>
          <w:b/>
          <w:bCs/>
          <w:sz w:val="26"/>
          <w:szCs w:val="26"/>
        </w:rPr>
      </w:pPr>
      <w:bookmarkStart w:id="83" w:name="_Toc164349731"/>
      <w:bookmarkStart w:id="84" w:name="_Toc417462797"/>
      <w:r w:rsidRPr="00CF0970">
        <w:rPr>
          <w:rFonts w:ascii="Rockwell" w:hAnsi="Rockwell"/>
          <w:b/>
          <w:sz w:val="26"/>
          <w:szCs w:val="26"/>
        </w:rPr>
        <w:t xml:space="preserve">Section </w:t>
      </w:r>
      <w:r w:rsidR="00197EFD">
        <w:rPr>
          <w:rFonts w:ascii="Rockwell" w:hAnsi="Rockwell"/>
          <w:b/>
          <w:sz w:val="26"/>
          <w:szCs w:val="26"/>
        </w:rPr>
        <w:t>2</w:t>
      </w:r>
      <w:r w:rsidRPr="00CF0970">
        <w:rPr>
          <w:rFonts w:ascii="Rockwell" w:hAnsi="Rockwell"/>
          <w:b/>
          <w:sz w:val="26"/>
          <w:szCs w:val="26"/>
        </w:rPr>
        <w:t xml:space="preserve"> : Des garanties d’exécution</w:t>
      </w:r>
      <w:bookmarkEnd w:id="83"/>
      <w:bookmarkEnd w:id="84"/>
    </w:p>
    <w:p w14:paraId="1A2E4188" w14:textId="77777777" w:rsidR="00E479B4" w:rsidRPr="00CF0970" w:rsidRDefault="00E479B4" w:rsidP="00E479B4">
      <w:pPr>
        <w:pStyle w:val="StyleTitre4Italique"/>
        <w:jc w:val="both"/>
        <w:rPr>
          <w:rFonts w:ascii="Rockwell" w:hAnsi="Rockwell"/>
          <w:i w:val="0"/>
          <w:sz w:val="26"/>
          <w:szCs w:val="26"/>
        </w:rPr>
      </w:pPr>
      <w:bookmarkStart w:id="85" w:name="_Toc164349732"/>
      <w:r w:rsidRPr="00CF0970">
        <w:rPr>
          <w:rFonts w:ascii="Rockwell" w:hAnsi="Rockwell"/>
          <w:i w:val="0"/>
          <w:sz w:val="26"/>
          <w:szCs w:val="26"/>
        </w:rPr>
        <w:t>Paragraphe 1 : Des garanties financières</w:t>
      </w:r>
      <w:bookmarkEnd w:id="85"/>
    </w:p>
    <w:p w14:paraId="7B94D0C0" w14:textId="77777777" w:rsidR="00E479B4" w:rsidRPr="00552A41" w:rsidRDefault="00E479B4" w:rsidP="00E479B4">
      <w:pPr>
        <w:jc w:val="both"/>
        <w:rPr>
          <w:rFonts w:ascii="Rockwell" w:hAnsi="Rockwell"/>
        </w:rPr>
      </w:pPr>
    </w:p>
    <w:p w14:paraId="1719477E" w14:textId="599080A7"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162 </w:t>
      </w:r>
      <w:r w:rsidR="004C6AEA" w:rsidRPr="00552A41">
        <w:rPr>
          <w:rFonts w:ascii="Rockwell" w:hAnsi="Rockwell"/>
          <w:b/>
        </w:rPr>
        <w:t>:</w:t>
      </w:r>
      <w:r w:rsidR="00E0036B" w:rsidRPr="00552A41">
        <w:rPr>
          <w:rFonts w:ascii="Rockwell" w:hAnsi="Rockwell"/>
        </w:rPr>
        <w:tab/>
      </w:r>
      <w:r w:rsidRPr="00552A41">
        <w:rPr>
          <w:rFonts w:ascii="Rockwell" w:hAnsi="Rockwell"/>
        </w:rPr>
        <w:t xml:space="preserve">Tout titulaire d'un marché de travaux, fournitures ou services courants est tenu de constituer un cautionnement définitif en garantie de la bonne exécution et du recouvrement des sommes dont il serait reconnu débiteur au titre du marché dénommé </w:t>
      </w:r>
      <w:r w:rsidR="00695D7C" w:rsidRPr="00552A41">
        <w:rPr>
          <w:rFonts w:ascii="Rockwell" w:hAnsi="Rockwell"/>
        </w:rPr>
        <w:t>« </w:t>
      </w:r>
      <w:r w:rsidRPr="00552A41">
        <w:rPr>
          <w:rFonts w:ascii="Rockwell" w:hAnsi="Rockwell"/>
        </w:rPr>
        <w:t>garantie de bonne exécution</w:t>
      </w:r>
      <w:r w:rsidR="00695D7C" w:rsidRPr="00552A41">
        <w:rPr>
          <w:rFonts w:ascii="Rockwell" w:hAnsi="Rockwell"/>
        </w:rPr>
        <w:t> »</w:t>
      </w:r>
      <w:r w:rsidRPr="00552A41">
        <w:rPr>
          <w:rFonts w:ascii="Rockwell" w:hAnsi="Rockwell"/>
        </w:rPr>
        <w:t>.</w:t>
      </w:r>
    </w:p>
    <w:p w14:paraId="3FD87C6C" w14:textId="77777777" w:rsidR="00E479B4" w:rsidRPr="00552A41" w:rsidRDefault="00E479B4" w:rsidP="00E479B4">
      <w:pPr>
        <w:jc w:val="both"/>
        <w:rPr>
          <w:rFonts w:ascii="Rockwell" w:hAnsi="Rockwell"/>
        </w:rPr>
      </w:pPr>
    </w:p>
    <w:p w14:paraId="3AE3848D" w14:textId="63A859B1" w:rsidR="00BE0031" w:rsidRDefault="00E479B4" w:rsidP="00BE0031">
      <w:pPr>
        <w:ind w:left="1560"/>
        <w:jc w:val="both"/>
        <w:rPr>
          <w:rFonts w:ascii="Rockwell" w:hAnsi="Rockwell"/>
        </w:rPr>
      </w:pPr>
      <w:r w:rsidRPr="00552A41">
        <w:rPr>
          <w:rFonts w:ascii="Rockwell" w:hAnsi="Rockwell"/>
        </w:rPr>
        <w:t>L’obligation de fournir une garantie de bonne exécution dépend des exigences liées à la nature</w:t>
      </w:r>
      <w:r w:rsidR="00A52D96">
        <w:rPr>
          <w:rFonts w:ascii="Rockwell" w:hAnsi="Rockwell"/>
        </w:rPr>
        <w:t>,</w:t>
      </w:r>
      <w:r w:rsidRPr="00552A41">
        <w:rPr>
          <w:rFonts w:ascii="Rockwell" w:hAnsi="Rockwell"/>
        </w:rPr>
        <w:t xml:space="preserve"> </w:t>
      </w:r>
      <w:r w:rsidR="002930F6">
        <w:rPr>
          <w:rFonts w:ascii="Rockwell" w:hAnsi="Rockwell"/>
        </w:rPr>
        <w:t>au</w:t>
      </w:r>
      <w:r w:rsidR="002930F6" w:rsidRPr="0047795F">
        <w:rPr>
          <w:rFonts w:ascii="Rockwell" w:hAnsi="Rockwell"/>
          <w:b/>
          <w:bCs/>
        </w:rPr>
        <w:t xml:space="preserve"> montant</w:t>
      </w:r>
      <w:r w:rsidR="008237FF">
        <w:rPr>
          <w:rFonts w:ascii="Rockwell" w:hAnsi="Rockwell"/>
        </w:rPr>
        <w:t>,</w:t>
      </w:r>
      <w:r w:rsidRPr="00552A41">
        <w:rPr>
          <w:rFonts w:ascii="Rockwell" w:hAnsi="Rockwell"/>
        </w:rPr>
        <w:t xml:space="preserve"> au délai d’exécution du marché</w:t>
      </w:r>
      <w:r w:rsidR="008237FF">
        <w:rPr>
          <w:rFonts w:ascii="Rockwell" w:hAnsi="Rockwell"/>
        </w:rPr>
        <w:t xml:space="preserve"> et à la nature du cocontractant</w:t>
      </w:r>
      <w:r w:rsidRPr="00552A41">
        <w:rPr>
          <w:rFonts w:ascii="Rockwell" w:hAnsi="Rockwell"/>
        </w:rPr>
        <w:t xml:space="preserve">. Elle est fixée par le cahier des charges et </w:t>
      </w:r>
      <w:r w:rsidR="00D13C3F" w:rsidRPr="00552A41">
        <w:rPr>
          <w:rFonts w:ascii="Rockwell" w:hAnsi="Rockwell"/>
        </w:rPr>
        <w:t>est</w:t>
      </w:r>
      <w:r w:rsidRPr="00552A41">
        <w:rPr>
          <w:rFonts w:ascii="Rockwell" w:hAnsi="Rockwell"/>
        </w:rPr>
        <w:t xml:space="preserve"> en rapport avec l’objet du marché.</w:t>
      </w:r>
    </w:p>
    <w:p w14:paraId="3CF2E604" w14:textId="1ABF6071" w:rsidR="00672296" w:rsidRPr="00552A41" w:rsidRDefault="00E479B4" w:rsidP="00BE0031">
      <w:pPr>
        <w:ind w:left="1560"/>
        <w:jc w:val="both"/>
        <w:rPr>
          <w:rFonts w:ascii="Rockwell" w:hAnsi="Rockwell"/>
        </w:rPr>
      </w:pPr>
      <w:r w:rsidRPr="00552A41">
        <w:rPr>
          <w:rFonts w:ascii="Rockwell" w:hAnsi="Rockwell"/>
        </w:rPr>
        <w:t xml:space="preserve"> </w:t>
      </w:r>
    </w:p>
    <w:p w14:paraId="4D6EE92A" w14:textId="77777777" w:rsidR="00E479B4" w:rsidRPr="00552A41" w:rsidRDefault="00E479B4" w:rsidP="00CF0970">
      <w:pPr>
        <w:ind w:left="1560"/>
        <w:jc w:val="both"/>
        <w:rPr>
          <w:rFonts w:ascii="Rockwell" w:hAnsi="Rockwell"/>
        </w:rPr>
      </w:pPr>
      <w:r w:rsidRPr="00552A41">
        <w:rPr>
          <w:rFonts w:ascii="Rockwell" w:hAnsi="Rockwell"/>
        </w:rPr>
        <w:t>Les titulaires de marché</w:t>
      </w:r>
      <w:r w:rsidR="00626D80">
        <w:rPr>
          <w:rFonts w:ascii="Rockwell" w:hAnsi="Rockwell"/>
        </w:rPr>
        <w:t>s</w:t>
      </w:r>
      <w:r w:rsidRPr="00552A41">
        <w:rPr>
          <w:rFonts w:ascii="Rockwell" w:hAnsi="Rockwell"/>
        </w:rPr>
        <w:t xml:space="preserve"> de prestations intellectuelles ne sont pas soumis à cette obligation.</w:t>
      </w:r>
    </w:p>
    <w:p w14:paraId="32F3D590" w14:textId="77777777" w:rsidR="00E479B4" w:rsidRPr="00552A41" w:rsidRDefault="00E479B4" w:rsidP="00E479B4">
      <w:pPr>
        <w:jc w:val="both"/>
        <w:rPr>
          <w:rFonts w:ascii="Rockwell" w:hAnsi="Rockwell"/>
        </w:rPr>
      </w:pPr>
    </w:p>
    <w:p w14:paraId="4F54BEF7" w14:textId="75A7A7B5" w:rsidR="00DF7253" w:rsidRPr="00552A41" w:rsidRDefault="00E479B4" w:rsidP="00CF0970">
      <w:pPr>
        <w:ind w:left="1560"/>
        <w:jc w:val="both"/>
        <w:rPr>
          <w:rFonts w:ascii="Rockwell" w:hAnsi="Rockwell"/>
        </w:rPr>
      </w:pPr>
      <w:r w:rsidRPr="00552A41">
        <w:rPr>
          <w:rFonts w:ascii="Rockwell" w:hAnsi="Rockwell"/>
        </w:rPr>
        <w:t xml:space="preserve">Le montant de la garantie de bonne exécution est fixé par l’autorité contractante. </w:t>
      </w:r>
      <w:r w:rsidR="00A7371B" w:rsidRPr="0047795F">
        <w:rPr>
          <w:rFonts w:ascii="Rockwell" w:hAnsi="Rockwell"/>
          <w:b/>
          <w:bCs/>
        </w:rPr>
        <w:t xml:space="preserve">Sous réserve des dispositions </w:t>
      </w:r>
      <w:r w:rsidR="00A7371B" w:rsidRPr="0047795F">
        <w:rPr>
          <w:rFonts w:ascii="Rockwell" w:hAnsi="Rockwell"/>
          <w:b/>
          <w:bCs/>
          <w:highlight w:val="yellow"/>
        </w:rPr>
        <w:t>de l’article</w:t>
      </w:r>
      <w:r w:rsidR="0080694B" w:rsidRPr="0047795F">
        <w:rPr>
          <w:rFonts w:ascii="Rockwell" w:hAnsi="Rockwell"/>
          <w:b/>
          <w:bCs/>
          <w:highlight w:val="yellow"/>
        </w:rPr>
        <w:t xml:space="preserve"> 12</w:t>
      </w:r>
      <w:r w:rsidR="00402294" w:rsidRPr="0047795F">
        <w:rPr>
          <w:rFonts w:ascii="Rockwell" w:hAnsi="Rockwell"/>
          <w:b/>
          <w:bCs/>
          <w:highlight w:val="yellow"/>
        </w:rPr>
        <w:t>5</w:t>
      </w:r>
      <w:r w:rsidR="003C72B8" w:rsidRPr="0047795F">
        <w:rPr>
          <w:rFonts w:ascii="Rockwell" w:hAnsi="Rockwell"/>
          <w:b/>
          <w:bCs/>
          <w:highlight w:val="yellow"/>
        </w:rPr>
        <w:t xml:space="preserve"> alinéa </w:t>
      </w:r>
      <w:r w:rsidR="00402294" w:rsidRPr="0047795F">
        <w:rPr>
          <w:rFonts w:ascii="Rockwell" w:hAnsi="Rockwell"/>
          <w:b/>
          <w:bCs/>
          <w:highlight w:val="yellow"/>
        </w:rPr>
        <w:t>4</w:t>
      </w:r>
      <w:r w:rsidR="003C72B8" w:rsidRPr="0047795F">
        <w:rPr>
          <w:rFonts w:ascii="Rockwell" w:hAnsi="Rockwell"/>
          <w:b/>
          <w:bCs/>
          <w:highlight w:val="yellow"/>
        </w:rPr>
        <w:t xml:space="preserve"> et 12</w:t>
      </w:r>
      <w:r w:rsidR="00402294" w:rsidRPr="0047795F">
        <w:rPr>
          <w:rFonts w:ascii="Rockwell" w:hAnsi="Rockwell"/>
          <w:b/>
          <w:bCs/>
          <w:highlight w:val="yellow"/>
        </w:rPr>
        <w:t>6</w:t>
      </w:r>
      <w:r w:rsidR="00A7371B" w:rsidRPr="0047795F">
        <w:rPr>
          <w:rFonts w:ascii="Rockwell" w:hAnsi="Rockwell"/>
          <w:b/>
          <w:bCs/>
          <w:highlight w:val="yellow"/>
        </w:rPr>
        <w:t>, alinéa</w:t>
      </w:r>
      <w:r w:rsidR="0080694B" w:rsidRPr="0047795F">
        <w:rPr>
          <w:rFonts w:ascii="Rockwell" w:hAnsi="Rockwell"/>
          <w:b/>
          <w:bCs/>
          <w:highlight w:val="yellow"/>
        </w:rPr>
        <w:t xml:space="preserve"> </w:t>
      </w:r>
      <w:r w:rsidR="003C72B8" w:rsidRPr="0047795F">
        <w:rPr>
          <w:rFonts w:ascii="Rockwell" w:hAnsi="Rockwell"/>
          <w:b/>
          <w:bCs/>
          <w:highlight w:val="yellow"/>
        </w:rPr>
        <w:t>1</w:t>
      </w:r>
      <w:r w:rsidR="003C72B8" w:rsidRPr="0047795F">
        <w:rPr>
          <w:rFonts w:ascii="Rockwell" w:hAnsi="Rockwell"/>
          <w:b/>
          <w:bCs/>
        </w:rPr>
        <w:t xml:space="preserve"> </w:t>
      </w:r>
      <w:r w:rsidR="00A7371B">
        <w:rPr>
          <w:rFonts w:ascii="Rockwell" w:hAnsi="Rockwell"/>
        </w:rPr>
        <w:t>du présent décret, il</w:t>
      </w:r>
      <w:r w:rsidRPr="00552A41">
        <w:rPr>
          <w:rFonts w:ascii="Rockwell" w:hAnsi="Rockwell"/>
        </w:rPr>
        <w:t xml:space="preserve"> ne peut excéder cinq pour cent (5%) du prix de base du marché augmenté ou diminué le cas échéant des avenants.</w:t>
      </w:r>
      <w:r w:rsidR="006F6FDD">
        <w:rPr>
          <w:rFonts w:ascii="Rockwell" w:hAnsi="Rockwell"/>
        </w:rPr>
        <w:t xml:space="preserve"> Dans les marchés à commandes, la garantie de bonne exécution est constituée sur le montant maximum.</w:t>
      </w:r>
      <w:r w:rsidRPr="00552A41">
        <w:rPr>
          <w:rFonts w:ascii="Rockwell" w:hAnsi="Rockwell"/>
        </w:rPr>
        <w:t xml:space="preserve"> </w:t>
      </w:r>
    </w:p>
    <w:p w14:paraId="012EF8C7" w14:textId="77777777" w:rsidR="00DF7253" w:rsidRPr="00552A41" w:rsidRDefault="00DF7253" w:rsidP="00840A2C">
      <w:pPr>
        <w:ind w:left="2268"/>
        <w:jc w:val="both"/>
        <w:rPr>
          <w:rFonts w:ascii="Rockwell" w:hAnsi="Rockwell"/>
        </w:rPr>
      </w:pPr>
    </w:p>
    <w:p w14:paraId="020AA51E" w14:textId="287A0B47" w:rsidR="00E479B4" w:rsidRPr="00552A41" w:rsidRDefault="00E479B4" w:rsidP="00CF0970">
      <w:pPr>
        <w:ind w:left="1560"/>
        <w:jc w:val="both"/>
        <w:rPr>
          <w:rFonts w:ascii="Rockwell" w:hAnsi="Rockwell"/>
        </w:rPr>
      </w:pPr>
      <w:r w:rsidRPr="00552A41">
        <w:rPr>
          <w:rFonts w:ascii="Rockwell" w:hAnsi="Rockwell"/>
        </w:rPr>
        <w:t xml:space="preserve">La garantie de bonne exécution peut être faite par une caution constituée dès l'approbation du marché auprès d’un établissement bancaire, </w:t>
      </w:r>
      <w:r w:rsidR="002930F6">
        <w:rPr>
          <w:rFonts w:ascii="Rockwell" w:hAnsi="Rockwell"/>
        </w:rPr>
        <w:t>d’une compagnie d’assurance, d’</w:t>
      </w:r>
      <w:r w:rsidRPr="00552A41">
        <w:rPr>
          <w:rFonts w:ascii="Rockwell" w:hAnsi="Rockwell"/>
        </w:rPr>
        <w:t xml:space="preserve">un établissement financier agréé ou </w:t>
      </w:r>
      <w:r w:rsidR="002930F6">
        <w:rPr>
          <w:rFonts w:ascii="Rockwell" w:hAnsi="Rockwell"/>
        </w:rPr>
        <w:t>d’</w:t>
      </w:r>
      <w:r w:rsidRPr="00552A41">
        <w:rPr>
          <w:rFonts w:ascii="Rockwell" w:hAnsi="Rockwell"/>
        </w:rPr>
        <w:t xml:space="preserve">une </w:t>
      </w:r>
      <w:r w:rsidR="00472437" w:rsidRPr="00552A41">
        <w:rPr>
          <w:rFonts w:ascii="Rockwell" w:hAnsi="Rockwell"/>
        </w:rPr>
        <w:t>institution</w:t>
      </w:r>
      <w:r w:rsidRPr="00552A41">
        <w:rPr>
          <w:rFonts w:ascii="Rockwell" w:hAnsi="Rockwell"/>
        </w:rPr>
        <w:t xml:space="preserve"> de micro finance</w:t>
      </w:r>
      <w:r w:rsidR="0027649A">
        <w:rPr>
          <w:rFonts w:ascii="Rockwell" w:hAnsi="Rockwell"/>
        </w:rPr>
        <w:t xml:space="preserve"> agréée</w:t>
      </w:r>
      <w:r w:rsidRPr="00552A41">
        <w:rPr>
          <w:rFonts w:ascii="Rockwell" w:hAnsi="Rockwell"/>
        </w:rPr>
        <w:t>.</w:t>
      </w:r>
    </w:p>
    <w:p w14:paraId="6D6D1390" w14:textId="77777777" w:rsidR="00E479B4" w:rsidRPr="00552A41" w:rsidRDefault="00E479B4" w:rsidP="00E479B4">
      <w:pPr>
        <w:jc w:val="both"/>
        <w:rPr>
          <w:rFonts w:ascii="Rockwell" w:hAnsi="Rockwell"/>
        </w:rPr>
      </w:pPr>
    </w:p>
    <w:p w14:paraId="0C947256" w14:textId="77777777" w:rsidR="00E479B4" w:rsidRPr="00552A41" w:rsidRDefault="00E479B4" w:rsidP="00CF0970">
      <w:pPr>
        <w:ind w:left="1560"/>
        <w:jc w:val="both"/>
        <w:rPr>
          <w:rFonts w:ascii="Rockwell" w:hAnsi="Rockwell"/>
        </w:rPr>
      </w:pPr>
      <w:r w:rsidRPr="00552A41">
        <w:rPr>
          <w:rFonts w:ascii="Rockwell" w:hAnsi="Rockwell"/>
        </w:rPr>
        <w:t xml:space="preserve">La garantie de bonne exécution </w:t>
      </w:r>
      <w:r w:rsidR="00D13C3F" w:rsidRPr="00552A41">
        <w:rPr>
          <w:rFonts w:ascii="Rockwell" w:hAnsi="Rockwell"/>
        </w:rPr>
        <w:t>est</w:t>
      </w:r>
      <w:r w:rsidRPr="00552A41">
        <w:rPr>
          <w:rFonts w:ascii="Rockwell" w:hAnsi="Rockwell"/>
        </w:rPr>
        <w:t xml:space="preserve"> constituée avant l’établissement de l’ordre de service de commencer les prestations.</w:t>
      </w:r>
    </w:p>
    <w:p w14:paraId="35F31181" w14:textId="77777777" w:rsidR="00E479B4" w:rsidRPr="00552A41" w:rsidRDefault="00E479B4" w:rsidP="00E479B4">
      <w:pPr>
        <w:jc w:val="both"/>
        <w:rPr>
          <w:rFonts w:ascii="Rockwell" w:hAnsi="Rockwell"/>
        </w:rPr>
      </w:pPr>
    </w:p>
    <w:p w14:paraId="48F3478C" w14:textId="77777777" w:rsidR="00E479B4" w:rsidRPr="00552A41" w:rsidRDefault="004712C0" w:rsidP="00CF0970">
      <w:pPr>
        <w:ind w:left="1560"/>
        <w:jc w:val="both"/>
        <w:rPr>
          <w:rFonts w:ascii="Rockwell" w:hAnsi="Rockwell"/>
        </w:rPr>
      </w:pPr>
      <w:r w:rsidRPr="00552A41">
        <w:rPr>
          <w:rFonts w:ascii="Rockwell" w:hAnsi="Rockwell"/>
        </w:rPr>
        <w:t>La garantie</w:t>
      </w:r>
      <w:r w:rsidR="002164A9" w:rsidRPr="00552A41">
        <w:rPr>
          <w:rFonts w:ascii="Rockwell" w:hAnsi="Rockwell"/>
        </w:rPr>
        <w:t xml:space="preserve"> de</w:t>
      </w:r>
      <w:r w:rsidR="00E479B4" w:rsidRPr="00552A41">
        <w:rPr>
          <w:rFonts w:ascii="Rockwell" w:hAnsi="Rockwell"/>
        </w:rPr>
        <w:t xml:space="preserve"> bonne exécution </w:t>
      </w:r>
      <w:r w:rsidRPr="00552A41">
        <w:rPr>
          <w:rFonts w:ascii="Rockwell" w:hAnsi="Rockwell"/>
        </w:rPr>
        <w:t>est inconditionnelle, irrévocable et payable</w:t>
      </w:r>
      <w:r w:rsidR="00E479B4" w:rsidRPr="00552A41">
        <w:rPr>
          <w:rFonts w:ascii="Rockwell" w:hAnsi="Rockwell"/>
        </w:rPr>
        <w:t xml:space="preserve"> sur simple demande du bénéficiaire.</w:t>
      </w:r>
    </w:p>
    <w:p w14:paraId="380C9CDA" w14:textId="77777777" w:rsidR="00E479B4" w:rsidRPr="00552A41" w:rsidRDefault="00E479B4" w:rsidP="00E479B4">
      <w:pPr>
        <w:jc w:val="both"/>
        <w:rPr>
          <w:rFonts w:ascii="Rockwell" w:hAnsi="Rockwell"/>
        </w:rPr>
      </w:pPr>
    </w:p>
    <w:p w14:paraId="56EA2C9D" w14:textId="7A68494B" w:rsidR="00E479B4" w:rsidRDefault="00E479B4" w:rsidP="00CF0970">
      <w:pPr>
        <w:ind w:left="1560"/>
        <w:jc w:val="both"/>
        <w:rPr>
          <w:rFonts w:ascii="Rockwell" w:hAnsi="Rockwell"/>
        </w:rPr>
      </w:pPr>
      <w:r w:rsidRPr="00552A41">
        <w:rPr>
          <w:rFonts w:ascii="Rockwell" w:hAnsi="Rockwell"/>
        </w:rPr>
        <w:t xml:space="preserve">La garantie de bonne exécution est libérée dans le délai d’un </w:t>
      </w:r>
      <w:r w:rsidR="007A18F2" w:rsidRPr="00552A41">
        <w:rPr>
          <w:rFonts w:ascii="Rockwell" w:hAnsi="Rockwell"/>
        </w:rPr>
        <w:t xml:space="preserve">(1) </w:t>
      </w:r>
      <w:r w:rsidRPr="00552A41">
        <w:rPr>
          <w:rFonts w:ascii="Rockwell" w:hAnsi="Rockwell"/>
        </w:rPr>
        <w:t xml:space="preserve">mois suivant le début du délai de garantie ou, si le marché ne comporte pas un tel délai, immédiatement suivant la réception provisoire des travaux </w:t>
      </w:r>
      <w:r w:rsidR="00AE193C" w:rsidRPr="00552A41">
        <w:rPr>
          <w:rFonts w:ascii="Rockwell" w:hAnsi="Rockwell"/>
        </w:rPr>
        <w:t xml:space="preserve">et des équipements </w:t>
      </w:r>
      <w:r w:rsidRPr="00552A41">
        <w:rPr>
          <w:rFonts w:ascii="Rockwell" w:hAnsi="Rockwell"/>
        </w:rPr>
        <w:t>et à la réception unique des fournitures et services courants</w:t>
      </w:r>
      <w:r w:rsidR="00DF68B1">
        <w:rPr>
          <w:rFonts w:ascii="Rockwell" w:hAnsi="Rockwell"/>
        </w:rPr>
        <w:t xml:space="preserve">, </w:t>
      </w:r>
      <w:r w:rsidR="00DF68B1" w:rsidRPr="0047795F">
        <w:rPr>
          <w:rFonts w:ascii="Rockwell" w:hAnsi="Rockwell"/>
          <w:b/>
          <w:bCs/>
        </w:rPr>
        <w:t>quoique le marché ait été exécuté en retard ou le délai d’exécution prorogé</w:t>
      </w:r>
      <w:r w:rsidRPr="00552A41">
        <w:rPr>
          <w:rFonts w:ascii="Rockwell" w:hAnsi="Rockwell"/>
        </w:rPr>
        <w:t>.</w:t>
      </w:r>
    </w:p>
    <w:p w14:paraId="70BE5F92" w14:textId="77777777" w:rsidR="00F23E78" w:rsidRDefault="00F23E78" w:rsidP="00CF0970">
      <w:pPr>
        <w:ind w:left="1560"/>
        <w:jc w:val="both"/>
        <w:rPr>
          <w:rFonts w:ascii="Rockwell" w:hAnsi="Rockwell"/>
        </w:rPr>
      </w:pPr>
    </w:p>
    <w:p w14:paraId="77919B9F" w14:textId="637F9127" w:rsidR="00A52D96" w:rsidRPr="00552A41" w:rsidRDefault="00A52D96" w:rsidP="00A52D96">
      <w:pPr>
        <w:ind w:left="1560"/>
        <w:jc w:val="both"/>
        <w:rPr>
          <w:rFonts w:ascii="Rockwell" w:hAnsi="Rockwell"/>
        </w:rPr>
      </w:pPr>
      <w:r>
        <w:rPr>
          <w:rFonts w:ascii="Rockwell" w:hAnsi="Rockwell"/>
        </w:rPr>
        <w:t>Un a</w:t>
      </w:r>
      <w:r w:rsidR="00A86DC8">
        <w:rPr>
          <w:rFonts w:ascii="Rockwell" w:hAnsi="Rockwell"/>
        </w:rPr>
        <w:t>rrêté du ministre en charge du budget</w:t>
      </w:r>
      <w:r>
        <w:rPr>
          <w:rFonts w:ascii="Rockwell" w:hAnsi="Rockwell"/>
        </w:rPr>
        <w:t xml:space="preserve"> précise les conditions de constitution de la garantie de bonne exécution.</w:t>
      </w:r>
    </w:p>
    <w:p w14:paraId="280C1A59" w14:textId="77777777" w:rsidR="00A52D96" w:rsidRPr="00552A41" w:rsidRDefault="00A52D96" w:rsidP="00A52D96">
      <w:pPr>
        <w:jc w:val="both"/>
        <w:rPr>
          <w:rFonts w:ascii="Rockwell" w:hAnsi="Rockwell"/>
        </w:rPr>
      </w:pPr>
    </w:p>
    <w:p w14:paraId="4139FE7B" w14:textId="77777777" w:rsidR="00E479B4" w:rsidRPr="00552A41" w:rsidRDefault="00E479B4" w:rsidP="00E479B4">
      <w:pPr>
        <w:jc w:val="both"/>
        <w:rPr>
          <w:rFonts w:ascii="Rockwell" w:hAnsi="Rockwell"/>
        </w:rPr>
      </w:pPr>
    </w:p>
    <w:p w14:paraId="68E488C0" w14:textId="3BD9B561"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163 </w:t>
      </w:r>
      <w:r w:rsidRPr="00D658D5">
        <w:rPr>
          <w:rFonts w:ascii="Rockwell" w:hAnsi="Rockwell"/>
          <w:b/>
        </w:rPr>
        <w:t>:</w:t>
      </w:r>
      <w:r w:rsidR="00E0036B" w:rsidRPr="00552A41">
        <w:rPr>
          <w:rFonts w:ascii="Rockwell" w:hAnsi="Rockwell"/>
        </w:rPr>
        <w:tab/>
      </w:r>
      <w:r w:rsidRPr="00552A41">
        <w:rPr>
          <w:rFonts w:ascii="Rockwell" w:hAnsi="Rockwell"/>
        </w:rPr>
        <w:t xml:space="preserve">Lorsque le marché prévoit un délai de garantie, la garantie de bonne exécution ne sera </w:t>
      </w:r>
      <w:r w:rsidRPr="00DE039B">
        <w:rPr>
          <w:rFonts w:ascii="Rockwell" w:hAnsi="Rockwell"/>
        </w:rPr>
        <w:t>libérée qu'à la constitution de la retenue de garantie ou</w:t>
      </w:r>
      <w:r w:rsidRPr="00552A41">
        <w:rPr>
          <w:rFonts w:ascii="Rockwell" w:hAnsi="Rockwell"/>
        </w:rPr>
        <w:t xml:space="preserve"> </w:t>
      </w:r>
      <w:r w:rsidR="00626D80">
        <w:rPr>
          <w:rFonts w:ascii="Rockwell" w:hAnsi="Rockwell"/>
        </w:rPr>
        <w:t xml:space="preserve">de la </w:t>
      </w:r>
      <w:r w:rsidRPr="00552A41">
        <w:rPr>
          <w:rFonts w:ascii="Rockwell" w:hAnsi="Rockwell"/>
        </w:rPr>
        <w:t xml:space="preserve">garantie de parfait achèvement qui </w:t>
      </w:r>
      <w:r w:rsidR="00D13C3F" w:rsidRPr="00552A41">
        <w:rPr>
          <w:rFonts w:ascii="Rockwell" w:hAnsi="Rockwell"/>
        </w:rPr>
        <w:t>est</w:t>
      </w:r>
      <w:r w:rsidRPr="00552A41">
        <w:rPr>
          <w:rFonts w:ascii="Rockwell" w:hAnsi="Rockwell"/>
        </w:rPr>
        <w:t xml:space="preserve"> égale à cinq pour cent (5 %) au plus du montant du marché augmenté du montant de ses avenants. </w:t>
      </w:r>
    </w:p>
    <w:p w14:paraId="225F2650" w14:textId="77777777" w:rsidR="00E479B4" w:rsidRPr="00552A41" w:rsidRDefault="00E479B4" w:rsidP="00E479B4">
      <w:pPr>
        <w:jc w:val="both"/>
        <w:rPr>
          <w:rFonts w:ascii="Rockwell" w:hAnsi="Rockwell"/>
        </w:rPr>
      </w:pPr>
    </w:p>
    <w:p w14:paraId="374D8881" w14:textId="77777777" w:rsidR="00E479B4" w:rsidRPr="00552A41" w:rsidRDefault="00E479B4" w:rsidP="00CF0970">
      <w:pPr>
        <w:ind w:left="1560"/>
        <w:jc w:val="both"/>
        <w:rPr>
          <w:rFonts w:ascii="Rockwell" w:hAnsi="Rockwell"/>
        </w:rPr>
      </w:pPr>
      <w:r w:rsidRPr="00552A41">
        <w:rPr>
          <w:rFonts w:ascii="Rockwell" w:hAnsi="Rockwell"/>
        </w:rPr>
        <w:t>La retenue de garantie peut être également faite sur les paiements à effectuer par l’autorité contractante dans la limite d’un montant maximum de cinq pour cent (5%) du montant des paiements. Elle est fixée par le cahier des charges.</w:t>
      </w:r>
    </w:p>
    <w:p w14:paraId="347A949B" w14:textId="77777777" w:rsidR="00E479B4" w:rsidRPr="00552A41" w:rsidRDefault="00E479B4" w:rsidP="00E479B4">
      <w:pPr>
        <w:jc w:val="both"/>
        <w:rPr>
          <w:rFonts w:ascii="Rockwell" w:hAnsi="Rockwell"/>
        </w:rPr>
      </w:pPr>
    </w:p>
    <w:p w14:paraId="5DA3CCAF" w14:textId="77777777" w:rsidR="00E479B4" w:rsidRPr="00552A41" w:rsidRDefault="00E479B4" w:rsidP="00CF0970">
      <w:pPr>
        <w:ind w:left="1560"/>
        <w:jc w:val="both"/>
        <w:rPr>
          <w:rFonts w:ascii="Rockwell" w:hAnsi="Rockwell"/>
        </w:rPr>
      </w:pPr>
      <w:r w:rsidRPr="00552A41">
        <w:rPr>
          <w:rFonts w:ascii="Rockwell" w:hAnsi="Rockwell"/>
        </w:rPr>
        <w:t xml:space="preserve">La retenue de garantie est remboursée </w:t>
      </w:r>
      <w:r w:rsidR="00AE193C" w:rsidRPr="00552A41">
        <w:rPr>
          <w:rFonts w:ascii="Rockwell" w:hAnsi="Rockwell"/>
        </w:rPr>
        <w:t xml:space="preserve">ou la garantie est restituée </w:t>
      </w:r>
      <w:r w:rsidRPr="00552A41">
        <w:rPr>
          <w:rFonts w:ascii="Rockwell" w:hAnsi="Rockwell"/>
        </w:rPr>
        <w:t>à la réception définitive des prestations.</w:t>
      </w:r>
    </w:p>
    <w:p w14:paraId="6FF02F43" w14:textId="77777777" w:rsidR="00343361" w:rsidRPr="00552A41" w:rsidRDefault="00343361" w:rsidP="00E479B4">
      <w:pPr>
        <w:jc w:val="both"/>
        <w:rPr>
          <w:rFonts w:ascii="Rockwell" w:hAnsi="Rockwell"/>
        </w:rPr>
      </w:pPr>
    </w:p>
    <w:p w14:paraId="6C520770" w14:textId="6EE5E71C"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sidRPr="00552A41">
        <w:rPr>
          <w:rFonts w:ascii="Rockwell" w:hAnsi="Rockwell"/>
          <w:b/>
        </w:rPr>
        <w:t>1</w:t>
      </w:r>
      <w:r w:rsidR="0092197F">
        <w:rPr>
          <w:rFonts w:ascii="Rockwell" w:hAnsi="Rockwell"/>
          <w:b/>
        </w:rPr>
        <w:t xml:space="preserve">64 </w:t>
      </w:r>
      <w:r w:rsidRPr="00552A41">
        <w:rPr>
          <w:rFonts w:ascii="Rockwell" w:hAnsi="Rockwell"/>
        </w:rPr>
        <w:t>:</w:t>
      </w:r>
      <w:r w:rsidR="00E0036B" w:rsidRPr="00552A41">
        <w:rPr>
          <w:rFonts w:ascii="Rockwell" w:hAnsi="Rockwell"/>
        </w:rPr>
        <w:tab/>
      </w:r>
      <w:r w:rsidRPr="00552A41">
        <w:rPr>
          <w:rFonts w:ascii="Rockwell" w:hAnsi="Rockwell"/>
        </w:rPr>
        <w:t xml:space="preserve">Le titulaire d'un marché ne peut recevoir d'avances prévues aux </w:t>
      </w:r>
      <w:r w:rsidRPr="00945E55">
        <w:rPr>
          <w:rFonts w:ascii="Rockwell" w:hAnsi="Rockwell"/>
          <w:highlight w:val="yellow"/>
        </w:rPr>
        <w:t xml:space="preserve">articles </w:t>
      </w:r>
      <w:r w:rsidR="00EA6D27" w:rsidRPr="00945E55">
        <w:rPr>
          <w:rFonts w:ascii="Rockwell" w:hAnsi="Rockwell"/>
          <w:highlight w:val="yellow"/>
        </w:rPr>
        <w:t>1</w:t>
      </w:r>
      <w:r w:rsidR="00CC107F">
        <w:rPr>
          <w:rFonts w:ascii="Rockwell" w:hAnsi="Rockwell"/>
          <w:highlight w:val="yellow"/>
        </w:rPr>
        <w:t>90</w:t>
      </w:r>
      <w:r w:rsidR="00EA6D27" w:rsidRPr="00945E55">
        <w:rPr>
          <w:rFonts w:ascii="Rockwell" w:hAnsi="Rockwell"/>
          <w:highlight w:val="yellow"/>
        </w:rPr>
        <w:t xml:space="preserve"> </w:t>
      </w:r>
      <w:r w:rsidRPr="00945E55">
        <w:rPr>
          <w:rFonts w:ascii="Rockwell" w:hAnsi="Rockwell"/>
          <w:highlight w:val="yellow"/>
        </w:rPr>
        <w:t>et suivants</w:t>
      </w:r>
      <w:r w:rsidRPr="00552A41">
        <w:rPr>
          <w:rFonts w:ascii="Rockwell" w:hAnsi="Rockwell"/>
        </w:rPr>
        <w:t xml:space="preserve"> qu'après avoir constitué une caution auprès d'un établissement bancaire, </w:t>
      </w:r>
      <w:r w:rsidR="00851957">
        <w:rPr>
          <w:rFonts w:ascii="Rockwell" w:hAnsi="Rockwell"/>
        </w:rPr>
        <w:t xml:space="preserve">d’une </w:t>
      </w:r>
      <w:r w:rsidR="00851957" w:rsidRPr="0047795F">
        <w:rPr>
          <w:rFonts w:ascii="Rockwell" w:hAnsi="Rockwell"/>
          <w:b/>
          <w:bCs/>
        </w:rPr>
        <w:t>compagnie d’assurance</w:t>
      </w:r>
      <w:r w:rsidR="00851957">
        <w:rPr>
          <w:rFonts w:ascii="Rockwell" w:hAnsi="Rockwell"/>
        </w:rPr>
        <w:t xml:space="preserve">, </w:t>
      </w:r>
      <w:r w:rsidR="00472437" w:rsidRPr="00552A41">
        <w:rPr>
          <w:rFonts w:ascii="Rockwell" w:hAnsi="Rockwell"/>
        </w:rPr>
        <w:t>d’</w:t>
      </w:r>
      <w:r w:rsidRPr="00552A41">
        <w:rPr>
          <w:rFonts w:ascii="Rockwell" w:hAnsi="Rockwell"/>
        </w:rPr>
        <w:t xml:space="preserve">un établissement financier agréé ou </w:t>
      </w:r>
      <w:r w:rsidR="00472437" w:rsidRPr="00552A41">
        <w:rPr>
          <w:rFonts w:ascii="Rockwell" w:hAnsi="Rockwell"/>
        </w:rPr>
        <w:t>d’</w:t>
      </w:r>
      <w:r w:rsidRPr="00552A41">
        <w:rPr>
          <w:rFonts w:ascii="Rockwell" w:hAnsi="Rockwell"/>
        </w:rPr>
        <w:t xml:space="preserve">une </w:t>
      </w:r>
      <w:r w:rsidR="00472437" w:rsidRPr="00552A41">
        <w:rPr>
          <w:rFonts w:ascii="Rockwell" w:hAnsi="Rockwell"/>
        </w:rPr>
        <w:t>institution</w:t>
      </w:r>
      <w:r w:rsidRPr="00552A41">
        <w:rPr>
          <w:rFonts w:ascii="Rockwell" w:hAnsi="Rockwell"/>
        </w:rPr>
        <w:t xml:space="preserve"> de micro finance </w:t>
      </w:r>
      <w:r w:rsidR="00AE193C" w:rsidRPr="00552A41">
        <w:rPr>
          <w:rFonts w:ascii="Rockwell" w:hAnsi="Rockwell"/>
        </w:rPr>
        <w:t>agréé</w:t>
      </w:r>
      <w:r w:rsidR="00472437" w:rsidRPr="00552A41">
        <w:rPr>
          <w:rFonts w:ascii="Rockwell" w:hAnsi="Rockwell"/>
        </w:rPr>
        <w:t>e</w:t>
      </w:r>
      <w:r w:rsidR="00505DC8">
        <w:rPr>
          <w:rFonts w:ascii="Rockwell" w:hAnsi="Rockwell"/>
        </w:rPr>
        <w:t xml:space="preserve"> </w:t>
      </w:r>
      <w:r w:rsidRPr="00552A41">
        <w:rPr>
          <w:rFonts w:ascii="Rockwell" w:hAnsi="Rockwell"/>
        </w:rPr>
        <w:t>s'engageant solidairement avec lui à rembourser s'il y a lieu la totalité du montant des avances consenties par l’autorité contractante.</w:t>
      </w:r>
    </w:p>
    <w:p w14:paraId="21F43552" w14:textId="77777777" w:rsidR="00E479B4" w:rsidRPr="00552A41" w:rsidRDefault="00E479B4" w:rsidP="00E479B4">
      <w:pPr>
        <w:jc w:val="both"/>
        <w:rPr>
          <w:rFonts w:ascii="Rockwell" w:hAnsi="Rockwell"/>
        </w:rPr>
      </w:pPr>
    </w:p>
    <w:p w14:paraId="30AE5857" w14:textId="77777777" w:rsidR="00E479B4" w:rsidRPr="00552A41" w:rsidRDefault="00E479B4" w:rsidP="00CF0970">
      <w:pPr>
        <w:ind w:left="1560"/>
        <w:jc w:val="both"/>
        <w:rPr>
          <w:rFonts w:ascii="Rockwell" w:hAnsi="Rockwell"/>
        </w:rPr>
      </w:pPr>
      <w:r w:rsidRPr="00552A41">
        <w:rPr>
          <w:rFonts w:ascii="Rockwell" w:hAnsi="Rockwell"/>
        </w:rPr>
        <w:t>Ladite caution est libérée au fur et à mesure que les avances sont effectivement remboursées.</w:t>
      </w:r>
    </w:p>
    <w:p w14:paraId="2B7FDB5F" w14:textId="77777777" w:rsidR="00E479B4" w:rsidRPr="00552A41" w:rsidRDefault="00E479B4" w:rsidP="00E479B4">
      <w:pPr>
        <w:jc w:val="both"/>
        <w:rPr>
          <w:rFonts w:ascii="Rockwell" w:hAnsi="Rockwell"/>
        </w:rPr>
      </w:pPr>
    </w:p>
    <w:p w14:paraId="630F9637" w14:textId="77777777" w:rsidR="00E479B4" w:rsidRPr="00552A41" w:rsidRDefault="00E479B4" w:rsidP="00CF0970">
      <w:pPr>
        <w:ind w:left="1560"/>
        <w:jc w:val="both"/>
        <w:rPr>
          <w:rFonts w:ascii="Rockwell" w:hAnsi="Rockwell"/>
        </w:rPr>
      </w:pPr>
      <w:r w:rsidRPr="00552A41">
        <w:rPr>
          <w:rFonts w:ascii="Rockwell" w:hAnsi="Rockwell"/>
        </w:rPr>
        <w:t>A cet effet, l’administration délivre des mainlevées partielles correspondant aux montants des avances remboursées.</w:t>
      </w:r>
    </w:p>
    <w:p w14:paraId="6802997D" w14:textId="77777777" w:rsidR="00E479B4" w:rsidRPr="00552A41" w:rsidRDefault="00E479B4" w:rsidP="00E479B4">
      <w:pPr>
        <w:jc w:val="both"/>
        <w:rPr>
          <w:rFonts w:ascii="Rockwell" w:hAnsi="Rockwell"/>
        </w:rPr>
      </w:pPr>
    </w:p>
    <w:p w14:paraId="46C744A0" w14:textId="1D0C68E2"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165 </w:t>
      </w:r>
      <w:r w:rsidRPr="00D658D5">
        <w:rPr>
          <w:rFonts w:ascii="Rockwell" w:hAnsi="Rockwell"/>
          <w:b/>
        </w:rPr>
        <w:t>:</w:t>
      </w:r>
      <w:r w:rsidR="00E0036B" w:rsidRPr="00552A41">
        <w:rPr>
          <w:rFonts w:ascii="Rockwell" w:hAnsi="Rockwell"/>
        </w:rPr>
        <w:tab/>
      </w:r>
      <w:r w:rsidRPr="00552A41">
        <w:rPr>
          <w:rFonts w:ascii="Rockwell" w:hAnsi="Rockwell"/>
        </w:rPr>
        <w:t xml:space="preserve">Les cahiers des charges déterminent, s'il y a lieu, les garanties autres que les cautionnements, les cautions personnelles et solidaires notamment, les sûretés réelles à savoir, les affectations hypothécaires, les dépôts de matières dans les magasins de l'Etat, qui peuvent être demandées à titre exceptionnel aux titulaires des marchés pour </w:t>
      </w:r>
      <w:r w:rsidR="008D288B" w:rsidRPr="00552A41">
        <w:rPr>
          <w:rFonts w:ascii="Rockwell" w:hAnsi="Rockwell"/>
        </w:rPr>
        <w:t>exécuter</w:t>
      </w:r>
      <w:r w:rsidRPr="00552A41">
        <w:rPr>
          <w:rFonts w:ascii="Rockwell" w:hAnsi="Rockwell"/>
        </w:rPr>
        <w:t xml:space="preserve"> leurs engagements. Ils précisent les droits que l’autorité contractante peut exercer sur ces garanties. </w:t>
      </w:r>
    </w:p>
    <w:p w14:paraId="65A07D66" w14:textId="77777777" w:rsidR="00E479B4" w:rsidRPr="00552A41" w:rsidRDefault="00E479B4" w:rsidP="00E479B4">
      <w:pPr>
        <w:jc w:val="both"/>
        <w:rPr>
          <w:rFonts w:ascii="Rockwell" w:hAnsi="Rockwell"/>
        </w:rPr>
      </w:pPr>
    </w:p>
    <w:p w14:paraId="58F792A3" w14:textId="77777777" w:rsidR="00E479B4" w:rsidRPr="00552A41" w:rsidRDefault="00E479B4" w:rsidP="00CF0970">
      <w:pPr>
        <w:ind w:left="1560"/>
        <w:jc w:val="both"/>
        <w:rPr>
          <w:rFonts w:ascii="Rockwell" w:hAnsi="Rockwell"/>
        </w:rPr>
      </w:pPr>
      <w:r w:rsidRPr="00552A41">
        <w:rPr>
          <w:rFonts w:ascii="Rockwell" w:hAnsi="Rockwell"/>
        </w:rPr>
        <w:t xml:space="preserve">En tout état de cause, la forme, la nature et les conditions de libération des garanties ainsi que les modalités de leur restitution sont fixées en conformité avec les dispositions </w:t>
      </w:r>
      <w:r w:rsidR="00234C6E">
        <w:rPr>
          <w:rFonts w:ascii="Rockwell" w:hAnsi="Rockwell"/>
        </w:rPr>
        <w:t xml:space="preserve">de </w:t>
      </w:r>
      <w:r w:rsidR="00234C6E" w:rsidRPr="00552A41">
        <w:rPr>
          <w:rFonts w:ascii="Rockwell" w:hAnsi="Rockwell"/>
        </w:rPr>
        <w:t>l’Acte uniforme</w:t>
      </w:r>
      <w:r w:rsidR="00234C6E">
        <w:rPr>
          <w:rFonts w:ascii="Rockwell" w:hAnsi="Rockwell"/>
        </w:rPr>
        <w:t xml:space="preserve"> révisé de l’Organisation pour l’harmonisation en Afrique du droit des affaires (OHADA) </w:t>
      </w:r>
      <w:r w:rsidR="00472437" w:rsidRPr="00552A41">
        <w:rPr>
          <w:rFonts w:ascii="Rockwell" w:hAnsi="Rockwell"/>
        </w:rPr>
        <w:t xml:space="preserve">relatif aux </w:t>
      </w:r>
      <w:r w:rsidRPr="00552A41">
        <w:rPr>
          <w:rFonts w:ascii="Rockwell" w:hAnsi="Rockwell"/>
        </w:rPr>
        <w:t>sûretés.</w:t>
      </w:r>
    </w:p>
    <w:p w14:paraId="2CC1563A" w14:textId="77777777" w:rsidR="00E479B4" w:rsidRPr="00552A41" w:rsidRDefault="00E479B4" w:rsidP="00E479B4">
      <w:pPr>
        <w:jc w:val="both"/>
        <w:rPr>
          <w:rFonts w:ascii="Rockwell" w:hAnsi="Rockwell"/>
        </w:rPr>
      </w:pPr>
    </w:p>
    <w:p w14:paraId="1015AED6" w14:textId="04773AF8"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166 </w:t>
      </w:r>
      <w:r w:rsidRPr="00D658D5">
        <w:rPr>
          <w:rFonts w:ascii="Rockwell" w:hAnsi="Rockwell"/>
          <w:b/>
        </w:rPr>
        <w:t>:</w:t>
      </w:r>
      <w:r w:rsidR="00E0036B" w:rsidRPr="00552A41">
        <w:rPr>
          <w:rFonts w:ascii="Rockwell" w:hAnsi="Rockwell"/>
        </w:rPr>
        <w:tab/>
      </w:r>
      <w:r w:rsidRPr="00552A41">
        <w:rPr>
          <w:rFonts w:ascii="Rockwell" w:hAnsi="Rockwell"/>
        </w:rPr>
        <w:t>Lorsque, en vue de l'exécution des travaux ou des fournitures, des matériels, machines, outillages ou approvisionnements sont remis par l’autorité contractante au titulaire du marché sans transfert de propriété à son profit, celui-ci assume à leur égard la responsabilité légale du dépositaire.</w:t>
      </w:r>
    </w:p>
    <w:p w14:paraId="2AE11153" w14:textId="77777777" w:rsidR="00F669ED" w:rsidRPr="00552A41" w:rsidRDefault="00F669ED" w:rsidP="00E479B4">
      <w:pPr>
        <w:jc w:val="both"/>
        <w:rPr>
          <w:rFonts w:ascii="Rockwell" w:hAnsi="Rockwell"/>
        </w:rPr>
      </w:pPr>
    </w:p>
    <w:p w14:paraId="17625EDE" w14:textId="77777777" w:rsidR="00E479B4" w:rsidRPr="00552A41" w:rsidRDefault="00E479B4" w:rsidP="00CF0970">
      <w:pPr>
        <w:ind w:left="1416" w:firstLine="144"/>
        <w:jc w:val="both"/>
        <w:rPr>
          <w:rFonts w:ascii="Rockwell" w:hAnsi="Rockwell"/>
        </w:rPr>
      </w:pPr>
      <w:r w:rsidRPr="00552A41">
        <w:rPr>
          <w:rFonts w:ascii="Rockwell" w:hAnsi="Rockwell"/>
        </w:rPr>
        <w:t>Dans ce cas, l’autorité contractante exige :</w:t>
      </w:r>
    </w:p>
    <w:p w14:paraId="33DE2997" w14:textId="77777777" w:rsidR="00E479B4" w:rsidRPr="00552A41" w:rsidRDefault="00E479B4" w:rsidP="00672296">
      <w:pPr>
        <w:ind w:left="420"/>
        <w:jc w:val="both"/>
        <w:rPr>
          <w:rFonts w:ascii="Rockwell" w:hAnsi="Rockwell"/>
        </w:rPr>
      </w:pPr>
    </w:p>
    <w:p w14:paraId="6CEE4F82" w14:textId="08A93FDF" w:rsidR="00E0036B" w:rsidRPr="00552A41" w:rsidRDefault="00E479B4" w:rsidP="00A45220">
      <w:pPr>
        <w:numPr>
          <w:ilvl w:val="0"/>
          <w:numId w:val="16"/>
        </w:numPr>
        <w:tabs>
          <w:tab w:val="clear" w:pos="420"/>
          <w:tab w:val="num" w:pos="2410"/>
        </w:tabs>
        <w:ind w:left="2268" w:hanging="287"/>
        <w:jc w:val="both"/>
        <w:rPr>
          <w:rFonts w:ascii="Rockwell" w:hAnsi="Rockwell"/>
        </w:rPr>
      </w:pPr>
      <w:r w:rsidRPr="0047795F">
        <w:rPr>
          <w:rFonts w:ascii="Rockwell" w:hAnsi="Rockwell"/>
          <w:b/>
          <w:bCs/>
        </w:rPr>
        <w:t>un caution</w:t>
      </w:r>
      <w:r w:rsidR="00217327" w:rsidRPr="0047795F">
        <w:rPr>
          <w:rFonts w:ascii="Rockwell" w:hAnsi="Rockwell"/>
          <w:b/>
          <w:bCs/>
        </w:rPr>
        <w:t>nement</w:t>
      </w:r>
      <w:r w:rsidRPr="00552A41">
        <w:rPr>
          <w:rFonts w:ascii="Rockwell" w:hAnsi="Rockwell"/>
        </w:rPr>
        <w:t xml:space="preserve"> </w:t>
      </w:r>
      <w:r w:rsidR="00200C54">
        <w:rPr>
          <w:rFonts w:ascii="Rockwell" w:hAnsi="Rockwell"/>
        </w:rPr>
        <w:t>d’un établissement financier</w:t>
      </w:r>
      <w:r w:rsidR="00200C54" w:rsidRPr="00552A41">
        <w:rPr>
          <w:rFonts w:ascii="Rockwell" w:hAnsi="Rockwell"/>
        </w:rPr>
        <w:t xml:space="preserve"> </w:t>
      </w:r>
      <w:r w:rsidRPr="00552A41">
        <w:rPr>
          <w:rFonts w:ascii="Rockwell" w:hAnsi="Rockwell"/>
        </w:rPr>
        <w:t xml:space="preserve">ou </w:t>
      </w:r>
      <w:r w:rsidRPr="001404B9">
        <w:rPr>
          <w:rFonts w:ascii="Rockwell" w:hAnsi="Rockwell"/>
          <w:b/>
          <w:bCs/>
        </w:rPr>
        <w:t>une garantie</w:t>
      </w:r>
      <w:r w:rsidR="00217327" w:rsidRPr="0047795F">
        <w:rPr>
          <w:rFonts w:ascii="Rockwell" w:hAnsi="Rockwell"/>
          <w:b/>
          <w:bCs/>
        </w:rPr>
        <w:t xml:space="preserve"> autonome</w:t>
      </w:r>
      <w:r w:rsidRPr="00552A41">
        <w:rPr>
          <w:rFonts w:ascii="Rockwell" w:hAnsi="Rockwell"/>
        </w:rPr>
        <w:t>, garantissant la représentation des matériels, machines, outillages ou approvisionnements remis</w:t>
      </w:r>
      <w:r w:rsidR="00343361" w:rsidRPr="00552A41">
        <w:rPr>
          <w:rFonts w:ascii="Rockwell" w:hAnsi="Rockwell"/>
        </w:rPr>
        <w:t> ;</w:t>
      </w:r>
    </w:p>
    <w:p w14:paraId="0D6D1D46" w14:textId="77777777" w:rsidR="00A43888" w:rsidRPr="00552A41" w:rsidRDefault="00A43888" w:rsidP="00DE039B">
      <w:pPr>
        <w:tabs>
          <w:tab w:val="num" w:pos="2694"/>
        </w:tabs>
        <w:ind w:left="2694" w:hanging="287"/>
        <w:jc w:val="both"/>
        <w:rPr>
          <w:rFonts w:ascii="Rockwell" w:hAnsi="Rockwell"/>
        </w:rPr>
      </w:pPr>
    </w:p>
    <w:p w14:paraId="2E08C166" w14:textId="77777777" w:rsidR="002207F1" w:rsidRDefault="00E479B4" w:rsidP="00A45220">
      <w:pPr>
        <w:numPr>
          <w:ilvl w:val="0"/>
          <w:numId w:val="16"/>
        </w:numPr>
        <w:tabs>
          <w:tab w:val="clear" w:pos="420"/>
        </w:tabs>
        <w:ind w:left="2268" w:hanging="287"/>
        <w:jc w:val="both"/>
        <w:rPr>
          <w:rFonts w:ascii="Rockwell" w:hAnsi="Rockwell"/>
        </w:rPr>
      </w:pPr>
      <w:r w:rsidRPr="00552A41">
        <w:rPr>
          <w:rFonts w:ascii="Rockwell" w:hAnsi="Rockwell"/>
        </w:rPr>
        <w:t>une assurance contre les dommages subis par les matériels, machines et outillages.</w:t>
      </w:r>
    </w:p>
    <w:p w14:paraId="20F03E06" w14:textId="77777777" w:rsidR="00E479B4" w:rsidRPr="00552A41" w:rsidRDefault="00E479B4" w:rsidP="00DE039B">
      <w:pPr>
        <w:tabs>
          <w:tab w:val="num" w:pos="2694"/>
        </w:tabs>
        <w:ind w:left="2694" w:hanging="287"/>
        <w:jc w:val="both"/>
        <w:rPr>
          <w:rFonts w:ascii="Rockwell" w:hAnsi="Rockwell"/>
        </w:rPr>
      </w:pPr>
    </w:p>
    <w:p w14:paraId="3B882919" w14:textId="77777777" w:rsidR="00E479B4" w:rsidRPr="00552A41" w:rsidRDefault="00E479B4" w:rsidP="00CF0970">
      <w:pPr>
        <w:ind w:left="1560"/>
        <w:jc w:val="both"/>
        <w:rPr>
          <w:rFonts w:ascii="Rockwell" w:hAnsi="Rockwell"/>
        </w:rPr>
      </w:pPr>
      <w:r w:rsidRPr="00552A41">
        <w:rPr>
          <w:rFonts w:ascii="Rockwell" w:hAnsi="Rockwell"/>
        </w:rPr>
        <w:t>L’autorité compétente peut également prévoir dans le cahier des charges des pénalités pour retard imputable au titulaire dans la restitution ou la représentation des matériels, machines, outillages ou approvisionnements remis sauf cas de force majeure.</w:t>
      </w:r>
    </w:p>
    <w:p w14:paraId="719D7168" w14:textId="77777777" w:rsidR="00343361" w:rsidRPr="00552A41" w:rsidRDefault="00343361" w:rsidP="00442BC2">
      <w:pPr>
        <w:ind w:left="1985"/>
        <w:jc w:val="both"/>
        <w:rPr>
          <w:rFonts w:ascii="Rockwell" w:hAnsi="Rockwell"/>
        </w:rPr>
      </w:pPr>
    </w:p>
    <w:p w14:paraId="40148E01" w14:textId="24F0B394" w:rsidR="00E479B4" w:rsidRPr="00CF0970" w:rsidRDefault="00E479B4" w:rsidP="00E479B4">
      <w:pPr>
        <w:pStyle w:val="StyleTitre4Italique"/>
        <w:jc w:val="both"/>
        <w:rPr>
          <w:rFonts w:ascii="Rockwell" w:hAnsi="Rockwell"/>
          <w:i w:val="0"/>
          <w:sz w:val="26"/>
          <w:szCs w:val="26"/>
        </w:rPr>
      </w:pPr>
      <w:bookmarkStart w:id="86" w:name="_Toc164349733"/>
      <w:r w:rsidRPr="00945E55">
        <w:rPr>
          <w:rFonts w:ascii="Rockwell" w:hAnsi="Rockwell"/>
          <w:i w:val="0"/>
          <w:sz w:val="26"/>
          <w:szCs w:val="26"/>
        </w:rPr>
        <w:t>Paragraphe 2 : Des garanties techniques</w:t>
      </w:r>
      <w:bookmarkEnd w:id="86"/>
    </w:p>
    <w:p w14:paraId="6F989381" w14:textId="77777777" w:rsidR="00E479B4" w:rsidRPr="00552A41" w:rsidRDefault="00E479B4" w:rsidP="00E479B4">
      <w:pPr>
        <w:jc w:val="both"/>
        <w:rPr>
          <w:rFonts w:ascii="Rockwell" w:hAnsi="Rockwell"/>
        </w:rPr>
      </w:pPr>
    </w:p>
    <w:p w14:paraId="4B5F9F38" w14:textId="6D1DF124"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167 </w:t>
      </w:r>
      <w:r w:rsidRPr="00D658D5">
        <w:rPr>
          <w:rFonts w:ascii="Rockwell" w:hAnsi="Rockwell"/>
          <w:b/>
        </w:rPr>
        <w:t>:</w:t>
      </w:r>
      <w:r w:rsidR="00E0036B" w:rsidRPr="00552A41">
        <w:rPr>
          <w:rFonts w:ascii="Rockwell" w:hAnsi="Rockwell"/>
        </w:rPr>
        <w:tab/>
      </w:r>
      <w:r w:rsidRPr="00552A41">
        <w:rPr>
          <w:rFonts w:ascii="Rockwell" w:hAnsi="Rockwell"/>
        </w:rPr>
        <w:t>Les cahiers de</w:t>
      </w:r>
      <w:r w:rsidR="00022122">
        <w:rPr>
          <w:rFonts w:ascii="Rockwell" w:hAnsi="Rockwell"/>
        </w:rPr>
        <w:t xml:space="preserve"> </w:t>
      </w:r>
      <w:r w:rsidRPr="00552A41">
        <w:rPr>
          <w:rFonts w:ascii="Rockwell" w:hAnsi="Rockwell"/>
        </w:rPr>
        <w:t>charges précisent la nature et la durée des garanties techniques exigées en fonction des prestations.</w:t>
      </w:r>
    </w:p>
    <w:p w14:paraId="2E6BFBCA" w14:textId="77777777" w:rsidR="00E479B4" w:rsidRPr="00552A41" w:rsidRDefault="00E479B4" w:rsidP="00E479B4">
      <w:pPr>
        <w:jc w:val="both"/>
        <w:rPr>
          <w:rFonts w:ascii="Rockwell" w:hAnsi="Rockwell"/>
        </w:rPr>
      </w:pPr>
    </w:p>
    <w:p w14:paraId="7FA7430E" w14:textId="77777777" w:rsidR="00E479B4" w:rsidRPr="00552A41" w:rsidRDefault="00E479B4" w:rsidP="00CF0970">
      <w:pPr>
        <w:ind w:left="1560"/>
        <w:jc w:val="both"/>
        <w:rPr>
          <w:rFonts w:ascii="Rockwell" w:hAnsi="Rockwell"/>
        </w:rPr>
      </w:pPr>
      <w:r w:rsidRPr="00552A41">
        <w:rPr>
          <w:rFonts w:ascii="Rockwell" w:hAnsi="Rockwell"/>
        </w:rPr>
        <w:t xml:space="preserve">Lorsque la clause de garantie technique a joué, la période de temps écoulée entre la date à laquelle les défectuosités ont été signalées au titulaire du marché et la date à laquelle a été constatée la réparation peut être suspensive de la durée de garantie dont le point final est prorogé d'un temps égal à la période de suspension. </w:t>
      </w:r>
    </w:p>
    <w:p w14:paraId="4EC465A6" w14:textId="77777777" w:rsidR="00E479B4" w:rsidRPr="00552A41" w:rsidRDefault="00E479B4" w:rsidP="00E479B4">
      <w:pPr>
        <w:jc w:val="both"/>
        <w:rPr>
          <w:rFonts w:ascii="Rockwell" w:hAnsi="Rockwell"/>
        </w:rPr>
      </w:pPr>
    </w:p>
    <w:p w14:paraId="5F7C6AFE" w14:textId="4E596279" w:rsidR="00E479B4" w:rsidRDefault="00E479B4" w:rsidP="00CF0970">
      <w:pPr>
        <w:ind w:left="1560"/>
        <w:jc w:val="both"/>
        <w:rPr>
          <w:rFonts w:ascii="Rockwell" w:hAnsi="Rockwell"/>
        </w:rPr>
      </w:pPr>
      <w:r w:rsidRPr="00552A41">
        <w:rPr>
          <w:rFonts w:ascii="Rockwell" w:hAnsi="Rockwell"/>
        </w:rPr>
        <w:t>Les cahiers des clauses administratives précisent les conditions de suspension du délai de garantie.</w:t>
      </w:r>
    </w:p>
    <w:p w14:paraId="56238B9B" w14:textId="6E2FBDE2" w:rsidR="002930F6" w:rsidRDefault="002930F6" w:rsidP="00CF0970">
      <w:pPr>
        <w:ind w:left="1560"/>
        <w:jc w:val="both"/>
        <w:rPr>
          <w:rFonts w:ascii="Rockwell" w:hAnsi="Rockwell"/>
        </w:rPr>
      </w:pPr>
    </w:p>
    <w:p w14:paraId="43217C5F" w14:textId="77777777" w:rsidR="00E479B4" w:rsidRDefault="00E479B4" w:rsidP="00E479B4">
      <w:pPr>
        <w:jc w:val="both"/>
        <w:rPr>
          <w:rFonts w:ascii="Rockwell" w:hAnsi="Rockwell"/>
        </w:rPr>
      </w:pPr>
      <w:bookmarkStart w:id="87" w:name="_Toc164349734"/>
    </w:p>
    <w:p w14:paraId="76AD2A24" w14:textId="77777777" w:rsidR="00915FBB" w:rsidRPr="00CF0970" w:rsidRDefault="00915FBB" w:rsidP="00E479B4">
      <w:pPr>
        <w:jc w:val="both"/>
        <w:rPr>
          <w:rFonts w:ascii="Rockwell" w:hAnsi="Rockwell"/>
          <w:sz w:val="26"/>
          <w:szCs w:val="26"/>
        </w:rPr>
      </w:pPr>
    </w:p>
    <w:p w14:paraId="6C369AEA" w14:textId="60041365" w:rsidR="00E479B4" w:rsidRPr="00CF0970" w:rsidRDefault="00E479B4" w:rsidP="00CA288A">
      <w:pPr>
        <w:pStyle w:val="Titre3"/>
        <w:rPr>
          <w:rFonts w:ascii="Rockwell" w:hAnsi="Rockwell"/>
          <w:b/>
          <w:bCs/>
          <w:sz w:val="26"/>
          <w:szCs w:val="26"/>
        </w:rPr>
      </w:pPr>
      <w:bookmarkStart w:id="88" w:name="_Toc417462798"/>
      <w:r w:rsidRPr="00CF0970">
        <w:rPr>
          <w:rFonts w:ascii="Rockwell" w:hAnsi="Rockwell"/>
          <w:b/>
          <w:bCs/>
          <w:sz w:val="26"/>
          <w:szCs w:val="26"/>
        </w:rPr>
        <w:t xml:space="preserve">Section </w:t>
      </w:r>
      <w:r w:rsidR="002554C3">
        <w:rPr>
          <w:rFonts w:ascii="Rockwell" w:hAnsi="Rockwell"/>
          <w:b/>
          <w:bCs/>
          <w:sz w:val="26"/>
          <w:szCs w:val="26"/>
        </w:rPr>
        <w:t>3</w:t>
      </w:r>
      <w:r w:rsidRPr="00CF0970">
        <w:rPr>
          <w:rFonts w:ascii="Rockwell" w:hAnsi="Rockwell"/>
          <w:b/>
          <w:bCs/>
          <w:sz w:val="26"/>
          <w:szCs w:val="26"/>
        </w:rPr>
        <w:t xml:space="preserve"> : Des incidents en cours d’exécution du marché</w:t>
      </w:r>
      <w:bookmarkEnd w:id="87"/>
      <w:bookmarkEnd w:id="88"/>
    </w:p>
    <w:p w14:paraId="05E1FC52" w14:textId="77777777" w:rsidR="00E479B4" w:rsidRPr="00CF0970" w:rsidRDefault="00E479B4" w:rsidP="00E479B4">
      <w:pPr>
        <w:pStyle w:val="StyleTitre4Italique"/>
        <w:jc w:val="both"/>
        <w:rPr>
          <w:rFonts w:ascii="Rockwell" w:hAnsi="Rockwell"/>
          <w:i w:val="0"/>
          <w:sz w:val="26"/>
          <w:szCs w:val="26"/>
        </w:rPr>
      </w:pPr>
      <w:bookmarkStart w:id="89" w:name="_Toc164349735"/>
      <w:r w:rsidRPr="00CF0970">
        <w:rPr>
          <w:rFonts w:ascii="Rockwell" w:hAnsi="Rockwell"/>
          <w:i w:val="0"/>
          <w:sz w:val="26"/>
          <w:szCs w:val="26"/>
        </w:rPr>
        <w:t>Paragraphe 1 : Des modifications des conditions initiales</w:t>
      </w:r>
      <w:bookmarkEnd w:id="89"/>
    </w:p>
    <w:p w14:paraId="49998C43" w14:textId="77777777" w:rsidR="00E479B4" w:rsidRPr="00552A41" w:rsidRDefault="00E479B4" w:rsidP="00E479B4">
      <w:pPr>
        <w:jc w:val="both"/>
        <w:rPr>
          <w:rFonts w:ascii="Rockwell" w:hAnsi="Rockwell"/>
        </w:rPr>
      </w:pPr>
    </w:p>
    <w:p w14:paraId="22A6C234" w14:textId="30B8E2FF"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168 </w:t>
      </w:r>
      <w:r w:rsidRPr="00D658D5">
        <w:rPr>
          <w:rFonts w:ascii="Rockwell" w:hAnsi="Rockwell"/>
          <w:b/>
        </w:rPr>
        <w:t>:</w:t>
      </w:r>
      <w:r w:rsidR="005729C3" w:rsidRPr="00552A41">
        <w:rPr>
          <w:rFonts w:ascii="Rockwell" w:hAnsi="Rockwell"/>
        </w:rPr>
        <w:tab/>
      </w:r>
      <w:r w:rsidRPr="00552A41">
        <w:rPr>
          <w:rFonts w:ascii="Rockwell" w:hAnsi="Rockwell"/>
        </w:rPr>
        <w:t xml:space="preserve">La modification d'une clause substantielle initiale du marché </w:t>
      </w:r>
      <w:r w:rsidR="00D13C3F" w:rsidRPr="00552A41">
        <w:rPr>
          <w:rFonts w:ascii="Rockwell" w:hAnsi="Rockwell"/>
        </w:rPr>
        <w:t>est</w:t>
      </w:r>
      <w:r w:rsidRPr="00552A41">
        <w:rPr>
          <w:rFonts w:ascii="Rockwell" w:hAnsi="Rockwell"/>
        </w:rPr>
        <w:t xml:space="preserve"> constatée par un avenant soumis à l'approbation de l’autorité compétente. </w:t>
      </w:r>
    </w:p>
    <w:p w14:paraId="727512E3" w14:textId="77777777" w:rsidR="00E479B4" w:rsidRPr="00552A41" w:rsidRDefault="00E479B4" w:rsidP="00E479B4">
      <w:pPr>
        <w:jc w:val="both"/>
        <w:rPr>
          <w:rFonts w:ascii="Rockwell" w:hAnsi="Rockwell"/>
        </w:rPr>
      </w:pPr>
    </w:p>
    <w:p w14:paraId="1062920B" w14:textId="77777777" w:rsidR="00343361" w:rsidRPr="00552A41" w:rsidRDefault="00E479B4" w:rsidP="00CF0970">
      <w:pPr>
        <w:ind w:left="1560"/>
        <w:jc w:val="both"/>
        <w:rPr>
          <w:rFonts w:ascii="Rockwell" w:hAnsi="Rockwell"/>
        </w:rPr>
      </w:pPr>
      <w:r w:rsidRPr="00552A41">
        <w:rPr>
          <w:rFonts w:ascii="Rockwell" w:hAnsi="Rockwell"/>
        </w:rPr>
        <w:t>La passation d’un avenant est obligatoire dès qu’il y a un changement dans la masse des travaux et l’intensité des prestations de services courants ou intellectuelles.</w:t>
      </w:r>
    </w:p>
    <w:p w14:paraId="308961F9" w14:textId="77777777" w:rsidR="00F669ED" w:rsidRPr="00552A41" w:rsidRDefault="00F669ED" w:rsidP="00442BC2">
      <w:pPr>
        <w:ind w:left="1843"/>
        <w:jc w:val="both"/>
        <w:rPr>
          <w:rFonts w:ascii="Rockwell" w:hAnsi="Rockwell"/>
        </w:rPr>
      </w:pPr>
    </w:p>
    <w:p w14:paraId="21806D38" w14:textId="3EED0692" w:rsidR="00E479B4" w:rsidRPr="00552A41" w:rsidRDefault="00E479B4" w:rsidP="00CF0970">
      <w:pPr>
        <w:ind w:left="1560"/>
        <w:jc w:val="both"/>
        <w:rPr>
          <w:rFonts w:ascii="Rockwell" w:hAnsi="Rockwell"/>
        </w:rPr>
      </w:pPr>
      <w:r w:rsidRPr="00552A41">
        <w:rPr>
          <w:rFonts w:ascii="Rockwell" w:hAnsi="Rockwell"/>
        </w:rPr>
        <w:t xml:space="preserve">Les modalités </w:t>
      </w:r>
      <w:r w:rsidR="00E87F6D">
        <w:rPr>
          <w:rFonts w:ascii="Rockwell" w:hAnsi="Rockwell"/>
        </w:rPr>
        <w:t xml:space="preserve">de conclusion </w:t>
      </w:r>
      <w:r w:rsidRPr="00552A41">
        <w:rPr>
          <w:rFonts w:ascii="Rockwell" w:hAnsi="Rockwell"/>
        </w:rPr>
        <w:t xml:space="preserve">des avenants sont mentionnées dans le cahier des charges. </w:t>
      </w:r>
    </w:p>
    <w:p w14:paraId="56EAB610" w14:textId="77777777" w:rsidR="00E479B4" w:rsidRPr="00552A41" w:rsidRDefault="00E479B4" w:rsidP="00E479B4">
      <w:pPr>
        <w:jc w:val="both"/>
        <w:rPr>
          <w:rFonts w:ascii="Rockwell" w:hAnsi="Rockwell"/>
        </w:rPr>
      </w:pPr>
    </w:p>
    <w:p w14:paraId="055770E9" w14:textId="5671B227" w:rsidR="00E479B4" w:rsidRPr="00552A41" w:rsidRDefault="00E479B4" w:rsidP="00CF0970">
      <w:pPr>
        <w:ind w:left="1560"/>
        <w:jc w:val="both"/>
        <w:rPr>
          <w:rFonts w:ascii="Rockwell" w:hAnsi="Rockwell"/>
        </w:rPr>
      </w:pPr>
      <w:r w:rsidRPr="00552A41">
        <w:rPr>
          <w:rFonts w:ascii="Rockwell" w:hAnsi="Rockwell"/>
        </w:rPr>
        <w:t xml:space="preserve">En tout état de cause, l’avis </w:t>
      </w:r>
      <w:r w:rsidR="00F51190">
        <w:rPr>
          <w:rFonts w:ascii="Rockwell" w:hAnsi="Rockwell"/>
        </w:rPr>
        <w:t>préalable</w:t>
      </w:r>
      <w:r w:rsidR="00F51190" w:rsidRPr="00552A41">
        <w:rPr>
          <w:rFonts w:ascii="Rockwell" w:hAnsi="Rockwell"/>
        </w:rPr>
        <w:t xml:space="preserve"> </w:t>
      </w:r>
      <w:r w:rsidRPr="00552A41">
        <w:rPr>
          <w:rFonts w:ascii="Rockwell" w:hAnsi="Rockwell"/>
        </w:rPr>
        <w:t xml:space="preserve">de </w:t>
      </w:r>
      <w:r w:rsidR="000F6A0D">
        <w:rPr>
          <w:rFonts w:ascii="Rockwell" w:hAnsi="Rockwell"/>
          <w:bCs/>
        </w:rPr>
        <w:t xml:space="preserve">l’entité administrative chargée du contrôle a priori de la commande </w:t>
      </w:r>
      <w:r w:rsidR="00200C54">
        <w:rPr>
          <w:rFonts w:ascii="Rockwell" w:hAnsi="Rockwell"/>
          <w:bCs/>
        </w:rPr>
        <w:t>publique </w:t>
      </w:r>
      <w:r w:rsidR="00200C54" w:rsidRPr="00552A41">
        <w:rPr>
          <w:rFonts w:ascii="Rockwell" w:hAnsi="Rockwell"/>
        </w:rPr>
        <w:t>est</w:t>
      </w:r>
      <w:r w:rsidRPr="00552A41">
        <w:rPr>
          <w:rFonts w:ascii="Rockwell" w:hAnsi="Rockwell"/>
        </w:rPr>
        <w:t xml:space="preserve"> requis.</w:t>
      </w:r>
    </w:p>
    <w:p w14:paraId="0693601B" w14:textId="77777777" w:rsidR="00E479B4" w:rsidRPr="00552A41" w:rsidRDefault="00E479B4" w:rsidP="00E479B4">
      <w:pPr>
        <w:jc w:val="both"/>
        <w:rPr>
          <w:rFonts w:ascii="Rockwell" w:hAnsi="Rockwell"/>
        </w:rPr>
      </w:pPr>
    </w:p>
    <w:p w14:paraId="5EDAADE5" w14:textId="3FE92049" w:rsidR="00E479B4" w:rsidRPr="00552A41" w:rsidRDefault="00E479B4" w:rsidP="00CF0970">
      <w:pPr>
        <w:ind w:left="1560" w:hanging="1560"/>
        <w:jc w:val="both"/>
        <w:rPr>
          <w:rFonts w:ascii="Rockwell" w:hAnsi="Rockwell"/>
          <w:color w:val="000000" w:themeColor="text1"/>
        </w:rPr>
      </w:pPr>
      <w:r w:rsidRPr="00552A41">
        <w:rPr>
          <w:rFonts w:ascii="Rockwell" w:hAnsi="Rockwell"/>
          <w:b/>
        </w:rPr>
        <w:t xml:space="preserve">Article </w:t>
      </w:r>
      <w:r w:rsidR="0092197F">
        <w:rPr>
          <w:rFonts w:ascii="Rockwell" w:hAnsi="Rockwell"/>
          <w:b/>
        </w:rPr>
        <w:t xml:space="preserve">169 </w:t>
      </w:r>
      <w:r w:rsidRPr="00D658D5">
        <w:rPr>
          <w:rFonts w:ascii="Rockwell" w:hAnsi="Rockwell"/>
          <w:b/>
        </w:rPr>
        <w:t>:</w:t>
      </w:r>
      <w:r w:rsidR="005729C3" w:rsidRPr="00552A41">
        <w:rPr>
          <w:rFonts w:ascii="Rockwell" w:hAnsi="Rockwell"/>
        </w:rPr>
        <w:tab/>
      </w:r>
      <w:r w:rsidRPr="00552A41">
        <w:rPr>
          <w:rFonts w:ascii="Rockwell" w:hAnsi="Rockwell"/>
        </w:rPr>
        <w:t xml:space="preserve">La passation d'un avenant est obligatoire dès qu'il y a changement dans la masse des prestations dont le montant </w:t>
      </w:r>
      <w:r w:rsidRPr="00552A41">
        <w:rPr>
          <w:rFonts w:ascii="Rockwell" w:hAnsi="Rockwell"/>
          <w:color w:val="000000" w:themeColor="text1"/>
        </w:rPr>
        <w:t xml:space="preserve">ne dépasse pas trente pour cent (30%) du montant initial du marché. </w:t>
      </w:r>
    </w:p>
    <w:p w14:paraId="064E0BFA" w14:textId="4F533FFD" w:rsidR="00672296" w:rsidRPr="00552A41" w:rsidRDefault="00672296" w:rsidP="00114C38">
      <w:pPr>
        <w:tabs>
          <w:tab w:val="left" w:pos="6960"/>
        </w:tabs>
        <w:jc w:val="both"/>
        <w:rPr>
          <w:rFonts w:ascii="Rockwell" w:hAnsi="Rockwell"/>
        </w:rPr>
      </w:pPr>
    </w:p>
    <w:p w14:paraId="7B2E2ADE" w14:textId="77777777" w:rsidR="00E479B4" w:rsidRPr="00552A41" w:rsidRDefault="00E479B4" w:rsidP="00CF0970">
      <w:pPr>
        <w:ind w:left="1560"/>
        <w:jc w:val="both"/>
        <w:rPr>
          <w:rFonts w:ascii="Rockwell" w:hAnsi="Rockwell"/>
        </w:rPr>
      </w:pPr>
      <w:r w:rsidRPr="00552A41">
        <w:rPr>
          <w:rFonts w:ascii="Rockwell" w:hAnsi="Rockwell"/>
        </w:rPr>
        <w:t>La variation du volume des fournitures ne donne pas lieu à la passation d’un avenant. Dans tous les cas, pour les fournitures, l’avenant ne peut porter sur une augmentation ou une diminution des quantités.</w:t>
      </w:r>
    </w:p>
    <w:p w14:paraId="352F7791" w14:textId="77777777" w:rsidR="00E479B4" w:rsidRPr="00552A41" w:rsidRDefault="00E479B4" w:rsidP="00E479B4">
      <w:pPr>
        <w:jc w:val="both"/>
        <w:rPr>
          <w:rFonts w:ascii="Rockwell" w:hAnsi="Rockwell"/>
        </w:rPr>
      </w:pPr>
    </w:p>
    <w:p w14:paraId="2C99AE89" w14:textId="6D41B80A" w:rsidR="00F51190" w:rsidRPr="00552A41" w:rsidRDefault="00F51190" w:rsidP="00CF0970">
      <w:pPr>
        <w:ind w:left="1560"/>
        <w:jc w:val="both"/>
        <w:rPr>
          <w:rFonts w:ascii="Rockwell" w:hAnsi="Rockwell"/>
        </w:rPr>
      </w:pPr>
      <w:r>
        <w:rPr>
          <w:rFonts w:ascii="Rockwell" w:hAnsi="Rockwell"/>
        </w:rPr>
        <w:t>Pour l</w:t>
      </w:r>
      <w:r w:rsidRPr="001734CE">
        <w:rPr>
          <w:rFonts w:ascii="Rockwell" w:hAnsi="Rockwell"/>
        </w:rPr>
        <w:t xml:space="preserve">es marchés </w:t>
      </w:r>
      <w:r>
        <w:rPr>
          <w:rFonts w:ascii="Rockwell" w:hAnsi="Rockwell"/>
        </w:rPr>
        <w:t>publics</w:t>
      </w:r>
      <w:r w:rsidRPr="001734CE">
        <w:rPr>
          <w:rFonts w:ascii="Rockwell" w:hAnsi="Rockwell"/>
        </w:rPr>
        <w:t xml:space="preserve"> de </w:t>
      </w:r>
      <w:r w:rsidR="007C632D">
        <w:rPr>
          <w:rFonts w:ascii="Rockwell" w:hAnsi="Rockwell"/>
        </w:rPr>
        <w:t>l’</w:t>
      </w:r>
      <w:r>
        <w:rPr>
          <w:rFonts w:ascii="Rockwell" w:hAnsi="Rockwell"/>
        </w:rPr>
        <w:t>administration centrale,</w:t>
      </w:r>
      <w:r w:rsidRPr="001734CE">
        <w:rPr>
          <w:rFonts w:ascii="Rockwell" w:hAnsi="Rockwell"/>
        </w:rPr>
        <w:t xml:space="preserve"> </w:t>
      </w:r>
      <w:r>
        <w:rPr>
          <w:rFonts w:ascii="Rockwell" w:hAnsi="Rockwell"/>
        </w:rPr>
        <w:t>l’ordonnateur d</w:t>
      </w:r>
      <w:r w:rsidR="004C6D7A">
        <w:rPr>
          <w:rFonts w:ascii="Rockwell" w:hAnsi="Rockwell"/>
        </w:rPr>
        <w:t>u</w:t>
      </w:r>
      <w:r>
        <w:rPr>
          <w:rFonts w:ascii="Rockwell" w:hAnsi="Rockwell"/>
        </w:rPr>
        <w:t xml:space="preserve"> budget</w:t>
      </w:r>
      <w:r w:rsidRPr="001734CE">
        <w:rPr>
          <w:rFonts w:ascii="Rockwell" w:hAnsi="Rockwell"/>
        </w:rPr>
        <w:t xml:space="preserve"> </w:t>
      </w:r>
      <w:r>
        <w:rPr>
          <w:rFonts w:ascii="Rockwell" w:hAnsi="Rockwell"/>
        </w:rPr>
        <w:t xml:space="preserve">concerné est habilité à autoriser les avenants </w:t>
      </w:r>
      <w:r w:rsidRPr="001734CE">
        <w:rPr>
          <w:rFonts w:ascii="Rockwell" w:hAnsi="Rockwell"/>
        </w:rPr>
        <w:t xml:space="preserve">après avis de </w:t>
      </w:r>
      <w:r w:rsidR="000F6A0D">
        <w:rPr>
          <w:rFonts w:ascii="Rockwell" w:hAnsi="Rockwell"/>
          <w:bCs/>
        </w:rPr>
        <w:t>l’entité administrative chargée du contrôle a priori de la commande publique</w:t>
      </w:r>
      <w:r w:rsidR="000F6A0D">
        <w:rPr>
          <w:rFonts w:ascii="Rockwell" w:hAnsi="Rockwell"/>
        </w:rPr>
        <w:t>.</w:t>
      </w:r>
      <w:r>
        <w:rPr>
          <w:rFonts w:ascii="Rockwell" w:hAnsi="Rockwell"/>
        </w:rPr>
        <w:t xml:space="preserve"> </w:t>
      </w:r>
    </w:p>
    <w:p w14:paraId="1EC98D59" w14:textId="77777777" w:rsidR="00E479B4" w:rsidRPr="00552A41" w:rsidRDefault="00E479B4" w:rsidP="00E479B4">
      <w:pPr>
        <w:jc w:val="both"/>
        <w:rPr>
          <w:rFonts w:ascii="Rockwell" w:hAnsi="Rockwell"/>
        </w:rPr>
      </w:pPr>
    </w:p>
    <w:p w14:paraId="35403F10" w14:textId="320AA028" w:rsidR="00E479B4" w:rsidRPr="00552A41" w:rsidRDefault="00E479B4" w:rsidP="00CF0970">
      <w:pPr>
        <w:ind w:left="1560"/>
        <w:jc w:val="both"/>
        <w:rPr>
          <w:rFonts w:ascii="Rockwell" w:hAnsi="Rockwell"/>
        </w:rPr>
      </w:pPr>
      <w:r w:rsidRPr="00552A41">
        <w:rPr>
          <w:rFonts w:ascii="Rockwell" w:hAnsi="Rockwell"/>
        </w:rPr>
        <w:t xml:space="preserve">Pour les marchés publics de la région en tant qu’entité décentralisée, et ceux de la commune, l’organe délibérant est habilité à autoriser les avenants après avis de </w:t>
      </w:r>
      <w:r w:rsidR="000F6A0D">
        <w:rPr>
          <w:rFonts w:ascii="Rockwell" w:hAnsi="Rockwell"/>
          <w:bCs/>
        </w:rPr>
        <w:t>l’entité administrative chargée du contrôle a priori de la commande publique</w:t>
      </w:r>
      <w:r w:rsidR="00CA288A" w:rsidRPr="00552A41">
        <w:rPr>
          <w:rFonts w:ascii="Rockwell" w:hAnsi="Rockwell"/>
        </w:rPr>
        <w:t>.</w:t>
      </w:r>
    </w:p>
    <w:p w14:paraId="7CC01755" w14:textId="77777777" w:rsidR="00CA288A" w:rsidRPr="00552A41" w:rsidRDefault="00CA288A" w:rsidP="00CA288A">
      <w:pPr>
        <w:ind w:left="2268"/>
        <w:jc w:val="both"/>
        <w:rPr>
          <w:rFonts w:ascii="Rockwell" w:hAnsi="Rockwell"/>
        </w:rPr>
      </w:pPr>
    </w:p>
    <w:p w14:paraId="704C25DE" w14:textId="25868E86" w:rsidR="00E479B4" w:rsidRPr="00552A41" w:rsidRDefault="00E479B4" w:rsidP="00CF0970">
      <w:pPr>
        <w:ind w:left="1560"/>
        <w:jc w:val="both"/>
        <w:rPr>
          <w:rFonts w:ascii="Rockwell" w:hAnsi="Rockwell"/>
        </w:rPr>
      </w:pPr>
      <w:r w:rsidRPr="00552A41">
        <w:rPr>
          <w:rFonts w:ascii="Rockwell" w:hAnsi="Rockwell"/>
        </w:rPr>
        <w:t xml:space="preserve">Pour les marchés financés sur crédits délégués de l’Etat au profit de la région et de la province, le Gouverneur ou le Haut-commissaire est habilité à autoriser les avenants, après avis de </w:t>
      </w:r>
      <w:r w:rsidR="000F6A0D">
        <w:rPr>
          <w:rFonts w:ascii="Rockwell" w:hAnsi="Rockwell"/>
          <w:bCs/>
        </w:rPr>
        <w:t>l’entité administrative chargée du contrôle a priori de la commande publique</w:t>
      </w:r>
      <w:r w:rsidR="00625A44" w:rsidRPr="00552A41">
        <w:rPr>
          <w:rFonts w:ascii="Rockwell" w:hAnsi="Rockwell"/>
        </w:rPr>
        <w:t>.</w:t>
      </w:r>
    </w:p>
    <w:p w14:paraId="34559795" w14:textId="77777777" w:rsidR="00CA288A" w:rsidRPr="00552A41" w:rsidRDefault="00CA288A" w:rsidP="00625A44">
      <w:pPr>
        <w:ind w:left="2124"/>
        <w:jc w:val="both"/>
        <w:rPr>
          <w:rFonts w:ascii="Rockwell" w:hAnsi="Rockwell"/>
        </w:rPr>
      </w:pPr>
    </w:p>
    <w:p w14:paraId="52A4F230" w14:textId="504F1FDD" w:rsidR="00E479B4" w:rsidRPr="00552A41" w:rsidRDefault="00E479B4" w:rsidP="00CF0970">
      <w:pPr>
        <w:ind w:left="1560"/>
        <w:jc w:val="both"/>
        <w:rPr>
          <w:rFonts w:ascii="Rockwell" w:hAnsi="Rockwell"/>
        </w:rPr>
      </w:pPr>
      <w:r w:rsidRPr="00552A41">
        <w:rPr>
          <w:rFonts w:ascii="Rockwell" w:hAnsi="Rockwell"/>
        </w:rPr>
        <w:t xml:space="preserve">Pour les marchés des établissements publics de l’Etat et des sociétés </w:t>
      </w:r>
      <w:r w:rsidR="00114C38">
        <w:rPr>
          <w:rFonts w:ascii="Rockwell" w:hAnsi="Rockwell"/>
        </w:rPr>
        <w:t>d’Etat</w:t>
      </w:r>
      <w:r w:rsidRPr="00552A41">
        <w:rPr>
          <w:rFonts w:ascii="Rockwell" w:hAnsi="Rockwell"/>
        </w:rPr>
        <w:t>,</w:t>
      </w:r>
      <w:r w:rsidR="00053823">
        <w:rPr>
          <w:rFonts w:ascii="Rockwell" w:hAnsi="Rockwell"/>
        </w:rPr>
        <w:t xml:space="preserve"> des a</w:t>
      </w:r>
      <w:r w:rsidR="00EA6D27">
        <w:rPr>
          <w:rFonts w:ascii="Rockwell" w:hAnsi="Rockwell"/>
        </w:rPr>
        <w:t>utorités administratives indépendantes</w:t>
      </w:r>
      <w:r w:rsidR="00114C38">
        <w:rPr>
          <w:rFonts w:ascii="Rockwell" w:hAnsi="Rockwell"/>
        </w:rPr>
        <w:t xml:space="preserve"> et des autres autorités contractantes</w:t>
      </w:r>
      <w:r w:rsidR="00EA6D27">
        <w:rPr>
          <w:rFonts w:ascii="Rockwell" w:hAnsi="Rockwell"/>
        </w:rPr>
        <w:t xml:space="preserve"> </w:t>
      </w:r>
      <w:r w:rsidRPr="00552A41">
        <w:rPr>
          <w:rFonts w:ascii="Rockwell" w:hAnsi="Rockwell"/>
        </w:rPr>
        <w:t xml:space="preserve">l’organe délibérant autorise les avenants après avis de </w:t>
      </w:r>
      <w:r w:rsidR="000F6A0D">
        <w:rPr>
          <w:rFonts w:ascii="Rockwell" w:hAnsi="Rockwell"/>
          <w:bCs/>
        </w:rPr>
        <w:t>l’entité administrative chargée du contrôle a priori de la commande publique</w:t>
      </w:r>
      <w:r w:rsidRPr="00552A41">
        <w:rPr>
          <w:rFonts w:ascii="Rockwell" w:hAnsi="Rockwell"/>
        </w:rPr>
        <w:t>.</w:t>
      </w:r>
    </w:p>
    <w:p w14:paraId="1CEC0B15" w14:textId="382C361F" w:rsidR="00E479B4" w:rsidRDefault="00E479B4" w:rsidP="00E479B4">
      <w:pPr>
        <w:jc w:val="both"/>
        <w:rPr>
          <w:rFonts w:ascii="Rockwell" w:hAnsi="Rockwell"/>
        </w:rPr>
      </w:pPr>
    </w:p>
    <w:p w14:paraId="2671F0D5" w14:textId="25E0B789" w:rsidR="00E479B4"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170 </w:t>
      </w:r>
      <w:r w:rsidRPr="00D658D5">
        <w:rPr>
          <w:rFonts w:ascii="Rockwell" w:hAnsi="Rockwell"/>
          <w:b/>
        </w:rPr>
        <w:t>:</w:t>
      </w:r>
      <w:r w:rsidR="005729C3" w:rsidRPr="00552A41">
        <w:rPr>
          <w:rFonts w:ascii="Rockwell" w:hAnsi="Rockwell"/>
        </w:rPr>
        <w:tab/>
      </w:r>
      <w:r w:rsidRPr="00552A41">
        <w:rPr>
          <w:rFonts w:ascii="Rockwell" w:hAnsi="Rockwell"/>
        </w:rPr>
        <w:t>Lorsque la variation de la masse des travaux ou l’augmentation du niveau d’intensité des prestations de services courants ou intellectuelles, à l’exception de celle des fournitures, dépasse de trente pour cent (30%) le montant du marché calculé sur la base des prix initiaux, ou lorsqu’en cas d’avenants successifs, le montant du dernier avenant à conclure porte le total cumulé des avenants, au-delà de trente pour cent (30%) du montant du marché, il est passé un nouveau marché.</w:t>
      </w:r>
    </w:p>
    <w:p w14:paraId="7C30EACD" w14:textId="77777777" w:rsidR="00915FBB" w:rsidRPr="00552A41" w:rsidRDefault="00915FBB" w:rsidP="00CF0970">
      <w:pPr>
        <w:ind w:left="1560" w:hanging="1560"/>
        <w:jc w:val="both"/>
        <w:rPr>
          <w:rFonts w:ascii="Rockwell" w:hAnsi="Rockwell"/>
        </w:rPr>
      </w:pPr>
    </w:p>
    <w:p w14:paraId="7BACA8FD" w14:textId="0D487FAC" w:rsidR="00E479B4" w:rsidRDefault="00E479B4" w:rsidP="00E479B4">
      <w:pPr>
        <w:pStyle w:val="StyleTitre4Italique"/>
        <w:jc w:val="both"/>
        <w:rPr>
          <w:rFonts w:ascii="Rockwell" w:hAnsi="Rockwell"/>
          <w:i w:val="0"/>
          <w:sz w:val="26"/>
          <w:szCs w:val="26"/>
        </w:rPr>
      </w:pPr>
      <w:bookmarkStart w:id="90" w:name="_Toc164349736"/>
      <w:r w:rsidRPr="00CF0970">
        <w:rPr>
          <w:rFonts w:ascii="Rockwell" w:hAnsi="Rockwell"/>
          <w:i w:val="0"/>
          <w:sz w:val="26"/>
          <w:szCs w:val="26"/>
        </w:rPr>
        <w:t>Paragraphe 2 : Des pénalités de retard</w:t>
      </w:r>
      <w:bookmarkEnd w:id="90"/>
    </w:p>
    <w:p w14:paraId="3156995D" w14:textId="77777777" w:rsidR="000B3648" w:rsidRDefault="000B3648" w:rsidP="00E479B4">
      <w:pPr>
        <w:pStyle w:val="StyleTitre4Italique"/>
        <w:jc w:val="both"/>
        <w:rPr>
          <w:rFonts w:ascii="Rockwell" w:hAnsi="Rockwell"/>
          <w:i w:val="0"/>
          <w:sz w:val="26"/>
          <w:szCs w:val="26"/>
        </w:rPr>
      </w:pPr>
    </w:p>
    <w:p w14:paraId="75711974" w14:textId="45C3895B" w:rsidR="00E479B4"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171 </w:t>
      </w:r>
      <w:r w:rsidRPr="00D658D5">
        <w:rPr>
          <w:rFonts w:ascii="Rockwell" w:hAnsi="Rockwell"/>
          <w:b/>
        </w:rPr>
        <w:t>:</w:t>
      </w:r>
      <w:r w:rsidR="005729C3" w:rsidRPr="00552A41">
        <w:rPr>
          <w:rFonts w:ascii="Rockwell" w:hAnsi="Rockwell"/>
        </w:rPr>
        <w:tab/>
      </w:r>
      <w:r w:rsidR="00316AF3" w:rsidRPr="00552A41">
        <w:rPr>
          <w:rFonts w:ascii="Rockwell" w:hAnsi="Rockwell"/>
        </w:rPr>
        <w:t xml:space="preserve">Tout </w:t>
      </w:r>
      <w:r w:rsidR="00871B20">
        <w:rPr>
          <w:rFonts w:ascii="Rockwell" w:hAnsi="Rockwell"/>
        </w:rPr>
        <w:t>marché public</w:t>
      </w:r>
      <w:r w:rsidR="00871B20" w:rsidRPr="00552A41">
        <w:rPr>
          <w:rFonts w:ascii="Rockwell" w:hAnsi="Rockwell"/>
        </w:rPr>
        <w:t xml:space="preserve"> </w:t>
      </w:r>
      <w:r w:rsidR="00316AF3" w:rsidRPr="00552A41">
        <w:rPr>
          <w:rFonts w:ascii="Rockwell" w:hAnsi="Rockwell"/>
        </w:rPr>
        <w:t xml:space="preserve">doit prévoir des pénalités de retard. </w:t>
      </w:r>
      <w:r w:rsidRPr="00552A41">
        <w:rPr>
          <w:rFonts w:ascii="Rockwell" w:hAnsi="Rockwell"/>
        </w:rPr>
        <w:t xml:space="preserve">En cas de dépassement </w:t>
      </w:r>
      <w:r w:rsidRPr="0047795F">
        <w:rPr>
          <w:rFonts w:ascii="Rockwell" w:hAnsi="Rockwell"/>
          <w:b/>
          <w:bCs/>
        </w:rPr>
        <w:t xml:space="preserve">des délais </w:t>
      </w:r>
      <w:r w:rsidR="002C090B" w:rsidRPr="0047795F">
        <w:rPr>
          <w:rFonts w:ascii="Rockwell" w:hAnsi="Rockwell"/>
          <w:b/>
          <w:bCs/>
        </w:rPr>
        <w:t>d’exécution</w:t>
      </w:r>
      <w:r w:rsidR="002C090B" w:rsidRPr="00552A41">
        <w:rPr>
          <w:rFonts w:ascii="Rockwell" w:hAnsi="Rockwell"/>
        </w:rPr>
        <w:t xml:space="preserve"> </w:t>
      </w:r>
      <w:r w:rsidRPr="00552A41">
        <w:rPr>
          <w:rFonts w:ascii="Rockwell" w:hAnsi="Rockwell"/>
        </w:rPr>
        <w:t>fixés par le marché, le titulaire est passible de pénalités de retard, sans une mise en demeure préalable.</w:t>
      </w:r>
      <w:r w:rsidR="00784E28" w:rsidRPr="00784E28">
        <w:rPr>
          <w:rFonts w:ascii="Rockwell" w:hAnsi="Rockwell"/>
        </w:rPr>
        <w:t xml:space="preserve"> </w:t>
      </w:r>
      <w:r w:rsidR="00784E28">
        <w:rPr>
          <w:rFonts w:ascii="Rockwell" w:hAnsi="Rockwell"/>
        </w:rPr>
        <w:t>Lorsque le marché ne prévoit pas</w:t>
      </w:r>
      <w:r w:rsidR="00784E28" w:rsidRPr="00552A41">
        <w:rPr>
          <w:rFonts w:ascii="Rockwell" w:hAnsi="Rockwell"/>
        </w:rPr>
        <w:t xml:space="preserve"> les conditions de mise en œuvre des pénalités</w:t>
      </w:r>
      <w:r w:rsidR="00784E28">
        <w:rPr>
          <w:rFonts w:ascii="Rockwell" w:hAnsi="Rockwell"/>
        </w:rPr>
        <w:t>, il est appliqué le taux réglementaire minimal.</w:t>
      </w:r>
    </w:p>
    <w:p w14:paraId="7372C1E1" w14:textId="22F5252A" w:rsidR="006E372E" w:rsidRDefault="006E372E" w:rsidP="00CF0970">
      <w:pPr>
        <w:ind w:left="1560" w:hanging="1560"/>
        <w:jc w:val="both"/>
        <w:rPr>
          <w:rFonts w:ascii="Rockwell" w:hAnsi="Rockwell"/>
        </w:rPr>
      </w:pPr>
    </w:p>
    <w:p w14:paraId="50E08018" w14:textId="56B52EA2" w:rsidR="00E479B4" w:rsidRPr="00552A41" w:rsidRDefault="00E479B4" w:rsidP="006E372E">
      <w:pPr>
        <w:ind w:left="1560"/>
        <w:jc w:val="both"/>
        <w:rPr>
          <w:rFonts w:ascii="Rockwell" w:hAnsi="Rockwell"/>
        </w:rPr>
      </w:pPr>
      <w:r w:rsidRPr="00552A41">
        <w:rPr>
          <w:rFonts w:ascii="Rockwell" w:hAnsi="Rockwell"/>
        </w:rPr>
        <w:t xml:space="preserve">Le service liquidateur des pénalités transmet </w:t>
      </w:r>
      <w:r w:rsidR="00DD6B12">
        <w:rPr>
          <w:rFonts w:ascii="Rockwell" w:hAnsi="Rockwell"/>
        </w:rPr>
        <w:t>au gestionnaire</w:t>
      </w:r>
      <w:r w:rsidRPr="00552A41">
        <w:rPr>
          <w:rFonts w:ascii="Rockwell" w:hAnsi="Rockwell"/>
        </w:rPr>
        <w:t xml:space="preserve"> de crédits</w:t>
      </w:r>
      <w:r w:rsidR="00DE039B">
        <w:rPr>
          <w:rFonts w:ascii="Rockwell" w:hAnsi="Rockwell"/>
        </w:rPr>
        <w:t>,</w:t>
      </w:r>
      <w:r w:rsidRPr="00552A41">
        <w:rPr>
          <w:rFonts w:ascii="Rockwell" w:hAnsi="Rockwell"/>
        </w:rPr>
        <w:t xml:space="preserve"> l’état de liquidation des pénalités en deux (2) copies dont une est notifiée au titulaire du marché</w:t>
      </w:r>
      <w:r w:rsidR="00316AF3" w:rsidRPr="00552A41">
        <w:rPr>
          <w:rFonts w:ascii="Rockwell" w:hAnsi="Rockwell"/>
        </w:rPr>
        <w:t xml:space="preserve">. </w:t>
      </w:r>
    </w:p>
    <w:p w14:paraId="4F9F0C8F" w14:textId="77777777" w:rsidR="00E479B4" w:rsidRPr="00552A41" w:rsidRDefault="00E479B4" w:rsidP="00E479B4">
      <w:pPr>
        <w:jc w:val="both"/>
        <w:rPr>
          <w:rFonts w:ascii="Rockwell" w:hAnsi="Rockwell"/>
        </w:rPr>
      </w:pPr>
    </w:p>
    <w:p w14:paraId="3A8CED61" w14:textId="7FCAF2F0" w:rsidR="00483BB5" w:rsidRDefault="00E479B4" w:rsidP="00CF0970">
      <w:pPr>
        <w:ind w:left="1560"/>
        <w:jc w:val="both"/>
        <w:rPr>
          <w:rFonts w:ascii="Rockwell" w:hAnsi="Rockwell"/>
        </w:rPr>
      </w:pPr>
      <w:r w:rsidRPr="00552A41">
        <w:rPr>
          <w:rFonts w:ascii="Rockwell" w:hAnsi="Rockwell"/>
        </w:rPr>
        <w:t>Le taux des pénalités applicable varie entre</w:t>
      </w:r>
      <w:r w:rsidR="005570AA" w:rsidRPr="00552A41">
        <w:rPr>
          <w:rFonts w:ascii="Rockwell" w:hAnsi="Rockwell"/>
        </w:rPr>
        <w:t xml:space="preserve"> un deux millième (1/2000) et</w:t>
      </w:r>
      <w:r w:rsidRPr="00552A41">
        <w:rPr>
          <w:rFonts w:ascii="Rockwell" w:hAnsi="Rockwell"/>
        </w:rPr>
        <w:t xml:space="preserve"> un millième (1/1000) du montant du marché </w:t>
      </w:r>
      <w:r w:rsidR="005570AA" w:rsidRPr="00552A41">
        <w:rPr>
          <w:rFonts w:ascii="Rockwell" w:hAnsi="Rockwell"/>
        </w:rPr>
        <w:t xml:space="preserve">hors taxes </w:t>
      </w:r>
      <w:r w:rsidRPr="00552A41">
        <w:rPr>
          <w:rFonts w:ascii="Rockwell" w:hAnsi="Rockwell"/>
        </w:rPr>
        <w:t>par jour calendaire de retard pour les marchés de fournitures</w:t>
      </w:r>
      <w:r w:rsidR="00EA6D27">
        <w:rPr>
          <w:rFonts w:ascii="Rockwell" w:hAnsi="Rockwell"/>
        </w:rPr>
        <w:t xml:space="preserve">, </w:t>
      </w:r>
      <w:r w:rsidR="001A7F88">
        <w:rPr>
          <w:rFonts w:ascii="Rockwell" w:hAnsi="Rockwell"/>
        </w:rPr>
        <w:t>services courants</w:t>
      </w:r>
      <w:r w:rsidRPr="00552A41">
        <w:rPr>
          <w:rFonts w:ascii="Rockwell" w:hAnsi="Rockwell"/>
        </w:rPr>
        <w:t xml:space="preserve"> et de prestations intellectuelles et entre</w:t>
      </w:r>
      <w:r w:rsidR="005570AA" w:rsidRPr="00552A41">
        <w:rPr>
          <w:rFonts w:ascii="Rockwell" w:hAnsi="Rockwell"/>
        </w:rPr>
        <w:t xml:space="preserve"> un cinq millième (1/5000) et</w:t>
      </w:r>
      <w:r w:rsidRPr="00552A41">
        <w:rPr>
          <w:rFonts w:ascii="Rockwell" w:hAnsi="Rockwell"/>
        </w:rPr>
        <w:t xml:space="preserve"> un deux millième (1/2000)</w:t>
      </w:r>
      <w:r w:rsidR="005570AA" w:rsidRPr="00552A41">
        <w:rPr>
          <w:rFonts w:ascii="Rockwell" w:hAnsi="Rockwell"/>
        </w:rPr>
        <w:t xml:space="preserve"> du montant du marché hors taxes par jour calendaire de retard</w:t>
      </w:r>
      <w:r w:rsidRPr="00552A41">
        <w:rPr>
          <w:rFonts w:ascii="Rockwell" w:hAnsi="Rockwell"/>
        </w:rPr>
        <w:t xml:space="preserve"> pour les marchés de travaux.</w:t>
      </w:r>
      <w:r w:rsidR="00483BB5">
        <w:rPr>
          <w:rFonts w:ascii="Rockwell" w:hAnsi="Rockwell"/>
        </w:rPr>
        <w:t xml:space="preserve"> Lorsqu’il s’agit d’un marché à commandes, le taux de pénalité s’applique sur le montant de la commande livrée en retard.</w:t>
      </w:r>
    </w:p>
    <w:p w14:paraId="094C324F" w14:textId="34217BAF" w:rsidR="00D713FF" w:rsidRDefault="00D713FF" w:rsidP="00CF0970">
      <w:pPr>
        <w:ind w:left="1560"/>
        <w:jc w:val="both"/>
        <w:rPr>
          <w:rFonts w:ascii="Rockwell" w:hAnsi="Rockwell"/>
        </w:rPr>
      </w:pPr>
    </w:p>
    <w:p w14:paraId="0392B096" w14:textId="069F9A4C" w:rsidR="00D713FF" w:rsidRPr="00552A41" w:rsidRDefault="00D713FF" w:rsidP="00CF0970">
      <w:pPr>
        <w:ind w:left="1560"/>
        <w:jc w:val="both"/>
        <w:rPr>
          <w:rFonts w:ascii="Rockwell" w:hAnsi="Rockwell"/>
        </w:rPr>
      </w:pPr>
      <w:r w:rsidRPr="0047795F">
        <w:rPr>
          <w:rFonts w:ascii="Rockwell" w:hAnsi="Rockwell"/>
          <w:b/>
          <w:bCs/>
        </w:rPr>
        <w:t xml:space="preserve">En tout état de cause le montant total des pénalités de retard ne saurait dépasser 5% du montant </w:t>
      </w:r>
      <w:r w:rsidR="00F8368E" w:rsidRPr="0047795F">
        <w:rPr>
          <w:rFonts w:ascii="Rockwell" w:hAnsi="Rockwell"/>
          <w:b/>
          <w:bCs/>
        </w:rPr>
        <w:t xml:space="preserve">hors taxe </w:t>
      </w:r>
      <w:r w:rsidRPr="0047795F">
        <w:rPr>
          <w:rFonts w:ascii="Rockwell" w:hAnsi="Rockwell"/>
          <w:b/>
          <w:bCs/>
        </w:rPr>
        <w:t>du marché</w:t>
      </w:r>
      <w:r w:rsidRPr="0047795F">
        <w:rPr>
          <w:rFonts w:ascii="Rockwell" w:hAnsi="Rockwell"/>
        </w:rPr>
        <w:t>.</w:t>
      </w:r>
    </w:p>
    <w:p w14:paraId="6FD71A35" w14:textId="77777777" w:rsidR="00E479B4" w:rsidRPr="00552A41" w:rsidRDefault="00E479B4" w:rsidP="00E479B4">
      <w:pPr>
        <w:jc w:val="both"/>
        <w:rPr>
          <w:rFonts w:ascii="Rockwell" w:hAnsi="Rockwell"/>
        </w:rPr>
      </w:pPr>
    </w:p>
    <w:p w14:paraId="1C7517CD" w14:textId="1B3EA1BF"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172 </w:t>
      </w:r>
      <w:r w:rsidRPr="00D658D5">
        <w:rPr>
          <w:rFonts w:ascii="Rockwell" w:hAnsi="Rockwell"/>
          <w:b/>
        </w:rPr>
        <w:t>:</w:t>
      </w:r>
      <w:r w:rsidR="005729C3" w:rsidRPr="00552A41">
        <w:rPr>
          <w:rFonts w:ascii="Rockwell" w:hAnsi="Rockwell"/>
        </w:rPr>
        <w:tab/>
      </w:r>
      <w:r w:rsidRPr="00552A41">
        <w:rPr>
          <w:rFonts w:ascii="Rockwell" w:hAnsi="Rockwell"/>
        </w:rPr>
        <w:t>Lorsque le retard dans l'exécution des prestations relève d'un cas de force majeure suivant les conditions spécifiées dans les</w:t>
      </w:r>
      <w:r w:rsidR="00436BE6" w:rsidRPr="00552A41">
        <w:rPr>
          <w:rFonts w:ascii="Rockwell" w:hAnsi="Rockwell"/>
        </w:rPr>
        <w:t xml:space="preserve"> cahiers des charges, il n’est </w:t>
      </w:r>
      <w:r w:rsidRPr="00552A41">
        <w:rPr>
          <w:rFonts w:ascii="Rockwell" w:hAnsi="Rockwell"/>
        </w:rPr>
        <w:t>pas appliqué de pénalités.</w:t>
      </w:r>
    </w:p>
    <w:p w14:paraId="531EC7B2" w14:textId="77777777" w:rsidR="00E479B4" w:rsidRPr="00552A41" w:rsidRDefault="00E479B4" w:rsidP="00E479B4">
      <w:pPr>
        <w:jc w:val="both"/>
        <w:rPr>
          <w:rFonts w:ascii="Rockwell" w:hAnsi="Rockwell"/>
        </w:rPr>
      </w:pPr>
    </w:p>
    <w:p w14:paraId="5EDFE8A8" w14:textId="27D6DC39" w:rsidR="00E479B4" w:rsidRPr="00552A41" w:rsidRDefault="00553FA9" w:rsidP="00CF0970">
      <w:pPr>
        <w:ind w:left="1560"/>
        <w:jc w:val="both"/>
        <w:rPr>
          <w:rFonts w:ascii="Rockwell" w:hAnsi="Rockwell"/>
        </w:rPr>
      </w:pPr>
      <w:r w:rsidRPr="00552A41">
        <w:rPr>
          <w:rFonts w:ascii="Rockwell" w:hAnsi="Rockwell"/>
        </w:rPr>
        <w:t>L</w:t>
      </w:r>
      <w:r w:rsidR="00E479B4" w:rsidRPr="00552A41">
        <w:rPr>
          <w:rFonts w:ascii="Rockwell" w:hAnsi="Rockwell"/>
        </w:rPr>
        <w:t xml:space="preserve">es faits et empêchements résultant de la force majeure doivent être communiqués par le titulaire du marché à </w:t>
      </w:r>
      <w:r w:rsidR="00E479B4" w:rsidRPr="00516716">
        <w:rPr>
          <w:rFonts w:ascii="Rockwell" w:hAnsi="Rockwell"/>
        </w:rPr>
        <w:t>l’auto</w:t>
      </w:r>
      <w:r w:rsidR="00E479B4" w:rsidRPr="0047795F">
        <w:rPr>
          <w:rFonts w:ascii="Rockwell" w:hAnsi="Rockwell"/>
        </w:rPr>
        <w:t xml:space="preserve">rité contractante avant l'expiration </w:t>
      </w:r>
      <w:r w:rsidR="00E479B4" w:rsidRPr="0047795F">
        <w:rPr>
          <w:rFonts w:ascii="Rockwell" w:hAnsi="Rockwell"/>
          <w:b/>
          <w:bCs/>
        </w:rPr>
        <w:t xml:space="preserve">des délais </w:t>
      </w:r>
      <w:r w:rsidR="00625EEF" w:rsidRPr="0047795F">
        <w:rPr>
          <w:rFonts w:ascii="Rockwell" w:hAnsi="Rockwell"/>
          <w:b/>
          <w:bCs/>
        </w:rPr>
        <w:t>d’exécution</w:t>
      </w:r>
      <w:r w:rsidR="00E479B4" w:rsidRPr="00552A41">
        <w:rPr>
          <w:rFonts w:ascii="Rockwell" w:hAnsi="Rockwell"/>
        </w:rPr>
        <w:t>.</w:t>
      </w:r>
    </w:p>
    <w:p w14:paraId="40A8E9C6" w14:textId="77777777" w:rsidR="00915FBB" w:rsidRDefault="00915FBB" w:rsidP="00AE793B">
      <w:pPr>
        <w:jc w:val="both"/>
        <w:rPr>
          <w:rFonts w:ascii="Rockwell" w:hAnsi="Rockwell"/>
        </w:rPr>
      </w:pPr>
    </w:p>
    <w:p w14:paraId="2B1D3509" w14:textId="77777777" w:rsidR="00E479B4" w:rsidRPr="00552A41" w:rsidRDefault="00E479B4" w:rsidP="00CF0970">
      <w:pPr>
        <w:ind w:left="1560"/>
        <w:jc w:val="both"/>
        <w:rPr>
          <w:rFonts w:ascii="Rockwell" w:hAnsi="Rockwell"/>
        </w:rPr>
      </w:pPr>
      <w:r w:rsidRPr="00552A41">
        <w:rPr>
          <w:rFonts w:ascii="Rockwell" w:hAnsi="Rockwell"/>
        </w:rPr>
        <w:t>L’autorité contractante apprécie les motifs évoqués et ordonne la suspension des délais s'il y a lieu.</w:t>
      </w:r>
    </w:p>
    <w:p w14:paraId="1A8872FD" w14:textId="77777777" w:rsidR="00E479B4" w:rsidRPr="00552A41" w:rsidRDefault="00E479B4" w:rsidP="00E479B4">
      <w:pPr>
        <w:jc w:val="both"/>
        <w:rPr>
          <w:rFonts w:ascii="Rockwell" w:hAnsi="Rockwell"/>
        </w:rPr>
      </w:pPr>
    </w:p>
    <w:p w14:paraId="7FB009C8" w14:textId="5524B6C6"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173</w:t>
      </w:r>
      <w:r w:rsidR="0092197F" w:rsidRPr="00552A41">
        <w:rPr>
          <w:rFonts w:ascii="Rockwell" w:hAnsi="Rockwell"/>
          <w:b/>
        </w:rPr>
        <w:t> </w:t>
      </w:r>
      <w:r w:rsidR="00DF4CD3" w:rsidRPr="00552A41">
        <w:rPr>
          <w:rFonts w:ascii="Rockwell" w:hAnsi="Rockwell"/>
          <w:b/>
        </w:rPr>
        <w:t>:</w:t>
      </w:r>
      <w:r w:rsidR="005729C3" w:rsidRPr="00552A41">
        <w:rPr>
          <w:rFonts w:ascii="Rockwell" w:hAnsi="Rockwell"/>
        </w:rPr>
        <w:tab/>
      </w:r>
      <w:r w:rsidRPr="00552A41">
        <w:rPr>
          <w:rFonts w:ascii="Rockwell" w:hAnsi="Rockwell"/>
        </w:rPr>
        <w:t>Le ministre charg</w:t>
      </w:r>
      <w:r w:rsidR="00A733F3" w:rsidRPr="00552A41">
        <w:rPr>
          <w:rFonts w:ascii="Rockwell" w:hAnsi="Rockwell"/>
        </w:rPr>
        <w:t>é</w:t>
      </w:r>
      <w:r w:rsidRPr="00552A41">
        <w:rPr>
          <w:rFonts w:ascii="Rockwell" w:hAnsi="Rockwell"/>
        </w:rPr>
        <w:t xml:space="preserve"> du budget peut, sur requête du titulaire du marché, </w:t>
      </w:r>
      <w:r w:rsidR="006907BB" w:rsidRPr="00552A41">
        <w:rPr>
          <w:rFonts w:ascii="Rockwell" w:hAnsi="Rockwell"/>
        </w:rPr>
        <w:t xml:space="preserve">autoriser </w:t>
      </w:r>
      <w:r w:rsidRPr="00552A41">
        <w:rPr>
          <w:rFonts w:ascii="Rockwell" w:hAnsi="Rockwell"/>
        </w:rPr>
        <w:t>la remise totale ou partielle des pénalités encourues après avis d’un comité dont les attributions, la composition et le fonctionnement sont fixés par arrêté.</w:t>
      </w:r>
    </w:p>
    <w:p w14:paraId="1F742E80" w14:textId="77777777" w:rsidR="00E479B4" w:rsidRPr="00552A41" w:rsidRDefault="00E479B4" w:rsidP="00E479B4">
      <w:pPr>
        <w:jc w:val="both"/>
        <w:rPr>
          <w:rFonts w:ascii="Rockwell" w:hAnsi="Rockwell"/>
        </w:rPr>
      </w:pPr>
    </w:p>
    <w:p w14:paraId="4728AD41" w14:textId="26998DAD" w:rsidR="00E479B4" w:rsidRPr="00552A41" w:rsidRDefault="00E479B4" w:rsidP="00CF0970">
      <w:pPr>
        <w:ind w:left="1560"/>
        <w:jc w:val="both"/>
        <w:rPr>
          <w:rFonts w:ascii="Rockwell" w:hAnsi="Rockwell"/>
        </w:rPr>
      </w:pPr>
      <w:r w:rsidRPr="00552A41">
        <w:rPr>
          <w:rFonts w:ascii="Rockwell" w:hAnsi="Rockwell"/>
        </w:rPr>
        <w:t>Pour les collectivités territoriales</w:t>
      </w:r>
      <w:r w:rsidR="006907BB" w:rsidRPr="00552A41">
        <w:rPr>
          <w:rFonts w:ascii="Rockwell" w:hAnsi="Rockwell"/>
        </w:rPr>
        <w:t>,</w:t>
      </w:r>
      <w:r w:rsidRPr="00552A41">
        <w:rPr>
          <w:rFonts w:ascii="Rockwell" w:hAnsi="Rockwell"/>
        </w:rPr>
        <w:t xml:space="preserve"> la remise totale ou partielle, des pénalités de retard, </w:t>
      </w:r>
      <w:r w:rsidR="006907BB" w:rsidRPr="00552A41">
        <w:rPr>
          <w:rFonts w:ascii="Rockwell" w:hAnsi="Rockwell"/>
        </w:rPr>
        <w:t xml:space="preserve">est autorisée </w:t>
      </w:r>
      <w:r w:rsidRPr="00552A41">
        <w:rPr>
          <w:rFonts w:ascii="Rockwell" w:hAnsi="Rockwell"/>
        </w:rPr>
        <w:t>par l’</w:t>
      </w:r>
      <w:r w:rsidR="001A7F88">
        <w:rPr>
          <w:rFonts w:ascii="Rockwell" w:hAnsi="Rockwell"/>
        </w:rPr>
        <w:t xml:space="preserve">ordonnateur du budget </w:t>
      </w:r>
      <w:r w:rsidRPr="00552A41">
        <w:rPr>
          <w:rFonts w:ascii="Rockwell" w:hAnsi="Rockwell"/>
        </w:rPr>
        <w:t xml:space="preserve">de la collectivité après avis du Comité. </w:t>
      </w:r>
    </w:p>
    <w:p w14:paraId="7E8B7EC3" w14:textId="77777777" w:rsidR="00E479B4" w:rsidRPr="00552A41" w:rsidRDefault="00E479B4" w:rsidP="00E479B4">
      <w:pPr>
        <w:jc w:val="both"/>
        <w:rPr>
          <w:rFonts w:ascii="Rockwell" w:hAnsi="Rockwell"/>
        </w:rPr>
      </w:pPr>
    </w:p>
    <w:p w14:paraId="488AEB1C" w14:textId="5AB76650" w:rsidR="00E479B4" w:rsidRPr="00552A41" w:rsidRDefault="00E479B4" w:rsidP="00CF0970">
      <w:pPr>
        <w:ind w:left="1560"/>
        <w:jc w:val="both"/>
        <w:rPr>
          <w:rFonts w:ascii="Rockwell" w:hAnsi="Rockwell"/>
        </w:rPr>
      </w:pPr>
      <w:r w:rsidRPr="00552A41">
        <w:rPr>
          <w:rFonts w:ascii="Rockwell" w:hAnsi="Rockwell"/>
        </w:rPr>
        <w:t>Pour les éta</w:t>
      </w:r>
      <w:r w:rsidR="00FD0CE1" w:rsidRPr="00552A41">
        <w:rPr>
          <w:rFonts w:ascii="Rockwell" w:hAnsi="Rockwell"/>
        </w:rPr>
        <w:t>blissements publics de l’Etat,</w:t>
      </w:r>
      <w:r w:rsidR="00602239" w:rsidRPr="00602239">
        <w:rPr>
          <w:rFonts w:ascii="Rockwell" w:hAnsi="Rockwell"/>
        </w:rPr>
        <w:t xml:space="preserve"> </w:t>
      </w:r>
      <w:r w:rsidR="00602239">
        <w:rPr>
          <w:rFonts w:ascii="Rockwell" w:hAnsi="Rockwell"/>
        </w:rPr>
        <w:t xml:space="preserve">les </w:t>
      </w:r>
      <w:r w:rsidR="00053823">
        <w:rPr>
          <w:rFonts w:ascii="Rockwell" w:hAnsi="Rockwell"/>
        </w:rPr>
        <w:t>a</w:t>
      </w:r>
      <w:r w:rsidR="00602239">
        <w:rPr>
          <w:rFonts w:ascii="Rockwell" w:hAnsi="Rockwell"/>
        </w:rPr>
        <w:t>utorités administratives indépendantes,</w:t>
      </w:r>
      <w:r w:rsidRPr="00552A41">
        <w:rPr>
          <w:rFonts w:ascii="Rockwell" w:hAnsi="Rockwell"/>
        </w:rPr>
        <w:t xml:space="preserve"> les sociétés </w:t>
      </w:r>
      <w:r w:rsidR="007C6C95">
        <w:rPr>
          <w:rFonts w:ascii="Rockwell" w:hAnsi="Rockwell"/>
        </w:rPr>
        <w:t xml:space="preserve">d’Etat </w:t>
      </w:r>
      <w:r w:rsidR="00FD0CE1" w:rsidRPr="00552A41">
        <w:rPr>
          <w:rFonts w:ascii="Rockwell" w:hAnsi="Rockwell"/>
        </w:rPr>
        <w:t>et les autres autorités contractantes</w:t>
      </w:r>
      <w:r w:rsidRPr="00552A41">
        <w:rPr>
          <w:rFonts w:ascii="Rockwell" w:hAnsi="Rockwell"/>
        </w:rPr>
        <w:t xml:space="preserve">, la remise totale ou partielle des pénalités de retard peut être </w:t>
      </w:r>
      <w:r w:rsidR="006907BB" w:rsidRPr="00552A41">
        <w:rPr>
          <w:rFonts w:ascii="Rockwell" w:hAnsi="Rockwell"/>
        </w:rPr>
        <w:t xml:space="preserve">autorisé </w:t>
      </w:r>
      <w:r w:rsidRPr="00552A41">
        <w:rPr>
          <w:rFonts w:ascii="Rockwell" w:hAnsi="Rockwell"/>
        </w:rPr>
        <w:t xml:space="preserve">par </w:t>
      </w:r>
      <w:r w:rsidR="001B2853">
        <w:rPr>
          <w:rFonts w:ascii="Rockwell" w:hAnsi="Rockwell"/>
        </w:rPr>
        <w:t>l’ordonnateur du budget</w:t>
      </w:r>
      <w:r w:rsidRPr="00552A41">
        <w:rPr>
          <w:rFonts w:ascii="Rockwell" w:hAnsi="Rockwell"/>
        </w:rPr>
        <w:t xml:space="preserve"> après avis du Comité. </w:t>
      </w:r>
    </w:p>
    <w:p w14:paraId="146A7D26" w14:textId="77777777" w:rsidR="00E479B4" w:rsidRPr="00552A41" w:rsidRDefault="00E479B4" w:rsidP="00E479B4">
      <w:pPr>
        <w:jc w:val="both"/>
        <w:rPr>
          <w:rFonts w:ascii="Rockwell" w:hAnsi="Rockwell"/>
        </w:rPr>
      </w:pPr>
    </w:p>
    <w:p w14:paraId="544FC477" w14:textId="77777777" w:rsidR="00E479B4" w:rsidRPr="00552A41" w:rsidRDefault="00E479B4" w:rsidP="00CF0970">
      <w:pPr>
        <w:ind w:left="1560"/>
        <w:jc w:val="both"/>
        <w:rPr>
          <w:rFonts w:ascii="Rockwell" w:hAnsi="Rockwell"/>
        </w:rPr>
      </w:pPr>
      <w:r w:rsidRPr="00552A41">
        <w:rPr>
          <w:rFonts w:ascii="Rockwell" w:hAnsi="Rockwell"/>
        </w:rPr>
        <w:t xml:space="preserve">Pour les personnes privées agissant pour le compte d'une personne publique dans le cadre d’un mandat, la remise des pénalités </w:t>
      </w:r>
      <w:r w:rsidR="00D13C3F" w:rsidRPr="00552A41">
        <w:rPr>
          <w:rFonts w:ascii="Rockwell" w:hAnsi="Rockwell"/>
        </w:rPr>
        <w:t>est</w:t>
      </w:r>
      <w:r w:rsidRPr="00552A41">
        <w:rPr>
          <w:rFonts w:ascii="Rockwell" w:hAnsi="Rockwell"/>
        </w:rPr>
        <w:t xml:space="preserve"> prononcée par </w:t>
      </w:r>
      <w:r w:rsidR="006907BB" w:rsidRPr="00552A41">
        <w:rPr>
          <w:rFonts w:ascii="Rockwell" w:hAnsi="Rockwell"/>
        </w:rPr>
        <w:t>l</w:t>
      </w:r>
      <w:r w:rsidR="00602239">
        <w:rPr>
          <w:rFonts w:ascii="Rockwell" w:hAnsi="Rockwell"/>
        </w:rPr>
        <w:t>e maître d’ouvrage</w:t>
      </w:r>
      <w:r w:rsidRPr="00552A41">
        <w:rPr>
          <w:rFonts w:ascii="Rockwell" w:hAnsi="Rockwell"/>
        </w:rPr>
        <w:t>, après avis du Comité.</w:t>
      </w:r>
    </w:p>
    <w:p w14:paraId="1330E2C6" w14:textId="77777777" w:rsidR="00C02F29" w:rsidRDefault="00C02F29" w:rsidP="00442BC2">
      <w:pPr>
        <w:ind w:left="1985"/>
        <w:jc w:val="both"/>
        <w:rPr>
          <w:rFonts w:ascii="Rockwell" w:hAnsi="Rockwell"/>
        </w:rPr>
      </w:pPr>
    </w:p>
    <w:p w14:paraId="55787BBA" w14:textId="77777777" w:rsidR="00915FBB" w:rsidRPr="00552A41" w:rsidRDefault="00915FBB" w:rsidP="00442BC2">
      <w:pPr>
        <w:ind w:left="1985"/>
        <w:jc w:val="both"/>
        <w:rPr>
          <w:rFonts w:ascii="Rockwell" w:hAnsi="Rockwell"/>
        </w:rPr>
      </w:pPr>
    </w:p>
    <w:p w14:paraId="0A2F7873" w14:textId="77777777" w:rsidR="002207F1" w:rsidRDefault="00E479B4" w:rsidP="00AD5EA2">
      <w:pPr>
        <w:pStyle w:val="StyleTitre4Italique"/>
        <w:spacing w:before="0" w:after="0"/>
        <w:ind w:left="1134" w:hanging="1134"/>
        <w:jc w:val="both"/>
        <w:rPr>
          <w:rFonts w:ascii="Rockwell" w:hAnsi="Rockwell"/>
          <w:i w:val="0"/>
          <w:sz w:val="26"/>
          <w:szCs w:val="26"/>
        </w:rPr>
      </w:pPr>
      <w:bookmarkStart w:id="91" w:name="_Toc164349737"/>
      <w:r w:rsidRPr="00CF0970">
        <w:rPr>
          <w:rFonts w:ascii="Rockwell" w:hAnsi="Rockwell"/>
          <w:i w:val="0"/>
          <w:sz w:val="26"/>
          <w:szCs w:val="26"/>
        </w:rPr>
        <w:t>Paragraphe 3 : De la variation des prix du marché</w:t>
      </w:r>
      <w:bookmarkEnd w:id="91"/>
    </w:p>
    <w:p w14:paraId="5A2C7A24" w14:textId="77777777" w:rsidR="00E479B4" w:rsidRPr="00552A41" w:rsidRDefault="00E479B4" w:rsidP="00DE039B">
      <w:pPr>
        <w:rPr>
          <w:rFonts w:ascii="Rockwell" w:hAnsi="Rockwell"/>
        </w:rPr>
      </w:pPr>
    </w:p>
    <w:p w14:paraId="775690EA" w14:textId="24917E73"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sidRPr="00552A41">
        <w:rPr>
          <w:rFonts w:ascii="Rockwell" w:hAnsi="Rockwell"/>
          <w:b/>
        </w:rPr>
        <w:t>1</w:t>
      </w:r>
      <w:r w:rsidR="0092197F">
        <w:rPr>
          <w:rFonts w:ascii="Rockwell" w:hAnsi="Rockwell"/>
          <w:b/>
        </w:rPr>
        <w:t xml:space="preserve">74 </w:t>
      </w:r>
      <w:r w:rsidRPr="00552A41">
        <w:rPr>
          <w:rFonts w:ascii="Rockwell" w:hAnsi="Rockwell"/>
        </w:rPr>
        <w:t>:</w:t>
      </w:r>
      <w:r w:rsidR="005729C3" w:rsidRPr="00552A41">
        <w:rPr>
          <w:rFonts w:ascii="Rockwell" w:hAnsi="Rockwell"/>
        </w:rPr>
        <w:tab/>
      </w:r>
      <w:r w:rsidRPr="00552A41">
        <w:rPr>
          <w:rFonts w:ascii="Rockwell" w:hAnsi="Rockwell"/>
        </w:rPr>
        <w:t xml:space="preserve">Les marchés sont conclus à prix ferme ou à prix révisable. </w:t>
      </w:r>
    </w:p>
    <w:p w14:paraId="4F02590B" w14:textId="77777777" w:rsidR="00E479B4" w:rsidRPr="00552A41" w:rsidRDefault="00E479B4" w:rsidP="00E479B4">
      <w:pPr>
        <w:jc w:val="both"/>
        <w:rPr>
          <w:rFonts w:ascii="Rockwell" w:hAnsi="Rockwell"/>
        </w:rPr>
      </w:pPr>
    </w:p>
    <w:p w14:paraId="281ED48A" w14:textId="77777777" w:rsidR="00E479B4" w:rsidRPr="00552A41" w:rsidRDefault="00E479B4" w:rsidP="00CF0970">
      <w:pPr>
        <w:ind w:left="1560"/>
        <w:jc w:val="both"/>
        <w:rPr>
          <w:rFonts w:ascii="Rockwell" w:hAnsi="Rockwell"/>
        </w:rPr>
      </w:pPr>
      <w:r w:rsidRPr="00552A41">
        <w:rPr>
          <w:rFonts w:ascii="Rockwell" w:hAnsi="Rockwell"/>
        </w:rPr>
        <w:t>Le prix est ferme lorsqu’il ne peut pas être modifié en cours d’exécution du marché en raison des variations des conditions économiques.</w:t>
      </w:r>
    </w:p>
    <w:p w14:paraId="41CC67EE" w14:textId="77777777" w:rsidR="00E479B4" w:rsidRPr="00552A41" w:rsidRDefault="00E479B4" w:rsidP="00E479B4">
      <w:pPr>
        <w:jc w:val="both"/>
        <w:rPr>
          <w:rFonts w:ascii="Rockwell" w:hAnsi="Rockwell"/>
        </w:rPr>
      </w:pPr>
    </w:p>
    <w:p w14:paraId="59BBFF55" w14:textId="77777777" w:rsidR="00E479B4" w:rsidRPr="00552A41" w:rsidRDefault="00E479B4" w:rsidP="00CF0970">
      <w:pPr>
        <w:ind w:left="1560"/>
        <w:jc w:val="both"/>
        <w:rPr>
          <w:rFonts w:ascii="Rockwell" w:hAnsi="Rockwell"/>
        </w:rPr>
      </w:pPr>
      <w:r w:rsidRPr="00552A41">
        <w:rPr>
          <w:rFonts w:ascii="Rockwell" w:hAnsi="Rockwell"/>
        </w:rPr>
        <w:t>Le prix est révisable lorsqu’il peut être modifié durant l’exécution des prestations en fonction des conditions de révision expressément prévues par le marché en vertu d’une clause de révision du prix stipulée au marché par application des indices de prix officiels nationaux et, le cas échéant, étrangers.</w:t>
      </w:r>
    </w:p>
    <w:p w14:paraId="1C3F52F9" w14:textId="77777777" w:rsidR="00E479B4" w:rsidRPr="00552A41" w:rsidRDefault="00E479B4" w:rsidP="00E479B4">
      <w:pPr>
        <w:jc w:val="both"/>
        <w:rPr>
          <w:rFonts w:ascii="Rockwell" w:hAnsi="Rockwell"/>
        </w:rPr>
      </w:pPr>
    </w:p>
    <w:p w14:paraId="445ECDEF" w14:textId="68764062"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175</w:t>
      </w:r>
      <w:r w:rsidR="0092197F" w:rsidRPr="00552A41">
        <w:rPr>
          <w:rFonts w:ascii="Rockwell" w:hAnsi="Rockwell"/>
        </w:rPr>
        <w:t> </w:t>
      </w:r>
      <w:r w:rsidRPr="00552A41">
        <w:rPr>
          <w:rFonts w:ascii="Rockwell" w:hAnsi="Rockwell"/>
        </w:rPr>
        <w:t>:</w:t>
      </w:r>
      <w:r w:rsidR="005729C3" w:rsidRPr="00552A41">
        <w:rPr>
          <w:rFonts w:ascii="Rockwell" w:hAnsi="Rockwell"/>
        </w:rPr>
        <w:tab/>
      </w:r>
      <w:r w:rsidRPr="00552A41">
        <w:rPr>
          <w:rFonts w:ascii="Rockwell" w:hAnsi="Rockwell"/>
        </w:rPr>
        <w:t>Lorsque les prix unitaires des marchés sont réglementés et font l’objet d’une tarification, ils peuvent être ajustés.</w:t>
      </w:r>
    </w:p>
    <w:p w14:paraId="040F1B80" w14:textId="77777777" w:rsidR="00E479B4" w:rsidRPr="00552A41" w:rsidRDefault="00E479B4" w:rsidP="00E479B4">
      <w:pPr>
        <w:jc w:val="both"/>
        <w:rPr>
          <w:rFonts w:ascii="Rockwell" w:hAnsi="Rockwell"/>
        </w:rPr>
      </w:pPr>
    </w:p>
    <w:p w14:paraId="529EB086" w14:textId="732A9DC4"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176 </w:t>
      </w:r>
      <w:r w:rsidRPr="00552A41">
        <w:rPr>
          <w:rFonts w:ascii="Rockwell" w:hAnsi="Rockwell"/>
        </w:rPr>
        <w:t>:</w:t>
      </w:r>
      <w:r w:rsidR="005729C3" w:rsidRPr="00552A41">
        <w:rPr>
          <w:rFonts w:ascii="Rockwell" w:hAnsi="Rockwell"/>
        </w:rPr>
        <w:tab/>
      </w:r>
      <w:r w:rsidRPr="00552A41">
        <w:rPr>
          <w:rFonts w:ascii="Rockwell" w:hAnsi="Rockwell"/>
        </w:rPr>
        <w:t xml:space="preserve">Lorsque le marché </w:t>
      </w:r>
      <w:r w:rsidR="00BE10D9" w:rsidRPr="0047795F">
        <w:rPr>
          <w:rFonts w:ascii="Rockwell" w:hAnsi="Rockwell"/>
          <w:b/>
          <w:bCs/>
        </w:rPr>
        <w:t xml:space="preserve">conclu </w:t>
      </w:r>
      <w:r w:rsidR="00BE10D9">
        <w:rPr>
          <w:rFonts w:ascii="Rockwell" w:hAnsi="Rockwell"/>
        </w:rPr>
        <w:t xml:space="preserve">ou </w:t>
      </w:r>
      <w:r w:rsidRPr="00552A41">
        <w:rPr>
          <w:rFonts w:ascii="Rockwell" w:hAnsi="Rockwell"/>
        </w:rPr>
        <w:t>à conclure est à prix ferme, que le délai de validité des offres s'est écoulé sans que le soumissionnaire retenu par l’autorité contractante ait reçu notification de l'ordre de service et s'il peut justifier de la variation des prix, le titulaire du marché peut demander l'actualisation de son offre.</w:t>
      </w:r>
    </w:p>
    <w:p w14:paraId="2CE6F945" w14:textId="77777777" w:rsidR="00E479B4" w:rsidRPr="00552A41" w:rsidRDefault="00E479B4" w:rsidP="00E479B4">
      <w:pPr>
        <w:jc w:val="both"/>
        <w:rPr>
          <w:rFonts w:ascii="Rockwell" w:hAnsi="Rockwell"/>
        </w:rPr>
      </w:pPr>
    </w:p>
    <w:p w14:paraId="33F597D2" w14:textId="77777777" w:rsidR="00E479B4" w:rsidRPr="00552A41" w:rsidRDefault="00E479B4" w:rsidP="00CF0970">
      <w:pPr>
        <w:ind w:left="1560"/>
        <w:jc w:val="both"/>
        <w:rPr>
          <w:rFonts w:ascii="Rockwell" w:hAnsi="Rockwell"/>
        </w:rPr>
      </w:pPr>
      <w:r w:rsidRPr="00552A41">
        <w:rPr>
          <w:rFonts w:ascii="Rockwell" w:hAnsi="Rockwell"/>
        </w:rPr>
        <w:t>Le montant actualisé correspond à l'engagement définitif de l’autorité contractante à la date du commencement des délais d'exécution du marché.</w:t>
      </w:r>
    </w:p>
    <w:p w14:paraId="6FCE1F44" w14:textId="77777777" w:rsidR="00E479B4" w:rsidRPr="00552A41" w:rsidRDefault="00E479B4" w:rsidP="00E479B4">
      <w:pPr>
        <w:jc w:val="both"/>
        <w:rPr>
          <w:rFonts w:ascii="Rockwell" w:hAnsi="Rockwell"/>
        </w:rPr>
      </w:pPr>
    </w:p>
    <w:p w14:paraId="51925496" w14:textId="1DAE6848" w:rsidR="00E479B4" w:rsidRDefault="00E479B4" w:rsidP="00CF0970">
      <w:pPr>
        <w:ind w:left="1560"/>
        <w:jc w:val="both"/>
        <w:rPr>
          <w:rFonts w:ascii="Rockwell" w:hAnsi="Rockwell"/>
        </w:rPr>
      </w:pPr>
      <w:r w:rsidRPr="00552A41">
        <w:rPr>
          <w:rFonts w:ascii="Rockwell" w:hAnsi="Rockwell"/>
        </w:rPr>
        <w:t xml:space="preserve">Les règles d’actualisation des prix s’appliquent aux marchés dont les </w:t>
      </w:r>
      <w:r w:rsidRPr="0047795F">
        <w:rPr>
          <w:rFonts w:ascii="Rockwell" w:hAnsi="Rockwell"/>
        </w:rPr>
        <w:t>délais</w:t>
      </w:r>
      <w:r w:rsidR="00625EEF" w:rsidRPr="0047795F">
        <w:rPr>
          <w:rFonts w:ascii="Rockwell" w:hAnsi="Rockwell"/>
        </w:rPr>
        <w:t xml:space="preserve"> </w:t>
      </w:r>
      <w:r w:rsidR="00625EEF" w:rsidRPr="0047795F">
        <w:rPr>
          <w:rFonts w:ascii="Rockwell" w:hAnsi="Rockwell"/>
          <w:b/>
          <w:bCs/>
        </w:rPr>
        <w:t>d’exécution</w:t>
      </w:r>
      <w:r w:rsidRPr="0047795F">
        <w:rPr>
          <w:rFonts w:ascii="Rockwell" w:hAnsi="Rockwell"/>
          <w:b/>
          <w:bCs/>
        </w:rPr>
        <w:t xml:space="preserve"> </w:t>
      </w:r>
      <w:r w:rsidRPr="00552A41">
        <w:rPr>
          <w:rFonts w:ascii="Rockwell" w:hAnsi="Rockwell"/>
        </w:rPr>
        <w:t xml:space="preserve">sont inférieurs à </w:t>
      </w:r>
      <w:r w:rsidR="001B2853">
        <w:rPr>
          <w:rFonts w:ascii="Rockwell" w:hAnsi="Rockwell"/>
        </w:rPr>
        <w:t>dix-huit</w:t>
      </w:r>
      <w:r w:rsidR="00EC338C">
        <w:rPr>
          <w:rFonts w:ascii="Rockwell" w:hAnsi="Rockwell"/>
        </w:rPr>
        <w:t xml:space="preserve"> </w:t>
      </w:r>
      <w:r w:rsidRPr="00552A41">
        <w:rPr>
          <w:rFonts w:ascii="Rockwell" w:hAnsi="Rockwell"/>
        </w:rPr>
        <w:t>(</w:t>
      </w:r>
      <w:r w:rsidR="001B2853">
        <w:rPr>
          <w:rFonts w:ascii="Rockwell" w:hAnsi="Rockwell"/>
        </w:rPr>
        <w:t>18</w:t>
      </w:r>
      <w:r w:rsidRPr="00552A41">
        <w:rPr>
          <w:rFonts w:ascii="Rockwell" w:hAnsi="Rockwell"/>
        </w:rPr>
        <w:t>) mois,</w:t>
      </w:r>
      <w:r w:rsidR="008B12A5">
        <w:rPr>
          <w:rFonts w:ascii="Rockwell" w:hAnsi="Rockwell"/>
        </w:rPr>
        <w:t xml:space="preserve"> </w:t>
      </w:r>
      <w:r w:rsidRPr="00552A41">
        <w:rPr>
          <w:rFonts w:ascii="Rockwell" w:hAnsi="Rockwell"/>
        </w:rPr>
        <w:t>notamment en cas d’instabilité notoire de l’indice des prix.</w:t>
      </w:r>
    </w:p>
    <w:p w14:paraId="46E3590A" w14:textId="4EBD3D18" w:rsidR="00B46054" w:rsidRDefault="00B46054" w:rsidP="00CF0970">
      <w:pPr>
        <w:ind w:left="1560"/>
        <w:jc w:val="both"/>
        <w:rPr>
          <w:rFonts w:ascii="Rockwell" w:hAnsi="Rockwell"/>
        </w:rPr>
      </w:pPr>
    </w:p>
    <w:p w14:paraId="4CDDA5F9" w14:textId="1FAFDCBD" w:rsidR="00B46054" w:rsidRPr="0047795F" w:rsidRDefault="00B46054" w:rsidP="00CF0970">
      <w:pPr>
        <w:ind w:left="1560"/>
        <w:jc w:val="both"/>
        <w:rPr>
          <w:rFonts w:ascii="Rockwell" w:hAnsi="Rockwell"/>
          <w:b/>
          <w:bCs/>
        </w:rPr>
      </w:pPr>
      <w:r w:rsidRPr="0047795F">
        <w:rPr>
          <w:rFonts w:ascii="Rockwell" w:hAnsi="Rockwell"/>
          <w:b/>
          <w:bCs/>
        </w:rPr>
        <w:t>Toutefois, lorsque l’application de la formule d’actualisation des prix conduit à une variation supérieure à vingt pour cent (20%) du montant initial du marché, l’autorité contractante ou le titulaire peut demander la résiliation du marché.</w:t>
      </w:r>
    </w:p>
    <w:p w14:paraId="75C3D315" w14:textId="77777777" w:rsidR="00E479B4" w:rsidRPr="0047795F" w:rsidRDefault="00E479B4" w:rsidP="00E479B4">
      <w:pPr>
        <w:jc w:val="both"/>
        <w:rPr>
          <w:rFonts w:ascii="Rockwell" w:hAnsi="Rockwell"/>
          <w:b/>
          <w:bCs/>
        </w:rPr>
      </w:pPr>
    </w:p>
    <w:p w14:paraId="7485CF9A" w14:textId="38217437" w:rsidR="00E479B4"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177 </w:t>
      </w:r>
      <w:r w:rsidRPr="00552A41">
        <w:rPr>
          <w:rFonts w:ascii="Rockwell" w:hAnsi="Rockwell"/>
        </w:rPr>
        <w:t>:</w:t>
      </w:r>
      <w:r w:rsidR="00710876" w:rsidRPr="00552A41">
        <w:rPr>
          <w:rFonts w:ascii="Rockwell" w:hAnsi="Rockwell"/>
        </w:rPr>
        <w:tab/>
      </w:r>
      <w:r w:rsidRPr="00552A41">
        <w:rPr>
          <w:rFonts w:ascii="Rockwell" w:hAnsi="Rockwell"/>
        </w:rPr>
        <w:t>Les modifications de prix résultant de l'actualisation et de l’ajustement donnent lieu à l'établissement d'un avenant conformément à la procédure définie au présent décret</w:t>
      </w:r>
      <w:r w:rsidR="00C97DB8">
        <w:rPr>
          <w:rFonts w:ascii="Rockwell" w:hAnsi="Rockwell"/>
        </w:rPr>
        <w:t xml:space="preserve"> </w:t>
      </w:r>
      <w:r w:rsidR="00C97DB8" w:rsidRPr="0047795F">
        <w:rPr>
          <w:rFonts w:ascii="Rockwell" w:hAnsi="Rockwell"/>
          <w:b/>
          <w:bCs/>
        </w:rPr>
        <w:t>lorsque le marché a déjà été approuvé</w:t>
      </w:r>
      <w:r w:rsidRPr="0047795F">
        <w:rPr>
          <w:rFonts w:ascii="Rockwell" w:hAnsi="Rockwell"/>
          <w:b/>
          <w:bCs/>
        </w:rPr>
        <w:t>.</w:t>
      </w:r>
      <w:r w:rsidR="00C97DB8" w:rsidRPr="0047795F">
        <w:rPr>
          <w:rFonts w:ascii="Rockwell" w:hAnsi="Rockwell"/>
          <w:b/>
          <w:bCs/>
        </w:rPr>
        <w:t xml:space="preserve"> A défaut, l’actualisation ou l’ajustement est fait avant la contractualisation</w:t>
      </w:r>
      <w:r w:rsidR="00C97DB8">
        <w:rPr>
          <w:rFonts w:ascii="Rockwell" w:hAnsi="Rockwell"/>
        </w:rPr>
        <w:t>.</w:t>
      </w:r>
    </w:p>
    <w:p w14:paraId="6883D66E" w14:textId="3FF87953" w:rsidR="00F36630" w:rsidRDefault="00F36630" w:rsidP="00F36630">
      <w:pPr>
        <w:ind w:left="1560"/>
        <w:jc w:val="both"/>
        <w:rPr>
          <w:rFonts w:ascii="Rockwell" w:hAnsi="Rockwell"/>
          <w:b/>
        </w:rPr>
      </w:pPr>
    </w:p>
    <w:p w14:paraId="3A533421" w14:textId="28976AFA" w:rsidR="00F36630" w:rsidRPr="00552A41" w:rsidRDefault="00F36630" w:rsidP="00F36630">
      <w:pPr>
        <w:ind w:left="1560"/>
        <w:jc w:val="both"/>
        <w:rPr>
          <w:rFonts w:ascii="Rockwell" w:hAnsi="Rockwell"/>
        </w:rPr>
      </w:pPr>
      <w:r w:rsidRPr="0047795F">
        <w:rPr>
          <w:rFonts w:ascii="Rockwell" w:hAnsi="Rockwell"/>
          <w:b/>
          <w:bCs/>
        </w:rPr>
        <w:t>En tout état de cause, l’actualisation ou l’ajustement est soumis à l’autorisation de l’ordonnateur du budget après avis de l’entité administrative chargée du contrôle a pri</w:t>
      </w:r>
      <w:r w:rsidR="00387004" w:rsidRPr="0047795F">
        <w:rPr>
          <w:rFonts w:ascii="Rockwell" w:hAnsi="Rockwell"/>
          <w:b/>
          <w:bCs/>
        </w:rPr>
        <w:t>ori de la commande publique</w:t>
      </w:r>
      <w:r w:rsidRPr="00F36630">
        <w:rPr>
          <w:rFonts w:ascii="Rockwell" w:hAnsi="Rockwell"/>
        </w:rPr>
        <w:t>.</w:t>
      </w:r>
    </w:p>
    <w:p w14:paraId="4C7A3444" w14:textId="77777777" w:rsidR="00E479B4" w:rsidRPr="00552A41" w:rsidRDefault="00E479B4" w:rsidP="00E479B4">
      <w:pPr>
        <w:jc w:val="both"/>
        <w:rPr>
          <w:rFonts w:ascii="Rockwell" w:hAnsi="Rockwell"/>
        </w:rPr>
      </w:pPr>
    </w:p>
    <w:p w14:paraId="0733EF25" w14:textId="00AE0ECA"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178 </w:t>
      </w:r>
      <w:r w:rsidRPr="00552A41">
        <w:rPr>
          <w:rFonts w:ascii="Rockwell" w:hAnsi="Rockwell"/>
          <w:b/>
        </w:rPr>
        <w:t>:</w:t>
      </w:r>
      <w:r w:rsidR="00710876" w:rsidRPr="00552A41">
        <w:rPr>
          <w:rFonts w:ascii="Rockwell" w:hAnsi="Rockwell"/>
          <w:b/>
        </w:rPr>
        <w:tab/>
      </w:r>
      <w:r w:rsidRPr="00552A41">
        <w:rPr>
          <w:rFonts w:ascii="Rockwell" w:hAnsi="Rockwell"/>
        </w:rPr>
        <w:t xml:space="preserve">Tout marché public dont le délai d'exécution est supérieur </w:t>
      </w:r>
      <w:r w:rsidR="00EC338C">
        <w:rPr>
          <w:rFonts w:ascii="Rockwell" w:hAnsi="Rockwell"/>
        </w:rPr>
        <w:t xml:space="preserve">ou égal </w:t>
      </w:r>
      <w:r w:rsidRPr="00552A41">
        <w:rPr>
          <w:rFonts w:ascii="Rockwell" w:hAnsi="Rockwell"/>
        </w:rPr>
        <w:t xml:space="preserve">à </w:t>
      </w:r>
      <w:r w:rsidR="001B2853">
        <w:rPr>
          <w:rFonts w:ascii="Rockwell" w:hAnsi="Rockwell"/>
        </w:rPr>
        <w:t>dix-huit</w:t>
      </w:r>
      <w:r w:rsidR="00B144B1">
        <w:rPr>
          <w:rFonts w:ascii="Rockwell" w:hAnsi="Rockwell"/>
        </w:rPr>
        <w:t xml:space="preserve"> </w:t>
      </w:r>
      <w:r w:rsidR="004D4F68" w:rsidRPr="00552A41">
        <w:rPr>
          <w:rFonts w:ascii="Rockwell" w:hAnsi="Rockwell"/>
        </w:rPr>
        <w:t>(</w:t>
      </w:r>
      <w:r w:rsidR="001B2853">
        <w:rPr>
          <w:rFonts w:ascii="Rockwell" w:hAnsi="Rockwell"/>
        </w:rPr>
        <w:t>18</w:t>
      </w:r>
      <w:r w:rsidR="004D4F68" w:rsidRPr="00552A41">
        <w:rPr>
          <w:rFonts w:ascii="Rockwell" w:hAnsi="Rockwell"/>
        </w:rPr>
        <w:t>)</w:t>
      </w:r>
      <w:r w:rsidRPr="00552A41">
        <w:rPr>
          <w:rFonts w:ascii="Rockwell" w:hAnsi="Rockwell"/>
        </w:rPr>
        <w:t xml:space="preserve"> mois </w:t>
      </w:r>
      <w:r w:rsidR="00D13C3F" w:rsidRPr="00552A41">
        <w:rPr>
          <w:rFonts w:ascii="Rockwell" w:hAnsi="Rockwell"/>
        </w:rPr>
        <w:t xml:space="preserve">contient </w:t>
      </w:r>
      <w:r w:rsidRPr="00552A41">
        <w:rPr>
          <w:rFonts w:ascii="Rockwell" w:hAnsi="Rockwell"/>
        </w:rPr>
        <w:t xml:space="preserve">une clause de révision de prix. La formule de révision s'applique au montant des acomptes et </w:t>
      </w:r>
      <w:r w:rsidR="00D13C3F" w:rsidRPr="00552A41">
        <w:rPr>
          <w:rFonts w:ascii="Rockwell" w:hAnsi="Rockwell"/>
        </w:rPr>
        <w:t>est</w:t>
      </w:r>
      <w:r w:rsidRPr="00552A41">
        <w:rPr>
          <w:rFonts w:ascii="Rockwell" w:hAnsi="Rockwell"/>
        </w:rPr>
        <w:t xml:space="preserve"> indiquée dans le cahier des charges.</w:t>
      </w:r>
    </w:p>
    <w:p w14:paraId="6E6A1B21" w14:textId="77777777" w:rsidR="00E479B4" w:rsidRPr="00552A41" w:rsidRDefault="00E479B4" w:rsidP="00E479B4">
      <w:pPr>
        <w:jc w:val="both"/>
        <w:rPr>
          <w:rFonts w:ascii="Rockwell" w:hAnsi="Rockwell"/>
        </w:rPr>
      </w:pPr>
    </w:p>
    <w:p w14:paraId="779FC622" w14:textId="41B0DA36"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179 </w:t>
      </w:r>
      <w:r w:rsidRPr="00D658D5">
        <w:rPr>
          <w:rFonts w:ascii="Rockwell" w:hAnsi="Rockwell"/>
          <w:b/>
        </w:rPr>
        <w:t>:</w:t>
      </w:r>
      <w:r w:rsidR="00710876" w:rsidRPr="00552A41">
        <w:rPr>
          <w:rFonts w:ascii="Rockwell" w:hAnsi="Rockwell"/>
        </w:rPr>
        <w:tab/>
      </w:r>
      <w:r w:rsidRPr="00552A41">
        <w:rPr>
          <w:rFonts w:ascii="Rockwell" w:hAnsi="Rockwell"/>
        </w:rPr>
        <w:t>Les prix de référence à considérer sont ceux figurant sur le bordereau des prix unitaires à la date limite de validité des offres.</w:t>
      </w:r>
    </w:p>
    <w:p w14:paraId="4780FE03" w14:textId="77777777" w:rsidR="00E479B4" w:rsidRPr="00552A41" w:rsidRDefault="00E479B4" w:rsidP="00E479B4">
      <w:pPr>
        <w:jc w:val="both"/>
        <w:rPr>
          <w:rFonts w:ascii="Rockwell" w:hAnsi="Rockwell"/>
        </w:rPr>
      </w:pPr>
    </w:p>
    <w:p w14:paraId="3A9D9614" w14:textId="23EDACF2" w:rsidR="00E479B4" w:rsidRPr="00552A41" w:rsidRDefault="00E479B4" w:rsidP="00CF0970">
      <w:pPr>
        <w:ind w:left="1560"/>
        <w:jc w:val="both"/>
        <w:rPr>
          <w:rFonts w:ascii="Rockwell" w:hAnsi="Rockwell"/>
        </w:rPr>
      </w:pPr>
      <w:r w:rsidRPr="00552A41">
        <w:rPr>
          <w:rFonts w:ascii="Rockwell" w:hAnsi="Rockwell"/>
        </w:rPr>
        <w:t xml:space="preserve">Le </w:t>
      </w:r>
      <w:r w:rsidR="00E418A2">
        <w:rPr>
          <w:rFonts w:ascii="Rockwell" w:hAnsi="Rockwell"/>
        </w:rPr>
        <w:t>prix</w:t>
      </w:r>
      <w:r w:rsidR="00E418A2" w:rsidRPr="00552A41">
        <w:rPr>
          <w:rFonts w:ascii="Rockwell" w:hAnsi="Rockwell"/>
        </w:rPr>
        <w:t xml:space="preserve"> </w:t>
      </w:r>
      <w:r w:rsidRPr="00552A41">
        <w:rPr>
          <w:rFonts w:ascii="Rockwell" w:hAnsi="Rockwell"/>
        </w:rPr>
        <w:t xml:space="preserve">révisé du marché s'obtient en appliquant au </w:t>
      </w:r>
      <w:r w:rsidR="00E418A2">
        <w:rPr>
          <w:rFonts w:ascii="Rockwell" w:hAnsi="Rockwell"/>
        </w:rPr>
        <w:t>prix</w:t>
      </w:r>
      <w:r w:rsidR="00E418A2" w:rsidRPr="00552A41">
        <w:rPr>
          <w:rFonts w:ascii="Rockwell" w:hAnsi="Rockwell"/>
        </w:rPr>
        <w:t xml:space="preserve"> </w:t>
      </w:r>
      <w:r w:rsidRPr="00552A41">
        <w:rPr>
          <w:rFonts w:ascii="Rockwell" w:hAnsi="Rockwell"/>
        </w:rPr>
        <w:t>initial du marché la formule de révision des prix.</w:t>
      </w:r>
    </w:p>
    <w:p w14:paraId="4A9340B3" w14:textId="77777777" w:rsidR="00E479B4" w:rsidRPr="00552A41" w:rsidRDefault="00E479B4" w:rsidP="00E479B4">
      <w:pPr>
        <w:jc w:val="both"/>
        <w:rPr>
          <w:rFonts w:ascii="Rockwell" w:hAnsi="Rockwell"/>
        </w:rPr>
      </w:pPr>
    </w:p>
    <w:p w14:paraId="0E25FF27" w14:textId="77777777" w:rsidR="00593A53" w:rsidRPr="00552A41" w:rsidRDefault="00593A53" w:rsidP="00E479B4">
      <w:pPr>
        <w:jc w:val="both"/>
        <w:rPr>
          <w:rFonts w:ascii="Rockwell" w:hAnsi="Rockwell"/>
        </w:rPr>
      </w:pPr>
    </w:p>
    <w:p w14:paraId="62BA32C3" w14:textId="44D3B7EA"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180 </w:t>
      </w:r>
      <w:r w:rsidRPr="00D658D5">
        <w:rPr>
          <w:rFonts w:ascii="Rockwell" w:hAnsi="Rockwell"/>
          <w:b/>
        </w:rPr>
        <w:t>:</w:t>
      </w:r>
      <w:r w:rsidR="00710876" w:rsidRPr="00552A41">
        <w:rPr>
          <w:rFonts w:ascii="Rockwell" w:hAnsi="Rockwell"/>
        </w:rPr>
        <w:tab/>
      </w:r>
      <w:r w:rsidRPr="00552A41">
        <w:rPr>
          <w:rFonts w:ascii="Rockwell" w:hAnsi="Rockwell"/>
        </w:rPr>
        <w:t xml:space="preserve">Si pendant les délais </w:t>
      </w:r>
      <w:r w:rsidR="00625EEF">
        <w:rPr>
          <w:rFonts w:ascii="Rockwell" w:hAnsi="Rockwell"/>
        </w:rPr>
        <w:t>d’exécution</w:t>
      </w:r>
      <w:r w:rsidRPr="00552A41">
        <w:rPr>
          <w:rFonts w:ascii="Rockwell" w:hAnsi="Rockwell"/>
        </w:rPr>
        <w:t>, les prix unitaires entrant dans la composition de la formule de révision des prix subissent une variation en plus ou en moins, il est fait application des dispositions ci-après :</w:t>
      </w:r>
    </w:p>
    <w:p w14:paraId="1C3A5A81" w14:textId="77777777" w:rsidR="00E479B4" w:rsidRPr="00552A41" w:rsidRDefault="00E479B4" w:rsidP="00E479B4">
      <w:pPr>
        <w:jc w:val="both"/>
        <w:rPr>
          <w:rFonts w:ascii="Rockwell" w:hAnsi="Rockwell"/>
        </w:rPr>
      </w:pPr>
    </w:p>
    <w:p w14:paraId="05AEBD6A" w14:textId="77777777" w:rsidR="00710876" w:rsidRPr="00552A41" w:rsidRDefault="00E479B4" w:rsidP="00641D94">
      <w:pPr>
        <w:numPr>
          <w:ilvl w:val="0"/>
          <w:numId w:val="17"/>
        </w:numPr>
        <w:tabs>
          <w:tab w:val="clear" w:pos="420"/>
          <w:tab w:val="num" w:pos="2411"/>
        </w:tabs>
        <w:ind w:left="2127" w:hanging="283"/>
        <w:jc w:val="both"/>
        <w:rPr>
          <w:rFonts w:ascii="Rockwell" w:hAnsi="Rockwell"/>
        </w:rPr>
      </w:pPr>
      <w:r w:rsidRPr="00552A41">
        <w:rPr>
          <w:rFonts w:ascii="Rockwell" w:hAnsi="Rockwell"/>
        </w:rPr>
        <w:t xml:space="preserve">la révision du prix de référence </w:t>
      </w:r>
      <w:r w:rsidR="00D13C3F" w:rsidRPr="00552A41">
        <w:rPr>
          <w:rFonts w:ascii="Rockwell" w:hAnsi="Rockwell"/>
        </w:rPr>
        <w:t xml:space="preserve">est </w:t>
      </w:r>
      <w:r w:rsidRPr="00552A41">
        <w:rPr>
          <w:rFonts w:ascii="Rockwell" w:hAnsi="Rockwell"/>
        </w:rPr>
        <w:t xml:space="preserve">opérée sur le montant de chaque acompte </w:t>
      </w:r>
      <w:r w:rsidR="00411A28">
        <w:rPr>
          <w:rFonts w:ascii="Rockwell" w:hAnsi="Rockwell"/>
        </w:rPr>
        <w:t>et</w:t>
      </w:r>
      <w:r w:rsidRPr="00552A41">
        <w:rPr>
          <w:rFonts w:ascii="Rockwell" w:hAnsi="Rockwell"/>
        </w:rPr>
        <w:t xml:space="preserve"> en fin d'exécution du marché, sur le montant du paiement pour solde</w:t>
      </w:r>
      <w:r w:rsidR="00C02F29" w:rsidRPr="00552A41">
        <w:rPr>
          <w:rFonts w:ascii="Rockwell" w:hAnsi="Rockwell"/>
        </w:rPr>
        <w:t> ;</w:t>
      </w:r>
    </w:p>
    <w:p w14:paraId="1BA547FA" w14:textId="77777777" w:rsidR="00710876" w:rsidRPr="00552A41" w:rsidRDefault="00710876" w:rsidP="00641D94">
      <w:pPr>
        <w:tabs>
          <w:tab w:val="num" w:pos="2411"/>
        </w:tabs>
        <w:ind w:left="2127"/>
        <w:jc w:val="both"/>
        <w:rPr>
          <w:rFonts w:ascii="Rockwell" w:hAnsi="Rockwell"/>
        </w:rPr>
      </w:pPr>
    </w:p>
    <w:p w14:paraId="2EC70BB3" w14:textId="77777777" w:rsidR="00E479B4" w:rsidRPr="00552A41" w:rsidRDefault="00E479B4" w:rsidP="00641D94">
      <w:pPr>
        <w:numPr>
          <w:ilvl w:val="0"/>
          <w:numId w:val="17"/>
        </w:numPr>
        <w:tabs>
          <w:tab w:val="clear" w:pos="420"/>
          <w:tab w:val="num" w:pos="2411"/>
        </w:tabs>
        <w:ind w:left="2127" w:hanging="283"/>
        <w:jc w:val="both"/>
        <w:rPr>
          <w:rFonts w:ascii="Rockwell" w:hAnsi="Rockwell"/>
        </w:rPr>
      </w:pPr>
      <w:r w:rsidRPr="00552A41">
        <w:rPr>
          <w:rFonts w:ascii="Rockwell" w:hAnsi="Rockwell"/>
        </w:rPr>
        <w:t>les prix unitaires utilisés pour la révision doivent être appréciés à la date de réalisation réelle et au plus tard à la date limite de réalisation contractuelle des opérations donnant lieu à ces versements.</w:t>
      </w:r>
    </w:p>
    <w:p w14:paraId="2518AF9D" w14:textId="77777777" w:rsidR="00E479B4" w:rsidRPr="00552A41" w:rsidRDefault="00E479B4" w:rsidP="00E479B4">
      <w:pPr>
        <w:jc w:val="both"/>
        <w:rPr>
          <w:rFonts w:ascii="Rockwell" w:hAnsi="Rockwell"/>
        </w:rPr>
      </w:pPr>
    </w:p>
    <w:p w14:paraId="3F15EEDB" w14:textId="77777777" w:rsidR="00E479B4" w:rsidRPr="00CA4EC7" w:rsidRDefault="00E479B4" w:rsidP="00CF0970">
      <w:pPr>
        <w:ind w:left="1560"/>
        <w:jc w:val="both"/>
        <w:rPr>
          <w:rFonts w:ascii="Rockwell" w:hAnsi="Rockwell"/>
        </w:rPr>
      </w:pPr>
      <w:r w:rsidRPr="00CA4EC7">
        <w:rPr>
          <w:rFonts w:ascii="Rockwell" w:hAnsi="Rockwell"/>
        </w:rPr>
        <w:t>La révision prévue au présent article, ne peut intervenir que lorsque la variation des prix atteint un taux</w:t>
      </w:r>
      <w:r w:rsidR="00DF1309" w:rsidRPr="00CA4EC7">
        <w:rPr>
          <w:rFonts w:ascii="Rockwell" w:hAnsi="Rockwell"/>
        </w:rPr>
        <w:t xml:space="preserve"> </w:t>
      </w:r>
      <w:r w:rsidRPr="00CA4EC7">
        <w:rPr>
          <w:rFonts w:ascii="Rockwell" w:hAnsi="Rockwell"/>
        </w:rPr>
        <w:t xml:space="preserve">compris entre trois </w:t>
      </w:r>
      <w:r w:rsidR="00C95128" w:rsidRPr="00CA4EC7">
        <w:rPr>
          <w:rFonts w:ascii="Rockwell" w:hAnsi="Rockwell"/>
        </w:rPr>
        <w:t xml:space="preserve">pour cent </w:t>
      </w:r>
      <w:r w:rsidRPr="00CA4EC7">
        <w:rPr>
          <w:rFonts w:ascii="Rockwell" w:hAnsi="Rockwell"/>
        </w:rPr>
        <w:t>(3</w:t>
      </w:r>
      <w:r w:rsidR="00C95128" w:rsidRPr="00CA4EC7">
        <w:rPr>
          <w:rFonts w:ascii="Rockwell" w:hAnsi="Rockwell"/>
        </w:rPr>
        <w:t>%</w:t>
      </w:r>
      <w:r w:rsidRPr="00CA4EC7">
        <w:rPr>
          <w:rFonts w:ascii="Rockwell" w:hAnsi="Rockwell"/>
        </w:rPr>
        <w:t>) et cinq pour cent (5%). Ce taux est fixé par le cahier des charges du dossier d'appel à concurrence.</w:t>
      </w:r>
    </w:p>
    <w:p w14:paraId="477912B6" w14:textId="77777777" w:rsidR="00E479B4" w:rsidRPr="00552A41" w:rsidRDefault="00E479B4" w:rsidP="00E479B4">
      <w:pPr>
        <w:jc w:val="both"/>
        <w:rPr>
          <w:rFonts w:ascii="Rockwell" w:hAnsi="Rockwell"/>
        </w:rPr>
      </w:pPr>
    </w:p>
    <w:p w14:paraId="0ACFB114" w14:textId="523F763F" w:rsidR="00E479B4" w:rsidRPr="00552A41" w:rsidRDefault="00E479B4" w:rsidP="00CF0970">
      <w:pPr>
        <w:ind w:left="1560"/>
        <w:jc w:val="both"/>
        <w:rPr>
          <w:rFonts w:ascii="Rockwell" w:hAnsi="Rockwell"/>
        </w:rPr>
      </w:pPr>
      <w:r w:rsidRPr="00552A41">
        <w:rPr>
          <w:rFonts w:ascii="Rockwell" w:hAnsi="Rockwell"/>
        </w:rPr>
        <w:t xml:space="preserve">Si le marché ne comporte pas de clause de révision des prix, il </w:t>
      </w:r>
      <w:r w:rsidR="00D13C3F" w:rsidRPr="00552A41">
        <w:rPr>
          <w:rFonts w:ascii="Rockwell" w:hAnsi="Rockwell"/>
        </w:rPr>
        <w:t>est</w:t>
      </w:r>
      <w:r w:rsidRPr="00552A41">
        <w:rPr>
          <w:rFonts w:ascii="Rockwell" w:hAnsi="Rockwell"/>
        </w:rPr>
        <w:t xml:space="preserve"> fait recours au sous détail des prix.</w:t>
      </w:r>
    </w:p>
    <w:p w14:paraId="5CC90163" w14:textId="77777777" w:rsidR="005E238D" w:rsidRPr="00552A41" w:rsidRDefault="005E238D" w:rsidP="00E479B4">
      <w:pPr>
        <w:rPr>
          <w:rFonts w:ascii="Rockwell" w:hAnsi="Rockwell"/>
        </w:rPr>
      </w:pPr>
    </w:p>
    <w:p w14:paraId="26472ADA" w14:textId="00889410"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181 </w:t>
      </w:r>
      <w:r w:rsidRPr="00D658D5">
        <w:rPr>
          <w:rFonts w:ascii="Rockwell" w:hAnsi="Rockwell"/>
          <w:b/>
        </w:rPr>
        <w:t>:</w:t>
      </w:r>
      <w:r w:rsidR="00710876" w:rsidRPr="00552A41">
        <w:rPr>
          <w:rFonts w:ascii="Rockwell" w:hAnsi="Rockwell"/>
        </w:rPr>
        <w:tab/>
      </w:r>
      <w:r w:rsidRPr="00552A41">
        <w:rPr>
          <w:rFonts w:ascii="Rockwell" w:hAnsi="Rockwell"/>
        </w:rPr>
        <w:t xml:space="preserve">Le jeu normal des révisions de prix en application des clauses contractuelles ne donne pas lieu à passation d’avenant. </w:t>
      </w:r>
    </w:p>
    <w:p w14:paraId="1343B8A7" w14:textId="77777777" w:rsidR="00E479B4" w:rsidRPr="00552A41" w:rsidRDefault="00E479B4" w:rsidP="00E479B4">
      <w:pPr>
        <w:rPr>
          <w:rFonts w:ascii="Rockwell" w:hAnsi="Rockwell"/>
        </w:rPr>
      </w:pPr>
    </w:p>
    <w:p w14:paraId="280F8EC6" w14:textId="77777777" w:rsidR="00E479B4" w:rsidRPr="00165FA8" w:rsidRDefault="00E479B4" w:rsidP="00CF0970">
      <w:pPr>
        <w:ind w:left="1560"/>
        <w:jc w:val="both"/>
        <w:rPr>
          <w:rFonts w:ascii="Rockwell" w:hAnsi="Rockwell"/>
        </w:rPr>
      </w:pPr>
      <w:r w:rsidRPr="00165FA8">
        <w:rPr>
          <w:rFonts w:ascii="Rockwell" w:hAnsi="Rockwell"/>
        </w:rPr>
        <w:t>Toutefois, lorsque l’application de la formule de révision des prix conduit à une variation supérieure à vingt pour cent (20%) du montant initial du marché, l’autorité contractante ou le titulaire peut demander la résiliation du marché.</w:t>
      </w:r>
    </w:p>
    <w:p w14:paraId="77E50CEE" w14:textId="77777777" w:rsidR="00CA288A" w:rsidRPr="00552A41" w:rsidRDefault="00CA288A" w:rsidP="00CA288A">
      <w:pPr>
        <w:ind w:left="2268"/>
        <w:jc w:val="both"/>
        <w:rPr>
          <w:rFonts w:ascii="Rockwell" w:hAnsi="Rockwell"/>
        </w:rPr>
      </w:pPr>
    </w:p>
    <w:p w14:paraId="292DFFD9" w14:textId="77777777" w:rsidR="005E238D" w:rsidRPr="00552A41" w:rsidRDefault="005E238D" w:rsidP="00CA288A">
      <w:pPr>
        <w:ind w:left="2268"/>
        <w:jc w:val="both"/>
        <w:rPr>
          <w:rFonts w:ascii="Rockwell" w:hAnsi="Rockwell"/>
        </w:rPr>
      </w:pPr>
    </w:p>
    <w:p w14:paraId="64BCE532" w14:textId="77777777" w:rsidR="002207F1" w:rsidRDefault="00E479B4">
      <w:pPr>
        <w:pStyle w:val="StyleTitre4Italique"/>
        <w:spacing w:before="0" w:after="0"/>
        <w:jc w:val="both"/>
        <w:rPr>
          <w:rFonts w:ascii="Rockwell" w:hAnsi="Rockwell"/>
          <w:i w:val="0"/>
          <w:sz w:val="26"/>
          <w:szCs w:val="26"/>
        </w:rPr>
      </w:pPr>
      <w:bookmarkStart w:id="92" w:name="_Toc164349738"/>
      <w:r w:rsidRPr="00CF0970">
        <w:rPr>
          <w:rFonts w:ascii="Rockwell" w:hAnsi="Rockwell"/>
          <w:i w:val="0"/>
          <w:sz w:val="26"/>
          <w:szCs w:val="26"/>
        </w:rPr>
        <w:t>Paragraphe 4 : De l’ajournement des marchés</w:t>
      </w:r>
      <w:bookmarkEnd w:id="92"/>
    </w:p>
    <w:p w14:paraId="3DB1A64D" w14:textId="77777777" w:rsidR="00E479B4" w:rsidRPr="00552A41" w:rsidRDefault="00E479B4" w:rsidP="00DE039B">
      <w:pPr>
        <w:jc w:val="both"/>
        <w:rPr>
          <w:rFonts w:ascii="Rockwell" w:hAnsi="Rockwell"/>
        </w:rPr>
      </w:pPr>
    </w:p>
    <w:p w14:paraId="6345AA78" w14:textId="0B9C1C63" w:rsidR="00E479B4" w:rsidRPr="00552A41" w:rsidRDefault="00E479B4" w:rsidP="00DE039B">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182 </w:t>
      </w:r>
      <w:r w:rsidRPr="00D658D5">
        <w:rPr>
          <w:rFonts w:ascii="Rockwell" w:hAnsi="Rockwell"/>
          <w:b/>
        </w:rPr>
        <w:t>:</w:t>
      </w:r>
      <w:r w:rsidR="00710876" w:rsidRPr="00552A41">
        <w:rPr>
          <w:rFonts w:ascii="Rockwell" w:hAnsi="Rockwell"/>
        </w:rPr>
        <w:tab/>
      </w:r>
      <w:r w:rsidRPr="00552A41">
        <w:rPr>
          <w:rFonts w:ascii="Rockwell" w:hAnsi="Rockwell"/>
        </w:rPr>
        <w:t xml:space="preserve">L’autorité contractante peut ordonner l’ajournement des travaux, fournitures ou prestations de services objet du marché avant leur achèvement par décision d'ajournement, notamment en cas </w:t>
      </w:r>
      <w:r w:rsidR="005D2BA8" w:rsidRPr="00552A41">
        <w:rPr>
          <w:rFonts w:ascii="Rockwell" w:hAnsi="Rockwell"/>
        </w:rPr>
        <w:t>d’insuffisance de crédits</w:t>
      </w:r>
      <w:r w:rsidR="00165FA8">
        <w:rPr>
          <w:rFonts w:ascii="Rockwell" w:hAnsi="Rockwell"/>
        </w:rPr>
        <w:t xml:space="preserve"> ou de ressources</w:t>
      </w:r>
      <w:r w:rsidRPr="00552A41">
        <w:rPr>
          <w:rFonts w:ascii="Rockwell" w:hAnsi="Rockwell"/>
        </w:rPr>
        <w:t>.</w:t>
      </w:r>
    </w:p>
    <w:p w14:paraId="02A996EA" w14:textId="77777777" w:rsidR="00E479B4" w:rsidRPr="00552A41" w:rsidRDefault="00E479B4" w:rsidP="00E479B4">
      <w:pPr>
        <w:jc w:val="both"/>
        <w:rPr>
          <w:rFonts w:ascii="Rockwell" w:hAnsi="Rockwell"/>
        </w:rPr>
      </w:pPr>
    </w:p>
    <w:p w14:paraId="3F0F2FE7" w14:textId="77777777" w:rsidR="005E238D" w:rsidRPr="00552A41" w:rsidRDefault="005E238D" w:rsidP="00E479B4">
      <w:pPr>
        <w:jc w:val="both"/>
        <w:rPr>
          <w:rFonts w:ascii="Rockwell" w:hAnsi="Rockwell"/>
        </w:rPr>
      </w:pPr>
    </w:p>
    <w:p w14:paraId="44AD80CB" w14:textId="2A2F13B9"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183 </w:t>
      </w:r>
      <w:r w:rsidRPr="00D658D5">
        <w:rPr>
          <w:rFonts w:ascii="Rockwell" w:hAnsi="Rockwell"/>
          <w:b/>
        </w:rPr>
        <w:t>:</w:t>
      </w:r>
      <w:r w:rsidR="00710876" w:rsidRPr="00552A41">
        <w:rPr>
          <w:rFonts w:ascii="Rockwell" w:hAnsi="Rockwell"/>
        </w:rPr>
        <w:tab/>
      </w:r>
      <w:r w:rsidRPr="00552A41">
        <w:rPr>
          <w:rFonts w:ascii="Rockwell" w:hAnsi="Rockwell"/>
        </w:rPr>
        <w:t xml:space="preserve">Lorsque l’autorité contractante ordonne l’ajournement de l’exécution du marché pour une durée de plus de trois (3) mois, le titulaire a droit à la résiliation de son marché. Il en est de même en cas d’ajournements successifs dont la durée cumulée dépasse trois (3) mois. </w:t>
      </w:r>
    </w:p>
    <w:p w14:paraId="4F32CE5A" w14:textId="77777777" w:rsidR="00E479B4" w:rsidRPr="00552A41" w:rsidRDefault="00E479B4" w:rsidP="00E479B4">
      <w:pPr>
        <w:jc w:val="both"/>
        <w:rPr>
          <w:rFonts w:ascii="Rockwell" w:hAnsi="Rockwell"/>
        </w:rPr>
      </w:pPr>
    </w:p>
    <w:p w14:paraId="6B232E08" w14:textId="77777777" w:rsidR="00E479B4" w:rsidRPr="00552A41" w:rsidRDefault="00E479B4" w:rsidP="00CF0970">
      <w:pPr>
        <w:ind w:left="1560"/>
        <w:jc w:val="both"/>
        <w:rPr>
          <w:rFonts w:ascii="Rockwell" w:hAnsi="Rockwell"/>
        </w:rPr>
      </w:pPr>
      <w:r w:rsidRPr="00552A41">
        <w:rPr>
          <w:rFonts w:ascii="Rockwell" w:hAnsi="Rockwell"/>
        </w:rPr>
        <w:t xml:space="preserve">L'ajournement ouvre droit </w:t>
      </w:r>
      <w:r w:rsidR="00024067">
        <w:rPr>
          <w:rFonts w:ascii="Rockwell" w:hAnsi="Rockwell"/>
        </w:rPr>
        <w:t>pour le</w:t>
      </w:r>
      <w:r w:rsidR="001E0FF3">
        <w:rPr>
          <w:rFonts w:ascii="Rockwell" w:hAnsi="Rockwell"/>
        </w:rPr>
        <w:t xml:space="preserve"> </w:t>
      </w:r>
      <w:r w:rsidRPr="00552A41">
        <w:rPr>
          <w:rFonts w:ascii="Rockwell" w:hAnsi="Rockwell"/>
        </w:rPr>
        <w:t>titulaire du marché à une indemnité d'ajournement payée par la collectivité publique. Ladite indemnité est, le cas échéant, déterminée par la collectivité publique au vu des éléments justificatifs des charges exposées par le titulaire du marché.</w:t>
      </w:r>
    </w:p>
    <w:p w14:paraId="3FA9D2DB" w14:textId="77777777" w:rsidR="00C74CB3" w:rsidRDefault="00C74CB3" w:rsidP="00CA288A">
      <w:pPr>
        <w:ind w:left="2268"/>
        <w:jc w:val="both"/>
        <w:rPr>
          <w:rFonts w:ascii="Rockwell" w:hAnsi="Rockwell"/>
        </w:rPr>
      </w:pPr>
    </w:p>
    <w:p w14:paraId="710AEF67" w14:textId="77777777" w:rsidR="00C74CB3" w:rsidRPr="00552A41" w:rsidRDefault="00C74CB3" w:rsidP="00CA288A">
      <w:pPr>
        <w:ind w:left="2268"/>
        <w:jc w:val="both"/>
        <w:rPr>
          <w:rFonts w:ascii="Rockwell" w:hAnsi="Rockwell"/>
        </w:rPr>
      </w:pPr>
    </w:p>
    <w:p w14:paraId="4B8F2612" w14:textId="77777777" w:rsidR="00E479B4" w:rsidRPr="00CF0970" w:rsidRDefault="00E479B4" w:rsidP="00E479B4">
      <w:pPr>
        <w:pStyle w:val="StyleTitre4Italique"/>
        <w:jc w:val="both"/>
        <w:rPr>
          <w:rFonts w:ascii="Rockwell" w:hAnsi="Rockwell"/>
          <w:i w:val="0"/>
          <w:sz w:val="26"/>
          <w:szCs w:val="26"/>
        </w:rPr>
      </w:pPr>
      <w:bookmarkStart w:id="93" w:name="_Toc164349739"/>
      <w:r w:rsidRPr="00CF0970">
        <w:rPr>
          <w:rFonts w:ascii="Rockwell" w:hAnsi="Rockwell"/>
          <w:i w:val="0"/>
          <w:sz w:val="26"/>
          <w:szCs w:val="26"/>
        </w:rPr>
        <w:t>Paragraphe 5 : De la résiliation des marchés</w:t>
      </w:r>
      <w:bookmarkEnd w:id="93"/>
    </w:p>
    <w:p w14:paraId="4DB470DB" w14:textId="77777777" w:rsidR="00E479B4" w:rsidRPr="00552A41" w:rsidRDefault="00E479B4" w:rsidP="00E479B4">
      <w:pPr>
        <w:jc w:val="both"/>
        <w:rPr>
          <w:rFonts w:ascii="Rockwell" w:hAnsi="Rockwell"/>
        </w:rPr>
      </w:pPr>
    </w:p>
    <w:p w14:paraId="1E5A661D" w14:textId="0C5A9594"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sidRPr="00552A41">
        <w:rPr>
          <w:rFonts w:ascii="Rockwell" w:hAnsi="Rockwell"/>
          <w:b/>
        </w:rPr>
        <w:t>1</w:t>
      </w:r>
      <w:r w:rsidR="0092197F">
        <w:rPr>
          <w:rFonts w:ascii="Rockwell" w:hAnsi="Rockwell"/>
          <w:b/>
        </w:rPr>
        <w:t xml:space="preserve">84 </w:t>
      </w:r>
      <w:r w:rsidRPr="00D658D5">
        <w:rPr>
          <w:rFonts w:ascii="Rockwell" w:hAnsi="Rockwell"/>
          <w:b/>
        </w:rPr>
        <w:t>:</w:t>
      </w:r>
      <w:r w:rsidR="00710876" w:rsidRPr="00552A41">
        <w:rPr>
          <w:rFonts w:ascii="Rockwell" w:hAnsi="Rockwell"/>
        </w:rPr>
        <w:tab/>
      </w:r>
      <w:r w:rsidRPr="00552A41">
        <w:rPr>
          <w:rFonts w:ascii="Rockwell" w:hAnsi="Rockwell"/>
        </w:rPr>
        <w:t xml:space="preserve">Tout </w:t>
      </w:r>
      <w:r w:rsidR="009554B5">
        <w:rPr>
          <w:rFonts w:ascii="Rockwell" w:hAnsi="Rockwell"/>
        </w:rPr>
        <w:t>marché public</w:t>
      </w:r>
      <w:r w:rsidRPr="00552A41">
        <w:rPr>
          <w:rFonts w:ascii="Rockwell" w:hAnsi="Rockwell"/>
        </w:rPr>
        <w:t xml:space="preserve"> peut faire l'objet d'une résiliation dans les conditions stipulées aux cahiers des charges, dans les cas suivants</w:t>
      </w:r>
      <w:r w:rsidR="00552313" w:rsidRPr="00552A41">
        <w:rPr>
          <w:rFonts w:ascii="Rockwell" w:hAnsi="Rockwell"/>
        </w:rPr>
        <w:t> :</w:t>
      </w:r>
    </w:p>
    <w:p w14:paraId="0D0C373D" w14:textId="77777777" w:rsidR="00F669ED" w:rsidRPr="00552A41" w:rsidRDefault="00F669ED" w:rsidP="00E479B4">
      <w:pPr>
        <w:jc w:val="both"/>
        <w:rPr>
          <w:rFonts w:ascii="Rockwell" w:hAnsi="Rockwell"/>
        </w:rPr>
      </w:pPr>
    </w:p>
    <w:p w14:paraId="28AFC454" w14:textId="77777777" w:rsidR="00E479B4" w:rsidRPr="00552A41" w:rsidRDefault="00E479B4" w:rsidP="00E479B4">
      <w:pPr>
        <w:jc w:val="both"/>
        <w:rPr>
          <w:rFonts w:ascii="Rockwell" w:hAnsi="Rockwell"/>
        </w:rPr>
      </w:pPr>
      <w:r w:rsidRPr="00552A41">
        <w:rPr>
          <w:rFonts w:ascii="Rockwell" w:hAnsi="Rockwell"/>
        </w:rPr>
        <w:tab/>
      </w:r>
      <w:r w:rsidR="00710876" w:rsidRPr="00552A41">
        <w:rPr>
          <w:rFonts w:ascii="Rockwell" w:hAnsi="Rockwell"/>
        </w:rPr>
        <w:tab/>
      </w:r>
      <w:r w:rsidRPr="00552A41">
        <w:rPr>
          <w:rFonts w:ascii="Rockwell" w:hAnsi="Rockwell"/>
          <w:b/>
        </w:rPr>
        <w:t>1°)</w:t>
      </w:r>
      <w:r w:rsidR="00022122">
        <w:rPr>
          <w:rFonts w:ascii="Rockwell" w:hAnsi="Rockwell"/>
          <w:b/>
        </w:rPr>
        <w:t xml:space="preserve"> </w:t>
      </w:r>
      <w:r w:rsidRPr="00552A41">
        <w:rPr>
          <w:rFonts w:ascii="Rockwell" w:hAnsi="Rockwell"/>
          <w:b/>
        </w:rPr>
        <w:t>A l'initiative de l’autorité contractante</w:t>
      </w:r>
    </w:p>
    <w:p w14:paraId="7A0B8196" w14:textId="77777777" w:rsidR="00E479B4" w:rsidRPr="00552A41" w:rsidRDefault="00E479B4" w:rsidP="00E479B4">
      <w:pPr>
        <w:jc w:val="both"/>
        <w:rPr>
          <w:rFonts w:ascii="Rockwell" w:hAnsi="Rockwell"/>
        </w:rPr>
      </w:pPr>
    </w:p>
    <w:p w14:paraId="267744BD" w14:textId="77777777" w:rsidR="00CA288A" w:rsidRPr="00552A41" w:rsidRDefault="00E479B4" w:rsidP="0053367A">
      <w:pPr>
        <w:pStyle w:val="Paragraphedeliste"/>
        <w:numPr>
          <w:ilvl w:val="0"/>
          <w:numId w:val="34"/>
        </w:numPr>
        <w:ind w:left="2694" w:hanging="425"/>
        <w:jc w:val="both"/>
        <w:rPr>
          <w:rFonts w:ascii="Rockwell" w:hAnsi="Rockwell"/>
        </w:rPr>
      </w:pPr>
      <w:r w:rsidRPr="00552A41">
        <w:rPr>
          <w:rFonts w:ascii="Rockwell" w:hAnsi="Rockwell"/>
        </w:rPr>
        <w:t>en cas de faute du titulaire du marché telle que stipulée aux cahiers des</w:t>
      </w:r>
      <w:r w:rsidR="001E0FF3">
        <w:rPr>
          <w:rFonts w:ascii="Rockwell" w:hAnsi="Rockwell"/>
        </w:rPr>
        <w:t xml:space="preserve"> </w:t>
      </w:r>
      <w:r w:rsidRPr="00552A41">
        <w:rPr>
          <w:rFonts w:ascii="Rockwell" w:hAnsi="Rockwell"/>
        </w:rPr>
        <w:t>clauses administratives générales et particulières ;</w:t>
      </w:r>
    </w:p>
    <w:p w14:paraId="4894DA34" w14:textId="77777777" w:rsidR="00CA288A" w:rsidRPr="00552A41" w:rsidRDefault="00CA288A" w:rsidP="00DE039B">
      <w:pPr>
        <w:pStyle w:val="Paragraphedeliste"/>
        <w:ind w:left="2694"/>
        <w:jc w:val="both"/>
        <w:rPr>
          <w:rFonts w:ascii="Rockwell" w:hAnsi="Rockwell"/>
        </w:rPr>
      </w:pPr>
    </w:p>
    <w:p w14:paraId="0CDC9290" w14:textId="0D9D0DC4" w:rsidR="00CA288A" w:rsidRPr="00B5321B" w:rsidRDefault="00E479B4" w:rsidP="00B5321B">
      <w:pPr>
        <w:pStyle w:val="Paragraphedeliste"/>
        <w:numPr>
          <w:ilvl w:val="0"/>
          <w:numId w:val="34"/>
        </w:numPr>
        <w:ind w:left="2694" w:hanging="425"/>
        <w:jc w:val="both"/>
        <w:rPr>
          <w:rFonts w:ascii="Rockwell" w:hAnsi="Rockwell"/>
        </w:rPr>
      </w:pPr>
      <w:r w:rsidRPr="00552A41">
        <w:rPr>
          <w:rFonts w:ascii="Rockwell" w:hAnsi="Rockwell"/>
        </w:rPr>
        <w:t xml:space="preserve">en cas d'inexactitude dans les déclarations </w:t>
      </w:r>
      <w:r w:rsidRPr="00B5321B">
        <w:rPr>
          <w:rFonts w:ascii="Rockwell" w:hAnsi="Rockwell"/>
        </w:rPr>
        <w:t>du</w:t>
      </w:r>
      <w:r w:rsidR="00672296" w:rsidRPr="00B5321B">
        <w:rPr>
          <w:rFonts w:ascii="Rockwell" w:hAnsi="Rockwell"/>
        </w:rPr>
        <w:t xml:space="preserve"> titulaire constatées en cours </w:t>
      </w:r>
      <w:r w:rsidRPr="00B5321B">
        <w:rPr>
          <w:rFonts w:ascii="Rockwell" w:hAnsi="Rockwell"/>
        </w:rPr>
        <w:t>d’exécution du marché ;</w:t>
      </w:r>
    </w:p>
    <w:p w14:paraId="04EF4D12" w14:textId="77777777" w:rsidR="00CA288A" w:rsidRPr="00552A41" w:rsidRDefault="00CA288A" w:rsidP="00DE039B">
      <w:pPr>
        <w:pStyle w:val="Paragraphedeliste"/>
        <w:ind w:left="2694"/>
        <w:rPr>
          <w:rFonts w:ascii="Rockwell" w:hAnsi="Rockwell"/>
        </w:rPr>
      </w:pPr>
    </w:p>
    <w:p w14:paraId="6B6C6C33" w14:textId="670FB368" w:rsidR="00CA288A" w:rsidRDefault="00E479B4" w:rsidP="0053367A">
      <w:pPr>
        <w:pStyle w:val="Paragraphedeliste"/>
        <w:numPr>
          <w:ilvl w:val="0"/>
          <w:numId w:val="34"/>
        </w:numPr>
        <w:ind w:left="2694" w:hanging="425"/>
        <w:jc w:val="both"/>
        <w:rPr>
          <w:rFonts w:ascii="Rockwell" w:hAnsi="Rockwell"/>
        </w:rPr>
      </w:pPr>
      <w:r w:rsidRPr="00552A41">
        <w:rPr>
          <w:rFonts w:ascii="Rockwell" w:hAnsi="Rockwell"/>
        </w:rPr>
        <w:t xml:space="preserve">en cas de liquidation ou de redressement judiciaire de l’entreprise titulaire </w:t>
      </w:r>
      <w:r w:rsidR="005668F9" w:rsidRPr="00552A41">
        <w:rPr>
          <w:rFonts w:ascii="Rockwell" w:hAnsi="Rockwell"/>
        </w:rPr>
        <w:t xml:space="preserve">ou du décès du titulaire </w:t>
      </w:r>
      <w:r w:rsidR="00840B9B" w:rsidRPr="00552A41">
        <w:rPr>
          <w:rFonts w:ascii="Rockwell" w:hAnsi="Rockwell"/>
        </w:rPr>
        <w:t xml:space="preserve">personne physique </w:t>
      </w:r>
      <w:r w:rsidRPr="00552A41">
        <w:rPr>
          <w:rFonts w:ascii="Rockwell" w:hAnsi="Rockwell"/>
        </w:rPr>
        <w:t>;</w:t>
      </w:r>
    </w:p>
    <w:p w14:paraId="60628F7F" w14:textId="77777777" w:rsidR="00B5321B" w:rsidRDefault="00B5321B" w:rsidP="00B5321B">
      <w:pPr>
        <w:pStyle w:val="Paragraphedeliste"/>
        <w:ind w:left="2694"/>
        <w:jc w:val="both"/>
        <w:rPr>
          <w:rFonts w:ascii="Rockwell" w:hAnsi="Rockwell"/>
        </w:rPr>
      </w:pPr>
    </w:p>
    <w:p w14:paraId="1D9DB792" w14:textId="0A29137A" w:rsidR="0045173B" w:rsidRDefault="0045173B" w:rsidP="0053367A">
      <w:pPr>
        <w:pStyle w:val="Paragraphedeliste"/>
        <w:numPr>
          <w:ilvl w:val="0"/>
          <w:numId w:val="34"/>
        </w:numPr>
        <w:ind w:left="2694" w:hanging="425"/>
        <w:jc w:val="both"/>
        <w:rPr>
          <w:rFonts w:ascii="Rockwell" w:hAnsi="Rockwell"/>
        </w:rPr>
      </w:pPr>
      <w:r w:rsidRPr="0047795F">
        <w:rPr>
          <w:rFonts w:ascii="Rockwell" w:hAnsi="Rockwell"/>
          <w:b/>
          <w:bCs/>
        </w:rPr>
        <w:t xml:space="preserve">en cas de non-respect </w:t>
      </w:r>
      <w:r w:rsidR="009D16D0" w:rsidRPr="0047795F">
        <w:rPr>
          <w:rFonts w:ascii="Rockwell" w:hAnsi="Rockwell"/>
          <w:b/>
          <w:bCs/>
        </w:rPr>
        <w:t xml:space="preserve">des obligations minimales prévues à </w:t>
      </w:r>
      <w:r w:rsidR="009D16D0" w:rsidRPr="0047795F">
        <w:rPr>
          <w:rFonts w:ascii="Rockwell" w:hAnsi="Rockwell"/>
          <w:b/>
          <w:bCs/>
          <w:highlight w:val="yellow"/>
        </w:rPr>
        <w:t xml:space="preserve">l’article </w:t>
      </w:r>
      <w:r w:rsidR="00965E0F" w:rsidRPr="0047795F">
        <w:rPr>
          <w:rFonts w:ascii="Rockwell" w:hAnsi="Rockwell"/>
          <w:b/>
          <w:bCs/>
          <w:highlight w:val="yellow"/>
        </w:rPr>
        <w:t xml:space="preserve">56 </w:t>
      </w:r>
      <w:r w:rsidR="009D16D0" w:rsidRPr="0047795F">
        <w:rPr>
          <w:rFonts w:ascii="Rockwell" w:hAnsi="Rockwell"/>
          <w:b/>
          <w:bCs/>
          <w:highlight w:val="yellow"/>
        </w:rPr>
        <w:t>du présent</w:t>
      </w:r>
      <w:r w:rsidR="009D16D0" w:rsidRPr="0047795F">
        <w:rPr>
          <w:rFonts w:ascii="Rockwell" w:hAnsi="Rockwell"/>
          <w:b/>
          <w:bCs/>
        </w:rPr>
        <w:t xml:space="preserve"> décret</w:t>
      </w:r>
      <w:r w:rsidR="009D16D0">
        <w:rPr>
          <w:rFonts w:ascii="Rockwell" w:hAnsi="Rockwell"/>
        </w:rPr>
        <w:t> </w:t>
      </w:r>
      <w:r>
        <w:rPr>
          <w:rFonts w:ascii="Rockwell" w:hAnsi="Rockwell"/>
        </w:rPr>
        <w:t> ;</w:t>
      </w:r>
    </w:p>
    <w:p w14:paraId="1269BDA5" w14:textId="77777777" w:rsidR="0045173B" w:rsidRDefault="0045173B" w:rsidP="00140E2D">
      <w:pPr>
        <w:pStyle w:val="Paragraphedeliste"/>
        <w:ind w:left="2694"/>
        <w:jc w:val="both"/>
        <w:rPr>
          <w:rFonts w:ascii="Rockwell" w:hAnsi="Rockwell"/>
        </w:rPr>
      </w:pPr>
    </w:p>
    <w:p w14:paraId="397FD75D" w14:textId="17E94673" w:rsidR="00CA288A" w:rsidRPr="00552A41" w:rsidRDefault="00CA288A" w:rsidP="00DE039B">
      <w:pPr>
        <w:pStyle w:val="Paragraphedeliste"/>
        <w:ind w:left="2694"/>
        <w:rPr>
          <w:rFonts w:ascii="Rockwell" w:hAnsi="Rockwell"/>
        </w:rPr>
      </w:pPr>
    </w:p>
    <w:p w14:paraId="7875E7EB" w14:textId="0C343869" w:rsidR="00005381" w:rsidRPr="000E40F4" w:rsidRDefault="00E479B4" w:rsidP="0053367A">
      <w:pPr>
        <w:pStyle w:val="Paragraphedeliste"/>
        <w:numPr>
          <w:ilvl w:val="0"/>
          <w:numId w:val="34"/>
        </w:numPr>
        <w:ind w:left="2694" w:hanging="425"/>
        <w:jc w:val="both"/>
        <w:rPr>
          <w:rFonts w:ascii="Rockwell" w:hAnsi="Rockwell"/>
        </w:rPr>
      </w:pPr>
      <w:r w:rsidRPr="00552A41">
        <w:rPr>
          <w:rFonts w:ascii="Rockwell" w:hAnsi="Rockwell"/>
        </w:rPr>
        <w:t>lorsque le titulaire du marché dispose des approvis</w:t>
      </w:r>
      <w:r w:rsidR="00672296" w:rsidRPr="00552A41">
        <w:rPr>
          <w:rFonts w:ascii="Rockwell" w:hAnsi="Rockwell"/>
        </w:rPr>
        <w:t xml:space="preserve">ionnements ayant fait l’objet </w:t>
      </w:r>
      <w:r w:rsidRPr="00552A41">
        <w:rPr>
          <w:rFonts w:ascii="Rockwell" w:hAnsi="Rockwell"/>
        </w:rPr>
        <w:t>d’acomptes pour d’autres travaux ou fournitures au</w:t>
      </w:r>
      <w:r w:rsidR="00672296" w:rsidRPr="00552A41">
        <w:rPr>
          <w:rFonts w:ascii="Rockwell" w:hAnsi="Rockwell"/>
        </w:rPr>
        <w:t>tres que ceux prévus au marché</w:t>
      </w:r>
      <w:r w:rsidR="001E0FF3">
        <w:rPr>
          <w:rFonts w:ascii="Rockwell" w:hAnsi="Rockwell"/>
        </w:rPr>
        <w:t xml:space="preserve"> </w:t>
      </w:r>
      <w:r w:rsidRPr="00552A41">
        <w:rPr>
          <w:rFonts w:ascii="Rockwell" w:hAnsi="Rockwell"/>
        </w:rPr>
        <w:t xml:space="preserve">tels que précisé à </w:t>
      </w:r>
      <w:r w:rsidRPr="00140E2D">
        <w:rPr>
          <w:rFonts w:ascii="Rockwell" w:hAnsi="Rockwell"/>
          <w:highlight w:val="yellow"/>
        </w:rPr>
        <w:t xml:space="preserve">l’article </w:t>
      </w:r>
      <w:r w:rsidR="00D604E3" w:rsidRPr="00140E2D">
        <w:rPr>
          <w:rFonts w:ascii="Rockwell" w:hAnsi="Rockwell"/>
          <w:highlight w:val="yellow"/>
        </w:rPr>
        <w:t>1</w:t>
      </w:r>
      <w:r w:rsidR="00346CF0">
        <w:rPr>
          <w:rFonts w:ascii="Rockwell" w:hAnsi="Rockwell"/>
          <w:highlight w:val="yellow"/>
        </w:rPr>
        <w:t>9</w:t>
      </w:r>
      <w:r w:rsidR="0060185C">
        <w:rPr>
          <w:rFonts w:ascii="Rockwell" w:hAnsi="Rockwell"/>
          <w:highlight w:val="yellow"/>
        </w:rPr>
        <w:t>2</w:t>
      </w:r>
      <w:r w:rsidR="00053823">
        <w:rPr>
          <w:rFonts w:ascii="Rockwell" w:hAnsi="Rockwell"/>
        </w:rPr>
        <w:t xml:space="preserve"> du présent décret</w:t>
      </w:r>
      <w:r w:rsidR="00005381" w:rsidRPr="000E40F4">
        <w:rPr>
          <w:rFonts w:ascii="Rockwell" w:hAnsi="Rockwell"/>
        </w:rPr>
        <w:t>;</w:t>
      </w:r>
    </w:p>
    <w:p w14:paraId="1EAC79B6" w14:textId="77777777" w:rsidR="00F53EA2" w:rsidRPr="0047795F" w:rsidRDefault="00F53EA2" w:rsidP="009D16D0">
      <w:pPr>
        <w:pStyle w:val="Paragraphedeliste"/>
        <w:numPr>
          <w:ilvl w:val="0"/>
          <w:numId w:val="34"/>
        </w:numPr>
        <w:ind w:left="2694" w:hanging="425"/>
        <w:jc w:val="both"/>
        <w:rPr>
          <w:rFonts w:ascii="Rockwell" w:hAnsi="Rockwell"/>
          <w:b/>
          <w:bCs/>
        </w:rPr>
      </w:pPr>
      <w:r w:rsidRPr="0047795F">
        <w:rPr>
          <w:rFonts w:ascii="Rockwell" w:hAnsi="Rockwell"/>
          <w:b/>
          <w:bCs/>
        </w:rPr>
        <w:t>lorsque le montant des pénalités de retard atteint cinq pour cent (5%) du montant du marché ;</w:t>
      </w:r>
    </w:p>
    <w:p w14:paraId="3FB71C21" w14:textId="77777777" w:rsidR="0045173B" w:rsidRDefault="00005381" w:rsidP="0053367A">
      <w:pPr>
        <w:pStyle w:val="Paragraphedeliste"/>
        <w:numPr>
          <w:ilvl w:val="0"/>
          <w:numId w:val="34"/>
        </w:numPr>
        <w:ind w:left="2694" w:hanging="425"/>
        <w:jc w:val="both"/>
        <w:rPr>
          <w:rFonts w:ascii="Rockwell" w:hAnsi="Rockwell"/>
        </w:rPr>
      </w:pPr>
      <w:r w:rsidRPr="00970FCB">
        <w:rPr>
          <w:rFonts w:ascii="Rockwell" w:hAnsi="Rockwell"/>
        </w:rPr>
        <w:t>pour des motifs d’intérêt général</w:t>
      </w:r>
      <w:r w:rsidR="0045173B">
        <w:rPr>
          <w:rFonts w:ascii="Rockwell" w:hAnsi="Rockwell"/>
        </w:rPr>
        <w:t> ;</w:t>
      </w:r>
    </w:p>
    <w:p w14:paraId="1BA961D7" w14:textId="5E997454" w:rsidR="00E479B4" w:rsidRPr="00970FCB" w:rsidRDefault="00E479B4" w:rsidP="00B5321B">
      <w:pPr>
        <w:pStyle w:val="Paragraphedeliste"/>
        <w:ind w:left="2694"/>
        <w:jc w:val="both"/>
        <w:rPr>
          <w:rFonts w:ascii="Rockwell" w:hAnsi="Rockwell"/>
        </w:rPr>
      </w:pPr>
    </w:p>
    <w:p w14:paraId="4C1B3B63" w14:textId="77777777" w:rsidR="002207F1" w:rsidRDefault="002207F1">
      <w:pPr>
        <w:jc w:val="both"/>
        <w:rPr>
          <w:rFonts w:ascii="Rockwell" w:hAnsi="Rockwell"/>
        </w:rPr>
      </w:pPr>
    </w:p>
    <w:p w14:paraId="4BC22D57" w14:textId="77777777" w:rsidR="00E479B4" w:rsidRPr="000E40F4" w:rsidRDefault="00E479B4" w:rsidP="00CF0970">
      <w:pPr>
        <w:tabs>
          <w:tab w:val="left" w:pos="2127"/>
          <w:tab w:val="left" w:pos="2835"/>
        </w:tabs>
        <w:ind w:firstLine="1560"/>
        <w:jc w:val="both"/>
        <w:rPr>
          <w:rFonts w:ascii="Rockwell" w:hAnsi="Rockwell"/>
        </w:rPr>
      </w:pPr>
      <w:r w:rsidRPr="000E40F4">
        <w:rPr>
          <w:rFonts w:ascii="Rockwell" w:hAnsi="Rockwell"/>
          <w:b/>
        </w:rPr>
        <w:t>2°) A l’initiative du titulaire du marché</w:t>
      </w:r>
    </w:p>
    <w:p w14:paraId="73523D6A" w14:textId="77777777" w:rsidR="00E479B4" w:rsidRPr="000E40F4" w:rsidRDefault="00E479B4" w:rsidP="00E479B4">
      <w:pPr>
        <w:jc w:val="both"/>
        <w:rPr>
          <w:rFonts w:ascii="Rockwell" w:hAnsi="Rockwell"/>
        </w:rPr>
      </w:pPr>
    </w:p>
    <w:p w14:paraId="350B1168" w14:textId="77777777" w:rsidR="00CA288A" w:rsidRPr="000E40F4" w:rsidRDefault="00E479B4" w:rsidP="0053367A">
      <w:pPr>
        <w:pStyle w:val="Paragraphedeliste"/>
        <w:numPr>
          <w:ilvl w:val="0"/>
          <w:numId w:val="35"/>
        </w:numPr>
        <w:ind w:left="2694" w:hanging="425"/>
        <w:jc w:val="both"/>
        <w:rPr>
          <w:rFonts w:ascii="Rockwell" w:hAnsi="Rockwell"/>
        </w:rPr>
      </w:pPr>
      <w:r w:rsidRPr="000E40F4">
        <w:rPr>
          <w:rFonts w:ascii="Rockwell" w:hAnsi="Rockwell"/>
        </w:rPr>
        <w:t>en cas de défaillance de l’autorité contracta</w:t>
      </w:r>
      <w:r w:rsidR="001E764B" w:rsidRPr="000E40F4">
        <w:rPr>
          <w:rFonts w:ascii="Rockwell" w:hAnsi="Rockwell"/>
        </w:rPr>
        <w:t xml:space="preserve">nte, notamment, le défaut de </w:t>
      </w:r>
      <w:r w:rsidRPr="000E40F4">
        <w:rPr>
          <w:rFonts w:ascii="Rockwell" w:hAnsi="Rockwell"/>
        </w:rPr>
        <w:t>paiement rendant l'exécution du marché impossible</w:t>
      </w:r>
      <w:r w:rsidR="001E764B" w:rsidRPr="000E40F4">
        <w:rPr>
          <w:rFonts w:ascii="Rockwell" w:hAnsi="Rockwell"/>
        </w:rPr>
        <w:t xml:space="preserve"> et à la suite d’une requête </w:t>
      </w:r>
      <w:r w:rsidRPr="000E40F4">
        <w:rPr>
          <w:rFonts w:ascii="Rockwell" w:hAnsi="Rockwell"/>
        </w:rPr>
        <w:t>restée sans effet pendant au moins trois (3) mois ;</w:t>
      </w:r>
    </w:p>
    <w:p w14:paraId="04A78D0A" w14:textId="77777777" w:rsidR="00CA288A" w:rsidRPr="000E40F4" w:rsidRDefault="00CA288A" w:rsidP="00DE039B">
      <w:pPr>
        <w:pStyle w:val="Paragraphedeliste"/>
        <w:ind w:left="2694"/>
        <w:jc w:val="both"/>
        <w:rPr>
          <w:rFonts w:ascii="Rockwell" w:hAnsi="Rockwell"/>
        </w:rPr>
      </w:pPr>
    </w:p>
    <w:p w14:paraId="2ADA6C56" w14:textId="77777777" w:rsidR="002207F1" w:rsidRDefault="00E479B4" w:rsidP="0053367A">
      <w:pPr>
        <w:pStyle w:val="Paragraphedeliste"/>
        <w:numPr>
          <w:ilvl w:val="0"/>
          <w:numId w:val="35"/>
        </w:numPr>
        <w:ind w:left="2694" w:hanging="425"/>
        <w:jc w:val="both"/>
        <w:rPr>
          <w:rFonts w:ascii="Rockwell" w:hAnsi="Rockwell"/>
        </w:rPr>
      </w:pPr>
      <w:r w:rsidRPr="000E40F4">
        <w:rPr>
          <w:rFonts w:ascii="Rockwell" w:hAnsi="Rockwell"/>
        </w:rPr>
        <w:t xml:space="preserve">en cas d’ajournement dans les conditions </w:t>
      </w:r>
      <w:r w:rsidR="00C74CB3" w:rsidRPr="000E40F4">
        <w:rPr>
          <w:rFonts w:ascii="Rockwell" w:hAnsi="Rockwell"/>
        </w:rPr>
        <w:t>prévues</w:t>
      </w:r>
    </w:p>
    <w:p w14:paraId="187ADF75" w14:textId="5413DACE" w:rsidR="00CA288A" w:rsidRPr="00552A41" w:rsidRDefault="001E764B" w:rsidP="00DE039B">
      <w:pPr>
        <w:pStyle w:val="Paragraphedeliste"/>
        <w:ind w:left="2694"/>
        <w:jc w:val="both"/>
        <w:rPr>
          <w:rFonts w:ascii="Rockwell" w:hAnsi="Rockwell"/>
        </w:rPr>
      </w:pPr>
      <w:r w:rsidRPr="009314A6">
        <w:rPr>
          <w:rFonts w:ascii="Rockwell" w:hAnsi="Rockwell"/>
          <w:highlight w:val="yellow"/>
        </w:rPr>
        <w:t xml:space="preserve">à l’article </w:t>
      </w:r>
      <w:r w:rsidR="00346CF0" w:rsidRPr="009314A6">
        <w:rPr>
          <w:rFonts w:ascii="Rockwell" w:hAnsi="Rockwell"/>
          <w:highlight w:val="yellow"/>
        </w:rPr>
        <w:t>1</w:t>
      </w:r>
      <w:r w:rsidR="00346CF0">
        <w:rPr>
          <w:rFonts w:ascii="Rockwell" w:hAnsi="Rockwell"/>
        </w:rPr>
        <w:t>8</w:t>
      </w:r>
      <w:r w:rsidR="006A1105">
        <w:rPr>
          <w:rFonts w:ascii="Rockwell" w:hAnsi="Rockwell"/>
        </w:rPr>
        <w:t>3</w:t>
      </w:r>
      <w:r w:rsidR="00346CF0" w:rsidRPr="000E40F4">
        <w:rPr>
          <w:rFonts w:ascii="Rockwell" w:hAnsi="Rockwell"/>
        </w:rPr>
        <w:t> </w:t>
      </w:r>
      <w:r w:rsidR="00C74CB3" w:rsidRPr="000E40F4">
        <w:rPr>
          <w:rFonts w:ascii="Rockwell" w:hAnsi="Rockwell"/>
        </w:rPr>
        <w:t>;</w:t>
      </w:r>
    </w:p>
    <w:p w14:paraId="3CDB5888" w14:textId="77777777" w:rsidR="00CA288A" w:rsidRPr="00552A41" w:rsidRDefault="00CA288A" w:rsidP="00DE039B">
      <w:pPr>
        <w:pStyle w:val="Paragraphedeliste"/>
        <w:ind w:left="2694"/>
        <w:rPr>
          <w:rFonts w:ascii="Rockwell" w:hAnsi="Rockwell"/>
        </w:rPr>
      </w:pPr>
    </w:p>
    <w:p w14:paraId="45E028C1" w14:textId="77777777" w:rsidR="00E479B4" w:rsidRPr="00552A41" w:rsidRDefault="00E479B4" w:rsidP="0053367A">
      <w:pPr>
        <w:pStyle w:val="Paragraphedeliste"/>
        <w:numPr>
          <w:ilvl w:val="0"/>
          <w:numId w:val="35"/>
        </w:numPr>
        <w:ind w:left="2694" w:hanging="425"/>
        <w:jc w:val="both"/>
        <w:rPr>
          <w:rFonts w:ascii="Rockwell" w:hAnsi="Rockwell"/>
        </w:rPr>
      </w:pPr>
      <w:r w:rsidRPr="00552A41">
        <w:rPr>
          <w:rFonts w:ascii="Rockwell" w:hAnsi="Rockwell"/>
        </w:rPr>
        <w:t>en cas de diminution des prestations excédant tr</w:t>
      </w:r>
      <w:r w:rsidR="001E764B" w:rsidRPr="00552A41">
        <w:rPr>
          <w:rFonts w:ascii="Rockwell" w:hAnsi="Rockwell"/>
        </w:rPr>
        <w:t xml:space="preserve">ente (30%) du montant initial </w:t>
      </w:r>
      <w:r w:rsidRPr="00552A41">
        <w:rPr>
          <w:rFonts w:ascii="Rockwell" w:hAnsi="Rockwell"/>
        </w:rPr>
        <w:t>du contrat.</w:t>
      </w:r>
    </w:p>
    <w:p w14:paraId="43885BAA" w14:textId="77777777" w:rsidR="00E479B4" w:rsidRPr="00552A41" w:rsidRDefault="00E479B4" w:rsidP="00DE039B">
      <w:pPr>
        <w:ind w:left="2694"/>
        <w:jc w:val="both"/>
        <w:rPr>
          <w:rFonts w:ascii="Rockwell" w:hAnsi="Rockwell"/>
        </w:rPr>
      </w:pPr>
    </w:p>
    <w:p w14:paraId="613163A5" w14:textId="77777777" w:rsidR="00E479B4" w:rsidRPr="00552A41" w:rsidRDefault="00E479B4" w:rsidP="00CF0970">
      <w:pPr>
        <w:ind w:left="2124" w:hanging="564"/>
        <w:jc w:val="both"/>
        <w:rPr>
          <w:rFonts w:ascii="Rockwell" w:hAnsi="Rockwell"/>
        </w:rPr>
      </w:pPr>
      <w:r w:rsidRPr="00552A41">
        <w:rPr>
          <w:rFonts w:ascii="Rockwell" w:hAnsi="Rockwell"/>
          <w:b/>
        </w:rPr>
        <w:t>3°) A l’initiative de chacune des parties</w:t>
      </w:r>
    </w:p>
    <w:p w14:paraId="3EC89772" w14:textId="77777777" w:rsidR="00E479B4" w:rsidRPr="00552A41" w:rsidRDefault="00E479B4" w:rsidP="001E764B">
      <w:pPr>
        <w:ind w:left="708"/>
        <w:jc w:val="both"/>
        <w:rPr>
          <w:rFonts w:ascii="Rockwell" w:hAnsi="Rockwell"/>
        </w:rPr>
      </w:pPr>
    </w:p>
    <w:p w14:paraId="3066B679" w14:textId="7A090B86" w:rsidR="00CA288A" w:rsidRPr="0008781F" w:rsidRDefault="00E479B4" w:rsidP="0053367A">
      <w:pPr>
        <w:pStyle w:val="Paragraphedeliste"/>
        <w:numPr>
          <w:ilvl w:val="0"/>
          <w:numId w:val="32"/>
        </w:numPr>
        <w:ind w:left="2694" w:hanging="425"/>
        <w:jc w:val="both"/>
        <w:rPr>
          <w:rFonts w:ascii="Rockwell" w:hAnsi="Rockwell"/>
        </w:rPr>
      </w:pPr>
      <w:r w:rsidRPr="000E40F4">
        <w:rPr>
          <w:rFonts w:ascii="Rockwell" w:hAnsi="Rockwell"/>
        </w:rPr>
        <w:t>lorsque l'application des formules de révisi</w:t>
      </w:r>
      <w:r w:rsidR="001E764B" w:rsidRPr="000E40F4">
        <w:rPr>
          <w:rFonts w:ascii="Rockwell" w:hAnsi="Rockwell"/>
        </w:rPr>
        <w:t xml:space="preserve">on </w:t>
      </w:r>
      <w:r w:rsidR="00D01AD1">
        <w:rPr>
          <w:rFonts w:ascii="Rockwell" w:hAnsi="Rockwell"/>
        </w:rPr>
        <w:t xml:space="preserve">et d’actualisation </w:t>
      </w:r>
      <w:r w:rsidR="001E764B" w:rsidRPr="000E40F4">
        <w:rPr>
          <w:rFonts w:ascii="Rockwell" w:hAnsi="Rockwell"/>
        </w:rPr>
        <w:t xml:space="preserve">des prix conduit à une </w:t>
      </w:r>
      <w:r w:rsidR="002F1F1A">
        <w:rPr>
          <w:rFonts w:ascii="Rockwell" w:hAnsi="Rockwell"/>
        </w:rPr>
        <w:t>variation</w:t>
      </w:r>
      <w:r w:rsidR="002F1F1A" w:rsidRPr="00970FCB">
        <w:rPr>
          <w:rFonts w:ascii="Rockwell" w:hAnsi="Rockwell"/>
        </w:rPr>
        <w:t xml:space="preserve"> </w:t>
      </w:r>
      <w:r w:rsidR="002F1F1A">
        <w:rPr>
          <w:rFonts w:ascii="Rockwell" w:hAnsi="Rockwell"/>
        </w:rPr>
        <w:t xml:space="preserve"> de plus de</w:t>
      </w:r>
      <w:r w:rsidRPr="00970FCB">
        <w:rPr>
          <w:rFonts w:ascii="Rockwell" w:hAnsi="Rockwell"/>
        </w:rPr>
        <w:t xml:space="preserve"> vingt pour (20%) du mon</w:t>
      </w:r>
      <w:r w:rsidR="001E764B" w:rsidRPr="00970FCB">
        <w:rPr>
          <w:rFonts w:ascii="Rockwell" w:hAnsi="Rockwell"/>
        </w:rPr>
        <w:t xml:space="preserve">tant initial du marché ou du </w:t>
      </w:r>
      <w:r w:rsidRPr="00970FCB">
        <w:rPr>
          <w:rFonts w:ascii="Rockwell" w:hAnsi="Rockwell"/>
        </w:rPr>
        <w:t xml:space="preserve">montant de la partie du marché restant à exécuter tel que </w:t>
      </w:r>
      <w:r w:rsidRPr="003E6D49">
        <w:rPr>
          <w:rFonts w:ascii="Rockwell" w:hAnsi="Rockwell"/>
          <w:highlight w:val="yellow"/>
        </w:rPr>
        <w:t xml:space="preserve">spécifié à l’article </w:t>
      </w:r>
      <w:r w:rsidR="00A737B5">
        <w:rPr>
          <w:rFonts w:ascii="Rockwell" w:hAnsi="Rockwell"/>
          <w:highlight w:val="yellow"/>
        </w:rPr>
        <w:t xml:space="preserve">174 </w:t>
      </w:r>
      <w:r w:rsidR="00D01AD1">
        <w:rPr>
          <w:rFonts w:ascii="Rockwell" w:hAnsi="Rockwell"/>
          <w:highlight w:val="yellow"/>
        </w:rPr>
        <w:t xml:space="preserve">et </w:t>
      </w:r>
      <w:r w:rsidR="00346CF0" w:rsidRPr="003E6D49">
        <w:rPr>
          <w:rFonts w:ascii="Rockwell" w:hAnsi="Rockwell"/>
          <w:highlight w:val="yellow"/>
        </w:rPr>
        <w:t>1</w:t>
      </w:r>
      <w:r w:rsidR="00346CF0">
        <w:rPr>
          <w:rFonts w:ascii="Rockwell" w:hAnsi="Rockwell"/>
        </w:rPr>
        <w:t>8</w:t>
      </w:r>
      <w:r w:rsidR="00A737B5">
        <w:rPr>
          <w:rFonts w:ascii="Rockwell" w:hAnsi="Rockwell"/>
        </w:rPr>
        <w:t>1</w:t>
      </w:r>
      <w:r w:rsidR="00346CF0">
        <w:rPr>
          <w:rFonts w:ascii="Rockwell" w:hAnsi="Rockwell"/>
        </w:rPr>
        <w:t xml:space="preserve"> </w:t>
      </w:r>
      <w:r w:rsidR="00F231F2">
        <w:rPr>
          <w:rFonts w:ascii="Rockwell" w:hAnsi="Rockwell"/>
        </w:rPr>
        <w:t>du présent décret</w:t>
      </w:r>
      <w:r w:rsidRPr="000E40F4">
        <w:rPr>
          <w:rFonts w:ascii="Rockwell" w:hAnsi="Rockwell"/>
        </w:rPr>
        <w:t>;</w:t>
      </w:r>
    </w:p>
    <w:p w14:paraId="6F73136D" w14:textId="77777777" w:rsidR="00CA288A" w:rsidRPr="00970FCB" w:rsidRDefault="00CA288A" w:rsidP="000E40F4">
      <w:pPr>
        <w:pStyle w:val="Paragraphedeliste"/>
        <w:ind w:left="2694"/>
        <w:jc w:val="both"/>
        <w:rPr>
          <w:rFonts w:ascii="Rockwell" w:hAnsi="Rockwell"/>
        </w:rPr>
      </w:pPr>
    </w:p>
    <w:p w14:paraId="2A645B39" w14:textId="77777777" w:rsidR="00E479B4" w:rsidRPr="000E40F4" w:rsidRDefault="00E479B4" w:rsidP="0053367A">
      <w:pPr>
        <w:pStyle w:val="Paragraphedeliste"/>
        <w:numPr>
          <w:ilvl w:val="0"/>
          <w:numId w:val="32"/>
        </w:numPr>
        <w:ind w:left="2694" w:hanging="425"/>
        <w:jc w:val="both"/>
        <w:rPr>
          <w:rFonts w:ascii="Rockwell" w:hAnsi="Rockwell"/>
        </w:rPr>
      </w:pPr>
      <w:r w:rsidRPr="000E40F4">
        <w:rPr>
          <w:rFonts w:ascii="Rockwell" w:hAnsi="Rockwell"/>
        </w:rPr>
        <w:t>en cas de force majeure rendant l’exécution du marché impossible.</w:t>
      </w:r>
    </w:p>
    <w:p w14:paraId="670C59C5" w14:textId="77777777" w:rsidR="00E479B4" w:rsidRPr="00552A41" w:rsidRDefault="00E479B4" w:rsidP="000E40F4">
      <w:pPr>
        <w:ind w:left="2694"/>
        <w:jc w:val="both"/>
        <w:rPr>
          <w:rFonts w:ascii="Rockwell" w:hAnsi="Rockwell"/>
        </w:rPr>
      </w:pPr>
    </w:p>
    <w:p w14:paraId="5FDCC005" w14:textId="18651627" w:rsidR="00A91323" w:rsidRPr="0047795F" w:rsidRDefault="00BC762C" w:rsidP="00CF0970">
      <w:pPr>
        <w:tabs>
          <w:tab w:val="left" w:pos="1062"/>
        </w:tabs>
        <w:spacing w:after="180"/>
        <w:ind w:left="1560"/>
        <w:jc w:val="both"/>
        <w:rPr>
          <w:rFonts w:ascii="Rockwell" w:hAnsi="Rockwell"/>
          <w:b/>
          <w:bCs/>
          <w:spacing w:val="-2"/>
        </w:rPr>
      </w:pPr>
      <w:r w:rsidRPr="00552A41">
        <w:rPr>
          <w:rFonts w:ascii="Rockwell" w:hAnsi="Rockwell"/>
        </w:rPr>
        <w:t>La résiliation ne peut intervenir</w:t>
      </w:r>
      <w:r w:rsidRPr="00552A41">
        <w:rPr>
          <w:rFonts w:ascii="Rockwell" w:hAnsi="Rockwell"/>
          <w:spacing w:val="-2"/>
        </w:rPr>
        <w:t xml:space="preserve"> </w:t>
      </w:r>
      <w:r w:rsidRPr="0047795F">
        <w:rPr>
          <w:rFonts w:ascii="Rockwell" w:hAnsi="Rockwell"/>
          <w:b/>
          <w:bCs/>
          <w:spacing w:val="-2"/>
        </w:rPr>
        <w:t xml:space="preserve">qu’après </w:t>
      </w:r>
      <w:r w:rsidR="002F1F1A" w:rsidRPr="0047795F">
        <w:rPr>
          <w:rFonts w:ascii="Rockwell" w:hAnsi="Rockwell"/>
          <w:b/>
          <w:bCs/>
          <w:spacing w:val="-2"/>
        </w:rPr>
        <w:t xml:space="preserve">une </w:t>
      </w:r>
      <w:r w:rsidR="00840B9B" w:rsidRPr="0047795F">
        <w:rPr>
          <w:rFonts w:ascii="Rockwell" w:hAnsi="Rockwell"/>
          <w:b/>
          <w:bCs/>
          <w:spacing w:val="-2"/>
        </w:rPr>
        <w:t>(</w:t>
      </w:r>
      <w:r w:rsidR="002F1F1A" w:rsidRPr="0047795F">
        <w:rPr>
          <w:rFonts w:ascii="Rockwell" w:hAnsi="Rockwell"/>
          <w:b/>
          <w:bCs/>
          <w:spacing w:val="-2"/>
        </w:rPr>
        <w:t>1</w:t>
      </w:r>
      <w:r w:rsidR="00840B9B" w:rsidRPr="0047795F">
        <w:rPr>
          <w:rFonts w:ascii="Rockwell" w:hAnsi="Rockwell"/>
          <w:b/>
          <w:bCs/>
          <w:spacing w:val="-2"/>
        </w:rPr>
        <w:t xml:space="preserve">) </w:t>
      </w:r>
      <w:r w:rsidRPr="0047795F">
        <w:rPr>
          <w:rFonts w:ascii="Rockwell" w:hAnsi="Rockwell"/>
          <w:b/>
          <w:bCs/>
          <w:spacing w:val="-2"/>
        </w:rPr>
        <w:t>mise en demeure préalable restée sans effet</w:t>
      </w:r>
      <w:r w:rsidR="002F1F1A" w:rsidRPr="0047795F">
        <w:rPr>
          <w:rFonts w:ascii="Rockwell" w:hAnsi="Rockwell"/>
          <w:b/>
          <w:bCs/>
          <w:spacing w:val="-2"/>
        </w:rPr>
        <w:t xml:space="preserve"> sauf si le délai d’exécution est échu</w:t>
      </w:r>
      <w:r w:rsidR="00002DD4" w:rsidRPr="0047795F">
        <w:rPr>
          <w:rFonts w:ascii="Rockwell" w:hAnsi="Rockwell"/>
          <w:b/>
          <w:bCs/>
          <w:spacing w:val="-2"/>
        </w:rPr>
        <w:t xml:space="preserve"> et que le montant des pénalités atteint 5%</w:t>
      </w:r>
      <w:r w:rsidR="00840B9B" w:rsidRPr="0047795F">
        <w:rPr>
          <w:rFonts w:ascii="Rockwell" w:hAnsi="Rockwell"/>
          <w:b/>
          <w:bCs/>
          <w:spacing w:val="-2"/>
        </w:rPr>
        <w:t>.</w:t>
      </w:r>
    </w:p>
    <w:p w14:paraId="32BF5769" w14:textId="77777777" w:rsidR="002207F1" w:rsidRDefault="00A91323">
      <w:pPr>
        <w:tabs>
          <w:tab w:val="left" w:pos="1062"/>
        </w:tabs>
        <w:ind w:left="1560"/>
        <w:jc w:val="both"/>
        <w:rPr>
          <w:rFonts w:ascii="Rockwell" w:hAnsi="Rockwell"/>
          <w:spacing w:val="-2"/>
        </w:rPr>
      </w:pPr>
      <w:r w:rsidRPr="00552A41">
        <w:rPr>
          <w:rFonts w:ascii="Rockwell" w:hAnsi="Rockwell"/>
          <w:spacing w:val="-2"/>
        </w:rPr>
        <w:t>Lorsqu’elle intervient dans les cas énumérés au titre de la résiliation à l’initiative de chacune des parties, la résiliation peut se faire d’accord partie sans mise en demeure préalable</w:t>
      </w:r>
      <w:r w:rsidR="00005381" w:rsidRPr="00552A41">
        <w:rPr>
          <w:rFonts w:ascii="Rockwell" w:hAnsi="Rockwell"/>
          <w:spacing w:val="-2"/>
        </w:rPr>
        <w:t>.</w:t>
      </w:r>
    </w:p>
    <w:p w14:paraId="71891795" w14:textId="77777777" w:rsidR="002207F1" w:rsidRDefault="002207F1">
      <w:pPr>
        <w:tabs>
          <w:tab w:val="left" w:pos="1062"/>
        </w:tabs>
        <w:ind w:left="1560"/>
        <w:jc w:val="both"/>
        <w:rPr>
          <w:rFonts w:ascii="Rockwell" w:hAnsi="Rockwell"/>
          <w:spacing w:val="-2"/>
        </w:rPr>
      </w:pPr>
    </w:p>
    <w:p w14:paraId="335A9110" w14:textId="77777777" w:rsidR="002207F1" w:rsidRDefault="006D3170">
      <w:pPr>
        <w:tabs>
          <w:tab w:val="left" w:pos="1062"/>
        </w:tabs>
        <w:ind w:left="1560"/>
        <w:jc w:val="both"/>
        <w:rPr>
          <w:rFonts w:ascii="Rockwell" w:hAnsi="Rockwell"/>
          <w:spacing w:val="-2"/>
        </w:rPr>
      </w:pPr>
      <w:r>
        <w:rPr>
          <w:rFonts w:ascii="Rockwell" w:hAnsi="Rockwell"/>
          <w:spacing w:val="-2"/>
        </w:rPr>
        <w:t>En tout état de cause, la notification de la résiliation est faite par l’autorité contractante au titulaire du marché.</w:t>
      </w:r>
    </w:p>
    <w:p w14:paraId="347BD5E0" w14:textId="77777777" w:rsidR="00E479B4" w:rsidRPr="00552A41" w:rsidRDefault="00E479B4" w:rsidP="000E40F4">
      <w:pPr>
        <w:jc w:val="both"/>
        <w:rPr>
          <w:rFonts w:ascii="Rockwell" w:hAnsi="Rockwell"/>
        </w:rPr>
      </w:pPr>
    </w:p>
    <w:p w14:paraId="0DC8BBA9" w14:textId="112A3767"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185 </w:t>
      </w:r>
      <w:r w:rsidRPr="00D658D5">
        <w:rPr>
          <w:rFonts w:ascii="Rockwell" w:hAnsi="Rockwell"/>
          <w:b/>
        </w:rPr>
        <w:t>:</w:t>
      </w:r>
      <w:r w:rsidR="00710876" w:rsidRPr="00552A41">
        <w:rPr>
          <w:rFonts w:ascii="Rockwell" w:hAnsi="Rockwell"/>
        </w:rPr>
        <w:tab/>
      </w:r>
      <w:r w:rsidRPr="00552A41">
        <w:rPr>
          <w:rFonts w:ascii="Rockwell" w:hAnsi="Rockwell"/>
        </w:rPr>
        <w:t xml:space="preserve">Lorsque la résiliation est prononcée à l'initiative de l’autorité contractante et sans qu'aucune faute contractuelle ne puisse être imputée au titulaire du marché, ou lorsque la résiliation est prononcée à l'initiative du titulaire du marché sur la base de </w:t>
      </w:r>
      <w:r w:rsidRPr="00002DD4">
        <w:rPr>
          <w:rFonts w:ascii="Rockwell" w:hAnsi="Rockwell"/>
          <w:highlight w:val="yellow"/>
        </w:rPr>
        <w:t xml:space="preserve">l'article </w:t>
      </w:r>
      <w:r w:rsidR="00231459" w:rsidRPr="00002DD4">
        <w:rPr>
          <w:rFonts w:ascii="Rockwell" w:hAnsi="Rockwell"/>
          <w:highlight w:val="yellow"/>
        </w:rPr>
        <w:t>1</w:t>
      </w:r>
      <w:r w:rsidR="00B148FC">
        <w:rPr>
          <w:rFonts w:ascii="Rockwell" w:hAnsi="Rockwell"/>
          <w:highlight w:val="yellow"/>
        </w:rPr>
        <w:t>8</w:t>
      </w:r>
      <w:r w:rsidR="00C34E47">
        <w:rPr>
          <w:rFonts w:ascii="Rockwell" w:hAnsi="Rockwell"/>
          <w:highlight w:val="yellow"/>
        </w:rPr>
        <w:t>4</w:t>
      </w:r>
      <w:r w:rsidR="00053823" w:rsidRPr="00002DD4">
        <w:rPr>
          <w:rFonts w:ascii="Rockwell" w:hAnsi="Rockwell"/>
          <w:highlight w:val="yellow"/>
        </w:rPr>
        <w:t xml:space="preserve"> </w:t>
      </w:r>
      <w:r w:rsidR="00231459" w:rsidRPr="00002DD4">
        <w:rPr>
          <w:rFonts w:ascii="Rockwell" w:hAnsi="Rockwell"/>
          <w:highlight w:val="yellow"/>
        </w:rPr>
        <w:t>point</w:t>
      </w:r>
      <w:r w:rsidR="00231459" w:rsidRPr="00231459">
        <w:rPr>
          <w:rFonts w:ascii="Rockwell" w:hAnsi="Rockwell"/>
        </w:rPr>
        <w:t xml:space="preserve"> </w:t>
      </w:r>
      <w:r w:rsidR="00B148FC">
        <w:rPr>
          <w:rFonts w:ascii="Rockwell" w:hAnsi="Rockwell"/>
        </w:rPr>
        <w:t>b</w:t>
      </w:r>
      <w:r w:rsidR="00053823" w:rsidRPr="00053823">
        <w:rPr>
          <w:rFonts w:ascii="Rockwell" w:hAnsi="Rockwell"/>
        </w:rPr>
        <w:t xml:space="preserve"> </w:t>
      </w:r>
      <w:r w:rsidR="00053823">
        <w:rPr>
          <w:rFonts w:ascii="Rockwell" w:hAnsi="Rockwell"/>
        </w:rPr>
        <w:t>ci- dessus</w:t>
      </w:r>
      <w:r w:rsidRPr="000E40F4">
        <w:rPr>
          <w:rFonts w:ascii="Rockwell" w:hAnsi="Rockwell"/>
        </w:rPr>
        <w:t>, le tit</w:t>
      </w:r>
      <w:r w:rsidRPr="00970FCB">
        <w:rPr>
          <w:rFonts w:ascii="Rockwell" w:hAnsi="Rockwell"/>
        </w:rPr>
        <w:t>ulaire a droit à une indemnité de résiliation calculée sur</w:t>
      </w:r>
      <w:r w:rsidRPr="00552A41">
        <w:rPr>
          <w:rFonts w:ascii="Rockwell" w:hAnsi="Rockwell"/>
        </w:rPr>
        <w:t xml:space="preserve"> la base des prestations qui restent à exécuter. </w:t>
      </w:r>
    </w:p>
    <w:p w14:paraId="68D3E83B" w14:textId="77777777" w:rsidR="00593A53" w:rsidRPr="00552A41" w:rsidRDefault="00593A53" w:rsidP="000B1E27">
      <w:pPr>
        <w:ind w:left="2268" w:hanging="2268"/>
        <w:jc w:val="both"/>
        <w:rPr>
          <w:rFonts w:ascii="Rockwell" w:hAnsi="Rockwell"/>
        </w:rPr>
      </w:pPr>
    </w:p>
    <w:p w14:paraId="24811539" w14:textId="790F8465" w:rsidR="00E479B4" w:rsidRPr="00552A41" w:rsidRDefault="001A1E47" w:rsidP="00CF0970">
      <w:pPr>
        <w:ind w:left="1560"/>
        <w:jc w:val="both"/>
        <w:rPr>
          <w:rFonts w:ascii="Rockwell" w:hAnsi="Rockwell"/>
        </w:rPr>
      </w:pPr>
      <w:r>
        <w:rPr>
          <w:rFonts w:ascii="Rockwell" w:hAnsi="Rockwell"/>
        </w:rPr>
        <w:t xml:space="preserve">Le taux </w:t>
      </w:r>
      <w:r w:rsidR="006C656D">
        <w:rPr>
          <w:rFonts w:ascii="Rockwell" w:hAnsi="Rockwell"/>
        </w:rPr>
        <w:t xml:space="preserve">de l’indemnité </w:t>
      </w:r>
      <w:r>
        <w:rPr>
          <w:rFonts w:ascii="Rockwell" w:hAnsi="Rockwell"/>
        </w:rPr>
        <w:t xml:space="preserve">applicable </w:t>
      </w:r>
      <w:r w:rsidR="00E479B4" w:rsidRPr="00552A41">
        <w:rPr>
          <w:rFonts w:ascii="Rockwell" w:hAnsi="Rockwell"/>
        </w:rPr>
        <w:t>est fixé dans les cahiers des clauses administratives générales pour chaque catégorie de marché.</w:t>
      </w:r>
    </w:p>
    <w:p w14:paraId="0717F3DE" w14:textId="77777777" w:rsidR="00E479B4" w:rsidRPr="00552A41" w:rsidRDefault="00E479B4" w:rsidP="00E479B4">
      <w:pPr>
        <w:jc w:val="both"/>
        <w:rPr>
          <w:rFonts w:ascii="Rockwell" w:hAnsi="Rockwell"/>
        </w:rPr>
      </w:pPr>
    </w:p>
    <w:p w14:paraId="3CF33C0D" w14:textId="1733FAD8" w:rsidR="00E479B4" w:rsidRDefault="00E479B4" w:rsidP="00CF0970">
      <w:pPr>
        <w:ind w:left="1560"/>
        <w:jc w:val="both"/>
        <w:rPr>
          <w:rFonts w:ascii="Rockwell" w:hAnsi="Rockwell"/>
        </w:rPr>
      </w:pPr>
      <w:r w:rsidRPr="00552A41">
        <w:rPr>
          <w:rFonts w:ascii="Rockwell" w:hAnsi="Rockwell"/>
        </w:rPr>
        <w:t>Le montant de l'indemnité de résiliation est fixé de commun accord entre l’autorité contractante et le titulaire du marché.</w:t>
      </w:r>
    </w:p>
    <w:p w14:paraId="18601B11" w14:textId="735E7748" w:rsidR="00C64C31" w:rsidRDefault="00C64C31" w:rsidP="00C64C31">
      <w:pPr>
        <w:jc w:val="both"/>
        <w:rPr>
          <w:rFonts w:ascii="Rockwell" w:hAnsi="Rockwell"/>
        </w:rPr>
      </w:pPr>
    </w:p>
    <w:p w14:paraId="39ADB1A8" w14:textId="4C944514" w:rsidR="00C64C31" w:rsidRPr="0047795F" w:rsidRDefault="00C64C31" w:rsidP="00C64C31">
      <w:pPr>
        <w:ind w:left="1418" w:hanging="1418"/>
        <w:jc w:val="both"/>
        <w:rPr>
          <w:rFonts w:ascii="Rockwell" w:hAnsi="Rockwell"/>
          <w:b/>
          <w:bCs/>
          <w:color w:val="000000" w:themeColor="text1"/>
        </w:rPr>
      </w:pPr>
      <w:r w:rsidRPr="00C64C31">
        <w:rPr>
          <w:rFonts w:ascii="Rockwell" w:hAnsi="Rockwell"/>
          <w:b/>
        </w:rPr>
        <w:t>Article </w:t>
      </w:r>
      <w:r w:rsidR="0092197F" w:rsidRPr="00C64C31">
        <w:rPr>
          <w:rFonts w:ascii="Rockwell" w:hAnsi="Rockwell"/>
          <w:b/>
        </w:rPr>
        <w:t>18</w:t>
      </w:r>
      <w:r w:rsidR="0092197F">
        <w:rPr>
          <w:rFonts w:ascii="Rockwell" w:hAnsi="Rockwell"/>
          <w:b/>
        </w:rPr>
        <w:t xml:space="preserve">6 </w:t>
      </w:r>
      <w:r w:rsidRPr="00D658D5">
        <w:rPr>
          <w:rFonts w:ascii="Rockwell" w:hAnsi="Rockwell"/>
          <w:b/>
        </w:rPr>
        <w:t xml:space="preserve">: </w:t>
      </w:r>
      <w:r w:rsidRPr="0047795F">
        <w:rPr>
          <w:rFonts w:ascii="Rockwell" w:hAnsi="Rockwell"/>
          <w:b/>
          <w:bCs/>
          <w:color w:val="000000" w:themeColor="text1"/>
        </w:rPr>
        <w:t>Sans préjudice de la défaillance prononcée par l’Organe de règlement des différends, lorsque la résiliation a été décidée à la suite de la défaillance du titulaire, l’autorité contractante concernée par la procédure résiliée peut, à l’occasion de l’examen de procédures ultérieures concernant l</w:t>
      </w:r>
      <w:r w:rsidR="00E234A0" w:rsidRPr="0047795F">
        <w:rPr>
          <w:rFonts w:ascii="Rockwell" w:hAnsi="Rockwell"/>
          <w:b/>
          <w:bCs/>
          <w:color w:val="000000" w:themeColor="text1"/>
        </w:rPr>
        <w:t xml:space="preserve">es </w:t>
      </w:r>
      <w:r w:rsidR="00551699" w:rsidRPr="0047795F">
        <w:rPr>
          <w:rFonts w:ascii="Rockwell" w:hAnsi="Rockwell"/>
          <w:b/>
          <w:bCs/>
          <w:color w:val="000000" w:themeColor="text1"/>
        </w:rPr>
        <w:t>acquisition</w:t>
      </w:r>
      <w:r w:rsidR="00E234A0" w:rsidRPr="0047795F">
        <w:rPr>
          <w:rFonts w:ascii="Rockwell" w:hAnsi="Rockwell"/>
          <w:b/>
          <w:bCs/>
          <w:color w:val="000000" w:themeColor="text1"/>
        </w:rPr>
        <w:t>s de même nature durant trois (3) ans</w:t>
      </w:r>
      <w:r w:rsidR="00551699" w:rsidRPr="0047795F">
        <w:rPr>
          <w:rFonts w:ascii="Rockwell" w:hAnsi="Rockwell"/>
          <w:b/>
          <w:bCs/>
          <w:color w:val="000000" w:themeColor="text1"/>
        </w:rPr>
        <w:t>,</w:t>
      </w:r>
      <w:r w:rsidRPr="0047795F">
        <w:rPr>
          <w:rFonts w:ascii="Rockwell" w:hAnsi="Rockwell"/>
          <w:b/>
          <w:bCs/>
          <w:color w:val="000000" w:themeColor="text1"/>
        </w:rPr>
        <w:t xml:space="preserve"> rejeter toute offre</w:t>
      </w:r>
      <w:r w:rsidR="00184084" w:rsidRPr="0047795F">
        <w:rPr>
          <w:rFonts w:ascii="Rockwell" w:hAnsi="Rockwell"/>
          <w:b/>
          <w:bCs/>
          <w:color w:val="000000" w:themeColor="text1"/>
        </w:rPr>
        <w:t xml:space="preserve"> ou proposition</w:t>
      </w:r>
      <w:r w:rsidRPr="0047795F">
        <w:rPr>
          <w:rFonts w:ascii="Rockwell" w:hAnsi="Rockwell"/>
          <w:b/>
          <w:bCs/>
          <w:color w:val="000000" w:themeColor="text1"/>
        </w:rPr>
        <w:t xml:space="preserve"> de ce dernier</w:t>
      </w:r>
      <w:r w:rsidR="00551699" w:rsidRPr="0047795F">
        <w:rPr>
          <w:rFonts w:ascii="Rockwell" w:hAnsi="Rockwell"/>
          <w:b/>
          <w:bCs/>
          <w:color w:val="000000" w:themeColor="text1"/>
        </w:rPr>
        <w:t>.</w:t>
      </w:r>
    </w:p>
    <w:p w14:paraId="6D9D3D1E" w14:textId="77777777" w:rsidR="00836794" w:rsidRPr="0047795F" w:rsidRDefault="00836794" w:rsidP="00836794">
      <w:pPr>
        <w:ind w:left="1418" w:hanging="1418"/>
        <w:jc w:val="both"/>
        <w:rPr>
          <w:rFonts w:ascii="Rockwell" w:hAnsi="Rockwell"/>
          <w:b/>
          <w:bCs/>
          <w:color w:val="000000" w:themeColor="text1"/>
        </w:rPr>
      </w:pPr>
    </w:p>
    <w:p w14:paraId="443E88C8" w14:textId="3C20B87A" w:rsidR="00836794" w:rsidRPr="0047795F" w:rsidRDefault="00836794" w:rsidP="00836794">
      <w:pPr>
        <w:ind w:left="1418"/>
        <w:jc w:val="both"/>
        <w:rPr>
          <w:rFonts w:ascii="Rockwell" w:hAnsi="Rockwell"/>
          <w:b/>
          <w:bCs/>
          <w:color w:val="000000" w:themeColor="text1"/>
        </w:rPr>
      </w:pPr>
      <w:r w:rsidRPr="0047795F">
        <w:rPr>
          <w:rFonts w:ascii="Rockwell" w:hAnsi="Rockwell"/>
          <w:b/>
          <w:bCs/>
          <w:color w:val="000000" w:themeColor="text1"/>
        </w:rPr>
        <w:t xml:space="preserve">La structure en charge de la régulation et celle en charge du contrôle de la commande publique sont nécessairement </w:t>
      </w:r>
      <w:proofErr w:type="spellStart"/>
      <w:r w:rsidRPr="0047795F">
        <w:rPr>
          <w:rFonts w:ascii="Rockwell" w:hAnsi="Rockwell"/>
          <w:b/>
          <w:bCs/>
          <w:color w:val="000000" w:themeColor="text1"/>
        </w:rPr>
        <w:t>amplia</w:t>
      </w:r>
      <w:r w:rsidR="00636E0C" w:rsidRPr="0047795F">
        <w:rPr>
          <w:rFonts w:ascii="Rockwell" w:hAnsi="Rockwell"/>
          <w:b/>
          <w:bCs/>
          <w:color w:val="000000" w:themeColor="text1"/>
        </w:rPr>
        <w:t>taire</w:t>
      </w:r>
      <w:r w:rsidRPr="0047795F">
        <w:rPr>
          <w:rFonts w:ascii="Rockwell" w:hAnsi="Rockwell"/>
          <w:b/>
          <w:bCs/>
          <w:color w:val="000000" w:themeColor="text1"/>
        </w:rPr>
        <w:t>s</w:t>
      </w:r>
      <w:proofErr w:type="spellEnd"/>
      <w:r w:rsidRPr="0047795F">
        <w:rPr>
          <w:rFonts w:ascii="Rockwell" w:hAnsi="Rockwell"/>
          <w:b/>
          <w:bCs/>
          <w:color w:val="000000" w:themeColor="text1"/>
        </w:rPr>
        <w:t>. Le défaut d’ampliation fait perdre à l’autorité contractante la possibilité du rejet ultérieur de l’offre du titulaire défaillant prévu à l’alinéa précédent et l’expose à des sanctions disciplinaires.</w:t>
      </w:r>
    </w:p>
    <w:p w14:paraId="38911DBB" w14:textId="77777777" w:rsidR="00836794" w:rsidRPr="0047795F" w:rsidRDefault="00836794" w:rsidP="00C64C31">
      <w:pPr>
        <w:ind w:left="1418" w:hanging="1418"/>
        <w:jc w:val="both"/>
        <w:rPr>
          <w:rFonts w:ascii="Rockwell" w:hAnsi="Rockwell"/>
          <w:b/>
          <w:bCs/>
          <w:color w:val="000000" w:themeColor="text1"/>
        </w:rPr>
      </w:pPr>
    </w:p>
    <w:p w14:paraId="0A12F301" w14:textId="77777777" w:rsidR="00C64C31" w:rsidRPr="00552A41" w:rsidRDefault="00C64C31" w:rsidP="00C64C31">
      <w:pPr>
        <w:jc w:val="both"/>
        <w:rPr>
          <w:rFonts w:ascii="Rockwell" w:hAnsi="Rockwell"/>
        </w:rPr>
      </w:pPr>
    </w:p>
    <w:p w14:paraId="5A53A599" w14:textId="77777777" w:rsidR="00E479B4" w:rsidRDefault="00E479B4" w:rsidP="00E479B4">
      <w:pPr>
        <w:jc w:val="both"/>
        <w:rPr>
          <w:rFonts w:ascii="Rockwell" w:hAnsi="Rockwell"/>
        </w:rPr>
      </w:pPr>
    </w:p>
    <w:p w14:paraId="5604C77B" w14:textId="77777777" w:rsidR="00C74CB3" w:rsidRPr="00552A41" w:rsidRDefault="00C74CB3" w:rsidP="00E479B4">
      <w:pPr>
        <w:jc w:val="both"/>
        <w:rPr>
          <w:rFonts w:ascii="Rockwell" w:hAnsi="Rockwell"/>
        </w:rPr>
      </w:pPr>
    </w:p>
    <w:p w14:paraId="10659EEA" w14:textId="635719AA" w:rsidR="00CE24BA" w:rsidRPr="00CF0970" w:rsidRDefault="00CE24BA" w:rsidP="00CE24BA">
      <w:pPr>
        <w:pStyle w:val="Titre3"/>
        <w:rPr>
          <w:rFonts w:ascii="Rockwell" w:hAnsi="Rockwell"/>
          <w:b/>
          <w:bCs/>
          <w:sz w:val="26"/>
          <w:szCs w:val="26"/>
        </w:rPr>
      </w:pPr>
      <w:bookmarkStart w:id="94" w:name="_Toc417462799"/>
      <w:r w:rsidRPr="00CF0970">
        <w:rPr>
          <w:rFonts w:ascii="Rockwell" w:hAnsi="Rockwell"/>
          <w:b/>
          <w:bCs/>
          <w:sz w:val="26"/>
          <w:szCs w:val="26"/>
        </w:rPr>
        <w:t xml:space="preserve">Section </w:t>
      </w:r>
      <w:r w:rsidR="002554C3">
        <w:rPr>
          <w:rFonts w:ascii="Rockwell" w:hAnsi="Rockwell"/>
          <w:b/>
          <w:bCs/>
          <w:sz w:val="26"/>
          <w:szCs w:val="26"/>
        </w:rPr>
        <w:t>4</w:t>
      </w:r>
      <w:r w:rsidRPr="00CF0970">
        <w:rPr>
          <w:rFonts w:ascii="Rockwell" w:hAnsi="Rockwell"/>
          <w:b/>
          <w:bCs/>
          <w:sz w:val="26"/>
          <w:szCs w:val="26"/>
        </w:rPr>
        <w:t xml:space="preserve"> : De la réception des prestations</w:t>
      </w:r>
      <w:bookmarkEnd w:id="94"/>
    </w:p>
    <w:p w14:paraId="258E39B2" w14:textId="77777777" w:rsidR="00AA564B" w:rsidRPr="00CF0970" w:rsidRDefault="00AA564B" w:rsidP="0009293F">
      <w:pPr>
        <w:rPr>
          <w:sz w:val="26"/>
          <w:szCs w:val="26"/>
        </w:rPr>
      </w:pPr>
    </w:p>
    <w:p w14:paraId="5C482E77" w14:textId="59C2E476" w:rsidR="005F0FD7" w:rsidRDefault="005F0FD7"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187</w:t>
      </w:r>
      <w:r w:rsidR="0092197F" w:rsidRPr="00552A41">
        <w:rPr>
          <w:rFonts w:ascii="Rockwell" w:hAnsi="Rockwell"/>
          <w:b/>
        </w:rPr>
        <w:t xml:space="preserve"> </w:t>
      </w:r>
      <w:r w:rsidRPr="00552A41">
        <w:rPr>
          <w:rFonts w:ascii="Rockwell" w:hAnsi="Rockwell"/>
          <w:b/>
        </w:rPr>
        <w:t xml:space="preserve">: </w:t>
      </w:r>
      <w:r w:rsidRPr="00552A41">
        <w:rPr>
          <w:rFonts w:ascii="Rockwell" w:hAnsi="Rockwell"/>
          <w:b/>
        </w:rPr>
        <w:tab/>
      </w:r>
      <w:r w:rsidRPr="00552A41">
        <w:rPr>
          <w:rFonts w:ascii="Rockwell" w:hAnsi="Rockwell"/>
        </w:rPr>
        <w:t>La réception donne lieu à l'établissement d'un procès-verbal de réception signé par les membres présents</w:t>
      </w:r>
      <w:r w:rsidR="005E4291">
        <w:rPr>
          <w:rFonts w:ascii="Rockwell" w:hAnsi="Rockwell"/>
        </w:rPr>
        <w:t xml:space="preserve"> y compris les observateurs</w:t>
      </w:r>
      <w:r w:rsidRPr="00552A41">
        <w:rPr>
          <w:rFonts w:ascii="Rockwell" w:hAnsi="Rockwell"/>
        </w:rPr>
        <w:t>. Ce procès-verbal matérialise le transfert de propriété au profit de l'Administration.</w:t>
      </w:r>
    </w:p>
    <w:p w14:paraId="582B6C09" w14:textId="77777777" w:rsidR="00C74CB3" w:rsidRPr="00552A41" w:rsidRDefault="00C74CB3" w:rsidP="00CF0970">
      <w:pPr>
        <w:ind w:left="1560" w:hanging="1560"/>
        <w:jc w:val="both"/>
        <w:rPr>
          <w:rFonts w:ascii="Rockwell" w:hAnsi="Rockwell"/>
        </w:rPr>
      </w:pPr>
    </w:p>
    <w:p w14:paraId="14DC8930" w14:textId="102FF4FD" w:rsidR="005F0FD7" w:rsidRPr="0047795F" w:rsidRDefault="005F0FD7" w:rsidP="00CF0970">
      <w:pPr>
        <w:ind w:left="1560"/>
        <w:jc w:val="both"/>
        <w:rPr>
          <w:rFonts w:ascii="Rockwell" w:hAnsi="Rockwell"/>
          <w:b/>
          <w:bCs/>
        </w:rPr>
      </w:pPr>
      <w:r w:rsidRPr="00552A41">
        <w:rPr>
          <w:rFonts w:ascii="Rockwell" w:hAnsi="Rockwell"/>
        </w:rPr>
        <w:t>Pour les prestations de service</w:t>
      </w:r>
      <w:r w:rsidR="005E4291">
        <w:rPr>
          <w:rFonts w:ascii="Rockwell" w:hAnsi="Rockwell"/>
        </w:rPr>
        <w:t>s</w:t>
      </w:r>
      <w:r w:rsidRPr="00552A41">
        <w:rPr>
          <w:rFonts w:ascii="Rockwell" w:hAnsi="Rockwell"/>
        </w:rPr>
        <w:t xml:space="preserve"> courant</w:t>
      </w:r>
      <w:r w:rsidR="005E4291">
        <w:rPr>
          <w:rFonts w:ascii="Rockwell" w:hAnsi="Rockwell"/>
        </w:rPr>
        <w:t>s</w:t>
      </w:r>
      <w:r w:rsidRPr="00552A41">
        <w:rPr>
          <w:rFonts w:ascii="Rockwell" w:hAnsi="Rockwell"/>
        </w:rPr>
        <w:t>, il est établi une attestation de service fait</w:t>
      </w:r>
      <w:r w:rsidR="00345DDA">
        <w:rPr>
          <w:rFonts w:ascii="Rockwell" w:hAnsi="Rockwell"/>
        </w:rPr>
        <w:t xml:space="preserve"> </w:t>
      </w:r>
      <w:r w:rsidR="000D6207" w:rsidRPr="0047795F">
        <w:rPr>
          <w:rFonts w:ascii="Rockwell" w:hAnsi="Rockwell"/>
          <w:b/>
          <w:bCs/>
        </w:rPr>
        <w:t xml:space="preserve">signée par le gestionnaire de crédits, </w:t>
      </w:r>
      <w:r w:rsidR="00345DDA" w:rsidRPr="0047795F">
        <w:rPr>
          <w:rFonts w:ascii="Rockwell" w:hAnsi="Rockwell"/>
          <w:b/>
          <w:bCs/>
        </w:rPr>
        <w:t>quel que soit le montant du marché</w:t>
      </w:r>
      <w:r w:rsidR="00FC288F" w:rsidRPr="0047795F">
        <w:rPr>
          <w:rFonts w:ascii="Rockwell" w:hAnsi="Rockwell"/>
          <w:b/>
          <w:bCs/>
        </w:rPr>
        <w:t xml:space="preserve"> ou de la commande</w:t>
      </w:r>
      <w:r w:rsidRPr="0047795F">
        <w:rPr>
          <w:rFonts w:ascii="Rockwell" w:hAnsi="Rockwell"/>
          <w:b/>
          <w:bCs/>
        </w:rPr>
        <w:t>.</w:t>
      </w:r>
    </w:p>
    <w:p w14:paraId="6B87A9D6" w14:textId="77777777" w:rsidR="005F0FD7" w:rsidRPr="00CA002B" w:rsidRDefault="005F0FD7" w:rsidP="0009293F">
      <w:pPr>
        <w:ind w:left="1985" w:hanging="1985"/>
        <w:jc w:val="both"/>
        <w:rPr>
          <w:rFonts w:ascii="Rockwell" w:hAnsi="Rockwell"/>
          <w:b/>
          <w:bCs/>
        </w:rPr>
      </w:pPr>
    </w:p>
    <w:p w14:paraId="4E8B67CF" w14:textId="0166EA0D" w:rsidR="005F0FD7" w:rsidRPr="00552A41" w:rsidRDefault="005F0FD7"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188</w:t>
      </w:r>
      <w:r w:rsidR="0092197F" w:rsidRPr="00552A41">
        <w:rPr>
          <w:rFonts w:ascii="Rockwell" w:hAnsi="Rockwell"/>
        </w:rPr>
        <w:t> </w:t>
      </w:r>
      <w:r w:rsidR="005E238D" w:rsidRPr="00D658D5">
        <w:rPr>
          <w:rFonts w:ascii="Rockwell" w:hAnsi="Rockwell"/>
          <w:b/>
        </w:rPr>
        <w:t>:</w:t>
      </w:r>
      <w:r w:rsidR="005E238D" w:rsidRPr="00552A41">
        <w:rPr>
          <w:rFonts w:ascii="Rockwell" w:hAnsi="Rockwell"/>
        </w:rPr>
        <w:t xml:space="preserve"> </w:t>
      </w:r>
      <w:r w:rsidR="00A542D1" w:rsidRPr="00552A41">
        <w:rPr>
          <w:rFonts w:ascii="Rockwell" w:hAnsi="Rockwell"/>
        </w:rPr>
        <w:tab/>
      </w:r>
      <w:r w:rsidRPr="00552A41">
        <w:rPr>
          <w:rFonts w:ascii="Rockwell" w:hAnsi="Rockwell"/>
        </w:rPr>
        <w:t>Les contrats de fournitures courantes donnent lieu à une réception unique constatée après la livraison des biens.</w:t>
      </w:r>
    </w:p>
    <w:p w14:paraId="551A4DC9" w14:textId="77777777" w:rsidR="005F0FD7" w:rsidRPr="00552A41" w:rsidRDefault="005F0FD7" w:rsidP="0009293F">
      <w:pPr>
        <w:ind w:left="1985" w:hanging="1985"/>
        <w:jc w:val="both"/>
        <w:rPr>
          <w:rFonts w:ascii="Rockwell" w:hAnsi="Rockwell"/>
        </w:rPr>
      </w:pPr>
    </w:p>
    <w:p w14:paraId="6D26ECD6" w14:textId="77777777" w:rsidR="005F0FD7" w:rsidRPr="00552A41" w:rsidRDefault="005F0FD7" w:rsidP="00CF0970">
      <w:pPr>
        <w:ind w:left="1560"/>
        <w:jc w:val="both"/>
        <w:rPr>
          <w:rFonts w:ascii="Rockwell" w:hAnsi="Rockwell"/>
        </w:rPr>
      </w:pPr>
      <w:r w:rsidRPr="00552A41">
        <w:rPr>
          <w:rFonts w:ascii="Rockwell" w:hAnsi="Rockwell"/>
        </w:rPr>
        <w:t>Les contrats de travaux et d’équipement donnent lieu à une double réception provisoire et définitive.</w:t>
      </w:r>
    </w:p>
    <w:p w14:paraId="0958BF43" w14:textId="77777777" w:rsidR="005F0FD7" w:rsidRPr="00552A41" w:rsidRDefault="005F0FD7" w:rsidP="0009293F">
      <w:pPr>
        <w:ind w:left="1985" w:hanging="1985"/>
        <w:jc w:val="both"/>
        <w:rPr>
          <w:rFonts w:ascii="Rockwell" w:hAnsi="Rockwell"/>
        </w:rPr>
      </w:pPr>
    </w:p>
    <w:p w14:paraId="2CAE2803" w14:textId="77777777" w:rsidR="005F0FD7" w:rsidRPr="00552A41" w:rsidRDefault="005F0FD7" w:rsidP="00CF0970">
      <w:pPr>
        <w:ind w:left="1560"/>
        <w:jc w:val="both"/>
        <w:rPr>
          <w:rFonts w:ascii="Rockwell" w:hAnsi="Rockwell"/>
        </w:rPr>
      </w:pPr>
      <w:r w:rsidRPr="00552A41">
        <w:rPr>
          <w:rFonts w:ascii="Rockwell" w:hAnsi="Rockwell"/>
        </w:rPr>
        <w:t>Toute réception provisoire ou définitive est précédée d’une pré</w:t>
      </w:r>
      <w:r w:rsidR="000E40F4">
        <w:rPr>
          <w:rFonts w:ascii="Rockwell" w:hAnsi="Rockwell"/>
        </w:rPr>
        <w:t>-</w:t>
      </w:r>
      <w:r w:rsidRPr="00552A41">
        <w:rPr>
          <w:rFonts w:ascii="Rockwell" w:hAnsi="Rockwell"/>
        </w:rPr>
        <w:t>réception dite réception technique effectuée par la personne chargée du contrôle technique ou le service technique compétent.</w:t>
      </w:r>
    </w:p>
    <w:p w14:paraId="3041B72F" w14:textId="77777777" w:rsidR="005F0FD7" w:rsidRPr="00552A41" w:rsidRDefault="005F0FD7" w:rsidP="0009293F">
      <w:pPr>
        <w:ind w:left="1985" w:hanging="1985"/>
        <w:jc w:val="both"/>
        <w:rPr>
          <w:rFonts w:ascii="Rockwell" w:hAnsi="Rockwell"/>
        </w:rPr>
      </w:pPr>
    </w:p>
    <w:p w14:paraId="641D5379" w14:textId="6947B5C8" w:rsidR="005F0FD7" w:rsidRPr="00552A41" w:rsidRDefault="005F0FD7" w:rsidP="00CF0970">
      <w:pPr>
        <w:ind w:left="1560"/>
        <w:jc w:val="both"/>
        <w:rPr>
          <w:rFonts w:ascii="Rockwell" w:hAnsi="Rockwell"/>
        </w:rPr>
      </w:pPr>
      <w:r w:rsidRPr="00552A41">
        <w:rPr>
          <w:rFonts w:ascii="Rockwell" w:hAnsi="Rockwell"/>
        </w:rPr>
        <w:t xml:space="preserve">La réception provisoire est prononcée dans un délai de quatorze (14) jours calendaires </w:t>
      </w:r>
      <w:r w:rsidR="00C80EC2">
        <w:rPr>
          <w:rFonts w:ascii="Rockwell" w:hAnsi="Rockwell"/>
        </w:rPr>
        <w:t xml:space="preserve">à compter du lendemain de </w:t>
      </w:r>
      <w:r w:rsidRPr="00552A41">
        <w:rPr>
          <w:rFonts w:ascii="Rockwell" w:hAnsi="Rockwell"/>
        </w:rPr>
        <w:t>la pré</w:t>
      </w:r>
      <w:r w:rsidR="000E40F4">
        <w:rPr>
          <w:rFonts w:ascii="Rockwell" w:hAnsi="Rockwell"/>
        </w:rPr>
        <w:t>-</w:t>
      </w:r>
      <w:r w:rsidRPr="00552A41">
        <w:rPr>
          <w:rFonts w:ascii="Rockwell" w:hAnsi="Rockwell"/>
        </w:rPr>
        <w:t>réception.</w:t>
      </w:r>
    </w:p>
    <w:p w14:paraId="54183B26" w14:textId="77777777" w:rsidR="005F0FD7" w:rsidRPr="00552A41" w:rsidRDefault="005F0FD7" w:rsidP="0009293F">
      <w:pPr>
        <w:ind w:left="1985" w:hanging="1985"/>
        <w:jc w:val="both"/>
        <w:rPr>
          <w:rFonts w:ascii="Rockwell" w:hAnsi="Rockwell"/>
        </w:rPr>
      </w:pPr>
    </w:p>
    <w:p w14:paraId="40A1F3C0" w14:textId="2036BC99" w:rsidR="005F0FD7" w:rsidRPr="0047795F" w:rsidRDefault="005F0FD7" w:rsidP="00CF0970">
      <w:pPr>
        <w:ind w:left="1560"/>
        <w:jc w:val="both"/>
        <w:rPr>
          <w:rFonts w:ascii="Rockwell" w:hAnsi="Rockwell"/>
          <w:b/>
          <w:bCs/>
        </w:rPr>
      </w:pPr>
      <w:r w:rsidRPr="00552A41">
        <w:rPr>
          <w:rFonts w:ascii="Rockwell" w:hAnsi="Rockwell"/>
        </w:rPr>
        <w:t>La réception provisoire est prononcée à la livraison des biens et constitue le point de départ du délai de garantie.</w:t>
      </w:r>
      <w:r w:rsidR="00A835D5">
        <w:rPr>
          <w:rFonts w:ascii="Rockwell" w:hAnsi="Rockwell"/>
        </w:rPr>
        <w:t xml:space="preserve"> </w:t>
      </w:r>
      <w:r w:rsidR="00A835D5" w:rsidRPr="0047795F">
        <w:rPr>
          <w:rFonts w:ascii="Rockwell" w:hAnsi="Rockwell"/>
          <w:b/>
          <w:bCs/>
        </w:rPr>
        <w:t>La réception définitive est prononcée à la fin du délai de garantie.</w:t>
      </w:r>
    </w:p>
    <w:p w14:paraId="6B7E613A" w14:textId="032E890E" w:rsidR="00A873AA" w:rsidRDefault="00A873AA" w:rsidP="00CF0970">
      <w:pPr>
        <w:ind w:left="1560"/>
        <w:jc w:val="both"/>
        <w:rPr>
          <w:rFonts w:ascii="Rockwell" w:hAnsi="Rockwell"/>
        </w:rPr>
      </w:pPr>
    </w:p>
    <w:p w14:paraId="5DD43BF7" w14:textId="45754B64" w:rsidR="005E4291" w:rsidRDefault="005F0FD7" w:rsidP="00CF0970">
      <w:pPr>
        <w:ind w:left="1560"/>
        <w:jc w:val="both"/>
        <w:rPr>
          <w:rFonts w:ascii="Rockwell" w:hAnsi="Rockwell"/>
        </w:rPr>
      </w:pPr>
      <w:r w:rsidRPr="00552A41">
        <w:rPr>
          <w:rFonts w:ascii="Rockwell" w:hAnsi="Rockwell"/>
        </w:rPr>
        <w:t>La réception définitive est prononcée de plein droit à l’expiration du délai de garantie si l</w:t>
      </w:r>
      <w:r w:rsidR="00F82907">
        <w:rPr>
          <w:rFonts w:ascii="Rockwell" w:hAnsi="Rockwell"/>
        </w:rPr>
        <w:t xml:space="preserve">’autorité contractante </w:t>
      </w:r>
      <w:r w:rsidRPr="00552A41">
        <w:rPr>
          <w:rFonts w:ascii="Rockwell" w:hAnsi="Rockwell"/>
        </w:rPr>
        <w:t>n’a pas notifié au titulaire des réserves sur l’ouvrage</w:t>
      </w:r>
      <w:r w:rsidR="00F82907">
        <w:rPr>
          <w:rFonts w:ascii="Rockwell" w:hAnsi="Rockwell"/>
        </w:rPr>
        <w:t xml:space="preserve"> </w:t>
      </w:r>
      <w:r w:rsidR="00F82907" w:rsidRPr="0047795F">
        <w:rPr>
          <w:rFonts w:ascii="Rockwell" w:hAnsi="Rockwell"/>
          <w:b/>
          <w:bCs/>
        </w:rPr>
        <w:t>ou l’équipement</w:t>
      </w:r>
      <w:r w:rsidRPr="0047795F">
        <w:rPr>
          <w:rFonts w:ascii="Rockwell" w:hAnsi="Rockwell"/>
          <w:b/>
          <w:bCs/>
        </w:rPr>
        <w:t>.</w:t>
      </w:r>
      <w:r w:rsidR="004B7696" w:rsidRPr="0047795F">
        <w:rPr>
          <w:rFonts w:ascii="Rockwell" w:hAnsi="Rockwell"/>
          <w:b/>
          <w:bCs/>
        </w:rPr>
        <w:t xml:space="preserve"> A cet effet, </w:t>
      </w:r>
      <w:r w:rsidR="00AD73DA" w:rsidRPr="0047795F">
        <w:rPr>
          <w:rFonts w:ascii="Rockwell" w:hAnsi="Rockwell"/>
          <w:b/>
          <w:bCs/>
        </w:rPr>
        <w:t>l’ordonnateur du budget</w:t>
      </w:r>
      <w:r w:rsidR="00EB2A38" w:rsidRPr="0047795F">
        <w:rPr>
          <w:rFonts w:ascii="Rockwell" w:hAnsi="Rockwell"/>
          <w:b/>
          <w:bCs/>
        </w:rPr>
        <w:t xml:space="preserve"> établit une attestation de </w:t>
      </w:r>
      <w:r w:rsidR="00BF6E22" w:rsidRPr="0047795F">
        <w:rPr>
          <w:rFonts w:ascii="Rockwell" w:hAnsi="Rockwell"/>
          <w:b/>
          <w:bCs/>
        </w:rPr>
        <w:t>réalisation</w:t>
      </w:r>
      <w:r w:rsidR="00EB2A38" w:rsidRPr="0047795F">
        <w:rPr>
          <w:rFonts w:ascii="Rockwell" w:hAnsi="Rockwell"/>
          <w:b/>
          <w:bCs/>
        </w:rPr>
        <w:t xml:space="preserve"> faisant office de procès-verbal de réception définitive</w:t>
      </w:r>
      <w:r w:rsidR="00EB2A38">
        <w:rPr>
          <w:rFonts w:ascii="Rockwell" w:hAnsi="Rockwell"/>
        </w:rPr>
        <w:t>.</w:t>
      </w:r>
    </w:p>
    <w:p w14:paraId="428B66DD" w14:textId="77777777" w:rsidR="005E4291" w:rsidRDefault="005E4291" w:rsidP="00CF0970">
      <w:pPr>
        <w:ind w:left="1560"/>
        <w:jc w:val="both"/>
        <w:rPr>
          <w:rFonts w:ascii="Rockwell" w:hAnsi="Rockwell"/>
        </w:rPr>
      </w:pPr>
    </w:p>
    <w:p w14:paraId="43DB1B7C" w14:textId="3FDA1E89" w:rsidR="005F0FD7" w:rsidRPr="0047795F" w:rsidRDefault="00BD2E99" w:rsidP="00CF0970">
      <w:pPr>
        <w:ind w:left="1560"/>
        <w:jc w:val="both"/>
        <w:rPr>
          <w:rFonts w:ascii="Rockwell" w:hAnsi="Rockwell"/>
          <w:b/>
          <w:bCs/>
        </w:rPr>
      </w:pPr>
      <w:r w:rsidRPr="0047795F">
        <w:rPr>
          <w:rFonts w:ascii="Rockwell" w:hAnsi="Rockwell"/>
          <w:b/>
          <w:bCs/>
        </w:rPr>
        <w:t>En tout état de cause, l’autorité contractante est tenu</w:t>
      </w:r>
      <w:r w:rsidR="00F21FD5" w:rsidRPr="0047795F">
        <w:rPr>
          <w:rFonts w:ascii="Rockwell" w:hAnsi="Rockwell"/>
          <w:b/>
          <w:bCs/>
        </w:rPr>
        <w:t>e</w:t>
      </w:r>
      <w:r w:rsidRPr="0047795F">
        <w:rPr>
          <w:rFonts w:ascii="Rockwell" w:hAnsi="Rockwell"/>
          <w:b/>
          <w:bCs/>
        </w:rPr>
        <w:t xml:space="preserve"> d’établir les responsabilités notamment lorsque l’ouvrage ou l’équipement qui a fait l’objet de la réception</w:t>
      </w:r>
      <w:r w:rsidR="00F21FD5" w:rsidRPr="0047795F">
        <w:rPr>
          <w:rFonts w:ascii="Rockwell" w:hAnsi="Rockwell"/>
          <w:b/>
          <w:bCs/>
        </w:rPr>
        <w:t xml:space="preserve"> de plein droit</w:t>
      </w:r>
      <w:r w:rsidRPr="0047795F">
        <w:rPr>
          <w:rFonts w:ascii="Rockwell" w:hAnsi="Rockwell"/>
          <w:b/>
          <w:bCs/>
        </w:rPr>
        <w:t>, comporte des insuffisances majeures.</w:t>
      </w:r>
      <w:r w:rsidR="00A873AA" w:rsidRPr="0047795F">
        <w:rPr>
          <w:rFonts w:ascii="Rockwell" w:hAnsi="Rockwell"/>
          <w:b/>
          <w:bCs/>
        </w:rPr>
        <w:t xml:space="preserve"> Le rapport établissant les responsabilités est transmis à </w:t>
      </w:r>
      <w:r w:rsidR="00206422" w:rsidRPr="0047795F">
        <w:rPr>
          <w:rFonts w:ascii="Rockwell" w:hAnsi="Rockwell"/>
          <w:b/>
          <w:bCs/>
        </w:rPr>
        <w:t xml:space="preserve">l’Autorité </w:t>
      </w:r>
      <w:r w:rsidR="00A873AA" w:rsidRPr="0047795F">
        <w:rPr>
          <w:rFonts w:ascii="Rockwell" w:hAnsi="Rockwell"/>
          <w:b/>
          <w:bCs/>
        </w:rPr>
        <w:t xml:space="preserve">de régulation de la commande publique. </w:t>
      </w:r>
    </w:p>
    <w:p w14:paraId="47BA362B" w14:textId="77777777" w:rsidR="005F0FD7" w:rsidRPr="00552A41" w:rsidRDefault="005F0FD7" w:rsidP="0009293F">
      <w:pPr>
        <w:ind w:left="1985" w:hanging="1985"/>
        <w:jc w:val="both"/>
        <w:rPr>
          <w:rFonts w:ascii="Rockwell" w:hAnsi="Rockwell"/>
        </w:rPr>
      </w:pPr>
    </w:p>
    <w:p w14:paraId="3EB19CF1" w14:textId="14939318" w:rsidR="005B7B85" w:rsidRDefault="005F0FD7" w:rsidP="001C25AD">
      <w:pPr>
        <w:ind w:left="1560"/>
        <w:jc w:val="both"/>
        <w:rPr>
          <w:rFonts w:ascii="Rockwell" w:hAnsi="Rockwell"/>
        </w:rPr>
      </w:pPr>
      <w:r w:rsidRPr="00552A41">
        <w:rPr>
          <w:rFonts w:ascii="Rockwell" w:hAnsi="Rockwell"/>
        </w:rPr>
        <w:t>Pour les marchés à commandes</w:t>
      </w:r>
      <w:r w:rsidR="009F1330">
        <w:rPr>
          <w:rFonts w:ascii="Rockwell" w:hAnsi="Rockwell"/>
        </w:rPr>
        <w:t xml:space="preserve"> </w:t>
      </w:r>
      <w:r w:rsidR="009F1330" w:rsidRPr="0047795F">
        <w:rPr>
          <w:rFonts w:ascii="Rockwell" w:hAnsi="Rockwell"/>
          <w:b/>
          <w:bCs/>
        </w:rPr>
        <w:t>de fournitures</w:t>
      </w:r>
      <w:r w:rsidR="001C25AD" w:rsidRPr="0047795F">
        <w:rPr>
          <w:rFonts w:ascii="Rockwell" w:hAnsi="Rockwell"/>
          <w:b/>
          <w:bCs/>
        </w:rPr>
        <w:t xml:space="preserve"> ou de travaux</w:t>
      </w:r>
      <w:r w:rsidRPr="00552A41">
        <w:rPr>
          <w:rFonts w:ascii="Rockwell" w:hAnsi="Rockwell"/>
        </w:rPr>
        <w:t>, il est mis en place une commission interne de réception chargé</w:t>
      </w:r>
      <w:r w:rsidR="00A873AA">
        <w:rPr>
          <w:rFonts w:ascii="Rockwell" w:hAnsi="Rockwell"/>
        </w:rPr>
        <w:t>e</w:t>
      </w:r>
      <w:r w:rsidRPr="00552A41">
        <w:rPr>
          <w:rFonts w:ascii="Rockwell" w:hAnsi="Rockwell"/>
        </w:rPr>
        <w:t xml:space="preserve"> de constater  la livraison</w:t>
      </w:r>
      <w:r w:rsidR="009F1330">
        <w:rPr>
          <w:rFonts w:ascii="Rockwell" w:hAnsi="Rockwell"/>
        </w:rPr>
        <w:t xml:space="preserve"> </w:t>
      </w:r>
      <w:r w:rsidR="001C25AD" w:rsidRPr="0047795F">
        <w:rPr>
          <w:rFonts w:ascii="Rockwell" w:hAnsi="Rockwell"/>
          <w:b/>
          <w:bCs/>
        </w:rPr>
        <w:t>ou la réalisation</w:t>
      </w:r>
      <w:r w:rsidR="001C25AD">
        <w:rPr>
          <w:rFonts w:ascii="Rockwell" w:hAnsi="Rockwell"/>
        </w:rPr>
        <w:t xml:space="preserve">, </w:t>
      </w:r>
      <w:r w:rsidRPr="00552A41">
        <w:rPr>
          <w:rFonts w:ascii="Rockwell" w:hAnsi="Rockwell"/>
        </w:rPr>
        <w:t xml:space="preserve">lorsque le montant de la commande est égal </w:t>
      </w:r>
      <w:r w:rsidR="006B5434">
        <w:rPr>
          <w:rFonts w:ascii="Rockwell" w:hAnsi="Rockwell"/>
        </w:rPr>
        <w:t>ou</w:t>
      </w:r>
      <w:r w:rsidR="001E0FF3">
        <w:rPr>
          <w:rFonts w:ascii="Rockwell" w:hAnsi="Rockwell"/>
        </w:rPr>
        <w:t xml:space="preserve"> </w:t>
      </w:r>
      <w:r w:rsidRPr="00552A41">
        <w:rPr>
          <w:rFonts w:ascii="Rockwell" w:hAnsi="Rockwell"/>
        </w:rPr>
        <w:t xml:space="preserve">supérieur à un million (1.000.000) </w:t>
      </w:r>
      <w:r w:rsidR="008E6949">
        <w:rPr>
          <w:rFonts w:ascii="Rockwell" w:hAnsi="Rockwell"/>
        </w:rPr>
        <w:t xml:space="preserve">de </w:t>
      </w:r>
      <w:r w:rsidR="006B5434">
        <w:rPr>
          <w:rFonts w:ascii="Rockwell" w:hAnsi="Rockwell"/>
        </w:rPr>
        <w:t xml:space="preserve">francs </w:t>
      </w:r>
      <w:r w:rsidRPr="00552A41">
        <w:rPr>
          <w:rFonts w:ascii="Rockwell" w:hAnsi="Rockwell"/>
        </w:rPr>
        <w:t>CFA TTC</w:t>
      </w:r>
      <w:r w:rsidR="00BC1418" w:rsidRPr="00861CB1">
        <w:rPr>
          <w:rFonts w:ascii="Rockwell" w:hAnsi="Rockwell"/>
          <w:b/>
          <w:bCs/>
        </w:rPr>
        <w:t xml:space="preserve">, à l’exception des commandes des travaux d’entretien routier pour lesquelles la réception est faite conformément </w:t>
      </w:r>
      <w:r w:rsidR="00BC1418" w:rsidRPr="005022B3">
        <w:rPr>
          <w:rFonts w:ascii="Rockwell" w:hAnsi="Rockwell"/>
          <w:highlight w:val="yellow"/>
        </w:rPr>
        <w:t>aux articles 26 et suivants</w:t>
      </w:r>
      <w:r w:rsidRPr="00861CB1">
        <w:rPr>
          <w:rFonts w:ascii="Rockwell" w:hAnsi="Rockwell"/>
          <w:b/>
          <w:bCs/>
        </w:rPr>
        <w:t>.</w:t>
      </w:r>
      <w:r w:rsidR="001C25AD">
        <w:rPr>
          <w:rFonts w:ascii="Rockwell" w:hAnsi="Rockwell"/>
        </w:rPr>
        <w:t xml:space="preserve"> </w:t>
      </w:r>
      <w:r w:rsidRPr="00552A41">
        <w:rPr>
          <w:rFonts w:ascii="Rockwell" w:hAnsi="Rockwell"/>
        </w:rPr>
        <w:t xml:space="preserve">Pour les commandes inférieures à un million (1.000.000) </w:t>
      </w:r>
      <w:r w:rsidR="008E6949">
        <w:rPr>
          <w:rFonts w:ascii="Rockwell" w:hAnsi="Rockwell"/>
        </w:rPr>
        <w:t xml:space="preserve">de </w:t>
      </w:r>
      <w:r w:rsidR="006B5434">
        <w:rPr>
          <w:rFonts w:ascii="Rockwell" w:hAnsi="Rockwell"/>
        </w:rPr>
        <w:t xml:space="preserve">francs </w:t>
      </w:r>
      <w:r w:rsidRPr="00552A41">
        <w:rPr>
          <w:rFonts w:ascii="Rockwell" w:hAnsi="Rockwell"/>
        </w:rPr>
        <w:t xml:space="preserve">CFA TTC, les bordereaux de livraison </w:t>
      </w:r>
      <w:r w:rsidR="001C25AD">
        <w:rPr>
          <w:rFonts w:ascii="Rockwell" w:hAnsi="Rockwell"/>
        </w:rPr>
        <w:t xml:space="preserve">ou les attestations de service fait </w:t>
      </w:r>
      <w:r w:rsidRPr="00552A41">
        <w:rPr>
          <w:rFonts w:ascii="Rockwell" w:hAnsi="Rockwell"/>
        </w:rPr>
        <w:t>établis et signé</w:t>
      </w:r>
      <w:r w:rsidR="006B5434">
        <w:rPr>
          <w:rFonts w:ascii="Rockwell" w:hAnsi="Rockwell"/>
        </w:rPr>
        <w:t>s</w:t>
      </w:r>
      <w:r w:rsidRPr="00552A41">
        <w:rPr>
          <w:rFonts w:ascii="Rockwell" w:hAnsi="Rockwell"/>
        </w:rPr>
        <w:t xml:space="preserve"> par le gestionnaire de crédit</w:t>
      </w:r>
      <w:r w:rsidR="005E4291">
        <w:rPr>
          <w:rFonts w:ascii="Rockwell" w:hAnsi="Rockwell"/>
        </w:rPr>
        <w:t>s</w:t>
      </w:r>
      <w:r w:rsidRPr="00552A41">
        <w:rPr>
          <w:rFonts w:ascii="Rockwell" w:hAnsi="Rockwell"/>
        </w:rPr>
        <w:t xml:space="preserve"> et le titulaire tiennent lieu de procès -verbaux de réception.</w:t>
      </w:r>
    </w:p>
    <w:p w14:paraId="187F573E" w14:textId="77777777" w:rsidR="005B7B85" w:rsidRDefault="005B7B85" w:rsidP="005B7B85">
      <w:pPr>
        <w:ind w:left="1560"/>
        <w:jc w:val="both"/>
        <w:rPr>
          <w:rFonts w:ascii="Rockwell" w:hAnsi="Rockwell"/>
        </w:rPr>
      </w:pPr>
    </w:p>
    <w:p w14:paraId="0EEBCD20" w14:textId="24309ECA" w:rsidR="005B7B85" w:rsidRPr="0047795F" w:rsidRDefault="005B7B85" w:rsidP="005B7B85">
      <w:pPr>
        <w:ind w:left="1560"/>
        <w:jc w:val="both"/>
        <w:rPr>
          <w:rFonts w:ascii="Rockwell" w:hAnsi="Rockwell"/>
          <w:b/>
          <w:bCs/>
        </w:rPr>
      </w:pPr>
      <w:r w:rsidRPr="0047795F">
        <w:rPr>
          <w:rFonts w:ascii="Rockwell" w:hAnsi="Rockwell"/>
          <w:b/>
          <w:bCs/>
        </w:rPr>
        <w:t>Nonobstan</w:t>
      </w:r>
      <w:r w:rsidR="005B3948" w:rsidRPr="0047795F">
        <w:rPr>
          <w:rFonts w:ascii="Rockwell" w:hAnsi="Rockwell"/>
          <w:b/>
          <w:bCs/>
        </w:rPr>
        <w:t>t les dispositions des alinéas 8</w:t>
      </w:r>
      <w:r w:rsidRPr="0047795F">
        <w:rPr>
          <w:rFonts w:ascii="Rockwell" w:hAnsi="Rockwell"/>
          <w:b/>
          <w:bCs/>
        </w:rPr>
        <w:t xml:space="preserve"> du présent article et sous réserve d</w:t>
      </w:r>
      <w:r w:rsidR="00FA1B6D" w:rsidRPr="0047795F">
        <w:rPr>
          <w:rFonts w:ascii="Rockwell" w:hAnsi="Rockwell"/>
          <w:b/>
          <w:bCs/>
        </w:rPr>
        <w:t xml:space="preserve">es dispositions de </w:t>
      </w:r>
      <w:r w:rsidR="005B3948" w:rsidRPr="0047795F">
        <w:rPr>
          <w:rFonts w:ascii="Rockwell" w:hAnsi="Rockwell"/>
          <w:b/>
          <w:bCs/>
          <w:highlight w:val="yellow"/>
        </w:rPr>
        <w:t xml:space="preserve">l’article </w:t>
      </w:r>
      <w:r w:rsidR="00B148FC" w:rsidRPr="0047795F">
        <w:rPr>
          <w:rFonts w:ascii="Rockwell" w:hAnsi="Rockwell"/>
          <w:b/>
          <w:bCs/>
          <w:highlight w:val="yellow"/>
        </w:rPr>
        <w:t>18</w:t>
      </w:r>
      <w:r w:rsidR="006831A7" w:rsidRPr="0047795F">
        <w:rPr>
          <w:rFonts w:ascii="Rockwell" w:hAnsi="Rockwell"/>
          <w:b/>
          <w:bCs/>
          <w:highlight w:val="yellow"/>
        </w:rPr>
        <w:t>7</w:t>
      </w:r>
      <w:r w:rsidR="00B148FC" w:rsidRPr="0047795F">
        <w:rPr>
          <w:rFonts w:ascii="Rockwell" w:hAnsi="Rockwell"/>
          <w:b/>
          <w:bCs/>
          <w:highlight w:val="yellow"/>
        </w:rPr>
        <w:t xml:space="preserve"> </w:t>
      </w:r>
      <w:r w:rsidRPr="0047795F">
        <w:rPr>
          <w:rFonts w:ascii="Rockwell" w:hAnsi="Rockwell"/>
          <w:b/>
          <w:bCs/>
          <w:highlight w:val="yellow"/>
        </w:rPr>
        <w:t>al 2 du</w:t>
      </w:r>
      <w:r w:rsidRPr="0047795F">
        <w:rPr>
          <w:rFonts w:ascii="Rockwell" w:hAnsi="Rockwell"/>
          <w:b/>
          <w:bCs/>
        </w:rPr>
        <w:t xml:space="preserve"> présent décret, lorsqu’un marché à commandes est exécuté pour son montant maximum à travers l’émission d’un ordre de commande unique, la réception des fournitures et travaux objet du marché, est prononcée par une commission constituée conformément </w:t>
      </w:r>
      <w:r w:rsidR="00E82E60" w:rsidRPr="0047795F">
        <w:rPr>
          <w:rFonts w:ascii="Rockwell" w:hAnsi="Rockwell"/>
          <w:b/>
          <w:bCs/>
        </w:rPr>
        <w:t xml:space="preserve">aux dispositions </w:t>
      </w:r>
      <w:r w:rsidR="005B3948" w:rsidRPr="0047795F">
        <w:rPr>
          <w:rFonts w:ascii="Rockwell" w:hAnsi="Rockwell"/>
          <w:b/>
          <w:bCs/>
          <w:highlight w:val="yellow"/>
        </w:rPr>
        <w:t>des articles 2</w:t>
      </w:r>
      <w:r w:rsidR="0096162E" w:rsidRPr="0047795F">
        <w:rPr>
          <w:rFonts w:ascii="Rockwell" w:hAnsi="Rockwell"/>
          <w:b/>
          <w:bCs/>
          <w:highlight w:val="yellow"/>
        </w:rPr>
        <w:t xml:space="preserve">6 </w:t>
      </w:r>
      <w:r w:rsidR="00E82E60" w:rsidRPr="0047795F">
        <w:rPr>
          <w:rFonts w:ascii="Rockwell" w:hAnsi="Rockwell"/>
          <w:b/>
          <w:bCs/>
          <w:highlight w:val="yellow"/>
        </w:rPr>
        <w:t xml:space="preserve">à </w:t>
      </w:r>
      <w:r w:rsidR="0096162E" w:rsidRPr="0047795F">
        <w:rPr>
          <w:rFonts w:ascii="Rockwell" w:hAnsi="Rockwell"/>
          <w:b/>
          <w:bCs/>
          <w:highlight w:val="yellow"/>
        </w:rPr>
        <w:t xml:space="preserve">30 </w:t>
      </w:r>
      <w:r w:rsidRPr="0047795F">
        <w:rPr>
          <w:rFonts w:ascii="Rockwell" w:hAnsi="Rockwell"/>
          <w:b/>
          <w:bCs/>
          <w:highlight w:val="yellow"/>
        </w:rPr>
        <w:t>du présent décret.</w:t>
      </w:r>
    </w:p>
    <w:p w14:paraId="1C5F08CC" w14:textId="77777777" w:rsidR="005F0FD7" w:rsidRPr="00552A41" w:rsidRDefault="005F0FD7" w:rsidP="00CF0970">
      <w:pPr>
        <w:ind w:left="1560"/>
        <w:jc w:val="both"/>
        <w:rPr>
          <w:rFonts w:ascii="Rockwell" w:hAnsi="Rockwell"/>
        </w:rPr>
      </w:pPr>
    </w:p>
    <w:p w14:paraId="04E13382" w14:textId="77777777" w:rsidR="005F0FD7" w:rsidRPr="00552A41" w:rsidRDefault="005F0FD7" w:rsidP="0009293F">
      <w:pPr>
        <w:ind w:left="1985" w:hanging="1985"/>
        <w:jc w:val="both"/>
        <w:rPr>
          <w:rFonts w:ascii="Rockwell" w:hAnsi="Rockwell"/>
        </w:rPr>
      </w:pPr>
    </w:p>
    <w:p w14:paraId="61EDC302" w14:textId="77777777" w:rsidR="005F0FD7" w:rsidRPr="00552A41" w:rsidRDefault="005F0FD7" w:rsidP="0009293F">
      <w:pPr>
        <w:ind w:left="1985" w:hanging="1985"/>
        <w:jc w:val="both"/>
        <w:rPr>
          <w:rFonts w:ascii="Rockwell" w:hAnsi="Rockwell"/>
        </w:rPr>
      </w:pPr>
    </w:p>
    <w:p w14:paraId="795F0F8C" w14:textId="77777777" w:rsidR="001E764B" w:rsidRPr="00552A41" w:rsidRDefault="001E764B" w:rsidP="0009293F">
      <w:pPr>
        <w:ind w:left="1985" w:hanging="1985"/>
        <w:jc w:val="both"/>
        <w:rPr>
          <w:rFonts w:ascii="Rockwell" w:hAnsi="Rockwell"/>
        </w:rPr>
      </w:pPr>
    </w:p>
    <w:p w14:paraId="4EE4564F" w14:textId="19A92FD2" w:rsidR="00E479B4" w:rsidRPr="00665C63" w:rsidRDefault="00E479B4" w:rsidP="00442BC2">
      <w:pPr>
        <w:pStyle w:val="Titre3"/>
        <w:rPr>
          <w:rFonts w:ascii="Rockwell" w:hAnsi="Rockwell"/>
          <w:b/>
          <w:bCs/>
          <w:sz w:val="26"/>
          <w:szCs w:val="26"/>
        </w:rPr>
      </w:pPr>
      <w:bookmarkStart w:id="95" w:name="_Toc164349740"/>
      <w:bookmarkStart w:id="96" w:name="_Toc417462800"/>
      <w:r w:rsidRPr="00665C63">
        <w:rPr>
          <w:rFonts w:ascii="Rockwell" w:hAnsi="Rockwell"/>
          <w:b/>
          <w:bCs/>
          <w:sz w:val="26"/>
          <w:szCs w:val="26"/>
        </w:rPr>
        <w:t xml:space="preserve">Section </w:t>
      </w:r>
      <w:r w:rsidR="002554C3">
        <w:rPr>
          <w:rFonts w:ascii="Rockwell" w:hAnsi="Rockwell"/>
          <w:b/>
          <w:bCs/>
          <w:sz w:val="26"/>
          <w:szCs w:val="26"/>
        </w:rPr>
        <w:t>5</w:t>
      </w:r>
      <w:r w:rsidR="00ED49C9" w:rsidRPr="00665C63">
        <w:rPr>
          <w:rFonts w:ascii="Rockwell" w:hAnsi="Rockwell"/>
          <w:b/>
          <w:bCs/>
          <w:sz w:val="26"/>
          <w:szCs w:val="26"/>
        </w:rPr>
        <w:t xml:space="preserve"> </w:t>
      </w:r>
      <w:r w:rsidRPr="00665C63">
        <w:rPr>
          <w:rFonts w:ascii="Rockwell" w:hAnsi="Rockwell"/>
          <w:b/>
          <w:bCs/>
          <w:sz w:val="26"/>
          <w:szCs w:val="26"/>
        </w:rPr>
        <w:t>: Du règlement des marchés</w:t>
      </w:r>
      <w:bookmarkEnd w:id="95"/>
      <w:bookmarkEnd w:id="96"/>
    </w:p>
    <w:p w14:paraId="28CFF6A2" w14:textId="77777777" w:rsidR="00E479B4" w:rsidRPr="00552A41" w:rsidRDefault="00E479B4" w:rsidP="00E479B4">
      <w:pPr>
        <w:jc w:val="both"/>
        <w:rPr>
          <w:rFonts w:ascii="Rockwell" w:hAnsi="Rockwell"/>
        </w:rPr>
      </w:pPr>
    </w:p>
    <w:p w14:paraId="4D3567D6" w14:textId="781350B3"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189 </w:t>
      </w:r>
      <w:r w:rsidRPr="00D658D5">
        <w:rPr>
          <w:rFonts w:ascii="Rockwell" w:hAnsi="Rockwell"/>
          <w:b/>
        </w:rPr>
        <w:t>:</w:t>
      </w:r>
      <w:r w:rsidR="00710876" w:rsidRPr="00552A41">
        <w:rPr>
          <w:rFonts w:ascii="Rockwell" w:hAnsi="Rockwell"/>
        </w:rPr>
        <w:tab/>
      </w:r>
      <w:r w:rsidR="009B6CF6" w:rsidRPr="00682283">
        <w:rPr>
          <w:rFonts w:ascii="Rockwell" w:hAnsi="Rockwell"/>
        </w:rPr>
        <w:t xml:space="preserve">Les marchés publics donnent lieu à des versements soit, à titre d’avances </w:t>
      </w:r>
      <w:r w:rsidR="009B6CF6">
        <w:rPr>
          <w:rFonts w:ascii="Rockwell" w:hAnsi="Rockwell"/>
        </w:rPr>
        <w:t xml:space="preserve">et </w:t>
      </w:r>
      <w:r w:rsidR="009B6CF6" w:rsidRPr="00682283">
        <w:rPr>
          <w:rFonts w:ascii="Rockwell" w:hAnsi="Rockwell"/>
        </w:rPr>
        <w:t>ou d’acomptes soit, à titre de règlement partiel définitif ou pour solde du marché.</w:t>
      </w:r>
    </w:p>
    <w:p w14:paraId="14DD656C" w14:textId="77777777" w:rsidR="00E479B4" w:rsidRDefault="00E479B4" w:rsidP="00E479B4">
      <w:pPr>
        <w:jc w:val="both"/>
        <w:rPr>
          <w:rFonts w:ascii="Rockwell" w:hAnsi="Rockwell"/>
        </w:rPr>
      </w:pPr>
      <w:bookmarkStart w:id="97" w:name="_Toc164349741"/>
    </w:p>
    <w:p w14:paraId="0C888A33" w14:textId="77777777" w:rsidR="00226A60" w:rsidRDefault="00226A60" w:rsidP="00E479B4">
      <w:pPr>
        <w:jc w:val="both"/>
        <w:rPr>
          <w:rFonts w:ascii="Rockwell" w:hAnsi="Rockwell"/>
        </w:rPr>
      </w:pPr>
    </w:p>
    <w:p w14:paraId="6D2A6F36" w14:textId="77777777" w:rsidR="00E479B4" w:rsidRPr="00CF0970" w:rsidRDefault="00E479B4" w:rsidP="00E479B4">
      <w:pPr>
        <w:jc w:val="both"/>
        <w:rPr>
          <w:rFonts w:ascii="Rockwell" w:hAnsi="Rockwell"/>
          <w:b/>
          <w:sz w:val="26"/>
          <w:szCs w:val="26"/>
        </w:rPr>
      </w:pPr>
      <w:r w:rsidRPr="00CF0970">
        <w:rPr>
          <w:rFonts w:ascii="Rockwell" w:hAnsi="Rockwell"/>
          <w:b/>
          <w:sz w:val="26"/>
          <w:szCs w:val="26"/>
        </w:rPr>
        <w:t>Paragraphe 1 : Des avances</w:t>
      </w:r>
      <w:bookmarkEnd w:id="97"/>
    </w:p>
    <w:p w14:paraId="0FF95CA9" w14:textId="77777777" w:rsidR="00E479B4" w:rsidRPr="00552A41" w:rsidRDefault="00E479B4" w:rsidP="00E479B4">
      <w:pPr>
        <w:jc w:val="both"/>
        <w:rPr>
          <w:rFonts w:ascii="Rockwell" w:hAnsi="Rockwell"/>
          <w:i/>
        </w:rPr>
      </w:pPr>
    </w:p>
    <w:p w14:paraId="6C64848D" w14:textId="5F94795A"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190</w:t>
      </w:r>
      <w:r w:rsidR="0092197F" w:rsidRPr="00552A41">
        <w:rPr>
          <w:rFonts w:ascii="Rockwell" w:hAnsi="Rockwell"/>
          <w:b/>
        </w:rPr>
        <w:t> </w:t>
      </w:r>
      <w:r w:rsidRPr="00552A41">
        <w:rPr>
          <w:rFonts w:ascii="Rockwell" w:hAnsi="Rockwell"/>
          <w:b/>
        </w:rPr>
        <w:t>:</w:t>
      </w:r>
      <w:r w:rsidR="00710876" w:rsidRPr="00552A41">
        <w:rPr>
          <w:rFonts w:ascii="Rockwell" w:hAnsi="Rockwell"/>
          <w:b/>
        </w:rPr>
        <w:tab/>
      </w:r>
      <w:r w:rsidRPr="00552A41">
        <w:rPr>
          <w:rFonts w:ascii="Rockwell" w:hAnsi="Rockwell"/>
        </w:rPr>
        <w:t xml:space="preserve">Des avances de démarrage peuvent être accordées en raison des opérations préparatoires à l’exécution des travaux, fournitures, services courants ou de prestations intellectuelles qui font l’objet du marché. </w:t>
      </w:r>
    </w:p>
    <w:p w14:paraId="673E0829" w14:textId="77777777" w:rsidR="00E479B4" w:rsidRPr="00552A41" w:rsidRDefault="00E479B4" w:rsidP="00E479B4">
      <w:pPr>
        <w:jc w:val="both"/>
        <w:rPr>
          <w:rFonts w:ascii="Rockwell" w:hAnsi="Rockwell"/>
        </w:rPr>
      </w:pPr>
    </w:p>
    <w:p w14:paraId="51CBFF4F" w14:textId="77777777" w:rsidR="00E479B4" w:rsidRPr="00552A41" w:rsidRDefault="00E479B4" w:rsidP="00CF0970">
      <w:pPr>
        <w:ind w:left="1560"/>
        <w:jc w:val="both"/>
        <w:rPr>
          <w:rFonts w:ascii="Rockwell" w:hAnsi="Rockwell"/>
        </w:rPr>
      </w:pPr>
      <w:r w:rsidRPr="00552A41">
        <w:rPr>
          <w:rFonts w:ascii="Rockwell" w:hAnsi="Rockwell"/>
        </w:rPr>
        <w:t xml:space="preserve">Le montant total des avances accordées au titre d’un marché déterminé ne peut en aucun cas excéder trente pour cent (30%) du montant du marché initial. Les avances sont définies dans le dossier d’appel </w:t>
      </w:r>
      <w:r w:rsidR="00436BE6" w:rsidRPr="00552A41">
        <w:rPr>
          <w:rFonts w:ascii="Rockwell" w:hAnsi="Rockwell"/>
        </w:rPr>
        <w:t>à concurrence</w:t>
      </w:r>
      <w:r w:rsidRPr="00552A41">
        <w:rPr>
          <w:rFonts w:ascii="Rockwell" w:hAnsi="Rockwell"/>
        </w:rPr>
        <w:t>.</w:t>
      </w:r>
    </w:p>
    <w:p w14:paraId="1A0E618D" w14:textId="77777777" w:rsidR="00E479B4" w:rsidRPr="00552A41" w:rsidRDefault="00E479B4" w:rsidP="00E479B4">
      <w:pPr>
        <w:jc w:val="both"/>
        <w:rPr>
          <w:rFonts w:ascii="Rockwell" w:hAnsi="Rockwell"/>
        </w:rPr>
      </w:pPr>
    </w:p>
    <w:p w14:paraId="34C12E9F" w14:textId="77777777" w:rsidR="00E479B4" w:rsidRPr="00552A41" w:rsidRDefault="00E479B4" w:rsidP="00CF0970">
      <w:pPr>
        <w:tabs>
          <w:tab w:val="left" w:pos="1560"/>
        </w:tabs>
        <w:ind w:left="1560"/>
        <w:jc w:val="both"/>
        <w:rPr>
          <w:rFonts w:ascii="Rockwell" w:hAnsi="Rockwell"/>
        </w:rPr>
      </w:pPr>
      <w:r w:rsidRPr="00552A41">
        <w:rPr>
          <w:rFonts w:ascii="Rockwell" w:hAnsi="Rockwell"/>
        </w:rPr>
        <w:t>Le montant total des avances accordées au titre d'un marché déterminé est, en fonction de la nature des prestations, de trente pour cent (30%) du montant du marché initial pour les travaux, vingt pour cent (20%) du montant du marché initial pour les fournitures,</w:t>
      </w:r>
      <w:r w:rsidR="00B74363">
        <w:rPr>
          <w:rFonts w:ascii="Rockwell" w:hAnsi="Rockwell"/>
        </w:rPr>
        <w:t xml:space="preserve"> les équipements,</w:t>
      </w:r>
      <w:r w:rsidRPr="00552A41">
        <w:rPr>
          <w:rFonts w:ascii="Rockwell" w:hAnsi="Rockwell"/>
        </w:rPr>
        <w:t xml:space="preserve"> les prestations intellectuelles et les services courants.</w:t>
      </w:r>
    </w:p>
    <w:p w14:paraId="72265FC7" w14:textId="77777777" w:rsidR="00E479B4" w:rsidRPr="00552A41" w:rsidRDefault="00E479B4" w:rsidP="00E479B4">
      <w:pPr>
        <w:jc w:val="both"/>
        <w:rPr>
          <w:rFonts w:ascii="Rockwell" w:hAnsi="Rockwell"/>
        </w:rPr>
      </w:pPr>
    </w:p>
    <w:p w14:paraId="45354336" w14:textId="1E842D28" w:rsidR="00E479B4" w:rsidRPr="00552A41" w:rsidRDefault="00E479B4" w:rsidP="00CF0970">
      <w:pPr>
        <w:ind w:left="1560"/>
        <w:jc w:val="both"/>
        <w:rPr>
          <w:rFonts w:ascii="Rockwell" w:hAnsi="Rockwell"/>
        </w:rPr>
      </w:pPr>
      <w:r w:rsidRPr="00552A41">
        <w:rPr>
          <w:rFonts w:ascii="Rockwell" w:hAnsi="Rockwell"/>
        </w:rPr>
        <w:t xml:space="preserve">Les avances doivent être garanties à cent pour cent (100%) par un établissement bancaire, </w:t>
      </w:r>
      <w:r w:rsidR="009B6CF6">
        <w:rPr>
          <w:rFonts w:ascii="Rockwell" w:hAnsi="Rockwell"/>
        </w:rPr>
        <w:t xml:space="preserve">une compagnie d’assurance agréée, </w:t>
      </w:r>
      <w:r w:rsidRPr="00552A41">
        <w:rPr>
          <w:rFonts w:ascii="Rockwell" w:hAnsi="Rockwell"/>
        </w:rPr>
        <w:t xml:space="preserve">un établissement financier agréé ou une </w:t>
      </w:r>
      <w:r w:rsidR="00472437" w:rsidRPr="00552A41">
        <w:rPr>
          <w:rFonts w:ascii="Rockwell" w:hAnsi="Rockwell"/>
        </w:rPr>
        <w:t>institution</w:t>
      </w:r>
      <w:r w:rsidRPr="00552A41">
        <w:rPr>
          <w:rFonts w:ascii="Rockwell" w:hAnsi="Rockwell"/>
        </w:rPr>
        <w:t xml:space="preserve"> de micro finance </w:t>
      </w:r>
      <w:r w:rsidR="00F26679" w:rsidRPr="00552A41">
        <w:rPr>
          <w:rFonts w:ascii="Rockwell" w:hAnsi="Rockwell"/>
        </w:rPr>
        <w:t xml:space="preserve">agréée </w:t>
      </w:r>
      <w:r w:rsidRPr="00552A41">
        <w:rPr>
          <w:rFonts w:ascii="Rockwell" w:hAnsi="Rockwell"/>
        </w:rPr>
        <w:t>et comptabilisées afin de s’assurer de leur apurement.</w:t>
      </w:r>
    </w:p>
    <w:p w14:paraId="27605A71" w14:textId="77777777" w:rsidR="00963C4C" w:rsidRPr="00E03DBC" w:rsidRDefault="00963C4C" w:rsidP="000B1E27">
      <w:pPr>
        <w:ind w:left="2268"/>
        <w:jc w:val="both"/>
        <w:rPr>
          <w:rFonts w:ascii="Rockwell" w:hAnsi="Rockwell"/>
        </w:rPr>
      </w:pPr>
    </w:p>
    <w:p w14:paraId="367A6323" w14:textId="6ACCBF11" w:rsidR="0081309F" w:rsidRDefault="00CD3C8B" w:rsidP="00CF0970">
      <w:pPr>
        <w:ind w:left="1560"/>
        <w:jc w:val="both"/>
        <w:rPr>
          <w:rFonts w:ascii="Rockwell" w:hAnsi="Rockwell"/>
        </w:rPr>
      </w:pPr>
      <w:r w:rsidRPr="00552A41">
        <w:rPr>
          <w:rFonts w:ascii="Rockwell" w:hAnsi="Rockwell"/>
        </w:rPr>
        <w:t xml:space="preserve">L’autorité contractante verse au titulaire du marché une avance du montant indiqué dans le </w:t>
      </w:r>
      <w:r w:rsidR="00F26679" w:rsidRPr="00552A41">
        <w:rPr>
          <w:rFonts w:ascii="Rockwell" w:hAnsi="Rockwell"/>
        </w:rPr>
        <w:t xml:space="preserve">cahier des clauses administratives particulières </w:t>
      </w:r>
      <w:r w:rsidRPr="00552A41">
        <w:rPr>
          <w:rFonts w:ascii="Rockwell" w:hAnsi="Rockwell"/>
        </w:rPr>
        <w:t xml:space="preserve">sur présentation </w:t>
      </w:r>
      <w:r w:rsidR="00F26679" w:rsidRPr="00552A41">
        <w:rPr>
          <w:rFonts w:ascii="Rockwell" w:hAnsi="Rockwell"/>
        </w:rPr>
        <w:t xml:space="preserve">de la </w:t>
      </w:r>
      <w:r w:rsidR="00FB0768" w:rsidRPr="00552A41">
        <w:rPr>
          <w:rFonts w:ascii="Rockwell" w:hAnsi="Rockwell"/>
        </w:rPr>
        <w:t>g</w:t>
      </w:r>
      <w:r w:rsidRPr="00552A41">
        <w:rPr>
          <w:rFonts w:ascii="Rockwell" w:hAnsi="Rockwell"/>
        </w:rPr>
        <w:t xml:space="preserve">arantie </w:t>
      </w:r>
      <w:r w:rsidR="00F26679" w:rsidRPr="00552A41">
        <w:rPr>
          <w:rFonts w:ascii="Rockwell" w:hAnsi="Rockwell"/>
        </w:rPr>
        <w:t>de remboursement de l’avance</w:t>
      </w:r>
      <w:r w:rsidRPr="00552A41">
        <w:rPr>
          <w:rFonts w:ascii="Rockwell" w:hAnsi="Rockwell"/>
        </w:rPr>
        <w:t>.</w:t>
      </w:r>
      <w:r w:rsidR="001E0FF3">
        <w:rPr>
          <w:rFonts w:ascii="Rockwell" w:hAnsi="Rockwell"/>
        </w:rPr>
        <w:t xml:space="preserve"> </w:t>
      </w:r>
      <w:r w:rsidR="0081309F" w:rsidRPr="00552A41">
        <w:rPr>
          <w:rFonts w:ascii="Rockwell" w:hAnsi="Rockwell"/>
        </w:rPr>
        <w:t>L</w:t>
      </w:r>
      <w:r w:rsidR="00F45CDF" w:rsidRPr="00552A41">
        <w:rPr>
          <w:rFonts w:ascii="Rockwell" w:hAnsi="Rockwell"/>
        </w:rPr>
        <w:t>’</w:t>
      </w:r>
      <w:r w:rsidR="0081309F" w:rsidRPr="00552A41">
        <w:rPr>
          <w:rFonts w:ascii="Rockwell" w:hAnsi="Rockwell"/>
        </w:rPr>
        <w:t xml:space="preserve">avance </w:t>
      </w:r>
      <w:r w:rsidR="00F45CDF" w:rsidRPr="00552A41">
        <w:rPr>
          <w:rFonts w:ascii="Rockwell" w:hAnsi="Rockwell"/>
        </w:rPr>
        <w:t xml:space="preserve">est </w:t>
      </w:r>
      <w:r w:rsidR="0081309F" w:rsidRPr="00552A41">
        <w:rPr>
          <w:rFonts w:ascii="Rockwell" w:hAnsi="Rockwell"/>
        </w:rPr>
        <w:t>versée au titulaire du marché après la signature du contrat.</w:t>
      </w:r>
    </w:p>
    <w:p w14:paraId="103A1780" w14:textId="77777777" w:rsidR="0048503D" w:rsidRDefault="0048503D" w:rsidP="00CF0970">
      <w:pPr>
        <w:ind w:left="1560"/>
        <w:jc w:val="both"/>
        <w:rPr>
          <w:rFonts w:ascii="Rockwell" w:hAnsi="Rockwell"/>
        </w:rPr>
      </w:pPr>
    </w:p>
    <w:p w14:paraId="1FA43E8D" w14:textId="4BCAE710" w:rsidR="0048503D" w:rsidRPr="0047795F" w:rsidRDefault="0048503D" w:rsidP="00CF0970">
      <w:pPr>
        <w:ind w:left="1560"/>
        <w:jc w:val="both"/>
        <w:rPr>
          <w:rFonts w:ascii="Rockwell" w:hAnsi="Rockwell"/>
          <w:b/>
          <w:bCs/>
        </w:rPr>
      </w:pPr>
      <w:r>
        <w:rPr>
          <w:rFonts w:ascii="Rockwell" w:hAnsi="Rockwell"/>
        </w:rPr>
        <w:t>Il ne peut être accordé d’avance de démarrage pour les marchés dont le montant est inférieur à vingt millions (20 000 000) de francs CFA</w:t>
      </w:r>
      <w:r w:rsidR="009B6CF6">
        <w:rPr>
          <w:rFonts w:ascii="Rockwell" w:hAnsi="Rockwell"/>
        </w:rPr>
        <w:t xml:space="preserve"> </w:t>
      </w:r>
      <w:r w:rsidR="009B6CF6" w:rsidRPr="0047795F">
        <w:rPr>
          <w:rFonts w:ascii="Rockwell" w:hAnsi="Rockwell"/>
          <w:b/>
          <w:bCs/>
        </w:rPr>
        <w:t>quel que soit le régime d’imposition</w:t>
      </w:r>
      <w:r w:rsidRPr="0047795F">
        <w:rPr>
          <w:rFonts w:ascii="Rockwell" w:hAnsi="Rockwell"/>
          <w:b/>
          <w:bCs/>
        </w:rPr>
        <w:t>.</w:t>
      </w:r>
      <w:r w:rsidR="000D6207" w:rsidRPr="0047795F">
        <w:rPr>
          <w:rFonts w:ascii="Rockwell" w:hAnsi="Rockwell"/>
          <w:b/>
          <w:bCs/>
        </w:rPr>
        <w:t xml:space="preserve"> Ce seuil s’apprécie pour les marchés à commandes, au regard du montant minimum.</w:t>
      </w:r>
    </w:p>
    <w:p w14:paraId="7B0071C6" w14:textId="77777777" w:rsidR="00E479B4" w:rsidRPr="00552A41" w:rsidRDefault="00E479B4" w:rsidP="00E479B4">
      <w:pPr>
        <w:jc w:val="both"/>
        <w:rPr>
          <w:rFonts w:ascii="Rockwell" w:hAnsi="Rockwell"/>
        </w:rPr>
      </w:pPr>
    </w:p>
    <w:p w14:paraId="5B19AEDE" w14:textId="5BB4C18B"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191 </w:t>
      </w:r>
      <w:r w:rsidRPr="00D658D5">
        <w:rPr>
          <w:rFonts w:ascii="Rockwell" w:hAnsi="Rockwell"/>
          <w:b/>
        </w:rPr>
        <w:t>:</w:t>
      </w:r>
      <w:r w:rsidR="00710876" w:rsidRPr="00552A41">
        <w:rPr>
          <w:rFonts w:ascii="Rockwell" w:hAnsi="Rockwell"/>
        </w:rPr>
        <w:tab/>
      </w:r>
      <w:r w:rsidRPr="00552A41">
        <w:rPr>
          <w:rFonts w:ascii="Rockwell" w:hAnsi="Rockwell"/>
        </w:rPr>
        <w:t>Les avances sont remboursées selon des modalités fixées par le marché, par retenue sur les sommes dues ultérieurement au titulaire à titre d’acompte ou de solde.</w:t>
      </w:r>
    </w:p>
    <w:p w14:paraId="035650E5" w14:textId="77777777" w:rsidR="00552313" w:rsidRPr="00552A41" w:rsidRDefault="00552313" w:rsidP="00442BC2">
      <w:pPr>
        <w:ind w:left="1985" w:hanging="1985"/>
        <w:jc w:val="both"/>
        <w:rPr>
          <w:rFonts w:ascii="Rockwell" w:hAnsi="Rockwell"/>
        </w:rPr>
      </w:pPr>
    </w:p>
    <w:p w14:paraId="216A174B" w14:textId="77777777" w:rsidR="00E479B4" w:rsidRPr="00552A41" w:rsidRDefault="00E479B4" w:rsidP="00CF0970">
      <w:pPr>
        <w:ind w:left="1560"/>
        <w:jc w:val="both"/>
        <w:rPr>
          <w:rFonts w:ascii="Rockwell" w:hAnsi="Rockwell"/>
        </w:rPr>
      </w:pPr>
      <w:r w:rsidRPr="00552A41">
        <w:rPr>
          <w:rFonts w:ascii="Rockwell" w:hAnsi="Rockwell"/>
        </w:rPr>
        <w:t xml:space="preserve">Le remboursement commence lorsque le montant des prestations exécutées au titre du marché atteint trente pour cent (30%) du montant initial et </w:t>
      </w:r>
      <w:r w:rsidR="00D13C3F" w:rsidRPr="00552A41">
        <w:rPr>
          <w:rFonts w:ascii="Rockwell" w:hAnsi="Rockwell"/>
        </w:rPr>
        <w:t>se</w:t>
      </w:r>
      <w:r w:rsidR="001E0FF3">
        <w:rPr>
          <w:rFonts w:ascii="Rockwell" w:hAnsi="Rockwell"/>
        </w:rPr>
        <w:t xml:space="preserve"> </w:t>
      </w:r>
      <w:r w:rsidR="00D13C3F" w:rsidRPr="00552A41">
        <w:rPr>
          <w:rFonts w:ascii="Rockwell" w:hAnsi="Rockwell"/>
        </w:rPr>
        <w:t xml:space="preserve">termine </w:t>
      </w:r>
      <w:r w:rsidRPr="00552A41">
        <w:rPr>
          <w:rFonts w:ascii="Rockwell" w:hAnsi="Rockwell"/>
        </w:rPr>
        <w:t xml:space="preserve">lorsque ce montant atteint quatre-vingt pour cent (80%) conformément aux stipulations du </w:t>
      </w:r>
      <w:r w:rsidR="00FA4138">
        <w:rPr>
          <w:rFonts w:ascii="Rockwell" w:hAnsi="Rockwell"/>
        </w:rPr>
        <w:t>marché</w:t>
      </w:r>
      <w:r w:rsidRPr="00552A41">
        <w:rPr>
          <w:rFonts w:ascii="Rockwell" w:hAnsi="Rockwell"/>
        </w:rPr>
        <w:t>.</w:t>
      </w:r>
    </w:p>
    <w:p w14:paraId="7E0C5143" w14:textId="77777777" w:rsidR="00E479B4" w:rsidRDefault="00FA4138" w:rsidP="00A177F7">
      <w:pPr>
        <w:tabs>
          <w:tab w:val="left" w:pos="6715"/>
        </w:tabs>
        <w:jc w:val="both"/>
        <w:rPr>
          <w:rFonts w:ascii="Rockwell" w:hAnsi="Rockwell"/>
        </w:rPr>
      </w:pPr>
      <w:r>
        <w:rPr>
          <w:rFonts w:ascii="Rockwell" w:hAnsi="Rockwell"/>
        </w:rPr>
        <w:tab/>
      </w:r>
    </w:p>
    <w:p w14:paraId="3996804F" w14:textId="77777777" w:rsidR="000C6057" w:rsidRPr="00552A41" w:rsidRDefault="000C6057" w:rsidP="00E479B4">
      <w:pPr>
        <w:jc w:val="both"/>
        <w:rPr>
          <w:rFonts w:ascii="Rockwell" w:hAnsi="Rockwell"/>
        </w:rPr>
      </w:pPr>
    </w:p>
    <w:p w14:paraId="5DC53209" w14:textId="77777777" w:rsidR="00E479B4" w:rsidRPr="00CF0970" w:rsidRDefault="00E479B4" w:rsidP="00E479B4">
      <w:pPr>
        <w:jc w:val="both"/>
        <w:rPr>
          <w:rFonts w:ascii="Rockwell" w:hAnsi="Rockwell"/>
          <w:b/>
          <w:sz w:val="26"/>
          <w:szCs w:val="26"/>
        </w:rPr>
      </w:pPr>
      <w:bookmarkStart w:id="98" w:name="_Toc164349742"/>
      <w:r w:rsidRPr="00CF0970">
        <w:rPr>
          <w:rFonts w:ascii="Rockwell" w:hAnsi="Rockwell"/>
          <w:b/>
          <w:sz w:val="26"/>
          <w:szCs w:val="26"/>
        </w:rPr>
        <w:t>Paragraphe 2 : Des acomptes</w:t>
      </w:r>
      <w:bookmarkEnd w:id="98"/>
    </w:p>
    <w:p w14:paraId="711D6D37" w14:textId="77777777" w:rsidR="00E479B4" w:rsidRPr="00552A41" w:rsidRDefault="00E479B4" w:rsidP="00E479B4">
      <w:pPr>
        <w:jc w:val="both"/>
        <w:rPr>
          <w:rFonts w:ascii="Rockwell" w:hAnsi="Rockwell"/>
        </w:rPr>
      </w:pPr>
    </w:p>
    <w:p w14:paraId="10F3D10B" w14:textId="4D7CC9D2" w:rsidR="00E479B4"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192 </w:t>
      </w:r>
      <w:r w:rsidRPr="00D658D5">
        <w:rPr>
          <w:rFonts w:ascii="Rockwell" w:hAnsi="Rockwell"/>
          <w:b/>
        </w:rPr>
        <w:t>:</w:t>
      </w:r>
      <w:r w:rsidR="00710876" w:rsidRPr="00552A41">
        <w:rPr>
          <w:rFonts w:ascii="Rockwell" w:hAnsi="Rockwell"/>
        </w:rPr>
        <w:tab/>
      </w:r>
      <w:r w:rsidRPr="00552A41">
        <w:rPr>
          <w:rFonts w:ascii="Rockwell" w:hAnsi="Rockwell"/>
        </w:rPr>
        <w:t xml:space="preserve">Les prestations qui ont donné lieu à un commencement d’exécution du marché ouvrent droit au </w:t>
      </w:r>
      <w:r w:rsidR="00962DBC" w:rsidRPr="00552A41">
        <w:rPr>
          <w:rFonts w:ascii="Rockwell" w:hAnsi="Rockwell"/>
        </w:rPr>
        <w:t xml:space="preserve">paiement </w:t>
      </w:r>
      <w:r w:rsidRPr="00552A41">
        <w:rPr>
          <w:rFonts w:ascii="Rockwell" w:hAnsi="Rockwell"/>
        </w:rPr>
        <w:t>d’acomptes au profit du titulaire du marché</w:t>
      </w:r>
      <w:r w:rsidR="00B7457C" w:rsidRPr="00552A41">
        <w:rPr>
          <w:rFonts w:ascii="Rockwell" w:hAnsi="Rockwell"/>
        </w:rPr>
        <w:t xml:space="preserve"> dont le délai d’exécution est supérieur </w:t>
      </w:r>
      <w:r w:rsidR="00D827DB">
        <w:rPr>
          <w:rFonts w:ascii="Rockwell" w:hAnsi="Rockwell"/>
        </w:rPr>
        <w:t xml:space="preserve">ou égal </w:t>
      </w:r>
      <w:r w:rsidR="00B7457C" w:rsidRPr="00552A41">
        <w:rPr>
          <w:rFonts w:ascii="Rockwell" w:hAnsi="Rockwell"/>
        </w:rPr>
        <w:t>à trois (3) mois,</w:t>
      </w:r>
      <w:r w:rsidRPr="00552A41">
        <w:rPr>
          <w:rFonts w:ascii="Rockwell" w:hAnsi="Rockwell"/>
        </w:rPr>
        <w:t xml:space="preserve"> de la part de l’autorité contractante. </w:t>
      </w:r>
    </w:p>
    <w:p w14:paraId="529147A7" w14:textId="77777777" w:rsidR="00791F0D" w:rsidRPr="00552A41" w:rsidRDefault="00791F0D" w:rsidP="00CF0970">
      <w:pPr>
        <w:ind w:left="1560" w:hanging="1560"/>
        <w:jc w:val="both"/>
        <w:rPr>
          <w:rFonts w:ascii="Rockwell" w:hAnsi="Rockwell"/>
        </w:rPr>
      </w:pPr>
    </w:p>
    <w:p w14:paraId="41A6130D" w14:textId="77777777" w:rsidR="00791F0D" w:rsidRPr="00861CB1" w:rsidRDefault="00791F0D" w:rsidP="00791F0D">
      <w:pPr>
        <w:ind w:left="1560"/>
        <w:jc w:val="both"/>
        <w:rPr>
          <w:rFonts w:ascii="Rockwell" w:hAnsi="Rockwell"/>
          <w:b/>
          <w:bCs/>
        </w:rPr>
      </w:pPr>
      <w:r w:rsidRPr="00861CB1">
        <w:rPr>
          <w:rFonts w:ascii="Rockwell" w:hAnsi="Rockwell"/>
          <w:b/>
          <w:bCs/>
        </w:rPr>
        <w:t>Pour le cas spécifique des marchés à commandes, lorsque le délai d’exécution d’une commande est supérieur ou égal à trois (3) mois, les prestations qui ont donné lieu à un commencement d’exécution de ladite commande ouvrent droit au paiement d’acomptes.</w:t>
      </w:r>
    </w:p>
    <w:p w14:paraId="74A7426C" w14:textId="77777777" w:rsidR="00552313" w:rsidRPr="00552A41" w:rsidRDefault="00552313" w:rsidP="00442BC2">
      <w:pPr>
        <w:ind w:left="1985" w:hanging="1985"/>
        <w:jc w:val="both"/>
        <w:rPr>
          <w:rFonts w:ascii="Rockwell" w:hAnsi="Rockwell"/>
        </w:rPr>
      </w:pPr>
    </w:p>
    <w:p w14:paraId="4FAC289D" w14:textId="77777777" w:rsidR="00E479B4" w:rsidRPr="00552A41" w:rsidRDefault="00E479B4" w:rsidP="00CF0970">
      <w:pPr>
        <w:ind w:left="1560"/>
        <w:jc w:val="both"/>
        <w:rPr>
          <w:rFonts w:ascii="Rockwell" w:hAnsi="Rockwell"/>
        </w:rPr>
      </w:pPr>
      <w:r w:rsidRPr="00552A41">
        <w:rPr>
          <w:rFonts w:ascii="Rockwell" w:hAnsi="Rockwell"/>
        </w:rPr>
        <w:t>Le paiement des acomptes est effectué suivant les modalités fixées par le marché à tout titulaire d'un marché s'il justifie avoir accompli pour l'exécution dudit marché l'une des prestations suivantes, soit par lui-même, soit par l'intermédiaire de sous-traitants agréés par l’autorité contractante :</w:t>
      </w:r>
    </w:p>
    <w:p w14:paraId="1A9EE0C9" w14:textId="77777777" w:rsidR="00710876" w:rsidRPr="00552A41" w:rsidRDefault="00710876" w:rsidP="001E764B">
      <w:pPr>
        <w:ind w:left="1416"/>
        <w:jc w:val="both"/>
        <w:rPr>
          <w:rFonts w:ascii="Rockwell" w:hAnsi="Rockwell"/>
        </w:rPr>
      </w:pPr>
    </w:p>
    <w:p w14:paraId="5C223903" w14:textId="77777777" w:rsidR="000B1E27" w:rsidRPr="00552A41" w:rsidRDefault="00E479B4" w:rsidP="005B3948">
      <w:pPr>
        <w:pStyle w:val="Paragraphedeliste"/>
        <w:numPr>
          <w:ilvl w:val="0"/>
          <w:numId w:val="39"/>
        </w:numPr>
        <w:ind w:left="2268" w:hanging="425"/>
        <w:jc w:val="both"/>
        <w:rPr>
          <w:rFonts w:ascii="Rockwell" w:hAnsi="Rockwell"/>
        </w:rPr>
      </w:pPr>
      <w:r w:rsidRPr="00552A41">
        <w:rPr>
          <w:rFonts w:ascii="Rockwell" w:hAnsi="Rockwell"/>
        </w:rPr>
        <w:t>l'accomplissement d'opérations intrinsèques d'exécutio</w:t>
      </w:r>
      <w:r w:rsidR="001E764B" w:rsidRPr="00552A41">
        <w:rPr>
          <w:rFonts w:ascii="Rockwell" w:hAnsi="Rockwell"/>
        </w:rPr>
        <w:t xml:space="preserve">n des travaux ou livraison de </w:t>
      </w:r>
      <w:r w:rsidRPr="00552A41">
        <w:rPr>
          <w:rFonts w:ascii="Rockwell" w:hAnsi="Rockwell"/>
        </w:rPr>
        <w:t>fournitures constatées dans les attachements ou procès-v</w:t>
      </w:r>
      <w:r w:rsidR="001E764B" w:rsidRPr="00552A41">
        <w:rPr>
          <w:rFonts w:ascii="Rockwell" w:hAnsi="Rockwell"/>
        </w:rPr>
        <w:t>erbaux préparés par l'</w:t>
      </w:r>
      <w:r w:rsidR="00962DBC" w:rsidRPr="00552A41">
        <w:rPr>
          <w:rFonts w:ascii="Rockwell" w:hAnsi="Rockwell"/>
        </w:rPr>
        <w:t>a</w:t>
      </w:r>
      <w:r w:rsidR="001E764B" w:rsidRPr="00552A41">
        <w:rPr>
          <w:rFonts w:ascii="Rockwell" w:hAnsi="Rockwell"/>
        </w:rPr>
        <w:t xml:space="preserve">utorité </w:t>
      </w:r>
      <w:r w:rsidRPr="00552A41">
        <w:rPr>
          <w:rFonts w:ascii="Rockwell" w:hAnsi="Rockwell"/>
        </w:rPr>
        <w:t>contractante ou ses représentants</w:t>
      </w:r>
      <w:r w:rsidR="00FA4138">
        <w:rPr>
          <w:rFonts w:ascii="Rockwell" w:hAnsi="Rockwell"/>
        </w:rPr>
        <w:t>,</w:t>
      </w:r>
    </w:p>
    <w:p w14:paraId="27F2188F" w14:textId="77777777" w:rsidR="000B1E27" w:rsidRPr="00552A41" w:rsidRDefault="000B1E27" w:rsidP="005B3948">
      <w:pPr>
        <w:pStyle w:val="Paragraphedeliste"/>
        <w:ind w:left="2268"/>
        <w:jc w:val="both"/>
        <w:rPr>
          <w:rFonts w:ascii="Rockwell" w:hAnsi="Rockwell"/>
        </w:rPr>
      </w:pPr>
    </w:p>
    <w:p w14:paraId="0DA4F214" w14:textId="77777777" w:rsidR="00E479B4" w:rsidRPr="00552A41" w:rsidRDefault="00E479B4" w:rsidP="005B3948">
      <w:pPr>
        <w:pStyle w:val="Paragraphedeliste"/>
        <w:numPr>
          <w:ilvl w:val="0"/>
          <w:numId w:val="39"/>
        </w:numPr>
        <w:ind w:left="2268" w:hanging="425"/>
        <w:jc w:val="both"/>
        <w:rPr>
          <w:rFonts w:ascii="Rockwell" w:hAnsi="Rockwell"/>
        </w:rPr>
      </w:pPr>
      <w:r w:rsidRPr="00552A41">
        <w:rPr>
          <w:rFonts w:ascii="Rockwell" w:hAnsi="Rockwell"/>
        </w:rPr>
        <w:t>le paiement par le titulaire du marché des salaires et des</w:t>
      </w:r>
      <w:r w:rsidR="001E764B" w:rsidRPr="00552A41">
        <w:rPr>
          <w:rFonts w:ascii="Rockwell" w:hAnsi="Rockwell"/>
        </w:rPr>
        <w:t xml:space="preserve"> charges sociales obligatoires </w:t>
      </w:r>
      <w:r w:rsidRPr="00552A41">
        <w:rPr>
          <w:rFonts w:ascii="Rockwell" w:hAnsi="Rockwell"/>
        </w:rPr>
        <w:t>y afférentes correspondant à la main d'œuvre effectivement et exclusivement employ</w:t>
      </w:r>
      <w:r w:rsidR="001E764B" w:rsidRPr="00552A41">
        <w:rPr>
          <w:rFonts w:ascii="Rockwell" w:hAnsi="Rockwell"/>
        </w:rPr>
        <w:t xml:space="preserve">ée à </w:t>
      </w:r>
      <w:r w:rsidRPr="00552A41">
        <w:rPr>
          <w:rFonts w:ascii="Rockwell" w:hAnsi="Rockwell"/>
        </w:rPr>
        <w:t>l'exécution des travaux ou à l’ouvraison des biens ainsi que l'ensemble des frais généraux</w:t>
      </w:r>
      <w:r w:rsidR="003A586F" w:rsidRPr="00552A41">
        <w:rPr>
          <w:rFonts w:ascii="Rockwell" w:hAnsi="Rockwell"/>
        </w:rPr>
        <w:t xml:space="preserve"> (</w:t>
      </w:r>
      <w:r w:rsidRPr="00552A41">
        <w:rPr>
          <w:rFonts w:ascii="Rockwell" w:hAnsi="Rockwell"/>
        </w:rPr>
        <w:t>impôts et taxes</w:t>
      </w:r>
      <w:r w:rsidR="003A586F" w:rsidRPr="00552A41">
        <w:rPr>
          <w:rFonts w:ascii="Rockwell" w:hAnsi="Rockwell"/>
        </w:rPr>
        <w:t xml:space="preserve">) </w:t>
      </w:r>
      <w:r w:rsidRPr="00552A41">
        <w:rPr>
          <w:rFonts w:ascii="Rockwell" w:hAnsi="Rockwell"/>
        </w:rPr>
        <w:t>payables au titre du marché.</w:t>
      </w:r>
    </w:p>
    <w:p w14:paraId="0BE7B1BA" w14:textId="77777777" w:rsidR="00E479B4" w:rsidRPr="00552A41" w:rsidRDefault="00E479B4" w:rsidP="00E479B4">
      <w:pPr>
        <w:jc w:val="both"/>
        <w:rPr>
          <w:rFonts w:ascii="Rockwell" w:hAnsi="Rockwell"/>
        </w:rPr>
      </w:pPr>
    </w:p>
    <w:p w14:paraId="5299D27C" w14:textId="420F1C44" w:rsidR="00E479B4" w:rsidRPr="00552A41" w:rsidRDefault="00E479B4" w:rsidP="00CF0970">
      <w:pPr>
        <w:ind w:left="1560"/>
        <w:jc w:val="both"/>
        <w:rPr>
          <w:rFonts w:ascii="Rockwell" w:hAnsi="Rockwell"/>
        </w:rPr>
      </w:pPr>
      <w:r w:rsidRPr="00552A41">
        <w:rPr>
          <w:rFonts w:ascii="Rockwell" w:hAnsi="Rockwell"/>
        </w:rPr>
        <w:t>Les acomptes sur salaires et charges sociales ne peuvent se cumuler, pour une même tranche de travaux, de fournitures ou de services, avec ceux versés en vertu du point 1 du présent article.</w:t>
      </w:r>
    </w:p>
    <w:p w14:paraId="722CB570" w14:textId="77777777" w:rsidR="001E764B" w:rsidRPr="00552A41" w:rsidRDefault="001E764B" w:rsidP="00E479B4">
      <w:pPr>
        <w:jc w:val="both"/>
        <w:rPr>
          <w:rFonts w:ascii="Rockwell" w:hAnsi="Rockwell"/>
        </w:rPr>
      </w:pPr>
    </w:p>
    <w:p w14:paraId="38397416" w14:textId="77777777" w:rsidR="00593A53" w:rsidRPr="00552A41" w:rsidRDefault="00E479B4" w:rsidP="00CF0970">
      <w:pPr>
        <w:ind w:left="1560"/>
        <w:jc w:val="both"/>
        <w:rPr>
          <w:rFonts w:ascii="Rockwell" w:hAnsi="Rockwell"/>
        </w:rPr>
      </w:pPr>
      <w:r w:rsidRPr="00552A41">
        <w:rPr>
          <w:rFonts w:ascii="Rockwell" w:hAnsi="Rockwell"/>
        </w:rPr>
        <w:t xml:space="preserve">Le titulaire ne peut disposer des approvisionnements ayant fait l’objet d’acomptes pour d’autres travaux ou fournitures que ceux prévus au marché. </w:t>
      </w:r>
    </w:p>
    <w:p w14:paraId="0F274723" w14:textId="77777777" w:rsidR="003A586F" w:rsidRPr="00552A41" w:rsidRDefault="003A586F" w:rsidP="00442BC2">
      <w:pPr>
        <w:ind w:left="1985"/>
        <w:jc w:val="both"/>
        <w:rPr>
          <w:rFonts w:ascii="Rockwell" w:hAnsi="Rockwell"/>
        </w:rPr>
      </w:pPr>
    </w:p>
    <w:p w14:paraId="70E0C6B4" w14:textId="77777777" w:rsidR="00E479B4" w:rsidRPr="00552A41" w:rsidRDefault="00E479B4" w:rsidP="00CF0970">
      <w:pPr>
        <w:ind w:left="1560"/>
        <w:jc w:val="both"/>
        <w:rPr>
          <w:rFonts w:ascii="Rockwell" w:hAnsi="Rockwell"/>
        </w:rPr>
      </w:pPr>
      <w:r w:rsidRPr="00552A41">
        <w:rPr>
          <w:rFonts w:ascii="Rockwell" w:hAnsi="Rockwell"/>
        </w:rPr>
        <w:t>Le non-respect de cette disposition peut conduire à la résiliation du marché de plein droit.</w:t>
      </w:r>
    </w:p>
    <w:p w14:paraId="7A33E20C" w14:textId="77777777" w:rsidR="00E479B4" w:rsidRPr="00552A41" w:rsidRDefault="00E479B4" w:rsidP="00E479B4">
      <w:pPr>
        <w:jc w:val="both"/>
        <w:rPr>
          <w:rFonts w:ascii="Rockwell" w:hAnsi="Rockwell"/>
        </w:rPr>
      </w:pPr>
    </w:p>
    <w:p w14:paraId="3373CD89" w14:textId="1CF60B99"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sidRPr="00552A41">
        <w:rPr>
          <w:rFonts w:ascii="Rockwell" w:hAnsi="Rockwell"/>
          <w:b/>
        </w:rPr>
        <w:t>1</w:t>
      </w:r>
      <w:r w:rsidR="0092197F">
        <w:rPr>
          <w:rFonts w:ascii="Rockwell" w:hAnsi="Rockwell"/>
          <w:b/>
        </w:rPr>
        <w:t xml:space="preserve">93 </w:t>
      </w:r>
      <w:r w:rsidRPr="00D658D5">
        <w:rPr>
          <w:rFonts w:ascii="Rockwell" w:hAnsi="Rockwell"/>
          <w:b/>
        </w:rPr>
        <w:t>:</w:t>
      </w:r>
      <w:r w:rsidR="00710876" w:rsidRPr="00D658D5">
        <w:rPr>
          <w:rFonts w:ascii="Rockwell" w:hAnsi="Rockwell"/>
          <w:b/>
        </w:rPr>
        <w:tab/>
      </w:r>
      <w:r w:rsidRPr="00552A41">
        <w:rPr>
          <w:rFonts w:ascii="Rockwell" w:hAnsi="Rockwell"/>
        </w:rPr>
        <w:t>Le montant des acomptes n</w:t>
      </w:r>
      <w:r w:rsidR="00C25A91" w:rsidRPr="00552A41">
        <w:rPr>
          <w:rFonts w:ascii="Rockwell" w:hAnsi="Rockwell"/>
        </w:rPr>
        <w:t xml:space="preserve">’excède pas </w:t>
      </w:r>
      <w:r w:rsidRPr="00552A41">
        <w:rPr>
          <w:rFonts w:ascii="Rockwell" w:hAnsi="Rockwell"/>
        </w:rPr>
        <w:t>la valeur des prestations auxquelles il se rapporte, une fois déduites le cas échéant, les sommes nécessaires au remboursement des avances.</w:t>
      </w:r>
    </w:p>
    <w:p w14:paraId="7CA0DF40" w14:textId="77777777" w:rsidR="000B1E27" w:rsidRPr="00552A41" w:rsidRDefault="000B1E27" w:rsidP="000B1E27">
      <w:pPr>
        <w:ind w:left="2268" w:hanging="2268"/>
        <w:jc w:val="both"/>
        <w:rPr>
          <w:rFonts w:ascii="Rockwell" w:hAnsi="Rockwell"/>
        </w:rPr>
      </w:pPr>
    </w:p>
    <w:p w14:paraId="42A19C53" w14:textId="5CDA6717" w:rsidR="00E479B4" w:rsidRPr="000E40F4" w:rsidRDefault="00E479B4" w:rsidP="00CF0970">
      <w:pPr>
        <w:ind w:left="1560"/>
        <w:jc w:val="both"/>
        <w:rPr>
          <w:rFonts w:ascii="Rockwell" w:hAnsi="Rockwell"/>
        </w:rPr>
      </w:pPr>
      <w:r w:rsidRPr="00552A41">
        <w:rPr>
          <w:rFonts w:ascii="Rockwell" w:hAnsi="Rockwell"/>
        </w:rPr>
        <w:t xml:space="preserve">Dans le cas d'acomptes versés en fonction de phases techniques d'exécution, le marché peut fixer le montant de chaque acompte sous forme de pourcentage du montant </w:t>
      </w:r>
      <w:r w:rsidRPr="000E40F4">
        <w:rPr>
          <w:rFonts w:ascii="Rockwell" w:hAnsi="Rockwell"/>
        </w:rPr>
        <w:t xml:space="preserve">initial du marché, sous réserve de l'application des </w:t>
      </w:r>
      <w:r w:rsidRPr="00BC33CB">
        <w:rPr>
          <w:rFonts w:ascii="Rockwell" w:hAnsi="Rockwell"/>
          <w:highlight w:val="yellow"/>
        </w:rPr>
        <w:t xml:space="preserve">dispositions de l'article </w:t>
      </w:r>
      <w:r w:rsidR="00231459" w:rsidRPr="00BC33CB">
        <w:rPr>
          <w:rFonts w:ascii="Rockwell" w:hAnsi="Rockwell"/>
          <w:highlight w:val="yellow"/>
        </w:rPr>
        <w:t>1</w:t>
      </w:r>
      <w:r w:rsidR="00B148FC">
        <w:rPr>
          <w:rFonts w:ascii="Rockwell" w:hAnsi="Rockwell"/>
          <w:highlight w:val="yellow"/>
        </w:rPr>
        <w:t>9</w:t>
      </w:r>
      <w:r w:rsidR="0060013F">
        <w:rPr>
          <w:rFonts w:ascii="Rockwell" w:hAnsi="Rockwell"/>
          <w:highlight w:val="yellow"/>
        </w:rPr>
        <w:t>1</w:t>
      </w:r>
      <w:r w:rsidRPr="00F63ABF">
        <w:rPr>
          <w:rFonts w:ascii="Rockwell" w:hAnsi="Rockwell"/>
        </w:rPr>
        <w:t>.</w:t>
      </w:r>
    </w:p>
    <w:p w14:paraId="4CF70294" w14:textId="77777777" w:rsidR="003A586F" w:rsidRPr="00970FCB" w:rsidRDefault="003A586F" w:rsidP="00442BC2">
      <w:pPr>
        <w:ind w:left="1985"/>
        <w:jc w:val="both"/>
        <w:rPr>
          <w:rFonts w:ascii="Rockwell" w:hAnsi="Rockwell"/>
        </w:rPr>
      </w:pPr>
    </w:p>
    <w:p w14:paraId="3B2ACD38" w14:textId="77777777" w:rsidR="00E479B4" w:rsidRPr="00970FCB" w:rsidRDefault="00E479B4" w:rsidP="00CF0970">
      <w:pPr>
        <w:ind w:left="1560"/>
        <w:jc w:val="both"/>
        <w:rPr>
          <w:rFonts w:ascii="Rockwell" w:hAnsi="Rockwell"/>
        </w:rPr>
      </w:pPr>
      <w:r w:rsidRPr="00970FCB">
        <w:rPr>
          <w:rFonts w:ascii="Rockwell" w:hAnsi="Rockwell"/>
        </w:rPr>
        <w:t>Les cahiers des clauses administratives particulières fixent les phases techniques d’exécution en fonction desquelles les acomptes doivent être versés.</w:t>
      </w:r>
    </w:p>
    <w:p w14:paraId="740FB4EF" w14:textId="77777777" w:rsidR="00E479B4" w:rsidRPr="00970FCB" w:rsidRDefault="00E479B4" w:rsidP="00E479B4">
      <w:pPr>
        <w:jc w:val="both"/>
        <w:rPr>
          <w:rFonts w:ascii="Rockwell" w:hAnsi="Rockwell"/>
        </w:rPr>
      </w:pPr>
    </w:p>
    <w:p w14:paraId="199D1BA1" w14:textId="4C9B177C" w:rsidR="00E479B4" w:rsidRPr="000E40F4" w:rsidRDefault="00E479B4" w:rsidP="00CF0970">
      <w:pPr>
        <w:ind w:left="1560" w:hanging="1560"/>
        <w:jc w:val="both"/>
        <w:rPr>
          <w:rFonts w:ascii="Rockwell" w:hAnsi="Rockwell"/>
        </w:rPr>
      </w:pPr>
      <w:r w:rsidRPr="00633BFB">
        <w:rPr>
          <w:rFonts w:ascii="Rockwell" w:hAnsi="Rockwell"/>
          <w:b/>
        </w:rPr>
        <w:t xml:space="preserve">Article </w:t>
      </w:r>
      <w:r w:rsidR="0092197F" w:rsidRPr="00872BF5">
        <w:rPr>
          <w:rFonts w:ascii="Rockwell" w:hAnsi="Rockwell"/>
          <w:b/>
        </w:rPr>
        <w:t>1</w:t>
      </w:r>
      <w:r w:rsidR="0092197F">
        <w:rPr>
          <w:rFonts w:ascii="Rockwell" w:hAnsi="Rockwell"/>
          <w:b/>
        </w:rPr>
        <w:t xml:space="preserve">94 </w:t>
      </w:r>
      <w:r w:rsidRPr="00D658D5">
        <w:rPr>
          <w:rFonts w:ascii="Rockwell" w:hAnsi="Rockwell"/>
          <w:b/>
        </w:rPr>
        <w:t>:</w:t>
      </w:r>
      <w:r w:rsidR="00710876" w:rsidRPr="00872BF5">
        <w:rPr>
          <w:rFonts w:ascii="Rockwell" w:hAnsi="Rockwell"/>
        </w:rPr>
        <w:tab/>
      </w:r>
      <w:r w:rsidRPr="00872BF5">
        <w:rPr>
          <w:rFonts w:ascii="Rockwell" w:hAnsi="Rockwell"/>
        </w:rPr>
        <w:t>Les règlements d'avance et d'acompte n'ont pas le caractère de paiement définitif. Leur bén</w:t>
      </w:r>
      <w:r w:rsidRPr="000E40F4">
        <w:rPr>
          <w:rFonts w:ascii="Rockwell" w:hAnsi="Rockwell"/>
        </w:rPr>
        <w:t>éficiaire en est débiteur jusqu'au règlement final du marché ou, lorsque le marché le prévoit, jusqu'au règlement partiel définitif.</w:t>
      </w:r>
    </w:p>
    <w:p w14:paraId="3B39AB0F" w14:textId="77777777" w:rsidR="00710876" w:rsidRPr="000E40F4" w:rsidRDefault="00710876" w:rsidP="00E479B4">
      <w:pPr>
        <w:jc w:val="both"/>
        <w:rPr>
          <w:rFonts w:ascii="Rockwell" w:hAnsi="Rockwell"/>
        </w:rPr>
      </w:pPr>
    </w:p>
    <w:p w14:paraId="2E642170" w14:textId="5FC2AFFF" w:rsidR="00E479B4" w:rsidRPr="000E40F4" w:rsidRDefault="00E479B4" w:rsidP="00CF0970">
      <w:pPr>
        <w:ind w:left="1560" w:hanging="1560"/>
        <w:jc w:val="both"/>
        <w:rPr>
          <w:rFonts w:ascii="Rockwell" w:hAnsi="Rockwell"/>
        </w:rPr>
      </w:pPr>
      <w:r w:rsidRPr="000E40F4">
        <w:rPr>
          <w:rFonts w:ascii="Rockwell" w:hAnsi="Rockwell"/>
          <w:b/>
        </w:rPr>
        <w:t xml:space="preserve">Article </w:t>
      </w:r>
      <w:r w:rsidR="0092197F">
        <w:rPr>
          <w:rFonts w:ascii="Rockwell" w:hAnsi="Rockwell"/>
          <w:b/>
        </w:rPr>
        <w:t xml:space="preserve">195 </w:t>
      </w:r>
      <w:r w:rsidRPr="00D658D5">
        <w:rPr>
          <w:rFonts w:ascii="Rockwell" w:hAnsi="Rockwell"/>
          <w:b/>
        </w:rPr>
        <w:t>:</w:t>
      </w:r>
      <w:r w:rsidR="00710876" w:rsidRPr="000E40F4">
        <w:rPr>
          <w:rFonts w:ascii="Rockwell" w:hAnsi="Rockwell"/>
        </w:rPr>
        <w:tab/>
      </w:r>
      <w:r w:rsidRPr="000E40F4">
        <w:rPr>
          <w:rFonts w:ascii="Rockwell" w:hAnsi="Rockwell"/>
        </w:rPr>
        <w:t xml:space="preserve">Lorsque les avances ont été accordées en application de l'article </w:t>
      </w:r>
      <w:r w:rsidR="00B148FC" w:rsidRPr="00BC33CB">
        <w:rPr>
          <w:rFonts w:ascii="Rockwell" w:hAnsi="Rockwell"/>
          <w:highlight w:val="yellow"/>
        </w:rPr>
        <w:t>1</w:t>
      </w:r>
      <w:r w:rsidR="004B5FE7">
        <w:rPr>
          <w:rFonts w:ascii="Rockwell" w:hAnsi="Rockwell"/>
          <w:highlight w:val="yellow"/>
        </w:rPr>
        <w:t xml:space="preserve">90 </w:t>
      </w:r>
      <w:r w:rsidR="00053823" w:rsidRPr="00BC33CB">
        <w:rPr>
          <w:rFonts w:ascii="Rockwell" w:hAnsi="Rockwell"/>
          <w:highlight w:val="yellow"/>
        </w:rPr>
        <w:t>du présent</w:t>
      </w:r>
      <w:r w:rsidR="00053823">
        <w:rPr>
          <w:rFonts w:ascii="Rockwell" w:hAnsi="Rockwell"/>
        </w:rPr>
        <w:t xml:space="preserve"> décret </w:t>
      </w:r>
      <w:r w:rsidR="00231459" w:rsidRPr="00231459">
        <w:rPr>
          <w:rFonts w:ascii="Rockwell" w:hAnsi="Rockwell"/>
        </w:rPr>
        <w:t>et</w:t>
      </w:r>
      <w:r w:rsidR="00F63ABF" w:rsidRPr="000E40F4">
        <w:rPr>
          <w:rFonts w:ascii="Rockwell" w:hAnsi="Rockwell"/>
        </w:rPr>
        <w:t xml:space="preserve"> </w:t>
      </w:r>
      <w:r w:rsidRPr="000E40F4">
        <w:rPr>
          <w:rFonts w:ascii="Rockwell" w:hAnsi="Rockwell"/>
        </w:rPr>
        <w:t>qu'elles sont remboursées par préco</w:t>
      </w:r>
      <w:r w:rsidRPr="00970FCB">
        <w:rPr>
          <w:rFonts w:ascii="Rockwell" w:hAnsi="Rockwell"/>
        </w:rPr>
        <w:t xml:space="preserve">mptes sur les sommes dues à titre d'acompte ou de solde, les règles de révision des prix prévues aux </w:t>
      </w:r>
      <w:r w:rsidRPr="00BC33CB">
        <w:rPr>
          <w:rFonts w:ascii="Rockwell" w:hAnsi="Rockwell"/>
          <w:highlight w:val="yellow"/>
        </w:rPr>
        <w:t xml:space="preserve">articles </w:t>
      </w:r>
      <w:r w:rsidR="007647DF" w:rsidRPr="00BC33CB">
        <w:rPr>
          <w:rFonts w:ascii="Rockwell" w:hAnsi="Rockwell"/>
          <w:highlight w:val="yellow"/>
        </w:rPr>
        <w:t>1</w:t>
      </w:r>
      <w:r w:rsidR="007647DF">
        <w:rPr>
          <w:rFonts w:ascii="Rockwell" w:hAnsi="Rockwell"/>
          <w:highlight w:val="yellow"/>
        </w:rPr>
        <w:t>7</w:t>
      </w:r>
      <w:r w:rsidR="004B5FE7">
        <w:rPr>
          <w:rFonts w:ascii="Rockwell" w:hAnsi="Rockwell"/>
          <w:highlight w:val="yellow"/>
        </w:rPr>
        <w:t>4</w:t>
      </w:r>
      <w:r w:rsidR="007647DF" w:rsidRPr="00BC33CB">
        <w:rPr>
          <w:rFonts w:ascii="Rockwell" w:hAnsi="Rockwell"/>
          <w:highlight w:val="yellow"/>
        </w:rPr>
        <w:t xml:space="preserve"> </w:t>
      </w:r>
      <w:r w:rsidR="00DB0C8B" w:rsidRPr="00BC33CB">
        <w:rPr>
          <w:rFonts w:ascii="Rockwell" w:hAnsi="Rockwell"/>
          <w:highlight w:val="yellow"/>
        </w:rPr>
        <w:t>et suivants</w:t>
      </w:r>
      <w:r w:rsidRPr="000E40F4">
        <w:rPr>
          <w:rFonts w:ascii="Rockwell" w:hAnsi="Rockwell"/>
        </w:rPr>
        <w:t xml:space="preserve"> </w:t>
      </w:r>
      <w:r w:rsidR="00053823">
        <w:rPr>
          <w:rFonts w:ascii="Rockwell" w:hAnsi="Rockwell"/>
        </w:rPr>
        <w:t>du présent décret</w:t>
      </w:r>
      <w:r w:rsidR="00053823" w:rsidRPr="00DB0C8B">
        <w:rPr>
          <w:rFonts w:ascii="Rockwell" w:hAnsi="Rockwell"/>
        </w:rPr>
        <w:t xml:space="preserve"> </w:t>
      </w:r>
      <w:r w:rsidRPr="000E40F4">
        <w:rPr>
          <w:rFonts w:ascii="Rockwell" w:hAnsi="Rockwell"/>
        </w:rPr>
        <w:t>ne s'appliquent que sur la différence entre le montant initial de l'acompte ou du solde et le montant de l'avance à déduire.</w:t>
      </w:r>
    </w:p>
    <w:p w14:paraId="52638800" w14:textId="77777777" w:rsidR="00E479B4" w:rsidRPr="00970FCB" w:rsidRDefault="00E479B4" w:rsidP="00E479B4">
      <w:pPr>
        <w:jc w:val="both"/>
        <w:rPr>
          <w:rFonts w:ascii="Rockwell" w:hAnsi="Rockwell"/>
        </w:rPr>
      </w:pPr>
    </w:p>
    <w:p w14:paraId="4F653853" w14:textId="1BA05582" w:rsidR="00E479B4" w:rsidRPr="00552A41" w:rsidRDefault="00E479B4" w:rsidP="00CF0970">
      <w:pPr>
        <w:ind w:left="1560" w:hanging="1560"/>
        <w:jc w:val="both"/>
        <w:rPr>
          <w:rFonts w:ascii="Rockwell" w:hAnsi="Rockwell"/>
        </w:rPr>
      </w:pPr>
      <w:r w:rsidRPr="00970FCB">
        <w:rPr>
          <w:rFonts w:ascii="Rockwell" w:hAnsi="Rockwell"/>
          <w:b/>
        </w:rPr>
        <w:t xml:space="preserve">Article </w:t>
      </w:r>
      <w:r w:rsidR="0092197F">
        <w:rPr>
          <w:rFonts w:ascii="Rockwell" w:hAnsi="Rockwell"/>
          <w:b/>
        </w:rPr>
        <w:t xml:space="preserve">196 </w:t>
      </w:r>
      <w:r w:rsidRPr="00D658D5">
        <w:rPr>
          <w:rFonts w:ascii="Rockwell" w:hAnsi="Rockwell"/>
          <w:b/>
        </w:rPr>
        <w:t>:</w:t>
      </w:r>
      <w:r w:rsidR="00710876" w:rsidRPr="00872BF5">
        <w:rPr>
          <w:rFonts w:ascii="Rockwell" w:hAnsi="Rockwell"/>
        </w:rPr>
        <w:tab/>
      </w:r>
      <w:r w:rsidRPr="00872BF5">
        <w:rPr>
          <w:rFonts w:ascii="Rockwell" w:hAnsi="Rockwell"/>
        </w:rPr>
        <w:t>Les opérations effectuées par le titulaire d’un</w:t>
      </w:r>
      <w:r w:rsidRPr="00552A41">
        <w:rPr>
          <w:rFonts w:ascii="Rockwell" w:hAnsi="Rockwell"/>
        </w:rPr>
        <w:t xml:space="preserve"> marché qui donnent lieu à versement d’avances ou d’acomptes ou à un paiement pour solde doivent être constatées par un document dressé par l’autorité contractante ou son représentant, ou vérifié et accepté par elle.</w:t>
      </w:r>
    </w:p>
    <w:p w14:paraId="792E9733" w14:textId="77777777" w:rsidR="000C6057" w:rsidRPr="00552A41" w:rsidRDefault="000C6057" w:rsidP="00442BC2">
      <w:pPr>
        <w:ind w:left="1985" w:hanging="1985"/>
        <w:jc w:val="both"/>
        <w:rPr>
          <w:rFonts w:ascii="Rockwell" w:hAnsi="Rockwell"/>
        </w:rPr>
      </w:pPr>
    </w:p>
    <w:p w14:paraId="0B6B7192" w14:textId="77777777" w:rsidR="000C6057" w:rsidRDefault="000C6057" w:rsidP="00E479B4">
      <w:pPr>
        <w:jc w:val="both"/>
        <w:rPr>
          <w:rFonts w:ascii="Rockwell" w:hAnsi="Rockwell"/>
        </w:rPr>
      </w:pPr>
      <w:bookmarkStart w:id="99" w:name="_Toc164349743"/>
    </w:p>
    <w:p w14:paraId="33F0B333" w14:textId="77777777" w:rsidR="00E479B4" w:rsidRPr="00665C63" w:rsidRDefault="00E479B4" w:rsidP="00E479B4">
      <w:pPr>
        <w:jc w:val="both"/>
        <w:rPr>
          <w:rFonts w:ascii="Rockwell" w:hAnsi="Rockwell"/>
          <w:b/>
          <w:sz w:val="26"/>
          <w:szCs w:val="26"/>
        </w:rPr>
      </w:pPr>
      <w:r w:rsidRPr="00665C63">
        <w:rPr>
          <w:rFonts w:ascii="Rockwell" w:hAnsi="Rockwell"/>
          <w:b/>
          <w:sz w:val="26"/>
          <w:szCs w:val="26"/>
        </w:rPr>
        <w:t>Paragraphe 3 : Des délais de règlement</w:t>
      </w:r>
      <w:bookmarkEnd w:id="99"/>
    </w:p>
    <w:p w14:paraId="3417781B" w14:textId="77777777" w:rsidR="00E479B4" w:rsidRPr="00552A41" w:rsidRDefault="00E479B4" w:rsidP="00E479B4">
      <w:pPr>
        <w:jc w:val="both"/>
        <w:rPr>
          <w:rFonts w:ascii="Rockwell" w:hAnsi="Rockwell"/>
        </w:rPr>
      </w:pPr>
    </w:p>
    <w:p w14:paraId="03676FB7" w14:textId="5F441B4C" w:rsidR="00E479B4" w:rsidRPr="00552A41" w:rsidRDefault="00E479B4" w:rsidP="00BC33CB">
      <w:pPr>
        <w:ind w:left="1560" w:hanging="1560"/>
        <w:jc w:val="both"/>
        <w:rPr>
          <w:rFonts w:ascii="Rockwell" w:hAnsi="Rockwell"/>
        </w:rPr>
      </w:pPr>
      <w:r w:rsidRPr="00552A41">
        <w:rPr>
          <w:rFonts w:ascii="Rockwell" w:hAnsi="Rockwell"/>
          <w:b/>
        </w:rPr>
        <w:t xml:space="preserve">Article </w:t>
      </w:r>
      <w:r w:rsidR="0092197F">
        <w:rPr>
          <w:rFonts w:ascii="Rockwell" w:hAnsi="Rockwell"/>
          <w:b/>
        </w:rPr>
        <w:t>197</w:t>
      </w:r>
      <w:r w:rsidR="0092197F" w:rsidRPr="00552A41">
        <w:rPr>
          <w:rFonts w:ascii="Rockwell" w:hAnsi="Rockwell"/>
          <w:b/>
        </w:rPr>
        <w:t> </w:t>
      </w:r>
      <w:r w:rsidRPr="00552A41">
        <w:rPr>
          <w:rFonts w:ascii="Rockwell" w:hAnsi="Rockwell"/>
          <w:b/>
        </w:rPr>
        <w:t>:</w:t>
      </w:r>
      <w:r w:rsidR="00710876" w:rsidRPr="00552A41">
        <w:rPr>
          <w:rFonts w:ascii="Rockwell" w:hAnsi="Rockwell"/>
        </w:rPr>
        <w:tab/>
      </w:r>
      <w:r w:rsidRPr="00552A41">
        <w:rPr>
          <w:rFonts w:ascii="Rockwell" w:hAnsi="Rockwell"/>
        </w:rPr>
        <w:t xml:space="preserve">L’autorité contractante ou son représentant est tenue de procéder au paiement des avances dans un délai qui ne peut dépasser </w:t>
      </w:r>
      <w:r w:rsidR="00C925F9">
        <w:rPr>
          <w:rFonts w:ascii="Rockwell" w:hAnsi="Rockwell"/>
        </w:rPr>
        <w:t>quarante-cinq</w:t>
      </w:r>
      <w:r w:rsidR="00712966">
        <w:rPr>
          <w:rFonts w:ascii="Rockwell" w:hAnsi="Rockwell"/>
        </w:rPr>
        <w:t xml:space="preserve"> </w:t>
      </w:r>
      <w:r w:rsidRPr="00552A41">
        <w:rPr>
          <w:rFonts w:ascii="Rockwell" w:hAnsi="Rockwell"/>
        </w:rPr>
        <w:t>(</w:t>
      </w:r>
      <w:r w:rsidR="00C925F9">
        <w:rPr>
          <w:rFonts w:ascii="Rockwell" w:hAnsi="Rockwell"/>
        </w:rPr>
        <w:t>45</w:t>
      </w:r>
      <w:r w:rsidRPr="00552A41">
        <w:rPr>
          <w:rFonts w:ascii="Rockwell" w:hAnsi="Rockwell"/>
        </w:rPr>
        <w:t>) jours calendaires</w:t>
      </w:r>
      <w:r w:rsidR="00176E2A" w:rsidRPr="00552A41">
        <w:rPr>
          <w:rFonts w:ascii="Rockwell" w:hAnsi="Rockwell"/>
        </w:rPr>
        <w:t xml:space="preserve"> à compter</w:t>
      </w:r>
      <w:r w:rsidR="00C80EC2">
        <w:rPr>
          <w:rFonts w:ascii="Rockwell" w:hAnsi="Rockwell"/>
        </w:rPr>
        <w:t xml:space="preserve"> du lendemain</w:t>
      </w:r>
      <w:r w:rsidR="00176E2A" w:rsidRPr="00552A41">
        <w:rPr>
          <w:rFonts w:ascii="Rockwell" w:hAnsi="Rockwell"/>
        </w:rPr>
        <w:t xml:space="preserve"> d</w:t>
      </w:r>
      <w:r w:rsidR="007269F3" w:rsidRPr="00552A41">
        <w:rPr>
          <w:rFonts w:ascii="Rockwell" w:hAnsi="Rockwell"/>
        </w:rPr>
        <w:t xml:space="preserve">e la date </w:t>
      </w:r>
      <w:r w:rsidR="00433E92" w:rsidRPr="00552A41">
        <w:rPr>
          <w:rFonts w:ascii="Rockwell" w:hAnsi="Rockwell"/>
        </w:rPr>
        <w:t xml:space="preserve">de l’acceptation </w:t>
      </w:r>
      <w:r w:rsidR="00AD1834" w:rsidRPr="00552A41">
        <w:rPr>
          <w:rFonts w:ascii="Rockwell" w:hAnsi="Rockwell"/>
        </w:rPr>
        <w:t xml:space="preserve">de la </w:t>
      </w:r>
      <w:r w:rsidR="00C925F9">
        <w:rPr>
          <w:rFonts w:ascii="Rockwell" w:hAnsi="Rockwell"/>
        </w:rPr>
        <w:t>demande d’avance</w:t>
      </w:r>
      <w:r w:rsidR="001E0FF3">
        <w:rPr>
          <w:rFonts w:ascii="Rockwell" w:hAnsi="Rockwell"/>
        </w:rPr>
        <w:t xml:space="preserve"> </w:t>
      </w:r>
      <w:r w:rsidR="00874519" w:rsidRPr="00552A41">
        <w:rPr>
          <w:rFonts w:ascii="Rockwell" w:hAnsi="Rockwell"/>
        </w:rPr>
        <w:t>par l</w:t>
      </w:r>
      <w:r w:rsidR="0005233E" w:rsidRPr="00552A41">
        <w:rPr>
          <w:rFonts w:ascii="Rockwell" w:hAnsi="Rockwell"/>
        </w:rPr>
        <w:t>’autorité contractant</w:t>
      </w:r>
      <w:r w:rsidR="00874519" w:rsidRPr="00552A41">
        <w:rPr>
          <w:rFonts w:ascii="Rockwell" w:hAnsi="Rockwell"/>
        </w:rPr>
        <w:t>e</w:t>
      </w:r>
      <w:r w:rsidR="00936D54" w:rsidRPr="00936D54">
        <w:rPr>
          <w:rFonts w:ascii="Rockwell" w:hAnsi="Rockwell"/>
        </w:rPr>
        <w:t xml:space="preserve"> </w:t>
      </w:r>
      <w:r w:rsidR="00936D54">
        <w:rPr>
          <w:rFonts w:ascii="Rockwell" w:hAnsi="Rockwell"/>
        </w:rPr>
        <w:t>matérialisée par un document donnant date certaine</w:t>
      </w:r>
      <w:r w:rsidRPr="00552A41">
        <w:rPr>
          <w:rFonts w:ascii="Rockwell" w:hAnsi="Rockwell"/>
        </w:rPr>
        <w:t>.</w:t>
      </w:r>
    </w:p>
    <w:p w14:paraId="32357308" w14:textId="77777777" w:rsidR="00E479B4" w:rsidRPr="00552A41" w:rsidRDefault="00E479B4" w:rsidP="00E479B4">
      <w:pPr>
        <w:jc w:val="both"/>
        <w:rPr>
          <w:rFonts w:ascii="Rockwell" w:hAnsi="Rockwell"/>
        </w:rPr>
      </w:pPr>
    </w:p>
    <w:p w14:paraId="478AD28C" w14:textId="62ABC853" w:rsidR="00AD1834" w:rsidRPr="00552A41" w:rsidRDefault="00E479B4" w:rsidP="00936D54">
      <w:pPr>
        <w:ind w:left="1560"/>
        <w:jc w:val="both"/>
        <w:rPr>
          <w:rFonts w:ascii="Rockwell" w:hAnsi="Rockwell"/>
        </w:rPr>
      </w:pPr>
      <w:r w:rsidRPr="00552A41">
        <w:rPr>
          <w:rFonts w:ascii="Rockwell" w:hAnsi="Rockwell"/>
        </w:rPr>
        <w:t>L’autorité contractante ou son représentant est tenue de procéder au paiement des acomptes dans un délai qui ne peut dépasser soixante (</w:t>
      </w:r>
      <w:r w:rsidR="0005233E" w:rsidRPr="00552A41">
        <w:rPr>
          <w:rFonts w:ascii="Rockwell" w:hAnsi="Rockwell"/>
        </w:rPr>
        <w:t>60</w:t>
      </w:r>
      <w:r w:rsidRPr="00552A41">
        <w:rPr>
          <w:rFonts w:ascii="Rockwell" w:hAnsi="Rockwell"/>
        </w:rPr>
        <w:t>) jours calendaires</w:t>
      </w:r>
      <w:r w:rsidR="00AD1834" w:rsidRPr="00552A41">
        <w:rPr>
          <w:rFonts w:ascii="Rockwell" w:hAnsi="Rockwell"/>
        </w:rPr>
        <w:t xml:space="preserve"> à compter </w:t>
      </w:r>
      <w:r w:rsidR="00C80EC2">
        <w:rPr>
          <w:rFonts w:ascii="Rockwell" w:hAnsi="Rockwell"/>
        </w:rPr>
        <w:t xml:space="preserve">du lendemain </w:t>
      </w:r>
      <w:r w:rsidR="00AD1834" w:rsidRPr="00552A41">
        <w:rPr>
          <w:rFonts w:ascii="Rockwell" w:hAnsi="Rockwell"/>
        </w:rPr>
        <w:t>d</w:t>
      </w:r>
      <w:r w:rsidR="007269F3" w:rsidRPr="00552A41">
        <w:rPr>
          <w:rFonts w:ascii="Rockwell" w:hAnsi="Rockwell"/>
        </w:rPr>
        <w:t xml:space="preserve">e la date </w:t>
      </w:r>
      <w:r w:rsidR="00433E92" w:rsidRPr="00552A41">
        <w:rPr>
          <w:rFonts w:ascii="Rockwell" w:hAnsi="Rockwell"/>
        </w:rPr>
        <w:t xml:space="preserve">de l’acceptation </w:t>
      </w:r>
      <w:r w:rsidR="00AD1834" w:rsidRPr="00552A41">
        <w:rPr>
          <w:rFonts w:ascii="Rockwell" w:hAnsi="Rockwell"/>
        </w:rPr>
        <w:t>de la facture</w:t>
      </w:r>
      <w:r w:rsidR="00874519" w:rsidRPr="00552A41">
        <w:rPr>
          <w:rFonts w:ascii="Rockwell" w:hAnsi="Rockwell"/>
        </w:rPr>
        <w:t xml:space="preserve"> par </w:t>
      </w:r>
      <w:r w:rsidR="0005233E" w:rsidRPr="00552A41">
        <w:rPr>
          <w:rFonts w:ascii="Rockwell" w:hAnsi="Rockwell"/>
        </w:rPr>
        <w:t>l’autorité contractante</w:t>
      </w:r>
      <w:r w:rsidR="00936D54" w:rsidRPr="00936D54">
        <w:rPr>
          <w:rFonts w:ascii="Rockwell" w:hAnsi="Rockwell"/>
        </w:rPr>
        <w:t xml:space="preserve"> </w:t>
      </w:r>
      <w:r w:rsidR="00936D54">
        <w:rPr>
          <w:rFonts w:ascii="Rockwell" w:hAnsi="Rockwell"/>
        </w:rPr>
        <w:t>matérialisée par un document donnant date certaine</w:t>
      </w:r>
      <w:r w:rsidR="00AD1834" w:rsidRPr="00552A41">
        <w:rPr>
          <w:rFonts w:ascii="Rockwell" w:hAnsi="Rockwell"/>
        </w:rPr>
        <w:t xml:space="preserve">. </w:t>
      </w:r>
    </w:p>
    <w:p w14:paraId="33BC1A21" w14:textId="77777777" w:rsidR="00E479B4" w:rsidRPr="00552A41" w:rsidRDefault="00E479B4" w:rsidP="00710876">
      <w:pPr>
        <w:ind w:left="2124"/>
        <w:jc w:val="both"/>
        <w:rPr>
          <w:rFonts w:ascii="Rockwell" w:hAnsi="Rockwell"/>
        </w:rPr>
      </w:pPr>
    </w:p>
    <w:p w14:paraId="52433296" w14:textId="63964E2B" w:rsidR="00AD1834" w:rsidRPr="00552A41" w:rsidRDefault="00E479B4" w:rsidP="00CF0970">
      <w:pPr>
        <w:ind w:left="1560"/>
        <w:jc w:val="both"/>
        <w:rPr>
          <w:rFonts w:ascii="Rockwell" w:hAnsi="Rockwell"/>
        </w:rPr>
      </w:pPr>
      <w:r w:rsidRPr="00552A41">
        <w:rPr>
          <w:rFonts w:ascii="Rockwell" w:hAnsi="Rockwell"/>
        </w:rPr>
        <w:t xml:space="preserve">L’autorité contractante ou son représentant est tenue de procéder au paiement du solde dans un délai qui ne peut dépasser </w:t>
      </w:r>
      <w:r w:rsidR="00B65741">
        <w:rPr>
          <w:rFonts w:ascii="Rockwell" w:hAnsi="Rockwell"/>
        </w:rPr>
        <w:t xml:space="preserve">quatre-vingt-dix </w:t>
      </w:r>
      <w:r w:rsidRPr="00552A41">
        <w:rPr>
          <w:rFonts w:ascii="Rockwell" w:hAnsi="Rockwell"/>
        </w:rPr>
        <w:t>(</w:t>
      </w:r>
      <w:r w:rsidR="00B65741">
        <w:rPr>
          <w:rFonts w:ascii="Rockwell" w:hAnsi="Rockwell"/>
        </w:rPr>
        <w:t>90</w:t>
      </w:r>
      <w:r w:rsidRPr="00552A41">
        <w:rPr>
          <w:rFonts w:ascii="Rockwell" w:hAnsi="Rockwell"/>
        </w:rPr>
        <w:t>) jours calendaires</w:t>
      </w:r>
      <w:r w:rsidR="00AD1834" w:rsidRPr="00552A41">
        <w:rPr>
          <w:rFonts w:ascii="Rockwell" w:hAnsi="Rockwell"/>
        </w:rPr>
        <w:t xml:space="preserve"> à compter </w:t>
      </w:r>
      <w:r w:rsidR="00C80EC2">
        <w:rPr>
          <w:rFonts w:ascii="Rockwell" w:hAnsi="Rockwell"/>
        </w:rPr>
        <w:t xml:space="preserve">du lendemain </w:t>
      </w:r>
      <w:r w:rsidR="00AD1834" w:rsidRPr="00552A41">
        <w:rPr>
          <w:rFonts w:ascii="Rockwell" w:hAnsi="Rockwell"/>
        </w:rPr>
        <w:t>d</w:t>
      </w:r>
      <w:r w:rsidR="007269F3" w:rsidRPr="00552A41">
        <w:rPr>
          <w:rFonts w:ascii="Rockwell" w:hAnsi="Rockwell"/>
        </w:rPr>
        <w:t xml:space="preserve">e la date </w:t>
      </w:r>
      <w:r w:rsidR="00433E92" w:rsidRPr="00552A41">
        <w:rPr>
          <w:rFonts w:ascii="Rockwell" w:hAnsi="Rockwell"/>
        </w:rPr>
        <w:t>de l’acceptation</w:t>
      </w:r>
      <w:r w:rsidR="00AD1834" w:rsidRPr="00552A41">
        <w:rPr>
          <w:rFonts w:ascii="Rockwell" w:hAnsi="Rockwell"/>
        </w:rPr>
        <w:t xml:space="preserve"> de la facture</w:t>
      </w:r>
      <w:r w:rsidR="00874519" w:rsidRPr="00552A41">
        <w:rPr>
          <w:rFonts w:ascii="Rockwell" w:hAnsi="Rockwell"/>
        </w:rPr>
        <w:t xml:space="preserve"> par </w:t>
      </w:r>
      <w:r w:rsidR="0005233E" w:rsidRPr="00552A41">
        <w:rPr>
          <w:rFonts w:ascii="Rockwell" w:hAnsi="Rockwell"/>
        </w:rPr>
        <w:t>l’autorité contractante</w:t>
      </w:r>
      <w:r w:rsidR="00936D54">
        <w:rPr>
          <w:rFonts w:ascii="Rockwell" w:hAnsi="Rockwell"/>
        </w:rPr>
        <w:t xml:space="preserve"> matérialisée par un document donnant date certaine</w:t>
      </w:r>
      <w:r w:rsidR="00AD1834" w:rsidRPr="00552A41">
        <w:rPr>
          <w:rFonts w:ascii="Rockwell" w:hAnsi="Rockwell"/>
        </w:rPr>
        <w:t xml:space="preserve">. </w:t>
      </w:r>
    </w:p>
    <w:p w14:paraId="76F89315" w14:textId="77777777" w:rsidR="00FF7233" w:rsidRPr="00552A41" w:rsidRDefault="00FF7233" w:rsidP="00710876">
      <w:pPr>
        <w:ind w:left="2124"/>
        <w:jc w:val="both"/>
        <w:rPr>
          <w:rFonts w:ascii="Rockwell" w:hAnsi="Rockwell"/>
        </w:rPr>
      </w:pPr>
    </w:p>
    <w:p w14:paraId="392F90BA" w14:textId="7515CB97" w:rsidR="008545B9"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198 </w:t>
      </w:r>
      <w:r w:rsidRPr="00D658D5">
        <w:rPr>
          <w:rFonts w:ascii="Rockwell" w:hAnsi="Rockwell"/>
          <w:b/>
        </w:rPr>
        <w:t>:</w:t>
      </w:r>
      <w:r w:rsidR="00710876" w:rsidRPr="00552A41">
        <w:rPr>
          <w:rFonts w:ascii="Rockwell" w:hAnsi="Rockwell"/>
        </w:rPr>
        <w:tab/>
      </w:r>
      <w:r w:rsidRPr="00552A41">
        <w:rPr>
          <w:rFonts w:ascii="Rockwell" w:hAnsi="Rockwell"/>
        </w:rPr>
        <w:t>Le dépassement des délais de paiement ouvre droit pour le titulaire du marché au paiement d’intérêts moratoires à compter du jour suivant l’expiration du délai</w:t>
      </w:r>
      <w:r w:rsidR="008545B9">
        <w:rPr>
          <w:rFonts w:ascii="Rockwell" w:hAnsi="Rockwell"/>
        </w:rPr>
        <w:t xml:space="preserve">. </w:t>
      </w:r>
      <w:r w:rsidR="008545B9" w:rsidRPr="00552A41">
        <w:rPr>
          <w:rFonts w:ascii="Rockwell" w:hAnsi="Rockwell"/>
        </w:rPr>
        <w:t xml:space="preserve">Les intérêts moratoires sont, </w:t>
      </w:r>
      <w:r w:rsidR="008545B9">
        <w:rPr>
          <w:rFonts w:ascii="Rockwell" w:hAnsi="Rockwell"/>
        </w:rPr>
        <w:t xml:space="preserve">calculés sur </w:t>
      </w:r>
      <w:r w:rsidR="008545B9" w:rsidRPr="00552A41">
        <w:rPr>
          <w:rFonts w:ascii="Rockwell" w:hAnsi="Rockwell"/>
        </w:rPr>
        <w:t>demande du cocontractant</w:t>
      </w:r>
      <w:r w:rsidRPr="00552A41">
        <w:rPr>
          <w:rFonts w:ascii="Rockwell" w:hAnsi="Rockwell"/>
        </w:rPr>
        <w:t>.</w:t>
      </w:r>
    </w:p>
    <w:p w14:paraId="70D01266" w14:textId="77777777" w:rsidR="008545B9" w:rsidRDefault="008545B9" w:rsidP="00A177F7">
      <w:pPr>
        <w:ind w:left="1560"/>
        <w:jc w:val="both"/>
        <w:rPr>
          <w:rFonts w:ascii="Rockwell" w:hAnsi="Rockwell"/>
        </w:rPr>
      </w:pPr>
    </w:p>
    <w:p w14:paraId="795EC34B" w14:textId="58BC332B" w:rsidR="00E479B4" w:rsidRPr="00552A41" w:rsidRDefault="00B65741" w:rsidP="00A177F7">
      <w:pPr>
        <w:ind w:left="1560"/>
        <w:jc w:val="both"/>
        <w:rPr>
          <w:rFonts w:ascii="Rockwell" w:hAnsi="Rockwell"/>
        </w:rPr>
      </w:pPr>
      <w:r w:rsidRPr="00552A41">
        <w:rPr>
          <w:rFonts w:ascii="Rockwell" w:hAnsi="Rockwell"/>
        </w:rPr>
        <w:t xml:space="preserve">Le taux </w:t>
      </w:r>
      <w:r>
        <w:rPr>
          <w:rFonts w:ascii="Rockwell" w:hAnsi="Rockwell"/>
        </w:rPr>
        <w:t xml:space="preserve">d’intérêt </w:t>
      </w:r>
      <w:r w:rsidRPr="00552A41">
        <w:rPr>
          <w:rFonts w:ascii="Rockwell" w:hAnsi="Rockwell"/>
        </w:rPr>
        <w:t xml:space="preserve">est </w:t>
      </w:r>
      <w:r>
        <w:rPr>
          <w:rFonts w:ascii="Rockwell" w:hAnsi="Rockwell"/>
        </w:rPr>
        <w:t>le taux d’intérêt</w:t>
      </w:r>
      <w:r w:rsidR="001E0FF3">
        <w:rPr>
          <w:rFonts w:ascii="Rockwell" w:hAnsi="Rockwell"/>
        </w:rPr>
        <w:t xml:space="preserve"> </w:t>
      </w:r>
      <w:r>
        <w:rPr>
          <w:rFonts w:ascii="Rockwell" w:hAnsi="Rockwell"/>
        </w:rPr>
        <w:t xml:space="preserve">légal </w:t>
      </w:r>
      <w:r w:rsidRPr="00552A41">
        <w:rPr>
          <w:rFonts w:ascii="Rockwell" w:hAnsi="Rockwell"/>
        </w:rPr>
        <w:t xml:space="preserve">de la Banque centrale des </w:t>
      </w:r>
      <w:proofErr w:type="spellStart"/>
      <w:r w:rsidRPr="00552A41">
        <w:rPr>
          <w:rFonts w:ascii="Rockwell" w:hAnsi="Rockwell"/>
        </w:rPr>
        <w:t>Etats</w:t>
      </w:r>
      <w:proofErr w:type="spellEnd"/>
      <w:r w:rsidRPr="00552A41">
        <w:rPr>
          <w:rFonts w:ascii="Rockwell" w:hAnsi="Rockwell"/>
        </w:rPr>
        <w:t xml:space="preserve"> de l’Afrique de l’ouest (BCEAO) augmenté de un (1) point.</w:t>
      </w:r>
    </w:p>
    <w:p w14:paraId="43771858" w14:textId="77777777" w:rsidR="00E479B4" w:rsidRPr="00552A41" w:rsidRDefault="00E479B4" w:rsidP="00E479B4">
      <w:pPr>
        <w:jc w:val="both"/>
        <w:rPr>
          <w:rFonts w:ascii="Rockwell" w:hAnsi="Rockwell"/>
        </w:rPr>
      </w:pPr>
    </w:p>
    <w:p w14:paraId="4AEDCACC" w14:textId="67A0DD94" w:rsidR="00E479B4"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199 </w:t>
      </w:r>
      <w:r w:rsidRPr="00D658D5">
        <w:rPr>
          <w:rFonts w:ascii="Rockwell" w:hAnsi="Rockwell"/>
          <w:b/>
        </w:rPr>
        <w:t>:</w:t>
      </w:r>
      <w:r w:rsidR="00710876" w:rsidRPr="00552A41">
        <w:rPr>
          <w:rFonts w:ascii="Rockwell" w:hAnsi="Rockwell"/>
        </w:rPr>
        <w:tab/>
      </w:r>
      <w:r w:rsidRPr="00552A41">
        <w:rPr>
          <w:rFonts w:ascii="Rockwell" w:hAnsi="Rockwell"/>
        </w:rPr>
        <w:t>Les dispositions prévues au titre du régime des paiements s’appliquent aux sous-traitants. Les mandatements à faire aux sous-traitants qui ont été agréés et dont les conditions de paiement ont été acceptées par l’autorité contractante, sont effectués sur la base des pièces justificatives.</w:t>
      </w:r>
    </w:p>
    <w:p w14:paraId="1F89E45B" w14:textId="77777777" w:rsidR="000C6057" w:rsidRPr="00552A41" w:rsidRDefault="000C6057" w:rsidP="00CF0970">
      <w:pPr>
        <w:ind w:left="1560" w:hanging="1560"/>
        <w:jc w:val="both"/>
        <w:rPr>
          <w:rFonts w:ascii="Rockwell" w:hAnsi="Rockwell"/>
        </w:rPr>
      </w:pPr>
    </w:p>
    <w:p w14:paraId="080A2E49" w14:textId="31C12811" w:rsidR="00E479B4" w:rsidRPr="00CF0970" w:rsidRDefault="00E479B4" w:rsidP="00E479B4">
      <w:pPr>
        <w:pStyle w:val="StyleTitre4Italique"/>
        <w:jc w:val="both"/>
        <w:rPr>
          <w:rFonts w:ascii="Rockwell" w:hAnsi="Rockwell"/>
          <w:i w:val="0"/>
          <w:sz w:val="26"/>
          <w:szCs w:val="26"/>
        </w:rPr>
      </w:pPr>
      <w:bookmarkStart w:id="100" w:name="_Toc164349744"/>
      <w:r w:rsidRPr="00CF0970">
        <w:rPr>
          <w:rFonts w:ascii="Rockwell" w:hAnsi="Rockwell"/>
          <w:i w:val="0"/>
          <w:sz w:val="26"/>
          <w:szCs w:val="26"/>
        </w:rPr>
        <w:t xml:space="preserve">Paragraphe 4 : Du nantissement </w:t>
      </w:r>
      <w:r w:rsidR="00712966">
        <w:rPr>
          <w:rFonts w:ascii="Rockwell" w:hAnsi="Rockwell"/>
          <w:i w:val="0"/>
          <w:sz w:val="26"/>
          <w:szCs w:val="26"/>
        </w:rPr>
        <w:t>et de</w:t>
      </w:r>
      <w:r w:rsidR="00192A32">
        <w:rPr>
          <w:rFonts w:ascii="Rockwell" w:hAnsi="Rockwell"/>
          <w:i w:val="0"/>
          <w:sz w:val="26"/>
          <w:szCs w:val="26"/>
        </w:rPr>
        <w:t xml:space="preserve"> </w:t>
      </w:r>
      <w:r w:rsidR="00192A32" w:rsidRPr="0047795F">
        <w:rPr>
          <w:rFonts w:ascii="Rockwell" w:hAnsi="Rockwell"/>
          <w:i w:val="0"/>
          <w:sz w:val="26"/>
          <w:szCs w:val="26"/>
          <w:u w:val="single"/>
        </w:rPr>
        <w:t>la cession</w:t>
      </w:r>
      <w:r w:rsidR="00192A32" w:rsidRPr="00CF0970">
        <w:rPr>
          <w:rFonts w:ascii="Rockwell" w:hAnsi="Rockwell"/>
          <w:i w:val="0"/>
          <w:sz w:val="26"/>
          <w:szCs w:val="26"/>
        </w:rPr>
        <w:t xml:space="preserve"> </w:t>
      </w:r>
      <w:r w:rsidRPr="00CF0970">
        <w:rPr>
          <w:rFonts w:ascii="Rockwell" w:hAnsi="Rockwell"/>
          <w:i w:val="0"/>
          <w:sz w:val="26"/>
          <w:szCs w:val="26"/>
        </w:rPr>
        <w:t>des marchés publics</w:t>
      </w:r>
      <w:bookmarkEnd w:id="100"/>
    </w:p>
    <w:p w14:paraId="099E54FB" w14:textId="77777777" w:rsidR="00E479B4" w:rsidRPr="00552A41" w:rsidRDefault="00E479B4" w:rsidP="00E479B4">
      <w:pPr>
        <w:jc w:val="both"/>
        <w:rPr>
          <w:rFonts w:ascii="Rockwell" w:hAnsi="Rockwell"/>
        </w:rPr>
      </w:pPr>
    </w:p>
    <w:p w14:paraId="1A2EC5FA" w14:textId="3157AE33" w:rsidR="00E479B4" w:rsidRPr="00552A41" w:rsidRDefault="00E479B4" w:rsidP="00CF0970">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200 </w:t>
      </w:r>
      <w:r w:rsidRPr="00D658D5">
        <w:rPr>
          <w:rFonts w:ascii="Rockwell" w:hAnsi="Rockwell"/>
          <w:b/>
        </w:rPr>
        <w:t>:</w:t>
      </w:r>
      <w:r w:rsidR="00710876" w:rsidRPr="00552A41">
        <w:rPr>
          <w:rFonts w:ascii="Rockwell" w:hAnsi="Rockwell"/>
        </w:rPr>
        <w:tab/>
      </w:r>
      <w:r w:rsidRPr="00552A41">
        <w:rPr>
          <w:rFonts w:ascii="Rockwell" w:hAnsi="Rockwell"/>
        </w:rPr>
        <w:t xml:space="preserve">Le titulaire du marché désirant obtenir une avance de fonds dans un établissement bancaire, un établissement financier agréé ou une </w:t>
      </w:r>
      <w:r w:rsidR="00472437" w:rsidRPr="00552A41">
        <w:rPr>
          <w:rFonts w:ascii="Rockwell" w:hAnsi="Rockwell"/>
        </w:rPr>
        <w:t>institution</w:t>
      </w:r>
      <w:r w:rsidRPr="00552A41">
        <w:rPr>
          <w:rFonts w:ascii="Rockwell" w:hAnsi="Rockwell"/>
        </w:rPr>
        <w:t xml:space="preserve"> de micro finance </w:t>
      </w:r>
      <w:r w:rsidR="0005233E" w:rsidRPr="00552A41">
        <w:rPr>
          <w:rFonts w:ascii="Rockwell" w:hAnsi="Rockwell"/>
        </w:rPr>
        <w:t xml:space="preserve">agréée </w:t>
      </w:r>
      <w:r w:rsidRPr="00552A41">
        <w:rPr>
          <w:rFonts w:ascii="Rockwell" w:hAnsi="Rockwell"/>
        </w:rPr>
        <w:t>peut remettre en garantie du prêt sollicité</w:t>
      </w:r>
      <w:r w:rsidR="00E03D86">
        <w:rPr>
          <w:rFonts w:ascii="Rockwell" w:hAnsi="Rockwell"/>
        </w:rPr>
        <w:t>,</w:t>
      </w:r>
      <w:r w:rsidRPr="00552A41">
        <w:rPr>
          <w:rFonts w:ascii="Rockwell" w:hAnsi="Rockwell"/>
        </w:rPr>
        <w:t xml:space="preserve"> l'original de l’exemplaire unique dudit marché.</w:t>
      </w:r>
    </w:p>
    <w:p w14:paraId="0F6DC26B" w14:textId="77777777" w:rsidR="00E479B4" w:rsidRPr="00552A41" w:rsidRDefault="00E479B4" w:rsidP="00E479B4">
      <w:pPr>
        <w:jc w:val="both"/>
        <w:rPr>
          <w:rFonts w:ascii="Rockwell" w:hAnsi="Rockwell"/>
        </w:rPr>
      </w:pPr>
    </w:p>
    <w:p w14:paraId="00C83800" w14:textId="77777777" w:rsidR="00E479B4" w:rsidRPr="00552A41" w:rsidRDefault="00E479B4" w:rsidP="00CF0970">
      <w:pPr>
        <w:ind w:left="1560"/>
        <w:jc w:val="both"/>
        <w:rPr>
          <w:rFonts w:ascii="Rockwell" w:hAnsi="Rockwell"/>
        </w:rPr>
      </w:pPr>
      <w:r w:rsidRPr="00552A41">
        <w:rPr>
          <w:rFonts w:ascii="Rockwell" w:hAnsi="Rockwell"/>
        </w:rPr>
        <w:t xml:space="preserve">Les nantissements </w:t>
      </w:r>
      <w:r w:rsidR="00C25A91" w:rsidRPr="00552A41">
        <w:rPr>
          <w:rFonts w:ascii="Rockwell" w:hAnsi="Rockwell"/>
        </w:rPr>
        <w:t>sont</w:t>
      </w:r>
      <w:r w:rsidRPr="00552A41">
        <w:rPr>
          <w:rFonts w:ascii="Rockwell" w:hAnsi="Rockwell"/>
        </w:rPr>
        <w:t xml:space="preserve"> signifiés par leur </w:t>
      </w:r>
      <w:r w:rsidRPr="003A65F0">
        <w:rPr>
          <w:rFonts w:ascii="Rockwell" w:hAnsi="Rockwell"/>
        </w:rPr>
        <w:t xml:space="preserve">cessionnaire </w:t>
      </w:r>
      <w:r w:rsidRPr="00552A41">
        <w:rPr>
          <w:rFonts w:ascii="Rockwell" w:hAnsi="Rockwell"/>
        </w:rPr>
        <w:t xml:space="preserve">exclusivement au comptable assignataire du paiement. L’exemplaire unique </w:t>
      </w:r>
      <w:r w:rsidR="00C25A91" w:rsidRPr="00552A41">
        <w:rPr>
          <w:rFonts w:ascii="Rockwell" w:hAnsi="Rockwell"/>
        </w:rPr>
        <w:t>est</w:t>
      </w:r>
      <w:r w:rsidRPr="00552A41">
        <w:rPr>
          <w:rFonts w:ascii="Rockwell" w:hAnsi="Rockwell"/>
        </w:rPr>
        <w:t xml:space="preserve"> remis par l’organisme bénéficiaire, </w:t>
      </w:r>
      <w:r w:rsidRPr="003A65F0">
        <w:rPr>
          <w:rFonts w:ascii="Rockwell" w:hAnsi="Rockwell"/>
        </w:rPr>
        <w:t xml:space="preserve">cessionnaire </w:t>
      </w:r>
      <w:r w:rsidRPr="00552A41">
        <w:rPr>
          <w:rFonts w:ascii="Rockwell" w:hAnsi="Rockwell"/>
        </w:rPr>
        <w:t>du nantissement, au comptable assignataire en tant que pièce justificative pour le paiement des sommes dues au titre du nantissement du marché. Toute opposition relative au paiement ne peut être faite valablement qu'entre les mains du comptable assignataire.</w:t>
      </w:r>
    </w:p>
    <w:p w14:paraId="1C190329" w14:textId="77777777" w:rsidR="00E479B4" w:rsidRPr="00552A41" w:rsidRDefault="00E479B4" w:rsidP="00E479B4">
      <w:pPr>
        <w:jc w:val="both"/>
        <w:rPr>
          <w:rFonts w:ascii="Rockwell" w:hAnsi="Rockwell"/>
        </w:rPr>
      </w:pPr>
    </w:p>
    <w:p w14:paraId="069B075A" w14:textId="4570C4D9" w:rsidR="00E479B4" w:rsidRPr="00552A41" w:rsidRDefault="00E479B4" w:rsidP="00CF0970">
      <w:pPr>
        <w:ind w:left="1560"/>
        <w:jc w:val="both"/>
        <w:rPr>
          <w:rFonts w:ascii="Rockwell" w:hAnsi="Rockwell"/>
        </w:rPr>
      </w:pPr>
      <w:r w:rsidRPr="00552A41">
        <w:rPr>
          <w:rFonts w:ascii="Rockwell" w:hAnsi="Rockwell"/>
        </w:rPr>
        <w:t xml:space="preserve">Le nantissement ne peut être effectué qu’auprès d’un établissement financier agréé ou d’un groupement bancaire ou d’une </w:t>
      </w:r>
      <w:r w:rsidR="00472437" w:rsidRPr="00552A41">
        <w:rPr>
          <w:rFonts w:ascii="Rockwell" w:hAnsi="Rockwell"/>
        </w:rPr>
        <w:t>institution</w:t>
      </w:r>
      <w:r w:rsidRPr="00552A41">
        <w:rPr>
          <w:rFonts w:ascii="Rockwell" w:hAnsi="Rockwell"/>
        </w:rPr>
        <w:t xml:space="preserve"> de micro finance désigné</w:t>
      </w:r>
      <w:r w:rsidR="004A608D">
        <w:rPr>
          <w:rFonts w:ascii="Rockwell" w:hAnsi="Rockwell"/>
        </w:rPr>
        <w:t>e</w:t>
      </w:r>
      <w:r w:rsidRPr="00552A41">
        <w:rPr>
          <w:rFonts w:ascii="Rockwell" w:hAnsi="Rockwell"/>
        </w:rPr>
        <w:t xml:space="preserve"> dans le marché et agréé par le ministre charg</w:t>
      </w:r>
      <w:r w:rsidR="00A733F3" w:rsidRPr="00552A41">
        <w:rPr>
          <w:rFonts w:ascii="Rockwell" w:hAnsi="Rockwell"/>
        </w:rPr>
        <w:t>é</w:t>
      </w:r>
      <w:r w:rsidRPr="00552A41">
        <w:rPr>
          <w:rFonts w:ascii="Rockwell" w:hAnsi="Rockwell"/>
        </w:rPr>
        <w:t xml:space="preserve"> </w:t>
      </w:r>
      <w:r w:rsidR="00E03D86">
        <w:rPr>
          <w:rFonts w:ascii="Rockwell" w:hAnsi="Rockwell"/>
        </w:rPr>
        <w:t>du budget</w:t>
      </w:r>
      <w:r w:rsidRPr="00552A41">
        <w:rPr>
          <w:rFonts w:ascii="Rockwell" w:hAnsi="Rockwell"/>
        </w:rPr>
        <w:t xml:space="preserve">. </w:t>
      </w:r>
    </w:p>
    <w:p w14:paraId="0475C34E" w14:textId="77777777" w:rsidR="00FF7233" w:rsidRPr="00552A41" w:rsidRDefault="00FF7233" w:rsidP="00E479B4">
      <w:pPr>
        <w:jc w:val="both"/>
        <w:rPr>
          <w:rFonts w:ascii="Rockwell" w:hAnsi="Rockwell"/>
        </w:rPr>
      </w:pPr>
    </w:p>
    <w:p w14:paraId="34D23AA0" w14:textId="2931FDC8" w:rsidR="00E479B4" w:rsidRDefault="00E479B4" w:rsidP="00CF0970">
      <w:pPr>
        <w:ind w:left="1560"/>
        <w:jc w:val="both"/>
        <w:rPr>
          <w:rFonts w:ascii="Rockwell" w:hAnsi="Rockwell"/>
        </w:rPr>
      </w:pPr>
      <w:r w:rsidRPr="00552A41">
        <w:rPr>
          <w:rFonts w:ascii="Rockwell" w:hAnsi="Rockwell"/>
        </w:rPr>
        <w:t xml:space="preserve">Les formalités de publicité prévues par la réglementation nationale en vigueur sur le nantissement du marché, notamment, </w:t>
      </w:r>
      <w:r w:rsidR="00FE7D81" w:rsidRPr="00552A41">
        <w:rPr>
          <w:rFonts w:ascii="Rockwell" w:hAnsi="Rockwell"/>
        </w:rPr>
        <w:t>les dispositions relatives</w:t>
      </w:r>
      <w:r w:rsidRPr="00552A41">
        <w:rPr>
          <w:rFonts w:ascii="Rockwell" w:hAnsi="Rockwell"/>
        </w:rPr>
        <w:t xml:space="preserve"> au nantissement de l’Acte uniforme </w:t>
      </w:r>
      <w:r w:rsidR="00FE7686">
        <w:rPr>
          <w:rFonts w:ascii="Rockwell" w:hAnsi="Rockwell"/>
        </w:rPr>
        <w:t>révisé de l’</w:t>
      </w:r>
      <w:r w:rsidR="0005233E" w:rsidRPr="00552A41">
        <w:rPr>
          <w:rFonts w:ascii="Rockwell" w:hAnsi="Rockwell"/>
        </w:rPr>
        <w:t xml:space="preserve">OHADA relatif aux </w:t>
      </w:r>
      <w:r w:rsidRPr="00552A41">
        <w:rPr>
          <w:rFonts w:ascii="Rockwell" w:hAnsi="Rockwell"/>
        </w:rPr>
        <w:t>sûretés doivent, en tout état de cause, être respectées.</w:t>
      </w:r>
    </w:p>
    <w:p w14:paraId="7DE1AAC8" w14:textId="38939BBB" w:rsidR="00580F04" w:rsidRDefault="00580F04" w:rsidP="00CF0970">
      <w:pPr>
        <w:ind w:left="1560"/>
        <w:jc w:val="both"/>
        <w:rPr>
          <w:rFonts w:ascii="Rockwell" w:hAnsi="Rockwell"/>
        </w:rPr>
      </w:pPr>
    </w:p>
    <w:p w14:paraId="6DE21F12" w14:textId="2C01CD33" w:rsidR="00580F04" w:rsidRPr="0047795F" w:rsidRDefault="00580F04" w:rsidP="00580F04">
      <w:pPr>
        <w:ind w:left="1560"/>
        <w:jc w:val="both"/>
        <w:rPr>
          <w:rFonts w:ascii="Rockwell" w:hAnsi="Rockwell"/>
          <w:b/>
          <w:bCs/>
        </w:rPr>
      </w:pPr>
      <w:r w:rsidRPr="0047795F">
        <w:rPr>
          <w:rFonts w:ascii="Rockwell" w:hAnsi="Rockwell"/>
          <w:b/>
          <w:bCs/>
        </w:rPr>
        <w:t>Le titulaire d’un marché peut céder la créance qu’il détient sur l’autorité contractante à un établissement bancaire, un établissement financier agréé ou une institution de micro finance agréée ou à un autre cessionnaire.</w:t>
      </w:r>
    </w:p>
    <w:p w14:paraId="5C29E90E" w14:textId="77777777" w:rsidR="00F21FD5" w:rsidRPr="0047795F" w:rsidRDefault="00F21FD5" w:rsidP="00580F04">
      <w:pPr>
        <w:ind w:left="1560"/>
        <w:jc w:val="both"/>
        <w:rPr>
          <w:rFonts w:ascii="Rockwell" w:hAnsi="Rockwell"/>
          <w:b/>
          <w:bCs/>
        </w:rPr>
      </w:pPr>
    </w:p>
    <w:p w14:paraId="16CEE2A3" w14:textId="2EC4BE9C" w:rsidR="00580F04" w:rsidRPr="0047795F" w:rsidRDefault="00580F04" w:rsidP="00580F04">
      <w:pPr>
        <w:ind w:left="1560"/>
        <w:jc w:val="both"/>
        <w:rPr>
          <w:rFonts w:ascii="Rockwell" w:hAnsi="Rockwell"/>
          <w:b/>
          <w:bCs/>
        </w:rPr>
      </w:pPr>
      <w:r w:rsidRPr="0047795F">
        <w:rPr>
          <w:rFonts w:ascii="Rockwell" w:hAnsi="Rockwell"/>
          <w:b/>
          <w:bCs/>
        </w:rPr>
        <w:t>Les retenues de garantie ne peuvent faire l’objet de cession. L</w:t>
      </w:r>
      <w:r w:rsidR="00F21FD5" w:rsidRPr="0047795F">
        <w:rPr>
          <w:rFonts w:ascii="Rockwell" w:hAnsi="Rockwell"/>
          <w:b/>
          <w:bCs/>
        </w:rPr>
        <w:t>e gestionnaire de crédits</w:t>
      </w:r>
      <w:r w:rsidRPr="0047795F">
        <w:rPr>
          <w:rFonts w:ascii="Rockwell" w:hAnsi="Rockwell"/>
          <w:b/>
          <w:bCs/>
        </w:rPr>
        <w:t xml:space="preserve"> remet au titulaire un certificat de cessibilité conforme à un modèle défini par arrêté du ministre en budget. </w:t>
      </w:r>
    </w:p>
    <w:p w14:paraId="001FDF90" w14:textId="77777777" w:rsidR="00E479B4" w:rsidRPr="00552A41" w:rsidRDefault="00E479B4" w:rsidP="00E479B4">
      <w:pPr>
        <w:jc w:val="both"/>
        <w:rPr>
          <w:rFonts w:ascii="Rockwell" w:hAnsi="Rockwell"/>
        </w:rPr>
      </w:pPr>
    </w:p>
    <w:p w14:paraId="61D04175" w14:textId="77777777" w:rsidR="00E479B4" w:rsidRPr="00552A41" w:rsidRDefault="00E479B4" w:rsidP="00CF0970">
      <w:pPr>
        <w:ind w:left="1560"/>
        <w:jc w:val="both"/>
        <w:rPr>
          <w:rFonts w:ascii="Rockwell" w:hAnsi="Rockwell"/>
        </w:rPr>
      </w:pPr>
      <w:r w:rsidRPr="00552A41">
        <w:rPr>
          <w:rFonts w:ascii="Rockwell" w:hAnsi="Rockwell"/>
        </w:rPr>
        <w:t>Le marché indique la nature et le montant des prestations que le titulaire du marché envisage de confier à des co-traitants ou à des sous-traitants bénéficiant du paiement direct et ce montant est déduit du montant du marché pour déterminer le montant maximum du marché que le titulaire est autorisé à donner en nantissement.</w:t>
      </w:r>
    </w:p>
    <w:p w14:paraId="0D6C1929" w14:textId="77777777" w:rsidR="001E764B" w:rsidRPr="00552A41" w:rsidRDefault="001E764B" w:rsidP="00E479B4">
      <w:pPr>
        <w:jc w:val="both"/>
        <w:rPr>
          <w:rFonts w:ascii="Rockwell" w:hAnsi="Rockwell"/>
        </w:rPr>
      </w:pPr>
    </w:p>
    <w:p w14:paraId="070DF671" w14:textId="77777777" w:rsidR="00E479B4" w:rsidRPr="00552A41" w:rsidRDefault="00E479B4" w:rsidP="00CF0970">
      <w:pPr>
        <w:ind w:left="1560"/>
        <w:jc w:val="both"/>
        <w:rPr>
          <w:rFonts w:ascii="Rockwell" w:hAnsi="Rockwell"/>
        </w:rPr>
      </w:pPr>
      <w:r w:rsidRPr="00552A41">
        <w:rPr>
          <w:rFonts w:ascii="Rockwell" w:hAnsi="Rockwell"/>
        </w:rPr>
        <w:t xml:space="preserve">Si, postérieurement à la notification, le titulaire du marché envisage de confier à des sous-traitants l’exécution de prestations pour un montant supérieur à celui qui est indiqué dans le marché, il </w:t>
      </w:r>
      <w:r w:rsidR="00C25A91" w:rsidRPr="00552A41">
        <w:rPr>
          <w:rFonts w:ascii="Rockwell" w:hAnsi="Rockwell"/>
        </w:rPr>
        <w:t xml:space="preserve">obtient </w:t>
      </w:r>
      <w:r w:rsidRPr="00552A41">
        <w:rPr>
          <w:rFonts w:ascii="Rockwell" w:hAnsi="Rockwell"/>
        </w:rPr>
        <w:t>la modification par avenant de la formule de l’exemplaire unique du marché.</w:t>
      </w:r>
    </w:p>
    <w:p w14:paraId="3DB3F789" w14:textId="77777777" w:rsidR="00F22875" w:rsidRPr="00552A41" w:rsidRDefault="00F22875" w:rsidP="00E479B4">
      <w:pPr>
        <w:jc w:val="both"/>
        <w:rPr>
          <w:rFonts w:ascii="Rockwell" w:hAnsi="Rockwell"/>
        </w:rPr>
      </w:pPr>
    </w:p>
    <w:p w14:paraId="3C2C1C3C" w14:textId="77777777" w:rsidR="00F22875" w:rsidRPr="00552A41" w:rsidRDefault="00F22875" w:rsidP="00E479B4">
      <w:pPr>
        <w:jc w:val="both"/>
        <w:rPr>
          <w:rFonts w:ascii="Rockwell" w:hAnsi="Rockwell"/>
        </w:rPr>
      </w:pPr>
    </w:p>
    <w:p w14:paraId="0343FEFF" w14:textId="77777777" w:rsidR="00062B5A" w:rsidRPr="00CF0970" w:rsidRDefault="00062B5A" w:rsidP="00442BC2">
      <w:pPr>
        <w:rPr>
          <w:rFonts w:ascii="Rockwell" w:hAnsi="Rockwell"/>
          <w:b/>
          <w:sz w:val="26"/>
          <w:szCs w:val="26"/>
        </w:rPr>
      </w:pPr>
      <w:bookmarkStart w:id="101" w:name="_Toc164349753"/>
      <w:r w:rsidRPr="00CF0970">
        <w:rPr>
          <w:rFonts w:ascii="Rockwell" w:hAnsi="Rockwell"/>
          <w:b/>
          <w:sz w:val="26"/>
          <w:szCs w:val="26"/>
        </w:rPr>
        <w:t>CHAPITRE IV : DES VIOLATIONS ET SANCTIONS</w:t>
      </w:r>
    </w:p>
    <w:p w14:paraId="629A1DE7" w14:textId="77777777" w:rsidR="00062B5A" w:rsidRDefault="00062B5A" w:rsidP="00710876">
      <w:pPr>
        <w:jc w:val="center"/>
        <w:rPr>
          <w:rFonts w:ascii="Rockwell" w:hAnsi="Rockwell"/>
          <w:b/>
          <w:sz w:val="26"/>
          <w:szCs w:val="26"/>
        </w:rPr>
      </w:pPr>
    </w:p>
    <w:p w14:paraId="4D7A19A3" w14:textId="77777777" w:rsidR="00226A60" w:rsidRPr="00CF0970" w:rsidRDefault="00226A60" w:rsidP="00710876">
      <w:pPr>
        <w:jc w:val="center"/>
        <w:rPr>
          <w:rFonts w:ascii="Rockwell" w:hAnsi="Rockwell"/>
          <w:b/>
          <w:sz w:val="26"/>
          <w:szCs w:val="26"/>
        </w:rPr>
      </w:pPr>
    </w:p>
    <w:p w14:paraId="60365037" w14:textId="77777777" w:rsidR="00062B5A" w:rsidRPr="00CF0970" w:rsidRDefault="00062B5A" w:rsidP="00F21FD5">
      <w:pPr>
        <w:ind w:left="1418" w:hanging="1418"/>
        <w:jc w:val="both"/>
        <w:rPr>
          <w:rFonts w:ascii="Rockwell" w:hAnsi="Rockwell"/>
          <w:b/>
          <w:sz w:val="26"/>
          <w:szCs w:val="26"/>
        </w:rPr>
      </w:pPr>
      <w:r w:rsidRPr="00CF0970">
        <w:rPr>
          <w:rFonts w:ascii="Rockwell" w:hAnsi="Rockwell"/>
          <w:b/>
          <w:sz w:val="26"/>
          <w:szCs w:val="26"/>
        </w:rPr>
        <w:t>Section 1 : Des violations et sanctions des agents des autorités contractantes</w:t>
      </w:r>
      <w:r w:rsidR="00432E9E">
        <w:rPr>
          <w:rFonts w:ascii="Rockwell" w:hAnsi="Rockwell"/>
          <w:b/>
          <w:sz w:val="26"/>
          <w:szCs w:val="26"/>
        </w:rPr>
        <w:t>, des membres des commissions d’attributio</w:t>
      </w:r>
      <w:r w:rsidR="0014385A">
        <w:rPr>
          <w:rFonts w:ascii="Rockwell" w:hAnsi="Rockwell"/>
          <w:b/>
          <w:sz w:val="26"/>
          <w:szCs w:val="26"/>
        </w:rPr>
        <w:t>n des marchés et de réception, d</w:t>
      </w:r>
      <w:r w:rsidR="00432E9E">
        <w:rPr>
          <w:rFonts w:ascii="Rockwell" w:hAnsi="Rockwell"/>
          <w:b/>
          <w:sz w:val="26"/>
          <w:szCs w:val="26"/>
        </w:rPr>
        <w:t>es agents des structures de contrôle et de régulation</w:t>
      </w:r>
    </w:p>
    <w:p w14:paraId="1EB02B32" w14:textId="77777777" w:rsidR="00062B5A" w:rsidRPr="00552A41" w:rsidRDefault="00062B5A" w:rsidP="00710876">
      <w:pPr>
        <w:jc w:val="center"/>
        <w:rPr>
          <w:rFonts w:ascii="Rockwell" w:hAnsi="Rockwell"/>
        </w:rPr>
      </w:pPr>
    </w:p>
    <w:p w14:paraId="6775CF24" w14:textId="170A8E10" w:rsidR="00062B5A" w:rsidRPr="00552A41" w:rsidRDefault="00062B5A" w:rsidP="00AE793B">
      <w:pPr>
        <w:ind w:left="1560" w:hanging="1560"/>
        <w:jc w:val="both"/>
        <w:rPr>
          <w:rFonts w:ascii="Rockwell" w:hAnsi="Rockwell"/>
        </w:rPr>
      </w:pPr>
      <w:r w:rsidRPr="00552A41">
        <w:rPr>
          <w:rFonts w:ascii="Rockwell" w:hAnsi="Rockwell"/>
          <w:b/>
        </w:rPr>
        <w:t xml:space="preserve">Article </w:t>
      </w:r>
      <w:r w:rsidR="0092197F">
        <w:rPr>
          <w:rFonts w:ascii="Rockwell" w:hAnsi="Rockwell"/>
          <w:b/>
        </w:rPr>
        <w:t>201</w:t>
      </w:r>
      <w:r w:rsidR="0092197F" w:rsidRPr="00552A41">
        <w:rPr>
          <w:rFonts w:ascii="Rockwell" w:hAnsi="Rockwell"/>
          <w:b/>
        </w:rPr>
        <w:t> </w:t>
      </w:r>
      <w:r w:rsidRPr="00552A41">
        <w:rPr>
          <w:rFonts w:ascii="Rockwell" w:hAnsi="Rockwell"/>
          <w:b/>
        </w:rPr>
        <w:t>:</w:t>
      </w:r>
      <w:r w:rsidR="00710876" w:rsidRPr="00552A41">
        <w:rPr>
          <w:rFonts w:ascii="Rockwell" w:hAnsi="Rockwell"/>
          <w:b/>
        </w:rPr>
        <w:tab/>
      </w:r>
      <w:r w:rsidRPr="00552A41">
        <w:rPr>
          <w:rFonts w:ascii="Rockwell" w:hAnsi="Rockwell"/>
        </w:rPr>
        <w:t>Sans préjudice des sanctions pénales auxquelles ils s’exposent, les agents de l’administration, et plus généralement l’ensemble des personnes agissant pour le compte d’une autorité contrac</w:t>
      </w:r>
      <w:r w:rsidR="001D4112" w:rsidRPr="00552A41">
        <w:rPr>
          <w:rFonts w:ascii="Rockwell" w:hAnsi="Rockwell"/>
        </w:rPr>
        <w:t>tante</w:t>
      </w:r>
      <w:r w:rsidR="005E7538" w:rsidRPr="00552A41">
        <w:rPr>
          <w:rFonts w:ascii="Rockwell" w:hAnsi="Rockwell"/>
        </w:rPr>
        <w:t xml:space="preserve"> au sens du</w:t>
      </w:r>
      <w:r w:rsidR="001D4112" w:rsidRPr="00552A41">
        <w:rPr>
          <w:rFonts w:ascii="Rockwell" w:hAnsi="Rockwell"/>
        </w:rPr>
        <w:t xml:space="preserve"> présent décret</w:t>
      </w:r>
      <w:r w:rsidRPr="00552A41">
        <w:rPr>
          <w:rFonts w:ascii="Rockwell" w:hAnsi="Rockwell"/>
        </w:rPr>
        <w:t xml:space="preserve"> ou pour le compte d’une autorité d’approbation, de contrôle et de régulation encourent sur </w:t>
      </w:r>
      <w:r w:rsidR="00655443">
        <w:rPr>
          <w:rFonts w:ascii="Rockwell" w:hAnsi="Rockwell"/>
        </w:rPr>
        <w:t>décis</w:t>
      </w:r>
      <w:r w:rsidR="00655443" w:rsidRPr="00552A41">
        <w:rPr>
          <w:rFonts w:ascii="Rockwell" w:hAnsi="Rockwell"/>
        </w:rPr>
        <w:t xml:space="preserve">ion </w:t>
      </w:r>
      <w:r w:rsidRPr="00552A41">
        <w:rPr>
          <w:rFonts w:ascii="Rockwell" w:hAnsi="Rockwell"/>
        </w:rPr>
        <w:t>de l’</w:t>
      </w:r>
      <w:r w:rsidR="00261C60" w:rsidRPr="00552A41">
        <w:rPr>
          <w:rFonts w:ascii="Rockwell" w:hAnsi="Rockwell"/>
        </w:rPr>
        <w:t xml:space="preserve">Organe </w:t>
      </w:r>
      <w:r w:rsidRPr="00552A41">
        <w:rPr>
          <w:rFonts w:ascii="Rockwell" w:hAnsi="Rockwell"/>
        </w:rPr>
        <w:t xml:space="preserve">de </w:t>
      </w:r>
      <w:r w:rsidR="00261C60" w:rsidRPr="00552A41">
        <w:rPr>
          <w:rFonts w:ascii="Rockwell" w:hAnsi="Rockwell"/>
        </w:rPr>
        <w:t>règlement des différends</w:t>
      </w:r>
      <w:r w:rsidR="000E40F4">
        <w:rPr>
          <w:rFonts w:ascii="Rockwell" w:hAnsi="Rockwell"/>
        </w:rPr>
        <w:t>,</w:t>
      </w:r>
      <w:r w:rsidR="001E0FF3">
        <w:rPr>
          <w:rFonts w:ascii="Rockwell" w:hAnsi="Rockwell"/>
        </w:rPr>
        <w:t xml:space="preserve"> </w:t>
      </w:r>
      <w:r w:rsidR="00655443" w:rsidRPr="0047795F">
        <w:rPr>
          <w:rFonts w:ascii="Rockwell" w:hAnsi="Rockwell"/>
          <w:b/>
          <w:bCs/>
        </w:rPr>
        <w:t xml:space="preserve">l’avertissement, </w:t>
      </w:r>
      <w:r w:rsidR="0079665B" w:rsidRPr="0047795F">
        <w:rPr>
          <w:rFonts w:ascii="Rockwell" w:hAnsi="Rockwell"/>
          <w:b/>
          <w:bCs/>
        </w:rPr>
        <w:t>l’exclusion temporaire de un (1) à cinq (5) an(s) ou définitive de toute participation au processus de gestion de la commande publique</w:t>
      </w:r>
      <w:r w:rsidR="0079665B" w:rsidDel="00657F93">
        <w:rPr>
          <w:rFonts w:ascii="Rockwell" w:hAnsi="Rockwell"/>
        </w:rPr>
        <w:t xml:space="preserve"> </w:t>
      </w:r>
      <w:r w:rsidR="0079665B" w:rsidRPr="00682283">
        <w:rPr>
          <w:rFonts w:ascii="Rockwell" w:hAnsi="Rockwell"/>
        </w:rPr>
        <w:t>lorsqu’ils</w:t>
      </w:r>
      <w:r w:rsidR="0079665B" w:rsidRPr="00552A41">
        <w:rPr>
          <w:rFonts w:ascii="Rockwell" w:hAnsi="Rockwell"/>
        </w:rPr>
        <w:t> :</w:t>
      </w:r>
    </w:p>
    <w:p w14:paraId="2D9877D7" w14:textId="77777777" w:rsidR="00062B5A" w:rsidRPr="00552A41" w:rsidRDefault="00062B5A" w:rsidP="009E72D4">
      <w:pPr>
        <w:jc w:val="both"/>
        <w:rPr>
          <w:rFonts w:ascii="Rockwell" w:hAnsi="Rockwell"/>
        </w:rPr>
      </w:pPr>
    </w:p>
    <w:p w14:paraId="4D3A2BD3" w14:textId="668C0524" w:rsidR="00710876" w:rsidRPr="00552A41" w:rsidRDefault="00062B5A" w:rsidP="00712966">
      <w:pPr>
        <w:pStyle w:val="Paragraphedeliste"/>
        <w:numPr>
          <w:ilvl w:val="0"/>
          <w:numId w:val="25"/>
        </w:numPr>
        <w:ind w:left="2127" w:hanging="425"/>
        <w:jc w:val="both"/>
        <w:rPr>
          <w:rFonts w:ascii="Rockwell" w:hAnsi="Rockwell"/>
        </w:rPr>
      </w:pPr>
      <w:r w:rsidRPr="00552A41">
        <w:rPr>
          <w:rFonts w:ascii="Rockwell" w:hAnsi="Rockwell"/>
        </w:rPr>
        <w:t>ont procuré ou tenté de procurer un avantage anormal à un candidat par un acte contraire aux dispositions législatives ou réglementaires ayant pour objet de garantir la liberté d’accès et l’égalité des candidats dans les marchés publics;</w:t>
      </w:r>
    </w:p>
    <w:p w14:paraId="4BB02ABF" w14:textId="77777777" w:rsidR="00710876" w:rsidRPr="00552A41" w:rsidRDefault="00710876" w:rsidP="00712966">
      <w:pPr>
        <w:pStyle w:val="Paragraphedeliste"/>
        <w:ind w:left="2127"/>
        <w:jc w:val="both"/>
        <w:rPr>
          <w:rFonts w:ascii="Rockwell" w:hAnsi="Rockwell"/>
        </w:rPr>
      </w:pPr>
    </w:p>
    <w:p w14:paraId="4064CD35" w14:textId="4706E0A0" w:rsidR="00710876" w:rsidRPr="00552A41" w:rsidRDefault="00062B5A" w:rsidP="00712966">
      <w:pPr>
        <w:pStyle w:val="Paragraphedeliste"/>
        <w:numPr>
          <w:ilvl w:val="0"/>
          <w:numId w:val="25"/>
        </w:numPr>
        <w:ind w:left="2127" w:hanging="425"/>
        <w:jc w:val="both"/>
        <w:rPr>
          <w:rFonts w:ascii="Rockwell" w:hAnsi="Rockwell"/>
        </w:rPr>
      </w:pPr>
      <w:r w:rsidRPr="00552A41">
        <w:rPr>
          <w:rFonts w:ascii="Rockwell" w:hAnsi="Rockwell"/>
        </w:rPr>
        <w:t>sont intervenus à un stade quelconque de la procédure en vue d’influencer l'attribution d'un marché</w:t>
      </w:r>
      <w:r w:rsidR="000B355A">
        <w:rPr>
          <w:rFonts w:ascii="Rockwell" w:hAnsi="Rockwell"/>
        </w:rPr>
        <w:t xml:space="preserve"> public</w:t>
      </w:r>
      <w:r w:rsidRPr="00552A41">
        <w:rPr>
          <w:rFonts w:ascii="Rockwell" w:hAnsi="Rockwell"/>
        </w:rPr>
        <w:t xml:space="preserve"> à une entreprise dans laquelle ils </w:t>
      </w:r>
      <w:r w:rsidR="001E764B" w:rsidRPr="00552A41">
        <w:rPr>
          <w:rFonts w:ascii="Rockwell" w:hAnsi="Rockwell"/>
        </w:rPr>
        <w:t>ont pris ou conservé un intérêt</w:t>
      </w:r>
      <w:r w:rsidR="00F63ABF">
        <w:rPr>
          <w:rFonts w:ascii="Rockwell" w:hAnsi="Rockwell"/>
        </w:rPr>
        <w:t xml:space="preserve"> </w:t>
      </w:r>
      <w:r w:rsidRPr="00552A41">
        <w:rPr>
          <w:rFonts w:ascii="Rockwell" w:hAnsi="Rockwell"/>
        </w:rPr>
        <w:t xml:space="preserve">; </w:t>
      </w:r>
    </w:p>
    <w:p w14:paraId="762152B3" w14:textId="77777777" w:rsidR="00710876" w:rsidRPr="00552A41" w:rsidRDefault="00710876" w:rsidP="00712966">
      <w:pPr>
        <w:pStyle w:val="Paragraphedeliste"/>
        <w:ind w:left="2127"/>
        <w:rPr>
          <w:rFonts w:ascii="Rockwell" w:hAnsi="Rockwell"/>
        </w:rPr>
      </w:pPr>
    </w:p>
    <w:p w14:paraId="776EA52B" w14:textId="59A466F5" w:rsidR="00710876" w:rsidRPr="00552A41" w:rsidRDefault="00062B5A" w:rsidP="00712966">
      <w:pPr>
        <w:pStyle w:val="Paragraphedeliste"/>
        <w:numPr>
          <w:ilvl w:val="0"/>
          <w:numId w:val="25"/>
        </w:numPr>
        <w:ind w:left="2127" w:hanging="425"/>
        <w:jc w:val="both"/>
        <w:rPr>
          <w:rFonts w:ascii="Rockwell" w:hAnsi="Rockwell"/>
        </w:rPr>
      </w:pPr>
      <w:r w:rsidRPr="00552A41">
        <w:rPr>
          <w:rFonts w:ascii="Rockwell" w:hAnsi="Rockwell"/>
        </w:rPr>
        <w:t xml:space="preserve">ont fractionné des dépenses en vue d'échapper au mode de passation normalement applicable ou ont appliqué une procédure de passation dérogatoire sans avoir obtenu </w:t>
      </w:r>
      <w:r w:rsidR="0014385A" w:rsidRPr="00552A41">
        <w:rPr>
          <w:rFonts w:ascii="Rockwell" w:hAnsi="Rockwell"/>
        </w:rPr>
        <w:t>l'</w:t>
      </w:r>
      <w:r w:rsidR="0014385A">
        <w:rPr>
          <w:rFonts w:ascii="Rockwell" w:hAnsi="Rockwell"/>
        </w:rPr>
        <w:t>avis</w:t>
      </w:r>
      <w:r w:rsidR="0014385A" w:rsidRPr="00552A41">
        <w:rPr>
          <w:rFonts w:ascii="Rockwell" w:hAnsi="Rockwell"/>
        </w:rPr>
        <w:t xml:space="preserve"> </w:t>
      </w:r>
      <w:r w:rsidRPr="00552A41">
        <w:rPr>
          <w:rFonts w:ascii="Rockwell" w:hAnsi="Rockwell"/>
        </w:rPr>
        <w:t xml:space="preserve">requis de l’entité administrative chargée du contrôle </w:t>
      </w:r>
      <w:r w:rsidR="000F6A0D">
        <w:rPr>
          <w:rFonts w:ascii="Rockwell" w:hAnsi="Rockwell"/>
        </w:rPr>
        <w:t xml:space="preserve">a priori </w:t>
      </w:r>
      <w:r w:rsidR="00261C60" w:rsidRPr="00552A41">
        <w:rPr>
          <w:rFonts w:ascii="Rockwell" w:hAnsi="Rockwell"/>
        </w:rPr>
        <w:t xml:space="preserve">de la commande publique </w:t>
      </w:r>
      <w:r w:rsidRPr="00552A41">
        <w:rPr>
          <w:rFonts w:ascii="Rockwell" w:hAnsi="Rockwell"/>
        </w:rPr>
        <w:t>;</w:t>
      </w:r>
    </w:p>
    <w:p w14:paraId="6AC36478" w14:textId="77777777" w:rsidR="00B12284" w:rsidRPr="00552A41" w:rsidRDefault="00B12284" w:rsidP="00712966">
      <w:pPr>
        <w:pStyle w:val="Paragraphedeliste"/>
        <w:ind w:left="2127"/>
        <w:rPr>
          <w:rFonts w:ascii="Rockwell" w:hAnsi="Rockwell"/>
        </w:rPr>
      </w:pPr>
    </w:p>
    <w:p w14:paraId="64F2478D" w14:textId="6DE43C34" w:rsidR="00710876" w:rsidRDefault="00062B5A" w:rsidP="00712966">
      <w:pPr>
        <w:pStyle w:val="Paragraphedeliste"/>
        <w:numPr>
          <w:ilvl w:val="0"/>
          <w:numId w:val="25"/>
        </w:numPr>
        <w:ind w:left="2127" w:hanging="425"/>
        <w:jc w:val="both"/>
        <w:rPr>
          <w:rFonts w:ascii="Rockwell" w:hAnsi="Rockwell"/>
        </w:rPr>
      </w:pPr>
      <w:r w:rsidRPr="00552A41">
        <w:rPr>
          <w:rFonts w:ascii="Rockwell" w:hAnsi="Rockwell"/>
        </w:rPr>
        <w:t xml:space="preserve">ont passé un marché </w:t>
      </w:r>
      <w:r w:rsidR="000B355A">
        <w:rPr>
          <w:rFonts w:ascii="Rockwell" w:hAnsi="Rockwell"/>
        </w:rPr>
        <w:t xml:space="preserve">public </w:t>
      </w:r>
      <w:r w:rsidRPr="00552A41">
        <w:rPr>
          <w:rFonts w:ascii="Rockwell" w:hAnsi="Rockwell"/>
        </w:rPr>
        <w:t xml:space="preserve">avec un candidat </w:t>
      </w:r>
      <w:r w:rsidR="00080D8F" w:rsidRPr="00552A41">
        <w:rPr>
          <w:rFonts w:ascii="Rockwell" w:hAnsi="Rockwell"/>
        </w:rPr>
        <w:t xml:space="preserve">déclaré défaillant ou </w:t>
      </w:r>
      <w:r w:rsidRPr="00552A41">
        <w:rPr>
          <w:rFonts w:ascii="Rockwell" w:hAnsi="Rockwell"/>
        </w:rPr>
        <w:t>exclu de la commande publique ou ont fait exécuter un marché non app</w:t>
      </w:r>
      <w:r w:rsidR="001E764B" w:rsidRPr="00552A41">
        <w:rPr>
          <w:rFonts w:ascii="Rockwell" w:hAnsi="Rockwell"/>
        </w:rPr>
        <w:t>rouvé par l’autorité compétente ;</w:t>
      </w:r>
    </w:p>
    <w:p w14:paraId="7753A1CF" w14:textId="77777777" w:rsidR="00544185" w:rsidRPr="00544185" w:rsidRDefault="00544185" w:rsidP="00712966">
      <w:pPr>
        <w:pStyle w:val="Paragraphedeliste"/>
        <w:ind w:left="2127"/>
        <w:rPr>
          <w:rFonts w:ascii="Rockwell" w:hAnsi="Rockwell"/>
        </w:rPr>
      </w:pPr>
    </w:p>
    <w:p w14:paraId="5C5C6211" w14:textId="0AF8BDFA" w:rsidR="00544185" w:rsidRPr="0047795F" w:rsidRDefault="00544185" w:rsidP="00712966">
      <w:pPr>
        <w:pStyle w:val="Paragraphedeliste"/>
        <w:numPr>
          <w:ilvl w:val="0"/>
          <w:numId w:val="25"/>
        </w:numPr>
        <w:ind w:left="2127" w:hanging="425"/>
        <w:jc w:val="both"/>
        <w:rPr>
          <w:rFonts w:ascii="Rockwell" w:hAnsi="Rockwell"/>
          <w:b/>
          <w:bCs/>
        </w:rPr>
      </w:pPr>
      <w:r w:rsidRPr="0047795F">
        <w:rPr>
          <w:rFonts w:ascii="Rockwell" w:hAnsi="Rockwell"/>
          <w:b/>
          <w:bCs/>
        </w:rPr>
        <w:t xml:space="preserve">se sont abstenus de transmettre à </w:t>
      </w:r>
      <w:r w:rsidR="00206422" w:rsidRPr="0047795F">
        <w:rPr>
          <w:rFonts w:ascii="Rockwell" w:hAnsi="Rockwell"/>
          <w:b/>
          <w:bCs/>
        </w:rPr>
        <w:t xml:space="preserve">l’Autorité </w:t>
      </w:r>
      <w:r w:rsidRPr="0047795F">
        <w:rPr>
          <w:rFonts w:ascii="Rockwell" w:hAnsi="Rockwell"/>
          <w:b/>
          <w:bCs/>
        </w:rPr>
        <w:t>de régulation de la commande publique, les éléments d’information nécessaires pour prononcer la défaillance ou l’exclusion  d’une entreprise de la commande publique ;</w:t>
      </w:r>
    </w:p>
    <w:p w14:paraId="3DAFE502" w14:textId="77777777" w:rsidR="00710876" w:rsidRPr="00552A41" w:rsidRDefault="00710876" w:rsidP="000E40F4">
      <w:pPr>
        <w:pStyle w:val="Paragraphedeliste"/>
        <w:ind w:left="2694"/>
        <w:rPr>
          <w:rFonts w:ascii="Rockwell" w:hAnsi="Rockwell"/>
        </w:rPr>
      </w:pPr>
    </w:p>
    <w:p w14:paraId="1FF15013" w14:textId="77777777" w:rsidR="00710876" w:rsidRPr="00552A41" w:rsidRDefault="00062B5A" w:rsidP="00712966">
      <w:pPr>
        <w:pStyle w:val="Paragraphedeliste"/>
        <w:numPr>
          <w:ilvl w:val="0"/>
          <w:numId w:val="25"/>
        </w:numPr>
        <w:ind w:left="2127" w:hanging="425"/>
        <w:jc w:val="both"/>
        <w:rPr>
          <w:rFonts w:ascii="Rockwell" w:hAnsi="Rockwell"/>
        </w:rPr>
      </w:pPr>
      <w:r w:rsidRPr="00552A41">
        <w:rPr>
          <w:rFonts w:ascii="Rockwell" w:hAnsi="Rockwell"/>
        </w:rPr>
        <w:t xml:space="preserve">ont manqué de manière répétée à l'obligation de planification prévisionnelle et de publicité annuelle des </w:t>
      </w:r>
      <w:r w:rsidR="00080D8F" w:rsidRPr="00552A41">
        <w:rPr>
          <w:rFonts w:ascii="Rockwell" w:hAnsi="Rockwell"/>
        </w:rPr>
        <w:t>commandes publiques</w:t>
      </w:r>
      <w:r w:rsidRPr="00552A41">
        <w:rPr>
          <w:rFonts w:ascii="Rockwell" w:hAnsi="Rockwell"/>
        </w:rPr>
        <w:t xml:space="preserve"> ;</w:t>
      </w:r>
    </w:p>
    <w:p w14:paraId="0799B449" w14:textId="77777777" w:rsidR="00710876" w:rsidRPr="00552A41" w:rsidRDefault="00710876" w:rsidP="00712966">
      <w:pPr>
        <w:pStyle w:val="Paragraphedeliste"/>
        <w:ind w:left="2127"/>
        <w:rPr>
          <w:rFonts w:ascii="Rockwell" w:hAnsi="Rockwell"/>
        </w:rPr>
      </w:pPr>
    </w:p>
    <w:p w14:paraId="2EA5FDA8" w14:textId="07925C5C" w:rsidR="00710876" w:rsidRPr="00552A41" w:rsidRDefault="00062B5A" w:rsidP="00712966">
      <w:pPr>
        <w:pStyle w:val="Paragraphedeliste"/>
        <w:numPr>
          <w:ilvl w:val="0"/>
          <w:numId w:val="25"/>
        </w:numPr>
        <w:ind w:left="2127" w:hanging="425"/>
        <w:jc w:val="both"/>
        <w:rPr>
          <w:rFonts w:ascii="Rockwell" w:hAnsi="Rockwell"/>
        </w:rPr>
      </w:pPr>
      <w:r w:rsidRPr="00552A41">
        <w:rPr>
          <w:rFonts w:ascii="Rockwell" w:hAnsi="Rockwell"/>
        </w:rPr>
        <w:t>ont autorisé et ordonné des paiements après délivrance d'un titre de paiement ne correspondant pas aux prestations effectivement fournies</w:t>
      </w:r>
      <w:r w:rsidR="00154F5E">
        <w:rPr>
          <w:rFonts w:ascii="Rockwell" w:hAnsi="Rockwell"/>
        </w:rPr>
        <w:t xml:space="preserve"> </w:t>
      </w:r>
      <w:r w:rsidR="001E764B" w:rsidRPr="00552A41">
        <w:rPr>
          <w:rFonts w:ascii="Rockwell" w:hAnsi="Rockwell"/>
        </w:rPr>
        <w:t>ou conformes ;</w:t>
      </w:r>
    </w:p>
    <w:p w14:paraId="3100E528" w14:textId="77777777" w:rsidR="00710876" w:rsidRPr="00552A41" w:rsidRDefault="00710876" w:rsidP="00712966">
      <w:pPr>
        <w:pStyle w:val="Paragraphedeliste"/>
        <w:ind w:left="2127"/>
        <w:rPr>
          <w:rFonts w:ascii="Rockwell" w:hAnsi="Rockwell"/>
        </w:rPr>
      </w:pPr>
    </w:p>
    <w:p w14:paraId="0A64022E" w14:textId="59848AA4" w:rsidR="00710876" w:rsidRDefault="00062B5A" w:rsidP="00712966">
      <w:pPr>
        <w:pStyle w:val="Paragraphedeliste"/>
        <w:numPr>
          <w:ilvl w:val="0"/>
          <w:numId w:val="25"/>
        </w:numPr>
        <w:ind w:left="2127" w:hanging="425"/>
        <w:jc w:val="both"/>
        <w:rPr>
          <w:rFonts w:ascii="Rockwell" w:hAnsi="Rockwell"/>
        </w:rPr>
      </w:pPr>
      <w:r w:rsidRPr="00552A41">
        <w:rPr>
          <w:rFonts w:ascii="Rockwell" w:hAnsi="Rockwell"/>
        </w:rPr>
        <w:t>ont approuvé un marché public</w:t>
      </w:r>
      <w:r w:rsidR="000B355A">
        <w:rPr>
          <w:rFonts w:ascii="Rockwell" w:hAnsi="Rockwell"/>
        </w:rPr>
        <w:t xml:space="preserve"> ou</w:t>
      </w:r>
      <w:r w:rsidR="006A1142">
        <w:rPr>
          <w:rFonts w:ascii="Rockwell" w:hAnsi="Rockwell"/>
        </w:rPr>
        <w:t xml:space="preserve"> un avenant</w:t>
      </w:r>
      <w:r w:rsidRPr="00552A41">
        <w:rPr>
          <w:rFonts w:ascii="Rockwell" w:hAnsi="Rockwell"/>
        </w:rPr>
        <w:t xml:space="preserve"> sans visa préalable d</w:t>
      </w:r>
      <w:r w:rsidR="00154F5E">
        <w:rPr>
          <w:rFonts w:ascii="Rockwell" w:hAnsi="Rockwell"/>
        </w:rPr>
        <w:t>e l’entité administrative chargée du contrôle a priori</w:t>
      </w:r>
      <w:r w:rsidR="00080D8F" w:rsidRPr="00552A41">
        <w:rPr>
          <w:rFonts w:ascii="Rockwell" w:hAnsi="Rockwell"/>
        </w:rPr>
        <w:t>, s’il y a lieu</w:t>
      </w:r>
      <w:r w:rsidRPr="00552A41">
        <w:rPr>
          <w:rFonts w:ascii="Rockwell" w:hAnsi="Rockwell"/>
        </w:rPr>
        <w:t> ;</w:t>
      </w:r>
    </w:p>
    <w:p w14:paraId="425F64C8" w14:textId="77777777" w:rsidR="0079665B" w:rsidRPr="0079665B" w:rsidRDefault="0079665B" w:rsidP="0079665B">
      <w:pPr>
        <w:pStyle w:val="Paragraphedeliste"/>
        <w:rPr>
          <w:rFonts w:ascii="Rockwell" w:hAnsi="Rockwell"/>
        </w:rPr>
      </w:pPr>
    </w:p>
    <w:p w14:paraId="57C455F5" w14:textId="77777777" w:rsidR="00710876" w:rsidRPr="00552A41" w:rsidRDefault="00062B5A" w:rsidP="00712966">
      <w:pPr>
        <w:pStyle w:val="Paragraphedeliste"/>
        <w:numPr>
          <w:ilvl w:val="0"/>
          <w:numId w:val="25"/>
        </w:numPr>
        <w:ind w:left="2127" w:hanging="425"/>
        <w:jc w:val="both"/>
        <w:rPr>
          <w:rFonts w:ascii="Rockwell" w:hAnsi="Rockwell"/>
        </w:rPr>
      </w:pPr>
      <w:r w:rsidRPr="00552A41">
        <w:rPr>
          <w:rFonts w:ascii="Rockwell" w:hAnsi="Rockwell"/>
        </w:rPr>
        <w:t xml:space="preserve">ont posé des actes de réception d’un marché public non exécuté ou exécuté de manière incomplète ou non-conforme ou en violation des délais légaux de réception ; </w:t>
      </w:r>
    </w:p>
    <w:p w14:paraId="22228EFE" w14:textId="77777777" w:rsidR="00710876" w:rsidRPr="00552A41" w:rsidRDefault="00710876" w:rsidP="00712966">
      <w:pPr>
        <w:pStyle w:val="Paragraphedeliste"/>
        <w:ind w:left="2127"/>
        <w:rPr>
          <w:rFonts w:ascii="Rockwell" w:hAnsi="Rockwell"/>
        </w:rPr>
      </w:pPr>
    </w:p>
    <w:p w14:paraId="22D46AD6" w14:textId="77777777" w:rsidR="00710876" w:rsidRPr="00552A41" w:rsidRDefault="00062B5A" w:rsidP="00712966">
      <w:pPr>
        <w:pStyle w:val="Paragraphedeliste"/>
        <w:numPr>
          <w:ilvl w:val="0"/>
          <w:numId w:val="25"/>
        </w:numPr>
        <w:ind w:left="2127" w:hanging="425"/>
        <w:jc w:val="both"/>
        <w:rPr>
          <w:rFonts w:ascii="Rockwell" w:hAnsi="Rockwell"/>
        </w:rPr>
      </w:pPr>
      <w:r w:rsidRPr="00552A41">
        <w:rPr>
          <w:rFonts w:ascii="Rockwell" w:hAnsi="Rockwell"/>
        </w:rPr>
        <w:t>ont refusé de réceptionner un marché régulièrement exécuté sans motif légitime</w:t>
      </w:r>
      <w:r w:rsidR="00F63ABF">
        <w:rPr>
          <w:rFonts w:ascii="Rockwell" w:hAnsi="Rockwell"/>
        </w:rPr>
        <w:t xml:space="preserve"> </w:t>
      </w:r>
      <w:r w:rsidR="000E40F4">
        <w:rPr>
          <w:rFonts w:ascii="Rockwell" w:hAnsi="Rockwell"/>
        </w:rPr>
        <w:t>;</w:t>
      </w:r>
    </w:p>
    <w:p w14:paraId="4A134EEF" w14:textId="77777777" w:rsidR="00710876" w:rsidRPr="00552A41" w:rsidRDefault="00710876" w:rsidP="00712966">
      <w:pPr>
        <w:pStyle w:val="Paragraphedeliste"/>
        <w:ind w:left="2127"/>
        <w:rPr>
          <w:rFonts w:ascii="Rockwell" w:hAnsi="Rockwell"/>
        </w:rPr>
      </w:pPr>
    </w:p>
    <w:p w14:paraId="61C813B1" w14:textId="5BCBD3F9" w:rsidR="00710876" w:rsidRPr="00552A41" w:rsidRDefault="00062B5A" w:rsidP="00712966">
      <w:pPr>
        <w:pStyle w:val="Paragraphedeliste"/>
        <w:numPr>
          <w:ilvl w:val="0"/>
          <w:numId w:val="25"/>
        </w:numPr>
        <w:ind w:left="2127" w:hanging="425"/>
        <w:jc w:val="both"/>
        <w:rPr>
          <w:rFonts w:ascii="Rockwell" w:hAnsi="Rockwell"/>
        </w:rPr>
      </w:pPr>
      <w:r w:rsidRPr="00552A41">
        <w:rPr>
          <w:rFonts w:ascii="Rockwell" w:hAnsi="Rockwell"/>
        </w:rPr>
        <w:t xml:space="preserve">ont passé un avenant sans </w:t>
      </w:r>
      <w:r w:rsidR="00DC26B1">
        <w:rPr>
          <w:rFonts w:ascii="Rockwell" w:hAnsi="Rockwell"/>
        </w:rPr>
        <w:t xml:space="preserve">autorisation de l’autorité compétente </w:t>
      </w:r>
    </w:p>
    <w:p w14:paraId="53A86A94" w14:textId="77777777" w:rsidR="00710876" w:rsidRPr="00552A41" w:rsidRDefault="00710876" w:rsidP="00712966">
      <w:pPr>
        <w:pStyle w:val="Paragraphedeliste"/>
        <w:ind w:left="2127"/>
        <w:rPr>
          <w:rFonts w:ascii="Rockwell" w:hAnsi="Rockwell"/>
        </w:rPr>
      </w:pPr>
    </w:p>
    <w:p w14:paraId="7F0DA493" w14:textId="358FECF2" w:rsidR="00710876" w:rsidRDefault="00062B5A" w:rsidP="00712966">
      <w:pPr>
        <w:pStyle w:val="Paragraphedeliste"/>
        <w:numPr>
          <w:ilvl w:val="0"/>
          <w:numId w:val="25"/>
        </w:numPr>
        <w:ind w:left="2127" w:hanging="425"/>
        <w:jc w:val="both"/>
        <w:rPr>
          <w:rFonts w:ascii="Rockwell" w:hAnsi="Rockwell"/>
        </w:rPr>
      </w:pPr>
      <w:r w:rsidRPr="00552A41">
        <w:rPr>
          <w:rFonts w:ascii="Rockwell" w:hAnsi="Rockwell"/>
        </w:rPr>
        <w:t xml:space="preserve">ont participé à la conclusion d’un marché </w:t>
      </w:r>
      <w:r w:rsidR="000B355A">
        <w:rPr>
          <w:rFonts w:ascii="Rockwell" w:hAnsi="Rockwell"/>
        </w:rPr>
        <w:t xml:space="preserve">public </w:t>
      </w:r>
      <w:r w:rsidR="00D10E5F">
        <w:rPr>
          <w:rFonts w:ascii="Rockwell" w:hAnsi="Rockwell"/>
        </w:rPr>
        <w:t>par entente directe ou</w:t>
      </w:r>
      <w:r w:rsidR="009D355A">
        <w:rPr>
          <w:rFonts w:ascii="Rockwell" w:hAnsi="Rockwell"/>
        </w:rPr>
        <w:t xml:space="preserve"> demande de cotation</w:t>
      </w:r>
      <w:r w:rsidR="00D10E5F">
        <w:rPr>
          <w:rFonts w:ascii="Rockwell" w:hAnsi="Rockwell"/>
        </w:rPr>
        <w:t>s</w:t>
      </w:r>
      <w:r w:rsidR="009D355A">
        <w:rPr>
          <w:rFonts w:ascii="Rockwell" w:hAnsi="Rockwell"/>
        </w:rPr>
        <w:t xml:space="preserve"> </w:t>
      </w:r>
      <w:r w:rsidRPr="00552A41">
        <w:rPr>
          <w:rFonts w:ascii="Rockwell" w:hAnsi="Rockwell"/>
        </w:rPr>
        <w:t>ou à son exécution en créant un état de gaspillage caractérisé par le caractère trop o</w:t>
      </w:r>
      <w:r w:rsidR="00716649" w:rsidRPr="00552A41">
        <w:rPr>
          <w:rFonts w:ascii="Rockwell" w:hAnsi="Rockwell"/>
        </w:rPr>
        <w:t>néreux de la transaction pour</w:t>
      </w:r>
      <w:r w:rsidR="001E0FF3">
        <w:rPr>
          <w:rFonts w:ascii="Rockwell" w:hAnsi="Rockwell"/>
        </w:rPr>
        <w:t xml:space="preserve"> </w:t>
      </w:r>
      <w:r w:rsidR="00E944FF" w:rsidRPr="00552A41">
        <w:rPr>
          <w:rFonts w:ascii="Rockwell" w:hAnsi="Rockwell"/>
        </w:rPr>
        <w:t>l’Etat ;</w:t>
      </w:r>
    </w:p>
    <w:p w14:paraId="1BAC1C19" w14:textId="77777777" w:rsidR="00406D70" w:rsidRPr="00406D70" w:rsidRDefault="00406D70" w:rsidP="00712966">
      <w:pPr>
        <w:pStyle w:val="Paragraphedeliste"/>
        <w:ind w:left="2127"/>
        <w:rPr>
          <w:rFonts w:ascii="Rockwell" w:hAnsi="Rockwell"/>
        </w:rPr>
      </w:pPr>
    </w:p>
    <w:p w14:paraId="3ACC044D" w14:textId="0555A9FD" w:rsidR="00406D70" w:rsidRPr="0047795F" w:rsidRDefault="00406D70" w:rsidP="00712966">
      <w:pPr>
        <w:pStyle w:val="Paragraphedeliste"/>
        <w:numPr>
          <w:ilvl w:val="0"/>
          <w:numId w:val="25"/>
        </w:numPr>
        <w:ind w:left="2127" w:hanging="425"/>
        <w:jc w:val="both"/>
        <w:rPr>
          <w:rFonts w:ascii="Rockwell" w:hAnsi="Rockwell"/>
          <w:b/>
          <w:bCs/>
        </w:rPr>
      </w:pPr>
      <w:r w:rsidRPr="0047795F">
        <w:rPr>
          <w:rFonts w:ascii="Rockwell" w:hAnsi="Rockwell"/>
          <w:b/>
          <w:bCs/>
        </w:rPr>
        <w:t>ont omis de liquider ou ont minoré les pénalités de retard</w:t>
      </w:r>
      <w:r w:rsidR="00D10E5F" w:rsidRPr="0047795F">
        <w:rPr>
          <w:rFonts w:ascii="Rockwell" w:hAnsi="Rockwell"/>
          <w:b/>
          <w:bCs/>
        </w:rPr>
        <w:t> ;</w:t>
      </w:r>
    </w:p>
    <w:p w14:paraId="496FA26C" w14:textId="77777777" w:rsidR="00710876" w:rsidRPr="00552A41" w:rsidRDefault="00710876" w:rsidP="00712966">
      <w:pPr>
        <w:pStyle w:val="Paragraphedeliste"/>
        <w:ind w:left="2127"/>
        <w:rPr>
          <w:rFonts w:ascii="Rockwell" w:hAnsi="Rockwell"/>
        </w:rPr>
      </w:pPr>
    </w:p>
    <w:p w14:paraId="5AB6EF5C" w14:textId="28779F34" w:rsidR="00710876" w:rsidRDefault="00062B5A" w:rsidP="00712966">
      <w:pPr>
        <w:pStyle w:val="Paragraphedeliste"/>
        <w:numPr>
          <w:ilvl w:val="0"/>
          <w:numId w:val="25"/>
        </w:numPr>
        <w:ind w:left="2127" w:hanging="425"/>
        <w:jc w:val="both"/>
        <w:rPr>
          <w:rFonts w:ascii="Rockwell" w:hAnsi="Rockwell"/>
        </w:rPr>
      </w:pPr>
      <w:r w:rsidRPr="00552A41">
        <w:rPr>
          <w:rFonts w:ascii="Rockwell" w:hAnsi="Rockwell"/>
        </w:rPr>
        <w:t xml:space="preserve">n’ont pas </w:t>
      </w:r>
      <w:r w:rsidR="006B6DF2" w:rsidRPr="00552A41">
        <w:rPr>
          <w:rFonts w:ascii="Rockwell" w:hAnsi="Rockwell"/>
        </w:rPr>
        <w:t>respecté</w:t>
      </w:r>
      <w:r w:rsidRPr="00552A41">
        <w:rPr>
          <w:rFonts w:ascii="Rockwell" w:hAnsi="Rockwell"/>
        </w:rPr>
        <w:t xml:space="preserve"> les obligations légales en matière informatique, soit par intrusion frauduleuse dans les systèmes de gestion informatisés des marchés publics, soit par violation des règles applicables en matière de passation des marchés </w:t>
      </w:r>
      <w:r w:rsidR="000B355A">
        <w:rPr>
          <w:rFonts w:ascii="Rockwell" w:hAnsi="Rockwell"/>
        </w:rPr>
        <w:t xml:space="preserve">publics </w:t>
      </w:r>
      <w:r w:rsidRPr="00552A41">
        <w:rPr>
          <w:rFonts w:ascii="Rockwell" w:hAnsi="Rockwell"/>
        </w:rPr>
        <w:t>par voie électronique</w:t>
      </w:r>
      <w:r w:rsidR="001E764B" w:rsidRPr="00552A41">
        <w:rPr>
          <w:rFonts w:ascii="Rockwell" w:hAnsi="Rockwell"/>
        </w:rPr>
        <w:t> ;</w:t>
      </w:r>
    </w:p>
    <w:p w14:paraId="0F2A1C87" w14:textId="77777777" w:rsidR="002E5215" w:rsidRPr="002E5215" w:rsidRDefault="002E5215" w:rsidP="00712966">
      <w:pPr>
        <w:pStyle w:val="Paragraphedeliste"/>
        <w:ind w:left="2127"/>
        <w:rPr>
          <w:rFonts w:ascii="Rockwell" w:hAnsi="Rockwell"/>
        </w:rPr>
      </w:pPr>
    </w:p>
    <w:p w14:paraId="2D99AE4A" w14:textId="3E469416" w:rsidR="002E5215" w:rsidRPr="00552A41" w:rsidRDefault="002E5215" w:rsidP="00712966">
      <w:pPr>
        <w:pStyle w:val="Paragraphedeliste"/>
        <w:numPr>
          <w:ilvl w:val="0"/>
          <w:numId w:val="25"/>
        </w:numPr>
        <w:ind w:left="2127" w:hanging="425"/>
        <w:jc w:val="both"/>
        <w:rPr>
          <w:rFonts w:ascii="Rockwell" w:hAnsi="Rockwell"/>
        </w:rPr>
      </w:pPr>
      <w:r w:rsidRPr="0047795F">
        <w:rPr>
          <w:rFonts w:ascii="Rockwell" w:hAnsi="Rockwell"/>
          <w:b/>
          <w:bCs/>
        </w:rPr>
        <w:t xml:space="preserve">ont </w:t>
      </w:r>
      <w:r w:rsidR="00560794" w:rsidRPr="0047795F">
        <w:rPr>
          <w:rFonts w:ascii="Rockwell" w:hAnsi="Rockwell"/>
          <w:b/>
          <w:bCs/>
        </w:rPr>
        <w:t>en raison de leur</w:t>
      </w:r>
      <w:r w:rsidR="009747B6" w:rsidRPr="0047795F">
        <w:rPr>
          <w:rFonts w:ascii="Rockwell" w:hAnsi="Rockwell"/>
          <w:b/>
          <w:bCs/>
        </w:rPr>
        <w:t xml:space="preserve"> action ou inaction</w:t>
      </w:r>
      <w:r w:rsidR="00560794" w:rsidRPr="0047795F">
        <w:rPr>
          <w:rFonts w:ascii="Rockwell" w:hAnsi="Rockwell"/>
          <w:b/>
          <w:bCs/>
        </w:rPr>
        <w:t xml:space="preserve">, </w:t>
      </w:r>
      <w:r w:rsidRPr="0047795F">
        <w:rPr>
          <w:rFonts w:ascii="Rockwell" w:hAnsi="Rockwell"/>
          <w:b/>
          <w:bCs/>
        </w:rPr>
        <w:t>conduit l’autorité contractante à prononcer une réception définitive de plein droit alors même que l’ouvrage ou l’équipement objet de ladite réception, comportait des insuffisances majeures</w:t>
      </w:r>
      <w:r>
        <w:rPr>
          <w:rFonts w:ascii="Rockwell" w:hAnsi="Rockwell"/>
        </w:rPr>
        <w:t> ;</w:t>
      </w:r>
    </w:p>
    <w:p w14:paraId="37098C5E" w14:textId="77777777" w:rsidR="00710876" w:rsidRPr="00552A41" w:rsidRDefault="00710876" w:rsidP="00712966">
      <w:pPr>
        <w:pStyle w:val="Paragraphedeliste"/>
        <w:ind w:left="2127"/>
        <w:rPr>
          <w:rFonts w:ascii="Rockwell" w:hAnsi="Rockwell"/>
        </w:rPr>
      </w:pPr>
    </w:p>
    <w:p w14:paraId="045AB3DD" w14:textId="77777777" w:rsidR="00080D8F" w:rsidRPr="00552A41" w:rsidRDefault="00062B5A" w:rsidP="00712966">
      <w:pPr>
        <w:pStyle w:val="Paragraphedeliste"/>
        <w:numPr>
          <w:ilvl w:val="0"/>
          <w:numId w:val="25"/>
        </w:numPr>
        <w:ind w:left="2127" w:hanging="425"/>
        <w:jc w:val="both"/>
        <w:rPr>
          <w:rFonts w:ascii="Rockwell" w:hAnsi="Rockwell"/>
        </w:rPr>
      </w:pPr>
      <w:r w:rsidRPr="00552A41">
        <w:rPr>
          <w:rFonts w:ascii="Rockwell" w:hAnsi="Rockwell"/>
        </w:rPr>
        <w:t xml:space="preserve">se sont opposés à l’exécution des décisions exécutoires de </w:t>
      </w:r>
      <w:r w:rsidR="00080D8F" w:rsidRPr="00552A41">
        <w:rPr>
          <w:rFonts w:ascii="Rockwell" w:hAnsi="Rockwell"/>
        </w:rPr>
        <w:t>l’Organe de règlement des différends</w:t>
      </w:r>
      <w:r w:rsidR="00F63ABF">
        <w:rPr>
          <w:rFonts w:ascii="Rockwell" w:hAnsi="Rockwell"/>
        </w:rPr>
        <w:t xml:space="preserve"> </w:t>
      </w:r>
      <w:r w:rsidR="00080D8F" w:rsidRPr="00552A41">
        <w:rPr>
          <w:rFonts w:ascii="Rockwell" w:hAnsi="Rockwell"/>
        </w:rPr>
        <w:t>;</w:t>
      </w:r>
    </w:p>
    <w:p w14:paraId="26B2E43A" w14:textId="77777777" w:rsidR="00080D8F" w:rsidRPr="00552A41" w:rsidRDefault="00080D8F" w:rsidP="00712966">
      <w:pPr>
        <w:pStyle w:val="Paragraphedeliste"/>
        <w:ind w:left="2127"/>
        <w:rPr>
          <w:rFonts w:ascii="Rockwell" w:hAnsi="Rockwell"/>
        </w:rPr>
      </w:pPr>
    </w:p>
    <w:p w14:paraId="37EA4EBA" w14:textId="10234D0F" w:rsidR="00062B5A" w:rsidRDefault="00080D8F" w:rsidP="00712966">
      <w:pPr>
        <w:pStyle w:val="Paragraphedeliste"/>
        <w:numPr>
          <w:ilvl w:val="0"/>
          <w:numId w:val="25"/>
        </w:numPr>
        <w:ind w:left="2127" w:hanging="425"/>
        <w:jc w:val="both"/>
        <w:rPr>
          <w:rFonts w:ascii="Rockwell" w:hAnsi="Rockwell"/>
        </w:rPr>
      </w:pPr>
      <w:r w:rsidRPr="00552A41">
        <w:rPr>
          <w:rFonts w:ascii="Rockwell" w:hAnsi="Rockwell"/>
        </w:rPr>
        <w:t xml:space="preserve">ont refusé la communication de documents ou l’accès </w:t>
      </w:r>
      <w:r w:rsidR="00B827B6">
        <w:rPr>
          <w:rFonts w:ascii="Rockwell" w:hAnsi="Rockwell"/>
        </w:rPr>
        <w:t xml:space="preserve">aux </w:t>
      </w:r>
      <w:r w:rsidRPr="00552A41">
        <w:rPr>
          <w:rFonts w:ascii="Rockwell" w:hAnsi="Rockwell"/>
        </w:rPr>
        <w:t xml:space="preserve">documents administratifs </w:t>
      </w:r>
      <w:r w:rsidR="00196353" w:rsidRPr="00552A41">
        <w:rPr>
          <w:rFonts w:ascii="Rockwell" w:hAnsi="Rockwell"/>
        </w:rPr>
        <w:t xml:space="preserve">relatifs à </w:t>
      </w:r>
      <w:r w:rsidRPr="00552A41">
        <w:rPr>
          <w:rFonts w:ascii="Rockwell" w:hAnsi="Rockwell"/>
        </w:rPr>
        <w:t>la commande publique aux structure</w:t>
      </w:r>
      <w:r w:rsidR="00196353" w:rsidRPr="00552A41">
        <w:rPr>
          <w:rFonts w:ascii="Rockwell" w:hAnsi="Rockwell"/>
        </w:rPr>
        <w:t>s</w:t>
      </w:r>
      <w:r w:rsidRPr="00552A41">
        <w:rPr>
          <w:rFonts w:ascii="Rockwell" w:hAnsi="Rockwell"/>
        </w:rPr>
        <w:t xml:space="preserve"> de contr</w:t>
      </w:r>
      <w:r w:rsidR="00196353" w:rsidRPr="00552A41">
        <w:rPr>
          <w:rFonts w:ascii="Rockwell" w:hAnsi="Rockwell"/>
        </w:rPr>
        <w:t>ôle</w:t>
      </w:r>
      <w:r w:rsidR="00704922">
        <w:rPr>
          <w:rFonts w:ascii="Rockwell" w:hAnsi="Rockwell"/>
        </w:rPr>
        <w:t xml:space="preserve"> et</w:t>
      </w:r>
      <w:r w:rsidR="00631F9B">
        <w:rPr>
          <w:rFonts w:ascii="Rockwell" w:hAnsi="Rockwell"/>
        </w:rPr>
        <w:t xml:space="preserve"> de régulation</w:t>
      </w:r>
      <w:r w:rsidRPr="00552A41">
        <w:rPr>
          <w:rFonts w:ascii="Rockwell" w:hAnsi="Rockwell"/>
        </w:rPr>
        <w:t>.</w:t>
      </w:r>
    </w:p>
    <w:p w14:paraId="32DAFE40" w14:textId="77777777" w:rsidR="00B032CF" w:rsidRPr="00A177F7" w:rsidRDefault="00B032CF" w:rsidP="00712966">
      <w:pPr>
        <w:pStyle w:val="Paragraphedeliste"/>
        <w:ind w:left="2127"/>
        <w:rPr>
          <w:rFonts w:ascii="Rockwell" w:hAnsi="Rockwell"/>
        </w:rPr>
      </w:pPr>
    </w:p>
    <w:p w14:paraId="2DA9EDB3" w14:textId="77777777" w:rsidR="0079665B" w:rsidRPr="0047795F" w:rsidRDefault="00B827B6" w:rsidP="00712966">
      <w:pPr>
        <w:pStyle w:val="Paragraphedeliste"/>
        <w:numPr>
          <w:ilvl w:val="0"/>
          <w:numId w:val="25"/>
        </w:numPr>
        <w:ind w:left="2127" w:hanging="425"/>
        <w:jc w:val="both"/>
        <w:rPr>
          <w:rFonts w:ascii="Rockwell" w:hAnsi="Rockwell"/>
          <w:b/>
          <w:bCs/>
        </w:rPr>
      </w:pPr>
      <w:r w:rsidRPr="0047795F">
        <w:rPr>
          <w:rFonts w:ascii="Rockwell" w:hAnsi="Rockwell"/>
          <w:b/>
          <w:bCs/>
        </w:rPr>
        <w:t xml:space="preserve">ont </w:t>
      </w:r>
      <w:r w:rsidR="00B032CF" w:rsidRPr="0047795F">
        <w:rPr>
          <w:rFonts w:ascii="Rockwell" w:hAnsi="Rockwell"/>
          <w:b/>
          <w:bCs/>
        </w:rPr>
        <w:t>manqu</w:t>
      </w:r>
      <w:r w:rsidRPr="0047795F">
        <w:rPr>
          <w:rFonts w:ascii="Rockwell" w:hAnsi="Rockwell"/>
          <w:b/>
          <w:bCs/>
        </w:rPr>
        <w:t>é</w:t>
      </w:r>
      <w:r w:rsidR="00B032CF" w:rsidRPr="0047795F">
        <w:rPr>
          <w:rFonts w:ascii="Rockwell" w:hAnsi="Rockwell"/>
          <w:b/>
          <w:bCs/>
        </w:rPr>
        <w:t xml:space="preserve"> </w:t>
      </w:r>
      <w:r w:rsidRPr="0047795F">
        <w:rPr>
          <w:rFonts w:ascii="Rockwell" w:hAnsi="Rockwell"/>
          <w:b/>
          <w:bCs/>
        </w:rPr>
        <w:t xml:space="preserve">de manière </w:t>
      </w:r>
      <w:r w:rsidR="00B032CF" w:rsidRPr="0047795F">
        <w:rPr>
          <w:rFonts w:ascii="Rockwell" w:hAnsi="Rockwell"/>
          <w:b/>
          <w:bCs/>
        </w:rPr>
        <w:t>réitéré</w:t>
      </w:r>
      <w:r w:rsidRPr="0047795F">
        <w:rPr>
          <w:rFonts w:ascii="Rockwell" w:hAnsi="Rockwell"/>
          <w:b/>
          <w:bCs/>
        </w:rPr>
        <w:t>e à leur obligation de suivi administratif</w:t>
      </w:r>
      <w:r w:rsidR="0079665B" w:rsidRPr="0047795F">
        <w:rPr>
          <w:rFonts w:ascii="Rockwell" w:hAnsi="Rockwell"/>
          <w:b/>
          <w:bCs/>
        </w:rPr>
        <w:t> ;</w:t>
      </w:r>
    </w:p>
    <w:p w14:paraId="469098A6" w14:textId="77777777" w:rsidR="0079665B" w:rsidRPr="007255A2" w:rsidRDefault="0079665B" w:rsidP="007255A2">
      <w:pPr>
        <w:pStyle w:val="Paragraphedeliste"/>
        <w:rPr>
          <w:rFonts w:ascii="Rockwell" w:hAnsi="Rockwell"/>
        </w:rPr>
      </w:pPr>
    </w:p>
    <w:p w14:paraId="1658BE6F" w14:textId="7E564955" w:rsidR="00B032CF" w:rsidRDefault="00B032CF" w:rsidP="00712966">
      <w:pPr>
        <w:pStyle w:val="Paragraphedeliste"/>
        <w:numPr>
          <w:ilvl w:val="0"/>
          <w:numId w:val="25"/>
        </w:numPr>
        <w:ind w:left="2127" w:hanging="425"/>
        <w:jc w:val="both"/>
        <w:rPr>
          <w:rFonts w:ascii="Rockwell" w:hAnsi="Rockwell"/>
        </w:rPr>
      </w:pPr>
      <w:r>
        <w:rPr>
          <w:rFonts w:ascii="Rockwell" w:hAnsi="Rockwell"/>
        </w:rPr>
        <w:t xml:space="preserve"> </w:t>
      </w:r>
      <w:r w:rsidR="00B827B6">
        <w:rPr>
          <w:rFonts w:ascii="Rockwell" w:hAnsi="Rockwell"/>
        </w:rPr>
        <w:t xml:space="preserve">ont fourni des informations </w:t>
      </w:r>
      <w:r>
        <w:rPr>
          <w:rFonts w:ascii="Rockwell" w:hAnsi="Rockwell"/>
        </w:rPr>
        <w:t>inexac</w:t>
      </w:r>
      <w:r w:rsidR="00B827B6">
        <w:rPr>
          <w:rFonts w:ascii="Rockwell" w:hAnsi="Rockwell"/>
        </w:rPr>
        <w:t>tes</w:t>
      </w:r>
      <w:r>
        <w:rPr>
          <w:rFonts w:ascii="Rockwell" w:hAnsi="Rockwell"/>
        </w:rPr>
        <w:t xml:space="preserve"> dans les rapports de contrôle</w:t>
      </w:r>
      <w:r w:rsidR="0079665B">
        <w:rPr>
          <w:rFonts w:ascii="Rockwell" w:hAnsi="Rockwell"/>
        </w:rPr>
        <w:t> ;</w:t>
      </w:r>
    </w:p>
    <w:p w14:paraId="6FB24E04" w14:textId="77777777" w:rsidR="00F510C7" w:rsidRPr="00CF587C" w:rsidRDefault="00F510C7" w:rsidP="00CF587C">
      <w:pPr>
        <w:pStyle w:val="Paragraphedeliste"/>
        <w:rPr>
          <w:rFonts w:ascii="Rockwell" w:hAnsi="Rockwell"/>
        </w:rPr>
      </w:pPr>
    </w:p>
    <w:p w14:paraId="491B3434" w14:textId="7A5FF552" w:rsidR="00F510C7" w:rsidRPr="0047795F" w:rsidRDefault="00D07982" w:rsidP="00712966">
      <w:pPr>
        <w:pStyle w:val="Paragraphedeliste"/>
        <w:numPr>
          <w:ilvl w:val="0"/>
          <w:numId w:val="25"/>
        </w:numPr>
        <w:ind w:left="2127" w:hanging="425"/>
        <w:jc w:val="both"/>
        <w:rPr>
          <w:rFonts w:ascii="Rockwell" w:hAnsi="Rockwell"/>
          <w:b/>
          <w:bCs/>
        </w:rPr>
      </w:pPr>
      <w:r w:rsidRPr="0047795F">
        <w:rPr>
          <w:rFonts w:ascii="Rockwell" w:hAnsi="Rockwell"/>
          <w:b/>
          <w:bCs/>
        </w:rPr>
        <w:t>o</w:t>
      </w:r>
      <w:r w:rsidR="00F510C7" w:rsidRPr="0047795F">
        <w:rPr>
          <w:rFonts w:ascii="Rockwell" w:hAnsi="Rockwell"/>
          <w:b/>
          <w:bCs/>
        </w:rPr>
        <w:t>nt manqué de manière répétée à leur obligation de transmettre</w:t>
      </w:r>
      <w:r w:rsidR="00F510C7">
        <w:rPr>
          <w:rFonts w:ascii="Rockwell" w:hAnsi="Rockwell"/>
        </w:rPr>
        <w:t xml:space="preserve"> </w:t>
      </w:r>
      <w:r w:rsidR="00F510C7" w:rsidRPr="0047795F">
        <w:rPr>
          <w:rFonts w:ascii="Rockwell" w:hAnsi="Rockwell"/>
          <w:b/>
          <w:bCs/>
        </w:rPr>
        <w:t xml:space="preserve">une copie des ordres de service au service en charge de la liquidation de la </w:t>
      </w:r>
      <w:r w:rsidR="00463A59" w:rsidRPr="0047795F">
        <w:rPr>
          <w:rFonts w:ascii="Rockwell" w:hAnsi="Rockwell"/>
          <w:b/>
          <w:bCs/>
        </w:rPr>
        <w:t>dépense</w:t>
      </w:r>
      <w:r w:rsidR="0079665B" w:rsidRPr="0047795F">
        <w:rPr>
          <w:rFonts w:ascii="Rockwell" w:hAnsi="Rockwell"/>
          <w:b/>
          <w:bCs/>
        </w:rPr>
        <w:t>, à l’entité administrative chargée du contrôle a priori de la commande publique et au comptable assignataire</w:t>
      </w:r>
      <w:r w:rsidR="00463A59" w:rsidRPr="0047795F">
        <w:rPr>
          <w:rFonts w:ascii="Rockwell" w:hAnsi="Rockwell"/>
          <w:b/>
          <w:bCs/>
        </w:rPr>
        <w:t xml:space="preserve"> ;</w:t>
      </w:r>
    </w:p>
    <w:p w14:paraId="18B0A4C0" w14:textId="77777777" w:rsidR="00874A60" w:rsidRPr="0047795F" w:rsidRDefault="00874A60" w:rsidP="00874A60">
      <w:pPr>
        <w:pStyle w:val="Paragraphedeliste"/>
        <w:rPr>
          <w:rFonts w:ascii="Rockwell" w:hAnsi="Rockwell"/>
          <w:b/>
          <w:bCs/>
        </w:rPr>
      </w:pPr>
    </w:p>
    <w:p w14:paraId="4E534825" w14:textId="0B3C1113" w:rsidR="00874A60" w:rsidRPr="0047795F" w:rsidRDefault="00874A60" w:rsidP="00712966">
      <w:pPr>
        <w:pStyle w:val="Paragraphedeliste"/>
        <w:numPr>
          <w:ilvl w:val="0"/>
          <w:numId w:val="25"/>
        </w:numPr>
        <w:ind w:left="2127" w:hanging="425"/>
        <w:jc w:val="both"/>
        <w:rPr>
          <w:rFonts w:ascii="Rockwell" w:hAnsi="Rockwell"/>
          <w:b/>
          <w:bCs/>
        </w:rPr>
      </w:pPr>
      <w:r w:rsidRPr="0047795F">
        <w:rPr>
          <w:rFonts w:ascii="Rockwell" w:hAnsi="Rockwell"/>
          <w:b/>
          <w:bCs/>
        </w:rPr>
        <w:t>ont manqué à leur obligation de discrétion professionnelle ;</w:t>
      </w:r>
    </w:p>
    <w:p w14:paraId="1D35AF2C" w14:textId="77777777" w:rsidR="00F510C7" w:rsidRPr="0047795F" w:rsidRDefault="00F510C7" w:rsidP="00712966">
      <w:pPr>
        <w:pStyle w:val="Paragraphedeliste"/>
        <w:ind w:left="2127"/>
        <w:rPr>
          <w:rFonts w:ascii="Rockwell" w:hAnsi="Rockwell"/>
          <w:b/>
          <w:bCs/>
        </w:rPr>
      </w:pPr>
    </w:p>
    <w:p w14:paraId="6977D742" w14:textId="77777777" w:rsidR="00C46117" w:rsidRPr="0047795F" w:rsidRDefault="00D07982" w:rsidP="00712966">
      <w:pPr>
        <w:pStyle w:val="Paragraphedeliste"/>
        <w:numPr>
          <w:ilvl w:val="0"/>
          <w:numId w:val="25"/>
        </w:numPr>
        <w:ind w:left="2127" w:hanging="425"/>
        <w:jc w:val="both"/>
        <w:rPr>
          <w:rFonts w:ascii="Rockwell" w:hAnsi="Rockwell"/>
          <w:b/>
          <w:bCs/>
        </w:rPr>
      </w:pPr>
      <w:r w:rsidRPr="0047795F">
        <w:rPr>
          <w:rFonts w:ascii="Rockwell" w:hAnsi="Rockwell"/>
          <w:b/>
          <w:bCs/>
        </w:rPr>
        <w:t>o</w:t>
      </w:r>
      <w:r w:rsidR="00F510C7" w:rsidRPr="0047795F">
        <w:rPr>
          <w:rFonts w:ascii="Rockwell" w:hAnsi="Rockwell"/>
          <w:b/>
          <w:bCs/>
        </w:rPr>
        <w:t>nt manqué de manière répétée à leur obligation de transmettre une copie de l’état de liquidation des pénalités de retard au titulaire du marché</w:t>
      </w:r>
      <w:r w:rsidR="00C46117" w:rsidRPr="0047795F">
        <w:rPr>
          <w:rFonts w:ascii="Rockwell" w:hAnsi="Rockwell"/>
          <w:b/>
          <w:bCs/>
        </w:rPr>
        <w:t> ;</w:t>
      </w:r>
    </w:p>
    <w:p w14:paraId="3589DE70" w14:textId="77777777" w:rsidR="00C46117" w:rsidRPr="0047795F" w:rsidRDefault="00C46117" w:rsidP="00AE793B">
      <w:pPr>
        <w:pStyle w:val="Paragraphedeliste"/>
        <w:rPr>
          <w:rFonts w:ascii="Rockwell" w:hAnsi="Rockwell"/>
          <w:b/>
          <w:bCs/>
        </w:rPr>
      </w:pPr>
    </w:p>
    <w:p w14:paraId="59BCC5C8" w14:textId="77777777" w:rsidR="000015D6" w:rsidRPr="0047795F" w:rsidRDefault="00C46117" w:rsidP="00712966">
      <w:pPr>
        <w:pStyle w:val="Paragraphedeliste"/>
        <w:numPr>
          <w:ilvl w:val="0"/>
          <w:numId w:val="25"/>
        </w:numPr>
        <w:ind w:left="2127" w:hanging="425"/>
        <w:jc w:val="both"/>
        <w:rPr>
          <w:rFonts w:ascii="Rockwell" w:hAnsi="Rockwell"/>
          <w:b/>
          <w:bCs/>
        </w:rPr>
      </w:pPr>
      <w:r w:rsidRPr="0047795F">
        <w:rPr>
          <w:rFonts w:ascii="Rockwell" w:hAnsi="Rockwell" w:cs="Arial"/>
          <w:b/>
          <w:bCs/>
          <w:iCs/>
          <w:color w:val="000000" w:themeColor="text1"/>
        </w:rPr>
        <w:t>ont fait obstacle, de quelle que manière que ce soit, à l'exécution des missions d'enquêtes et ou à la communication d’informations et de pièces dans le cadre de l’exercice des pouvoirs disciplinaires de l’entité de chargée de la régulation de la commande publique</w:t>
      </w:r>
      <w:r w:rsidR="000015D6" w:rsidRPr="0047795F">
        <w:rPr>
          <w:rFonts w:ascii="Rockwell" w:hAnsi="Rockwell" w:cs="Arial"/>
          <w:b/>
          <w:bCs/>
          <w:iCs/>
          <w:color w:val="000000" w:themeColor="text1"/>
        </w:rPr>
        <w:t> ;</w:t>
      </w:r>
    </w:p>
    <w:p w14:paraId="39FC6811" w14:textId="77777777" w:rsidR="000015D6" w:rsidRPr="0047795F" w:rsidRDefault="000015D6" w:rsidP="00AE793B">
      <w:pPr>
        <w:pStyle w:val="Paragraphedeliste"/>
        <w:rPr>
          <w:rFonts w:ascii="Rockwell" w:hAnsi="Rockwell"/>
          <w:b/>
          <w:bCs/>
        </w:rPr>
      </w:pPr>
    </w:p>
    <w:p w14:paraId="6B66AB19" w14:textId="77777777" w:rsidR="00CE6890" w:rsidRPr="0047795F" w:rsidRDefault="00CE6890" w:rsidP="00CE6890">
      <w:pPr>
        <w:pStyle w:val="Paragraphedeliste"/>
        <w:numPr>
          <w:ilvl w:val="0"/>
          <w:numId w:val="25"/>
        </w:numPr>
        <w:ind w:left="2127" w:hanging="425"/>
        <w:jc w:val="both"/>
        <w:rPr>
          <w:rFonts w:ascii="Rockwell" w:hAnsi="Rockwell"/>
          <w:b/>
          <w:bCs/>
        </w:rPr>
      </w:pPr>
      <w:r w:rsidRPr="0047795F">
        <w:rPr>
          <w:rFonts w:ascii="Rockwell" w:hAnsi="Rockwell"/>
          <w:b/>
          <w:bCs/>
        </w:rPr>
        <w:t>ont manqué à leur obligation de transmission des pièces relatives à l’exécution des marchés publics pour l’archivage ;</w:t>
      </w:r>
    </w:p>
    <w:p w14:paraId="5CBED5D1" w14:textId="77777777" w:rsidR="00CE6890" w:rsidRPr="0047795F" w:rsidRDefault="00CE6890" w:rsidP="00AE793B">
      <w:pPr>
        <w:pStyle w:val="Paragraphedeliste"/>
        <w:rPr>
          <w:rFonts w:ascii="Rockwell" w:hAnsi="Rockwell"/>
          <w:b/>
          <w:bCs/>
        </w:rPr>
      </w:pPr>
    </w:p>
    <w:p w14:paraId="0DE27C36" w14:textId="774EA289" w:rsidR="00F510C7" w:rsidRPr="0047795F" w:rsidRDefault="000015D6" w:rsidP="00CE6890">
      <w:pPr>
        <w:pStyle w:val="Paragraphedeliste"/>
        <w:numPr>
          <w:ilvl w:val="0"/>
          <w:numId w:val="25"/>
        </w:numPr>
        <w:ind w:left="2127" w:hanging="425"/>
        <w:jc w:val="both"/>
        <w:rPr>
          <w:rFonts w:ascii="Rockwell" w:hAnsi="Rockwell"/>
          <w:b/>
          <w:bCs/>
        </w:rPr>
      </w:pPr>
      <w:r w:rsidRPr="0047795F">
        <w:rPr>
          <w:rFonts w:ascii="Rockwell" w:hAnsi="Rockwell"/>
          <w:b/>
          <w:bCs/>
        </w:rPr>
        <w:t xml:space="preserve">ont manqué à leur obligation de tenue des pièces relatives à la </w:t>
      </w:r>
      <w:r w:rsidR="004C343C" w:rsidRPr="0047795F">
        <w:rPr>
          <w:rFonts w:ascii="Rockwell" w:hAnsi="Rockwell"/>
          <w:b/>
          <w:bCs/>
        </w:rPr>
        <w:t>passation</w:t>
      </w:r>
      <w:r w:rsidRPr="0047795F">
        <w:rPr>
          <w:rFonts w:ascii="Rockwell" w:hAnsi="Rockwell"/>
          <w:b/>
          <w:bCs/>
        </w:rPr>
        <w:t xml:space="preserve"> </w:t>
      </w:r>
      <w:r w:rsidR="00FB30BF" w:rsidRPr="0047795F">
        <w:rPr>
          <w:rFonts w:ascii="Rockwell" w:hAnsi="Rockwell"/>
          <w:b/>
          <w:bCs/>
        </w:rPr>
        <w:t>ou à l’</w:t>
      </w:r>
      <w:r w:rsidR="00CE6890" w:rsidRPr="0047795F">
        <w:rPr>
          <w:rFonts w:ascii="Rockwell" w:hAnsi="Rockwell"/>
          <w:b/>
          <w:bCs/>
        </w:rPr>
        <w:t xml:space="preserve">exécution </w:t>
      </w:r>
      <w:r w:rsidRPr="0047795F">
        <w:rPr>
          <w:rFonts w:ascii="Rockwell" w:hAnsi="Rockwell"/>
          <w:b/>
          <w:bCs/>
        </w:rPr>
        <w:t xml:space="preserve">des marchés </w:t>
      </w:r>
      <w:r w:rsidR="006355F3" w:rsidRPr="0047795F">
        <w:rPr>
          <w:rFonts w:ascii="Rockwell" w:hAnsi="Rockwell"/>
          <w:b/>
          <w:bCs/>
        </w:rPr>
        <w:t>publics</w:t>
      </w:r>
      <w:r w:rsidR="00D07982" w:rsidRPr="0047795F">
        <w:rPr>
          <w:rFonts w:ascii="Rockwell" w:hAnsi="Rockwell"/>
          <w:b/>
          <w:bCs/>
        </w:rPr>
        <w:t>.</w:t>
      </w:r>
    </w:p>
    <w:p w14:paraId="050AB271" w14:textId="491E9307" w:rsidR="00404DE6" w:rsidRPr="0047795F" w:rsidRDefault="00404DE6" w:rsidP="00AE793B">
      <w:pPr>
        <w:jc w:val="both"/>
        <w:rPr>
          <w:rFonts w:ascii="Rockwell" w:hAnsi="Rockwell"/>
          <w:b/>
          <w:bCs/>
        </w:rPr>
      </w:pPr>
    </w:p>
    <w:p w14:paraId="24C5D238" w14:textId="77777777" w:rsidR="00F63ABF" w:rsidRPr="007C3219" w:rsidRDefault="00F63ABF" w:rsidP="00712966">
      <w:pPr>
        <w:ind w:left="2127"/>
        <w:jc w:val="both"/>
        <w:rPr>
          <w:rFonts w:ascii="Rockwell" w:hAnsi="Rockwell"/>
          <w:b/>
          <w:bCs/>
          <w:sz w:val="26"/>
          <w:szCs w:val="26"/>
        </w:rPr>
      </w:pPr>
    </w:p>
    <w:p w14:paraId="541E7AEB" w14:textId="77777777" w:rsidR="00F63ABF" w:rsidRPr="007C3219" w:rsidRDefault="00F63ABF" w:rsidP="009E72D4">
      <w:pPr>
        <w:jc w:val="both"/>
        <w:rPr>
          <w:rFonts w:ascii="Rockwell" w:hAnsi="Rockwell"/>
          <w:b/>
          <w:bCs/>
          <w:sz w:val="26"/>
          <w:szCs w:val="26"/>
        </w:rPr>
      </w:pPr>
    </w:p>
    <w:p w14:paraId="305E7BA3" w14:textId="755EB5EF" w:rsidR="00CF080A" w:rsidRPr="00CF0970" w:rsidRDefault="00062B5A" w:rsidP="00CF080A">
      <w:pPr>
        <w:ind w:left="1843" w:hanging="1843"/>
        <w:jc w:val="both"/>
        <w:rPr>
          <w:rFonts w:ascii="Rockwell" w:hAnsi="Rockwell"/>
          <w:b/>
          <w:sz w:val="26"/>
          <w:szCs w:val="26"/>
        </w:rPr>
      </w:pPr>
      <w:r w:rsidRPr="00CF0970">
        <w:rPr>
          <w:rFonts w:ascii="Rockwell" w:hAnsi="Rockwell"/>
          <w:b/>
          <w:sz w:val="26"/>
          <w:szCs w:val="26"/>
        </w:rPr>
        <w:t xml:space="preserve">Section 2 : Des </w:t>
      </w:r>
      <w:r w:rsidR="00CF080A" w:rsidRPr="00CF0970">
        <w:rPr>
          <w:rFonts w:ascii="Rockwell" w:hAnsi="Rockwell"/>
          <w:b/>
          <w:sz w:val="26"/>
          <w:szCs w:val="26"/>
        </w:rPr>
        <w:t>violations et sanctions des soumissionnaires, attributaires</w:t>
      </w:r>
      <w:r w:rsidR="00D07982">
        <w:rPr>
          <w:rFonts w:ascii="Rockwell" w:hAnsi="Rockwell"/>
          <w:b/>
          <w:sz w:val="26"/>
          <w:szCs w:val="26"/>
        </w:rPr>
        <w:t xml:space="preserve"> et</w:t>
      </w:r>
      <w:r w:rsidR="00CF080A" w:rsidRPr="00CF0970">
        <w:rPr>
          <w:rFonts w:ascii="Rockwell" w:hAnsi="Rockwell"/>
          <w:b/>
          <w:sz w:val="26"/>
          <w:szCs w:val="26"/>
        </w:rPr>
        <w:t xml:space="preserve"> titulaires</w:t>
      </w:r>
      <w:r w:rsidR="00CF080A">
        <w:rPr>
          <w:rFonts w:ascii="Rockwell" w:hAnsi="Rockwell"/>
          <w:b/>
          <w:sz w:val="26"/>
          <w:szCs w:val="26"/>
        </w:rPr>
        <w:t xml:space="preserve"> </w:t>
      </w:r>
    </w:p>
    <w:p w14:paraId="33B9F621" w14:textId="77777777" w:rsidR="00062B5A" w:rsidRPr="00552A41" w:rsidRDefault="00062B5A" w:rsidP="00062B5A">
      <w:pPr>
        <w:jc w:val="both"/>
        <w:rPr>
          <w:rFonts w:ascii="Rockwell" w:hAnsi="Rockwell"/>
          <w:b/>
        </w:rPr>
      </w:pPr>
    </w:p>
    <w:p w14:paraId="002428A2" w14:textId="349EE28C" w:rsidR="00062B5A" w:rsidRPr="00552A41" w:rsidRDefault="00062B5A" w:rsidP="00CF0970">
      <w:pPr>
        <w:ind w:left="1560" w:hanging="1560"/>
        <w:jc w:val="both"/>
        <w:rPr>
          <w:rFonts w:ascii="Rockwell" w:hAnsi="Rockwell"/>
        </w:rPr>
      </w:pPr>
      <w:r w:rsidRPr="00552A41">
        <w:rPr>
          <w:rFonts w:ascii="Rockwell" w:hAnsi="Rockwell"/>
          <w:b/>
        </w:rPr>
        <w:t>Article </w:t>
      </w:r>
      <w:r w:rsidR="0092197F">
        <w:rPr>
          <w:rFonts w:ascii="Rockwell" w:hAnsi="Rockwell"/>
          <w:b/>
        </w:rPr>
        <w:t xml:space="preserve">202 </w:t>
      </w:r>
      <w:r w:rsidRPr="00552A41">
        <w:rPr>
          <w:rFonts w:ascii="Rockwell" w:hAnsi="Rockwell"/>
          <w:b/>
        </w:rPr>
        <w:t>:</w:t>
      </w:r>
      <w:r w:rsidR="00713E91" w:rsidRPr="00552A41">
        <w:rPr>
          <w:rFonts w:ascii="Rockwell" w:hAnsi="Rockwell"/>
          <w:b/>
        </w:rPr>
        <w:tab/>
      </w:r>
      <w:r w:rsidRPr="00552A41">
        <w:rPr>
          <w:rFonts w:ascii="Rockwell" w:hAnsi="Rockwell"/>
        </w:rPr>
        <w:t xml:space="preserve">Sans préjudice des sanctions pénales et disciplinaires prévues par les textes spécifiques qui leur sont applicables, les soumissionnaires, attributaires </w:t>
      </w:r>
      <w:r w:rsidR="00D07982">
        <w:rPr>
          <w:rFonts w:ascii="Rockwell" w:hAnsi="Rockwell"/>
        </w:rPr>
        <w:t xml:space="preserve">et </w:t>
      </w:r>
      <w:r w:rsidR="00AE43BB" w:rsidRPr="00552A41">
        <w:rPr>
          <w:rFonts w:ascii="Rockwell" w:hAnsi="Rockwell"/>
        </w:rPr>
        <w:t>titulaires</w:t>
      </w:r>
      <w:r w:rsidR="00631F9B">
        <w:rPr>
          <w:rFonts w:ascii="Rockwell" w:hAnsi="Rockwell"/>
        </w:rPr>
        <w:t xml:space="preserve"> </w:t>
      </w:r>
      <w:r w:rsidRPr="00552A41">
        <w:rPr>
          <w:rFonts w:ascii="Rockwell" w:hAnsi="Rockwell"/>
        </w:rPr>
        <w:t>encourent sur décision de l’</w:t>
      </w:r>
      <w:r w:rsidR="00196353" w:rsidRPr="00552A41">
        <w:rPr>
          <w:rFonts w:ascii="Rockwell" w:hAnsi="Rockwell"/>
        </w:rPr>
        <w:t>Organe de règlement des différends</w:t>
      </w:r>
      <w:r w:rsidRPr="00552A41">
        <w:rPr>
          <w:rFonts w:ascii="Rockwell" w:hAnsi="Rockwell"/>
        </w:rPr>
        <w:t>,</w:t>
      </w:r>
      <w:r w:rsidR="001E0FF3">
        <w:rPr>
          <w:rFonts w:ascii="Rockwell" w:hAnsi="Rockwell"/>
        </w:rPr>
        <w:t xml:space="preserve"> </w:t>
      </w:r>
      <w:r w:rsidRPr="0047795F">
        <w:rPr>
          <w:rFonts w:ascii="Rockwell" w:hAnsi="Rockwell"/>
          <w:b/>
          <w:bCs/>
        </w:rPr>
        <w:t>l’avertissement,</w:t>
      </w:r>
      <w:r w:rsidR="007255A2" w:rsidRPr="0047795F">
        <w:rPr>
          <w:rFonts w:ascii="Rockwell" w:hAnsi="Rockwell"/>
          <w:b/>
          <w:bCs/>
        </w:rPr>
        <w:t xml:space="preserve"> l’exclusion temporaire de un (1) à cinq (5) an(s) ou définitive de toute participation à la commande publique</w:t>
      </w:r>
      <w:r w:rsidR="00D07982" w:rsidRPr="00552A41">
        <w:rPr>
          <w:rFonts w:ascii="Rockwell" w:hAnsi="Rockwell"/>
        </w:rPr>
        <w:t xml:space="preserve"> </w:t>
      </w:r>
      <w:r w:rsidRPr="00552A41">
        <w:rPr>
          <w:rFonts w:ascii="Rockwell" w:hAnsi="Rockwell"/>
        </w:rPr>
        <w:t xml:space="preserve"> en fonction de la gravité de la faute,  lorsqu’ils </w:t>
      </w:r>
      <w:r w:rsidR="00196353" w:rsidRPr="00552A41">
        <w:rPr>
          <w:rFonts w:ascii="Rockwell" w:hAnsi="Rockwell"/>
        </w:rPr>
        <w:t xml:space="preserve">ont </w:t>
      </w:r>
      <w:r w:rsidRPr="00552A41">
        <w:rPr>
          <w:rFonts w:ascii="Rockwell" w:hAnsi="Rockwell"/>
        </w:rPr>
        <w:t>:</w:t>
      </w:r>
    </w:p>
    <w:p w14:paraId="06377DC3" w14:textId="77777777" w:rsidR="00062B5A" w:rsidRPr="000B2083" w:rsidRDefault="00062B5A" w:rsidP="009E72D4">
      <w:pPr>
        <w:jc w:val="both"/>
        <w:rPr>
          <w:rFonts w:ascii="Rockwell" w:hAnsi="Rockwell"/>
        </w:rPr>
      </w:pPr>
    </w:p>
    <w:p w14:paraId="19E04A15" w14:textId="77777777" w:rsidR="002207F1" w:rsidRDefault="00062B5A" w:rsidP="00712966">
      <w:pPr>
        <w:pStyle w:val="Paragraphedeliste"/>
        <w:numPr>
          <w:ilvl w:val="0"/>
          <w:numId w:val="24"/>
        </w:numPr>
        <w:tabs>
          <w:tab w:val="left" w:pos="2410"/>
        </w:tabs>
        <w:ind w:left="2268" w:hanging="425"/>
        <w:jc w:val="both"/>
        <w:rPr>
          <w:rFonts w:ascii="Rockwell" w:hAnsi="Rockwell"/>
        </w:rPr>
      </w:pPr>
      <w:r w:rsidRPr="00552A41">
        <w:rPr>
          <w:rFonts w:ascii="Rockwell" w:hAnsi="Rockwell"/>
        </w:rPr>
        <w:t>procédé à des pratiques de collusion entre soumissionnaires afin d’établir les prix des offres à des niveaux artificiels et non concurrentiels et de priver l’autorité contractante des avantages d’une concurrence libre et ouverte ;</w:t>
      </w:r>
    </w:p>
    <w:p w14:paraId="4C86B7DE" w14:textId="77777777" w:rsidR="00713E91" w:rsidRPr="00552A41" w:rsidRDefault="00713E91" w:rsidP="00712966">
      <w:pPr>
        <w:pStyle w:val="Paragraphedeliste"/>
        <w:tabs>
          <w:tab w:val="left" w:pos="2410"/>
          <w:tab w:val="left" w:pos="2552"/>
        </w:tabs>
        <w:ind w:left="2268"/>
        <w:jc w:val="both"/>
        <w:rPr>
          <w:rFonts w:ascii="Rockwell" w:hAnsi="Rockwell"/>
        </w:rPr>
      </w:pPr>
    </w:p>
    <w:p w14:paraId="44E75CD1" w14:textId="6C22EF3B" w:rsidR="002207F1" w:rsidRPr="0047795F" w:rsidRDefault="00062B5A" w:rsidP="00712966">
      <w:pPr>
        <w:pStyle w:val="Paragraphedeliste"/>
        <w:numPr>
          <w:ilvl w:val="0"/>
          <w:numId w:val="24"/>
        </w:numPr>
        <w:tabs>
          <w:tab w:val="left" w:pos="2410"/>
        </w:tabs>
        <w:ind w:left="2268" w:hanging="425"/>
        <w:jc w:val="both"/>
        <w:rPr>
          <w:rFonts w:ascii="Rockwell" w:hAnsi="Rockwell"/>
          <w:b/>
          <w:bCs/>
        </w:rPr>
      </w:pPr>
      <w:r w:rsidRPr="0047795F">
        <w:rPr>
          <w:rFonts w:ascii="Rockwell" w:hAnsi="Rockwell"/>
          <w:b/>
          <w:bCs/>
        </w:rPr>
        <w:t>procédé à des pratiques visant sur le plan technique à influer sur le contenu du dossier d’appel à concurrence eu recours à la surfacturation et/ou à la fausse facturation ;</w:t>
      </w:r>
    </w:p>
    <w:p w14:paraId="7AE09D88" w14:textId="77777777" w:rsidR="00713E91" w:rsidRPr="00552A41" w:rsidRDefault="00713E91" w:rsidP="00712966">
      <w:pPr>
        <w:pStyle w:val="Paragraphedeliste"/>
        <w:tabs>
          <w:tab w:val="left" w:pos="2410"/>
          <w:tab w:val="left" w:pos="2552"/>
        </w:tabs>
        <w:ind w:left="2268"/>
        <w:rPr>
          <w:rFonts w:ascii="Rockwell" w:hAnsi="Rockwell"/>
        </w:rPr>
      </w:pPr>
    </w:p>
    <w:p w14:paraId="160861EB" w14:textId="77777777" w:rsidR="002207F1" w:rsidRDefault="00AF0FD3" w:rsidP="00712966">
      <w:pPr>
        <w:pStyle w:val="Paragraphedeliste"/>
        <w:numPr>
          <w:ilvl w:val="0"/>
          <w:numId w:val="24"/>
        </w:numPr>
        <w:tabs>
          <w:tab w:val="left" w:pos="2410"/>
        </w:tabs>
        <w:ind w:left="2268" w:hanging="425"/>
        <w:jc w:val="both"/>
        <w:rPr>
          <w:rFonts w:ascii="Rockwell" w:hAnsi="Rockwell"/>
        </w:rPr>
      </w:pPr>
      <w:r w:rsidRPr="00552A41">
        <w:rPr>
          <w:rFonts w:ascii="Rockwell" w:hAnsi="Rockwell"/>
        </w:rPr>
        <w:t>octroyé ou promis d’octroyer à toute personne intervenant dans la procédure de passation d’un marché, un avantage indu, pécuniaire ou autre, directement ou par des intermédiaires, en vue d’obtenir le marché</w:t>
      </w:r>
      <w:r w:rsidR="00062B5A" w:rsidRPr="00552A41">
        <w:rPr>
          <w:rFonts w:ascii="Rockwell" w:hAnsi="Rockwell"/>
        </w:rPr>
        <w:t>;</w:t>
      </w:r>
    </w:p>
    <w:p w14:paraId="5AA1436B" w14:textId="77777777" w:rsidR="00500B5C" w:rsidRPr="00552A41" w:rsidRDefault="00500B5C" w:rsidP="00712966">
      <w:pPr>
        <w:pStyle w:val="Paragraphedeliste"/>
        <w:tabs>
          <w:tab w:val="left" w:pos="2410"/>
          <w:tab w:val="left" w:pos="2552"/>
        </w:tabs>
        <w:ind w:left="2268"/>
        <w:rPr>
          <w:rFonts w:ascii="Rockwell" w:hAnsi="Rockwell"/>
        </w:rPr>
      </w:pPr>
    </w:p>
    <w:p w14:paraId="77A451E9" w14:textId="11DD64C0" w:rsidR="002207F1" w:rsidRPr="0047795F" w:rsidRDefault="00062B5A" w:rsidP="00712966">
      <w:pPr>
        <w:pStyle w:val="Paragraphedeliste"/>
        <w:numPr>
          <w:ilvl w:val="0"/>
          <w:numId w:val="24"/>
        </w:numPr>
        <w:tabs>
          <w:tab w:val="left" w:pos="2410"/>
        </w:tabs>
        <w:ind w:left="2268" w:hanging="425"/>
        <w:jc w:val="both"/>
        <w:rPr>
          <w:rFonts w:ascii="Rockwell" w:hAnsi="Rockwell"/>
          <w:b/>
          <w:bCs/>
        </w:rPr>
      </w:pPr>
      <w:r w:rsidRPr="0047795F">
        <w:rPr>
          <w:rFonts w:ascii="Rockwell" w:hAnsi="Rockwell"/>
          <w:b/>
          <w:bCs/>
        </w:rPr>
        <w:t>manqu</w:t>
      </w:r>
      <w:r w:rsidR="00902CC9" w:rsidRPr="0047795F">
        <w:rPr>
          <w:rFonts w:ascii="Rockwell" w:hAnsi="Rockwell"/>
          <w:b/>
          <w:bCs/>
        </w:rPr>
        <w:t xml:space="preserve">é </w:t>
      </w:r>
      <w:r w:rsidRPr="0047795F">
        <w:rPr>
          <w:rFonts w:ascii="Rockwell" w:hAnsi="Rockwell"/>
          <w:b/>
          <w:bCs/>
        </w:rPr>
        <w:t>à leurs obligations contractuelles lors de l’exécution de marchés ;</w:t>
      </w:r>
    </w:p>
    <w:p w14:paraId="75E74304" w14:textId="77777777" w:rsidR="00FF7233" w:rsidRPr="0047795F" w:rsidRDefault="00FF7233" w:rsidP="00712966">
      <w:pPr>
        <w:pStyle w:val="Paragraphedeliste"/>
        <w:tabs>
          <w:tab w:val="left" w:pos="2410"/>
          <w:tab w:val="left" w:pos="2552"/>
        </w:tabs>
        <w:ind w:left="2268"/>
        <w:rPr>
          <w:rFonts w:ascii="Rockwell" w:hAnsi="Rockwell"/>
          <w:b/>
          <w:bCs/>
        </w:rPr>
      </w:pPr>
    </w:p>
    <w:p w14:paraId="4402D588" w14:textId="15392593" w:rsidR="002207F1" w:rsidRDefault="00062B5A" w:rsidP="00712966">
      <w:pPr>
        <w:pStyle w:val="Paragraphedeliste"/>
        <w:numPr>
          <w:ilvl w:val="0"/>
          <w:numId w:val="24"/>
        </w:numPr>
        <w:tabs>
          <w:tab w:val="left" w:pos="2410"/>
        </w:tabs>
        <w:ind w:left="2268" w:hanging="425"/>
        <w:jc w:val="both"/>
        <w:rPr>
          <w:rFonts w:ascii="Rockwell" w:hAnsi="Rockwell"/>
        </w:rPr>
      </w:pPr>
      <w:r w:rsidRPr="00552A41">
        <w:rPr>
          <w:rFonts w:ascii="Rockwell" w:hAnsi="Rockwell"/>
        </w:rPr>
        <w:t xml:space="preserve">fourni des informations ou </w:t>
      </w:r>
      <w:r w:rsidR="007255A2">
        <w:rPr>
          <w:rFonts w:ascii="Rockwell" w:hAnsi="Rockwell"/>
        </w:rPr>
        <w:t xml:space="preserve">fait </w:t>
      </w:r>
      <w:r w:rsidRPr="00552A41">
        <w:rPr>
          <w:rFonts w:ascii="Rockwell" w:hAnsi="Rockwell"/>
        </w:rPr>
        <w:t xml:space="preserve">des déclarations </w:t>
      </w:r>
      <w:r w:rsidR="007255A2">
        <w:rPr>
          <w:rFonts w:ascii="Rockwell" w:hAnsi="Rockwell"/>
        </w:rPr>
        <w:t xml:space="preserve"> inexactes</w:t>
      </w:r>
      <w:r w:rsidR="007255A2" w:rsidRPr="00552A41">
        <w:rPr>
          <w:rFonts w:ascii="Rockwell" w:hAnsi="Rockwell"/>
        </w:rPr>
        <w:t xml:space="preserve"> </w:t>
      </w:r>
      <w:r w:rsidRPr="00552A41">
        <w:rPr>
          <w:rFonts w:ascii="Rockwell" w:hAnsi="Rockwell"/>
        </w:rPr>
        <w:t>ou mensongères, ou ont fait usage d’informations</w:t>
      </w:r>
      <w:r w:rsidR="001E0FF3">
        <w:rPr>
          <w:rFonts w:ascii="Rockwell" w:hAnsi="Rockwell"/>
        </w:rPr>
        <w:t xml:space="preserve"> </w:t>
      </w:r>
      <w:r w:rsidRPr="00552A41">
        <w:rPr>
          <w:rFonts w:ascii="Rockwell" w:hAnsi="Rockwell"/>
        </w:rPr>
        <w:t>confidentielles dans le cadre de la procédure d’appel à la concurrence ;</w:t>
      </w:r>
    </w:p>
    <w:p w14:paraId="3BC69D98" w14:textId="77777777" w:rsidR="00713E91" w:rsidRPr="00552A41" w:rsidRDefault="00713E91" w:rsidP="00712966">
      <w:pPr>
        <w:pStyle w:val="Paragraphedeliste"/>
        <w:tabs>
          <w:tab w:val="left" w:pos="2410"/>
          <w:tab w:val="left" w:pos="2552"/>
        </w:tabs>
        <w:ind w:left="2268"/>
        <w:rPr>
          <w:rFonts w:ascii="Rockwell" w:hAnsi="Rockwell"/>
        </w:rPr>
      </w:pPr>
    </w:p>
    <w:p w14:paraId="4D98AC3B" w14:textId="76E31289" w:rsidR="002207F1" w:rsidRDefault="00062B5A" w:rsidP="00712966">
      <w:pPr>
        <w:pStyle w:val="Paragraphedeliste"/>
        <w:numPr>
          <w:ilvl w:val="0"/>
          <w:numId w:val="24"/>
        </w:numPr>
        <w:tabs>
          <w:tab w:val="left" w:pos="2269"/>
        </w:tabs>
        <w:ind w:left="2268" w:hanging="425"/>
        <w:jc w:val="both"/>
        <w:rPr>
          <w:rFonts w:ascii="Rockwell" w:hAnsi="Rockwell"/>
        </w:rPr>
      </w:pPr>
      <w:r w:rsidRPr="00552A41">
        <w:rPr>
          <w:rFonts w:ascii="Rockwell" w:hAnsi="Rockwell"/>
        </w:rPr>
        <w:t xml:space="preserve">participé à des ententes anticoncurrentielles d’entreprises et/ou </w:t>
      </w:r>
      <w:r w:rsidR="006C16A4">
        <w:rPr>
          <w:rFonts w:ascii="Rockwell" w:hAnsi="Rockwell"/>
        </w:rPr>
        <w:t>sont en situation d’</w:t>
      </w:r>
      <w:r w:rsidRPr="00552A41">
        <w:rPr>
          <w:rFonts w:ascii="Rockwell" w:hAnsi="Rockwell"/>
        </w:rPr>
        <w:t>abus de positions dominantes et qui ont eu pour objet ou pour effet de restreindre le champ de la concurrence et/ou de fausser son libre jeu ;</w:t>
      </w:r>
    </w:p>
    <w:p w14:paraId="75142F5E" w14:textId="77777777" w:rsidR="00713E91" w:rsidRPr="00552A41" w:rsidRDefault="00713E91" w:rsidP="00712966">
      <w:pPr>
        <w:pStyle w:val="Paragraphedeliste"/>
        <w:tabs>
          <w:tab w:val="left" w:pos="2269"/>
          <w:tab w:val="left" w:pos="2552"/>
        </w:tabs>
        <w:ind w:left="2268"/>
        <w:rPr>
          <w:rFonts w:ascii="Rockwell" w:hAnsi="Rockwell"/>
        </w:rPr>
      </w:pPr>
    </w:p>
    <w:p w14:paraId="226A247C" w14:textId="77777777" w:rsidR="002207F1" w:rsidRDefault="00062B5A" w:rsidP="00712966">
      <w:pPr>
        <w:pStyle w:val="Paragraphedeliste"/>
        <w:numPr>
          <w:ilvl w:val="0"/>
          <w:numId w:val="24"/>
        </w:numPr>
        <w:tabs>
          <w:tab w:val="left" w:pos="2269"/>
        </w:tabs>
        <w:ind w:left="2268" w:hanging="425"/>
        <w:jc w:val="both"/>
        <w:rPr>
          <w:rFonts w:ascii="Rockwell" w:hAnsi="Rockwell"/>
        </w:rPr>
      </w:pPr>
      <w:r w:rsidRPr="00552A41">
        <w:rPr>
          <w:rFonts w:ascii="Rockwell" w:hAnsi="Rockwell"/>
        </w:rPr>
        <w:t>omis ou négligé d’effectuer les contrôles ou donné les avis techniques prescrits</w:t>
      </w:r>
      <w:r w:rsidR="00AF0FD3" w:rsidRPr="00552A41">
        <w:rPr>
          <w:rFonts w:ascii="Rockwell" w:hAnsi="Rockwell"/>
        </w:rPr>
        <w:t> ;</w:t>
      </w:r>
    </w:p>
    <w:p w14:paraId="5D065BEC" w14:textId="77777777" w:rsidR="00AF0FD3" w:rsidRPr="00552A41" w:rsidRDefault="00AF0FD3" w:rsidP="00712966">
      <w:pPr>
        <w:pStyle w:val="Paragraphedeliste"/>
        <w:tabs>
          <w:tab w:val="left" w:pos="2269"/>
          <w:tab w:val="left" w:pos="2552"/>
        </w:tabs>
        <w:ind w:left="2268"/>
        <w:rPr>
          <w:rFonts w:ascii="Rockwell" w:hAnsi="Rockwell"/>
        </w:rPr>
      </w:pPr>
    </w:p>
    <w:p w14:paraId="58015363" w14:textId="77777777" w:rsidR="002207F1" w:rsidRDefault="00AF0FD3" w:rsidP="00712966">
      <w:pPr>
        <w:pStyle w:val="Paragraphedeliste"/>
        <w:numPr>
          <w:ilvl w:val="0"/>
          <w:numId w:val="24"/>
        </w:numPr>
        <w:tabs>
          <w:tab w:val="left" w:pos="2269"/>
        </w:tabs>
        <w:ind w:left="2268" w:hanging="425"/>
        <w:jc w:val="both"/>
        <w:rPr>
          <w:rFonts w:ascii="Rockwell" w:hAnsi="Rockwell"/>
        </w:rPr>
      </w:pPr>
      <w:r w:rsidRPr="00552A41">
        <w:rPr>
          <w:rFonts w:ascii="Rockwell" w:hAnsi="Rockwell"/>
        </w:rPr>
        <w:t xml:space="preserve">influé sur le mode de passation du marché ou sur la définition des prestations de façon à bénéficier d’un avantage </w:t>
      </w:r>
      <w:r w:rsidR="00752746" w:rsidRPr="00552A41">
        <w:rPr>
          <w:rFonts w:ascii="Rockwell" w:hAnsi="Rockwell"/>
        </w:rPr>
        <w:t>indu</w:t>
      </w:r>
      <w:r w:rsidRPr="00552A41">
        <w:rPr>
          <w:rFonts w:ascii="Rockwell" w:hAnsi="Rockwell"/>
        </w:rPr>
        <w:t> ;</w:t>
      </w:r>
    </w:p>
    <w:p w14:paraId="45E8D0F6" w14:textId="77777777" w:rsidR="00AF0FD3" w:rsidRPr="00552A41" w:rsidRDefault="00AF0FD3" w:rsidP="00712966">
      <w:pPr>
        <w:pStyle w:val="Paragraphedeliste"/>
        <w:tabs>
          <w:tab w:val="left" w:pos="2269"/>
          <w:tab w:val="left" w:pos="2552"/>
        </w:tabs>
        <w:ind w:left="2268"/>
        <w:rPr>
          <w:rFonts w:ascii="Rockwell" w:hAnsi="Rockwell"/>
        </w:rPr>
      </w:pPr>
    </w:p>
    <w:p w14:paraId="0FA53899" w14:textId="77777777" w:rsidR="002207F1" w:rsidRDefault="00AF0FD3" w:rsidP="00712966">
      <w:pPr>
        <w:pStyle w:val="Paragraphedeliste"/>
        <w:numPr>
          <w:ilvl w:val="0"/>
          <w:numId w:val="24"/>
        </w:numPr>
        <w:tabs>
          <w:tab w:val="left" w:pos="2269"/>
        </w:tabs>
        <w:ind w:left="2268" w:hanging="425"/>
        <w:jc w:val="both"/>
        <w:rPr>
          <w:rFonts w:ascii="Rockwell" w:hAnsi="Rockwell"/>
        </w:rPr>
      </w:pPr>
      <w:r w:rsidRPr="00552A41">
        <w:rPr>
          <w:rFonts w:ascii="Rockwell" w:hAnsi="Rockwell"/>
        </w:rPr>
        <w:t>étab</w:t>
      </w:r>
      <w:r w:rsidR="00196353" w:rsidRPr="00552A41">
        <w:rPr>
          <w:rFonts w:ascii="Rockwell" w:hAnsi="Rockwell"/>
        </w:rPr>
        <w:t>l</w:t>
      </w:r>
      <w:r w:rsidRPr="00552A41">
        <w:rPr>
          <w:rFonts w:ascii="Rockwell" w:hAnsi="Rockwell"/>
        </w:rPr>
        <w:t>i des demandes de paiement ne correspondant pas aux prestations effectivement fournies ;</w:t>
      </w:r>
    </w:p>
    <w:p w14:paraId="50790725" w14:textId="77777777" w:rsidR="00AF0FD3" w:rsidRPr="00552A41" w:rsidRDefault="00AF0FD3" w:rsidP="00712966">
      <w:pPr>
        <w:pStyle w:val="Paragraphedeliste"/>
        <w:tabs>
          <w:tab w:val="left" w:pos="2269"/>
          <w:tab w:val="left" w:pos="2552"/>
        </w:tabs>
        <w:ind w:left="2268"/>
        <w:rPr>
          <w:rFonts w:ascii="Rockwell" w:hAnsi="Rockwell"/>
        </w:rPr>
      </w:pPr>
    </w:p>
    <w:p w14:paraId="4E13EDCF" w14:textId="77777777" w:rsidR="002207F1" w:rsidRDefault="00AF0FD3" w:rsidP="00712966">
      <w:pPr>
        <w:pStyle w:val="Paragraphedeliste"/>
        <w:numPr>
          <w:ilvl w:val="0"/>
          <w:numId w:val="24"/>
        </w:numPr>
        <w:tabs>
          <w:tab w:val="left" w:pos="2269"/>
        </w:tabs>
        <w:ind w:left="2268" w:hanging="425"/>
        <w:jc w:val="both"/>
        <w:rPr>
          <w:rFonts w:ascii="Rockwell" w:hAnsi="Rockwell"/>
        </w:rPr>
      </w:pPr>
      <w:r w:rsidRPr="00552A41">
        <w:rPr>
          <w:rFonts w:ascii="Rockwell" w:hAnsi="Rockwell"/>
        </w:rPr>
        <w:t xml:space="preserve">procédé à des pratiques de corruption sous toutes les formes en tentant d’influer sur l’évaluation des offres ou sur les décisions d’attribution, y compris en proposant tout paiement ou avantage </w:t>
      </w:r>
      <w:r w:rsidR="00752746" w:rsidRPr="00552A41">
        <w:rPr>
          <w:rFonts w:ascii="Rockwell" w:hAnsi="Rockwell"/>
        </w:rPr>
        <w:t>indu</w:t>
      </w:r>
      <w:r w:rsidR="006A6C63" w:rsidRPr="00552A41">
        <w:rPr>
          <w:rFonts w:ascii="Rockwell" w:hAnsi="Rockwell"/>
        </w:rPr>
        <w:t> ;</w:t>
      </w:r>
    </w:p>
    <w:p w14:paraId="6D96F018" w14:textId="77777777" w:rsidR="006A6C63" w:rsidRPr="00552A41" w:rsidRDefault="006A6C63" w:rsidP="0008781F">
      <w:pPr>
        <w:pStyle w:val="Paragraphedeliste"/>
        <w:tabs>
          <w:tab w:val="left" w:pos="2552"/>
        </w:tabs>
        <w:ind w:left="2694"/>
        <w:rPr>
          <w:rFonts w:ascii="Rockwell" w:hAnsi="Rockwell"/>
        </w:rPr>
      </w:pPr>
    </w:p>
    <w:p w14:paraId="5285B703" w14:textId="7054AA61" w:rsidR="002207F1" w:rsidRDefault="006A6C63" w:rsidP="00712966">
      <w:pPr>
        <w:pStyle w:val="Paragraphedeliste"/>
        <w:numPr>
          <w:ilvl w:val="0"/>
          <w:numId w:val="24"/>
        </w:numPr>
        <w:tabs>
          <w:tab w:val="left" w:pos="2269"/>
        </w:tabs>
        <w:ind w:left="2268" w:hanging="425"/>
        <w:jc w:val="both"/>
        <w:rPr>
          <w:rFonts w:ascii="Rockwell" w:hAnsi="Rockwell"/>
        </w:rPr>
      </w:pPr>
      <w:r w:rsidRPr="00552A41">
        <w:rPr>
          <w:rFonts w:ascii="Rockwell" w:hAnsi="Rockwell"/>
        </w:rPr>
        <w:t>tenté d’influer sur les décisions de l’Organe de règlement des différends de quelque manière que ce soit</w:t>
      </w:r>
      <w:r w:rsidR="002554C3">
        <w:rPr>
          <w:rFonts w:ascii="Rockwell" w:hAnsi="Rockwell"/>
        </w:rPr>
        <w:t> ;</w:t>
      </w:r>
    </w:p>
    <w:p w14:paraId="3F4792F3" w14:textId="77777777" w:rsidR="002554C3" w:rsidRPr="002554C3" w:rsidRDefault="002554C3" w:rsidP="002554C3">
      <w:pPr>
        <w:pStyle w:val="Paragraphedeliste"/>
        <w:rPr>
          <w:rFonts w:ascii="Rockwell" w:hAnsi="Rockwell"/>
        </w:rPr>
      </w:pPr>
    </w:p>
    <w:p w14:paraId="6BC463C2" w14:textId="2FB1AFF1" w:rsidR="002554C3" w:rsidRPr="0047795F" w:rsidRDefault="002554C3" w:rsidP="00712966">
      <w:pPr>
        <w:pStyle w:val="Paragraphedeliste"/>
        <w:numPr>
          <w:ilvl w:val="0"/>
          <w:numId w:val="24"/>
        </w:numPr>
        <w:tabs>
          <w:tab w:val="left" w:pos="2410"/>
        </w:tabs>
        <w:ind w:left="2268" w:hanging="425"/>
        <w:jc w:val="both"/>
        <w:rPr>
          <w:rFonts w:ascii="Rockwell" w:hAnsi="Rockwell"/>
          <w:b/>
          <w:bCs/>
        </w:rPr>
      </w:pPr>
      <w:r w:rsidRPr="0047795F">
        <w:rPr>
          <w:rFonts w:ascii="Rockwell" w:hAnsi="Rockwell"/>
          <w:b/>
          <w:bCs/>
        </w:rPr>
        <w:t xml:space="preserve">violé les droits </w:t>
      </w:r>
      <w:r w:rsidR="006C16A4" w:rsidRPr="0047795F">
        <w:rPr>
          <w:rFonts w:ascii="Rockwell" w:hAnsi="Rockwell"/>
          <w:b/>
          <w:bCs/>
        </w:rPr>
        <w:t>humains et</w:t>
      </w:r>
      <w:r w:rsidRPr="0047795F">
        <w:rPr>
          <w:rFonts w:ascii="Rockwell" w:hAnsi="Rockwell"/>
          <w:b/>
          <w:bCs/>
        </w:rPr>
        <w:t xml:space="preserve"> des travailleurs ;</w:t>
      </w:r>
    </w:p>
    <w:p w14:paraId="08085EB5" w14:textId="77777777" w:rsidR="002554C3" w:rsidRPr="0047795F" w:rsidRDefault="002554C3" w:rsidP="00712966">
      <w:pPr>
        <w:pStyle w:val="Paragraphedeliste"/>
        <w:tabs>
          <w:tab w:val="left" w:pos="2410"/>
        </w:tabs>
        <w:ind w:left="2268"/>
        <w:rPr>
          <w:rFonts w:ascii="Rockwell" w:hAnsi="Rockwell"/>
          <w:b/>
          <w:bCs/>
        </w:rPr>
      </w:pPr>
    </w:p>
    <w:p w14:paraId="20A9764D" w14:textId="79C7E47F" w:rsidR="002554C3" w:rsidRPr="0047795F" w:rsidRDefault="002554C3" w:rsidP="00712966">
      <w:pPr>
        <w:pStyle w:val="Paragraphedeliste"/>
        <w:numPr>
          <w:ilvl w:val="0"/>
          <w:numId w:val="24"/>
        </w:numPr>
        <w:tabs>
          <w:tab w:val="left" w:pos="2410"/>
        </w:tabs>
        <w:ind w:left="2268" w:hanging="425"/>
        <w:jc w:val="both"/>
        <w:rPr>
          <w:rFonts w:ascii="Rockwell" w:hAnsi="Rockwell"/>
          <w:b/>
          <w:bCs/>
        </w:rPr>
      </w:pPr>
      <w:r w:rsidRPr="0047795F">
        <w:rPr>
          <w:rFonts w:ascii="Rockwell" w:hAnsi="Rockwell"/>
          <w:b/>
          <w:bCs/>
        </w:rPr>
        <w:t xml:space="preserve">violé les règles en matière d’interdiction des pratiques d’exploitation, d’abus et </w:t>
      </w:r>
      <w:r w:rsidR="00190777" w:rsidRPr="0047795F">
        <w:rPr>
          <w:rFonts w:ascii="Rockwell" w:hAnsi="Rockwell"/>
          <w:b/>
          <w:bCs/>
        </w:rPr>
        <w:t>de harcèlement sexuel</w:t>
      </w:r>
      <w:r w:rsidRPr="0047795F">
        <w:rPr>
          <w:rFonts w:ascii="Rockwell" w:hAnsi="Rockwell"/>
          <w:b/>
          <w:bCs/>
        </w:rPr>
        <w:t xml:space="preserve"> ;</w:t>
      </w:r>
    </w:p>
    <w:p w14:paraId="76D34B38" w14:textId="77777777" w:rsidR="002554C3" w:rsidRPr="0047795F" w:rsidRDefault="002554C3" w:rsidP="00712966">
      <w:pPr>
        <w:pStyle w:val="Paragraphedeliste"/>
        <w:tabs>
          <w:tab w:val="left" w:pos="2410"/>
        </w:tabs>
        <w:ind w:left="2268"/>
        <w:rPr>
          <w:rFonts w:ascii="Rockwell" w:hAnsi="Rockwell"/>
          <w:b/>
          <w:bCs/>
        </w:rPr>
      </w:pPr>
    </w:p>
    <w:p w14:paraId="199ACE31" w14:textId="77777777" w:rsidR="00392932" w:rsidRPr="0047795F" w:rsidRDefault="002554C3" w:rsidP="00712966">
      <w:pPr>
        <w:pStyle w:val="Paragraphedeliste"/>
        <w:numPr>
          <w:ilvl w:val="0"/>
          <w:numId w:val="24"/>
        </w:numPr>
        <w:tabs>
          <w:tab w:val="left" w:pos="2410"/>
        </w:tabs>
        <w:ind w:left="2268" w:hanging="425"/>
        <w:jc w:val="both"/>
        <w:rPr>
          <w:rFonts w:ascii="Rockwell" w:hAnsi="Rockwell"/>
          <w:b/>
          <w:bCs/>
        </w:rPr>
      </w:pPr>
      <w:r w:rsidRPr="0047795F">
        <w:rPr>
          <w:rFonts w:ascii="Rockwell" w:hAnsi="Rockwell"/>
          <w:b/>
          <w:bCs/>
        </w:rPr>
        <w:t xml:space="preserve">violé les dispositions en matière de protection de la santé et </w:t>
      </w:r>
      <w:r w:rsidR="00392932" w:rsidRPr="0047795F">
        <w:rPr>
          <w:rFonts w:ascii="Rockwell" w:hAnsi="Rockwell"/>
          <w:b/>
          <w:bCs/>
        </w:rPr>
        <w:t>d</w:t>
      </w:r>
      <w:r w:rsidRPr="0047795F">
        <w:rPr>
          <w:rFonts w:ascii="Rockwell" w:hAnsi="Rockwell"/>
          <w:b/>
          <w:bCs/>
        </w:rPr>
        <w:t>e la sécurité sur</w:t>
      </w:r>
      <w:r w:rsidR="00392932" w:rsidRPr="0047795F">
        <w:rPr>
          <w:rFonts w:ascii="Rockwell" w:hAnsi="Rockwell"/>
          <w:b/>
          <w:bCs/>
        </w:rPr>
        <w:t xml:space="preserve"> </w:t>
      </w:r>
      <w:r w:rsidRPr="0047795F">
        <w:rPr>
          <w:rFonts w:ascii="Rockwell" w:hAnsi="Rockwell"/>
          <w:b/>
          <w:bCs/>
        </w:rPr>
        <w:t>les lieux de travail ;</w:t>
      </w:r>
    </w:p>
    <w:p w14:paraId="38A9D5D6" w14:textId="77777777" w:rsidR="00392932" w:rsidRPr="0047795F" w:rsidRDefault="00392932" w:rsidP="00712966">
      <w:pPr>
        <w:pStyle w:val="Paragraphedeliste"/>
        <w:tabs>
          <w:tab w:val="left" w:pos="2410"/>
        </w:tabs>
        <w:ind w:left="2268"/>
        <w:rPr>
          <w:rFonts w:ascii="Rockwell" w:hAnsi="Rockwell"/>
          <w:b/>
          <w:bCs/>
        </w:rPr>
      </w:pPr>
    </w:p>
    <w:p w14:paraId="722F8C0C" w14:textId="77777777" w:rsidR="00A5035C" w:rsidRPr="0047795F" w:rsidRDefault="002554C3" w:rsidP="00712966">
      <w:pPr>
        <w:pStyle w:val="Paragraphedeliste"/>
        <w:numPr>
          <w:ilvl w:val="0"/>
          <w:numId w:val="24"/>
        </w:numPr>
        <w:tabs>
          <w:tab w:val="left" w:pos="2410"/>
        </w:tabs>
        <w:ind w:left="2268" w:hanging="425"/>
        <w:jc w:val="both"/>
        <w:rPr>
          <w:rFonts w:ascii="Rockwell" w:hAnsi="Rockwell"/>
          <w:b/>
          <w:bCs/>
        </w:rPr>
      </w:pPr>
      <w:r w:rsidRPr="0047795F">
        <w:rPr>
          <w:rFonts w:ascii="Rockwell" w:hAnsi="Rockwell"/>
          <w:b/>
          <w:bCs/>
        </w:rPr>
        <w:t>violé les dispositions en matière de</w:t>
      </w:r>
      <w:r w:rsidR="00392932" w:rsidRPr="0047795F">
        <w:rPr>
          <w:rFonts w:ascii="Rockwell" w:hAnsi="Rockwell"/>
          <w:b/>
          <w:bCs/>
        </w:rPr>
        <w:t xml:space="preserve"> </w:t>
      </w:r>
      <w:r w:rsidRPr="0047795F">
        <w:rPr>
          <w:rFonts w:ascii="Rockwell" w:hAnsi="Rockwell"/>
          <w:b/>
          <w:bCs/>
        </w:rPr>
        <w:t>protection de l’environnement</w:t>
      </w:r>
      <w:r w:rsidR="00A5035C" w:rsidRPr="0047795F">
        <w:rPr>
          <w:rFonts w:ascii="Rockwell" w:hAnsi="Rockwell"/>
          <w:b/>
          <w:bCs/>
        </w:rPr>
        <w:t> ;</w:t>
      </w:r>
    </w:p>
    <w:p w14:paraId="013901C0" w14:textId="77777777" w:rsidR="00A5035C" w:rsidRPr="0047795F" w:rsidRDefault="00A5035C" w:rsidP="00A5035C">
      <w:pPr>
        <w:pStyle w:val="Paragraphedeliste"/>
        <w:rPr>
          <w:rFonts w:ascii="Rockwell" w:hAnsi="Rockwell"/>
          <w:b/>
          <w:bCs/>
        </w:rPr>
      </w:pPr>
    </w:p>
    <w:p w14:paraId="04905760" w14:textId="77777777" w:rsidR="00C46117" w:rsidRPr="0047795F" w:rsidRDefault="00A5035C" w:rsidP="009936A3">
      <w:pPr>
        <w:pStyle w:val="Paragraphedeliste"/>
        <w:numPr>
          <w:ilvl w:val="0"/>
          <w:numId w:val="24"/>
        </w:numPr>
        <w:tabs>
          <w:tab w:val="left" w:pos="2410"/>
        </w:tabs>
        <w:ind w:left="2268" w:hanging="425"/>
        <w:jc w:val="both"/>
        <w:rPr>
          <w:rFonts w:ascii="Rockwell" w:hAnsi="Rockwell"/>
          <w:b/>
          <w:bCs/>
        </w:rPr>
      </w:pPr>
      <w:r w:rsidRPr="0047795F">
        <w:rPr>
          <w:rFonts w:ascii="Rockwell" w:hAnsi="Rockwell"/>
          <w:b/>
          <w:bCs/>
          <w:iCs/>
        </w:rPr>
        <w:t xml:space="preserve">ont manqué à leur obligation </w:t>
      </w:r>
      <w:r w:rsidR="004A5373" w:rsidRPr="0047795F">
        <w:rPr>
          <w:rFonts w:ascii="Rockwell" w:hAnsi="Rockwell"/>
          <w:b/>
          <w:bCs/>
          <w:iCs/>
        </w:rPr>
        <w:t xml:space="preserve">d’application, </w:t>
      </w:r>
      <w:r w:rsidRPr="0047795F">
        <w:rPr>
          <w:rFonts w:ascii="Rockwell" w:hAnsi="Rockwell"/>
          <w:b/>
          <w:bCs/>
          <w:iCs/>
        </w:rPr>
        <w:t>de déclaration et de reversement des pénalités de retard retenues dans le cadre de la mise en œuvre des conventions de maîtrise d’ouvrage public déléguée</w:t>
      </w:r>
      <w:r w:rsidR="00C46117" w:rsidRPr="0047795F">
        <w:rPr>
          <w:rFonts w:ascii="Rockwell" w:hAnsi="Rockwell"/>
          <w:b/>
          <w:bCs/>
          <w:iCs/>
        </w:rPr>
        <w:t> ;</w:t>
      </w:r>
    </w:p>
    <w:p w14:paraId="3074AE81" w14:textId="77777777" w:rsidR="00C46117" w:rsidRPr="0047795F" w:rsidRDefault="00C46117" w:rsidP="00AE793B">
      <w:pPr>
        <w:pStyle w:val="Paragraphedeliste"/>
        <w:rPr>
          <w:rFonts w:ascii="Rockwell" w:hAnsi="Rockwell"/>
          <w:b/>
          <w:bCs/>
          <w:iCs/>
        </w:rPr>
      </w:pPr>
    </w:p>
    <w:p w14:paraId="7B194FA2" w14:textId="73215B30" w:rsidR="002554C3" w:rsidRPr="0047795F" w:rsidRDefault="00C46117" w:rsidP="009936A3">
      <w:pPr>
        <w:pStyle w:val="Paragraphedeliste"/>
        <w:numPr>
          <w:ilvl w:val="0"/>
          <w:numId w:val="24"/>
        </w:numPr>
        <w:tabs>
          <w:tab w:val="left" w:pos="2410"/>
        </w:tabs>
        <w:ind w:left="2268" w:hanging="425"/>
        <w:jc w:val="both"/>
        <w:rPr>
          <w:rFonts w:ascii="Rockwell" w:hAnsi="Rockwell"/>
          <w:b/>
          <w:bCs/>
        </w:rPr>
      </w:pPr>
      <w:r w:rsidRPr="0047795F">
        <w:rPr>
          <w:rFonts w:ascii="Rockwell" w:hAnsi="Rockwell" w:cs="Arial"/>
          <w:b/>
          <w:bCs/>
          <w:iCs/>
          <w:color w:val="000000" w:themeColor="text1"/>
        </w:rPr>
        <w:t>ont fait obstacle, de quelle que manière que ce soit, à l'exécution des missions d'enquêtes et ou à la communication d’informations et de pièces dans le cadre de l’exercice des pouvoirs disciplinaires de l’entité de chargée de la régulation de la commande publique</w:t>
      </w:r>
      <w:r w:rsidR="00404DE6" w:rsidRPr="0047795F">
        <w:rPr>
          <w:rFonts w:ascii="Rockwell" w:hAnsi="Rockwell"/>
          <w:b/>
          <w:bCs/>
          <w:iCs/>
        </w:rPr>
        <w:t>.</w:t>
      </w:r>
    </w:p>
    <w:p w14:paraId="5539E274" w14:textId="77777777" w:rsidR="00404DE6" w:rsidRPr="0047795F" w:rsidRDefault="00404DE6" w:rsidP="00AE793B">
      <w:pPr>
        <w:pStyle w:val="Paragraphedeliste"/>
        <w:rPr>
          <w:rFonts w:ascii="Rockwell" w:hAnsi="Rockwell"/>
          <w:b/>
          <w:bCs/>
        </w:rPr>
      </w:pPr>
    </w:p>
    <w:p w14:paraId="66871C45" w14:textId="101B3745" w:rsidR="00404DE6" w:rsidRPr="0047795F" w:rsidRDefault="00404DE6" w:rsidP="00404DE6">
      <w:pPr>
        <w:pStyle w:val="Paragraphedeliste"/>
        <w:ind w:left="1560"/>
        <w:jc w:val="both"/>
        <w:rPr>
          <w:rFonts w:ascii="Rockwell" w:hAnsi="Rockwell"/>
          <w:b/>
        </w:rPr>
      </w:pPr>
    </w:p>
    <w:p w14:paraId="11A8F784" w14:textId="26BD4F92" w:rsidR="00AA6CC2" w:rsidRPr="0047795F" w:rsidRDefault="00AA6CC2" w:rsidP="00AE793B">
      <w:pPr>
        <w:ind w:left="1418" w:hanging="1418"/>
        <w:jc w:val="both"/>
        <w:rPr>
          <w:rFonts w:ascii="Rockwell" w:hAnsi="Rockwell"/>
          <w:b/>
        </w:rPr>
      </w:pPr>
      <w:r w:rsidRPr="0047795F">
        <w:rPr>
          <w:rFonts w:ascii="Rockwell" w:hAnsi="Rockwell"/>
          <w:b/>
        </w:rPr>
        <w:t>Article 20</w:t>
      </w:r>
      <w:r w:rsidR="0092197F" w:rsidRPr="0047795F">
        <w:rPr>
          <w:rFonts w:ascii="Rockwell" w:hAnsi="Rockwell"/>
          <w:b/>
        </w:rPr>
        <w:t>3</w:t>
      </w:r>
      <w:r w:rsidRPr="0047795F">
        <w:rPr>
          <w:rFonts w:ascii="Rockwell" w:hAnsi="Rockwell"/>
          <w:b/>
        </w:rPr>
        <w:t xml:space="preserve"> : Sans préjudice des sanctions pénales auxquelles ils s’exposent, les personnes physiques ou morales agissant devant l’Organe de règlement des différends en qualité de conseil des candidats, soumissionnaires, attributaires et titulaires encourent sur décision de l’Organe de règlement des différends, l’avertissement, l’exclusion temporaire d’un (1) à cinq (5) an (s) ou définitive d’accès à son prétoire lorsqu’elles ont :</w:t>
      </w:r>
    </w:p>
    <w:p w14:paraId="1A2C2C05" w14:textId="77777777" w:rsidR="00AA6CC2" w:rsidRPr="0047795F" w:rsidRDefault="00AA6CC2" w:rsidP="00AA6CC2">
      <w:pPr>
        <w:jc w:val="both"/>
        <w:rPr>
          <w:rFonts w:ascii="Rockwell" w:hAnsi="Rockwell"/>
          <w:b/>
        </w:rPr>
      </w:pPr>
    </w:p>
    <w:p w14:paraId="2BA1749D" w14:textId="77777777" w:rsidR="00AA6CC2" w:rsidRPr="0047795F" w:rsidRDefault="00AA6CC2" w:rsidP="00AA6CC2">
      <w:pPr>
        <w:jc w:val="both"/>
        <w:rPr>
          <w:rFonts w:ascii="Rockwell" w:hAnsi="Rockwell"/>
          <w:b/>
        </w:rPr>
      </w:pPr>
    </w:p>
    <w:p w14:paraId="6C0378BC" w14:textId="77777777" w:rsidR="00AA6CC2" w:rsidRPr="0047795F" w:rsidRDefault="00AA6CC2" w:rsidP="00AA6CC2">
      <w:pPr>
        <w:pStyle w:val="Paragraphedeliste"/>
        <w:numPr>
          <w:ilvl w:val="0"/>
          <w:numId w:val="74"/>
        </w:numPr>
        <w:jc w:val="both"/>
        <w:rPr>
          <w:rFonts w:ascii="Rockwell" w:hAnsi="Rockwell"/>
          <w:b/>
        </w:rPr>
      </w:pPr>
      <w:r w:rsidRPr="0047795F">
        <w:rPr>
          <w:rFonts w:ascii="Rockwell" w:hAnsi="Rockwell"/>
          <w:b/>
        </w:rPr>
        <w:t>entravé le principe de l’efficacité et la célérité des procédures de passation à travers notamment l’incitation des candidats et soumissionnaires à saisir  l’Organe de règlement des différends, les harcèlements, les menaces, les tracasseries et les règlements de compte entre acteurs ;</w:t>
      </w:r>
    </w:p>
    <w:p w14:paraId="5C3BABFF" w14:textId="77777777" w:rsidR="00AA6CC2" w:rsidRPr="0047795F" w:rsidRDefault="00AA6CC2" w:rsidP="00AA6CC2">
      <w:pPr>
        <w:pStyle w:val="Paragraphedeliste"/>
        <w:ind w:left="720"/>
        <w:jc w:val="both"/>
        <w:rPr>
          <w:rFonts w:ascii="Rockwell" w:hAnsi="Rockwell"/>
          <w:b/>
        </w:rPr>
      </w:pPr>
    </w:p>
    <w:p w14:paraId="78423E75" w14:textId="77777777" w:rsidR="00AA6CC2" w:rsidRPr="0047795F" w:rsidRDefault="00AA6CC2" w:rsidP="00AA6CC2">
      <w:pPr>
        <w:pStyle w:val="Paragraphedeliste"/>
        <w:numPr>
          <w:ilvl w:val="0"/>
          <w:numId w:val="74"/>
        </w:numPr>
        <w:jc w:val="both"/>
        <w:rPr>
          <w:rFonts w:ascii="Rockwell" w:hAnsi="Rockwell"/>
          <w:b/>
        </w:rPr>
      </w:pPr>
      <w:r w:rsidRPr="0047795F">
        <w:rPr>
          <w:rFonts w:ascii="Rockwell" w:hAnsi="Rockwell"/>
          <w:b/>
        </w:rPr>
        <w:t>violé les règles d’éthique et de déontologie applicables aux conseils à travers notamment l’utilisation frauduleuse des informations confidentielles de clients précédents dans les affaires à venir au profit de clients concurrents, la tromperie et l’abus de confiance des clients ;</w:t>
      </w:r>
    </w:p>
    <w:p w14:paraId="20631321" w14:textId="77777777" w:rsidR="00AA6CC2" w:rsidRPr="0047795F" w:rsidRDefault="00AA6CC2" w:rsidP="00AA6CC2">
      <w:pPr>
        <w:rPr>
          <w:rFonts w:ascii="Rockwell" w:hAnsi="Rockwell"/>
          <w:b/>
        </w:rPr>
      </w:pPr>
    </w:p>
    <w:p w14:paraId="13E19FF3" w14:textId="77777777" w:rsidR="00AA6CC2" w:rsidRPr="0047795F" w:rsidRDefault="00AA6CC2" w:rsidP="00AA6CC2">
      <w:pPr>
        <w:rPr>
          <w:rFonts w:ascii="Rockwell" w:hAnsi="Rockwell"/>
          <w:b/>
        </w:rPr>
      </w:pPr>
    </w:p>
    <w:p w14:paraId="19DD2DFC" w14:textId="44C60A37" w:rsidR="00404DE6" w:rsidRPr="0047795F" w:rsidRDefault="00AA6CC2" w:rsidP="00AE793B">
      <w:pPr>
        <w:pStyle w:val="Paragraphedeliste"/>
        <w:numPr>
          <w:ilvl w:val="0"/>
          <w:numId w:val="74"/>
        </w:numPr>
        <w:tabs>
          <w:tab w:val="left" w:pos="2410"/>
        </w:tabs>
        <w:jc w:val="both"/>
        <w:rPr>
          <w:rFonts w:ascii="Rockwell" w:hAnsi="Rockwell"/>
          <w:b/>
        </w:rPr>
      </w:pPr>
      <w:r w:rsidRPr="0047795F">
        <w:rPr>
          <w:rFonts w:ascii="Rockwell" w:hAnsi="Rockwell"/>
          <w:b/>
        </w:rPr>
        <w:t>eu des comportements répréhensibles lors de la défense d’affaires devant l’Organe de règlement des différends.</w:t>
      </w:r>
    </w:p>
    <w:p w14:paraId="6ECAD650" w14:textId="77777777" w:rsidR="00686F19" w:rsidRPr="00552A41" w:rsidRDefault="00686F19" w:rsidP="00442BC2">
      <w:pPr>
        <w:pStyle w:val="Paragraphedeliste"/>
        <w:ind w:left="850"/>
        <w:rPr>
          <w:rFonts w:ascii="Rockwell" w:hAnsi="Rockwell"/>
        </w:rPr>
      </w:pPr>
    </w:p>
    <w:p w14:paraId="24B0BF91" w14:textId="5C47D60C" w:rsidR="00621561" w:rsidRPr="004D74BC" w:rsidRDefault="00005751" w:rsidP="00CF0970">
      <w:pPr>
        <w:tabs>
          <w:tab w:val="left" w:pos="1560"/>
        </w:tabs>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204 </w:t>
      </w:r>
      <w:r w:rsidRPr="00D658D5">
        <w:rPr>
          <w:rFonts w:ascii="Rockwell" w:hAnsi="Rockwell"/>
          <w:b/>
        </w:rPr>
        <w:t>:</w:t>
      </w:r>
      <w:r w:rsidR="006D4DB4" w:rsidRPr="00552A41">
        <w:tab/>
      </w:r>
      <w:r w:rsidR="00200C5C" w:rsidRPr="004D74BC">
        <w:rPr>
          <w:rFonts w:ascii="Rockwell" w:hAnsi="Rockwell"/>
        </w:rPr>
        <w:t xml:space="preserve">En cas de </w:t>
      </w:r>
      <w:r w:rsidR="0070111B" w:rsidRPr="0047795F">
        <w:rPr>
          <w:rFonts w:ascii="Rockwell" w:hAnsi="Rockwell"/>
          <w:b/>
          <w:bCs/>
        </w:rPr>
        <w:t>retard ou de mauvaise exécution</w:t>
      </w:r>
      <w:r w:rsidR="004A4820" w:rsidRPr="004D74BC">
        <w:rPr>
          <w:rFonts w:ascii="Rockwell" w:hAnsi="Rockwell"/>
        </w:rPr>
        <w:t xml:space="preserve"> </w:t>
      </w:r>
      <w:r w:rsidR="00200C5C" w:rsidRPr="004D74BC">
        <w:rPr>
          <w:rFonts w:ascii="Rockwell" w:hAnsi="Rockwell"/>
        </w:rPr>
        <w:t xml:space="preserve">du titulaire du marché, </w:t>
      </w:r>
      <w:r w:rsidRPr="004D74BC">
        <w:rPr>
          <w:rFonts w:ascii="Rockwell" w:hAnsi="Rockwell"/>
        </w:rPr>
        <w:t xml:space="preserve">l’autorité contractante signataire du marché peut, </w:t>
      </w:r>
      <w:r w:rsidR="0020593B" w:rsidRPr="004D74BC">
        <w:rPr>
          <w:rFonts w:ascii="Rockwell" w:hAnsi="Rockwell"/>
        </w:rPr>
        <w:t xml:space="preserve">après mise </w:t>
      </w:r>
      <w:r w:rsidRPr="004D74BC">
        <w:rPr>
          <w:rFonts w:ascii="Rockwell" w:hAnsi="Rockwell"/>
        </w:rPr>
        <w:t>en demeure préalable</w:t>
      </w:r>
      <w:r w:rsidR="0070111B" w:rsidRPr="004D74BC">
        <w:rPr>
          <w:rFonts w:ascii="Rockwell" w:hAnsi="Rockwell"/>
        </w:rPr>
        <w:t xml:space="preserve"> et</w:t>
      </w:r>
      <w:r w:rsidR="0020593B" w:rsidRPr="004D74BC">
        <w:rPr>
          <w:rFonts w:ascii="Rockwell" w:hAnsi="Rockwell"/>
        </w:rPr>
        <w:t xml:space="preserve"> </w:t>
      </w:r>
      <w:r w:rsidR="00155E7C" w:rsidRPr="004D74BC">
        <w:rPr>
          <w:rFonts w:ascii="Rockwell" w:hAnsi="Rockwell"/>
        </w:rPr>
        <w:t>constatation contradictoire</w:t>
      </w:r>
      <w:r w:rsidRPr="004D74BC">
        <w:rPr>
          <w:rFonts w:ascii="Rockwell" w:hAnsi="Rockwell"/>
        </w:rPr>
        <w:t>, prononcer soit la mise en régie</w:t>
      </w:r>
      <w:r w:rsidR="0070111B" w:rsidRPr="004D74BC">
        <w:rPr>
          <w:rFonts w:ascii="Rockwell" w:hAnsi="Rockwell"/>
        </w:rPr>
        <w:t xml:space="preserve"> aux frais et risques du titulaire</w:t>
      </w:r>
      <w:r w:rsidRPr="004D74BC">
        <w:rPr>
          <w:rFonts w:ascii="Rockwell" w:hAnsi="Rockwell"/>
        </w:rPr>
        <w:t>, soit la résiliation du marché.</w:t>
      </w:r>
    </w:p>
    <w:p w14:paraId="768CAE4D" w14:textId="2A65F690" w:rsidR="00593A53" w:rsidRPr="004D74BC" w:rsidRDefault="00005751" w:rsidP="00CF0970">
      <w:pPr>
        <w:tabs>
          <w:tab w:val="left" w:pos="1560"/>
        </w:tabs>
        <w:ind w:left="1560" w:hanging="1560"/>
        <w:jc w:val="both"/>
        <w:rPr>
          <w:rFonts w:ascii="Rockwell" w:hAnsi="Rockwell"/>
        </w:rPr>
      </w:pPr>
      <w:r w:rsidRPr="004D74BC">
        <w:rPr>
          <w:rFonts w:ascii="Rockwell" w:hAnsi="Rockwell"/>
        </w:rPr>
        <w:t xml:space="preserve"> </w:t>
      </w:r>
    </w:p>
    <w:p w14:paraId="626A67D7" w14:textId="036C3685" w:rsidR="0070111B" w:rsidRPr="004D74BC" w:rsidRDefault="0070111B" w:rsidP="0070111B">
      <w:pPr>
        <w:tabs>
          <w:tab w:val="left" w:pos="1560"/>
        </w:tabs>
        <w:ind w:left="1560"/>
        <w:jc w:val="both"/>
        <w:rPr>
          <w:rFonts w:ascii="Rockwell" w:hAnsi="Rockwell"/>
        </w:rPr>
      </w:pPr>
      <w:r w:rsidRPr="004D74BC">
        <w:rPr>
          <w:rFonts w:ascii="Rockwell" w:hAnsi="Rockwell"/>
        </w:rPr>
        <w:t>L</w:t>
      </w:r>
      <w:r w:rsidR="004A4820" w:rsidRPr="004D74BC">
        <w:rPr>
          <w:rFonts w:ascii="Rockwell" w:hAnsi="Rockwell"/>
        </w:rPr>
        <w:t xml:space="preserve">orsque des informations ou déclarations </w:t>
      </w:r>
      <w:r w:rsidR="007255A2" w:rsidRPr="004D74BC">
        <w:rPr>
          <w:rFonts w:ascii="Rockwell" w:hAnsi="Rockwell"/>
        </w:rPr>
        <w:t xml:space="preserve">inexactes </w:t>
      </w:r>
      <w:r w:rsidR="004A4820" w:rsidRPr="004D74BC">
        <w:rPr>
          <w:rFonts w:ascii="Rockwell" w:hAnsi="Rockwell"/>
        </w:rPr>
        <w:t>ou mensongères sont constatées après notification du marché approuvé, l’autorité contractante signataire du marché</w:t>
      </w:r>
      <w:r w:rsidRPr="004D74BC">
        <w:rPr>
          <w:rFonts w:ascii="Rockwell" w:hAnsi="Rockwell"/>
        </w:rPr>
        <w:t xml:space="preserve"> peut après constatation contradictoire, prononcer la résiliation du marché. </w:t>
      </w:r>
    </w:p>
    <w:p w14:paraId="7FD8B7E4" w14:textId="0572DA05" w:rsidR="00392932" w:rsidRPr="004D74BC" w:rsidRDefault="00392932" w:rsidP="004A4820">
      <w:pPr>
        <w:tabs>
          <w:tab w:val="left" w:pos="1560"/>
        </w:tabs>
        <w:ind w:left="1560"/>
        <w:jc w:val="both"/>
        <w:rPr>
          <w:rFonts w:ascii="Rockwell" w:hAnsi="Rockwell"/>
          <w:b/>
          <w:bCs/>
        </w:rPr>
      </w:pPr>
    </w:p>
    <w:p w14:paraId="64B72A57" w14:textId="1C3C3D28" w:rsidR="00392932" w:rsidRPr="0047795F" w:rsidRDefault="00392932" w:rsidP="00392932">
      <w:pPr>
        <w:tabs>
          <w:tab w:val="left" w:pos="1560"/>
        </w:tabs>
        <w:ind w:left="1560"/>
        <w:jc w:val="both"/>
        <w:rPr>
          <w:rFonts w:ascii="Rockwell" w:hAnsi="Rockwell"/>
          <w:b/>
          <w:bCs/>
        </w:rPr>
      </w:pPr>
      <w:r w:rsidRPr="0047795F">
        <w:rPr>
          <w:rFonts w:ascii="Rockwell" w:hAnsi="Rockwell"/>
          <w:b/>
          <w:bCs/>
        </w:rPr>
        <w:t>Le marché est résilié de plein droit sans indemnité dans le cas de non-respect de la législation ou de la réglementation interdisant le</w:t>
      </w:r>
      <w:r w:rsidRPr="0047795F">
        <w:rPr>
          <w:rFonts w:ascii="Rockwell" w:hAnsi="Rockwell"/>
          <w:b/>
          <w:bCs/>
        </w:rPr>
        <w:br/>
        <w:t>travail des enfants et le travail forcé.</w:t>
      </w:r>
    </w:p>
    <w:p w14:paraId="3388EB76" w14:textId="0D3CED66" w:rsidR="00392932" w:rsidRPr="0047795F" w:rsidRDefault="00392932" w:rsidP="00392932">
      <w:pPr>
        <w:tabs>
          <w:tab w:val="left" w:pos="1560"/>
        </w:tabs>
        <w:ind w:left="1560" w:hanging="1560"/>
        <w:jc w:val="both"/>
        <w:rPr>
          <w:rFonts w:ascii="Rockwell" w:hAnsi="Rockwell"/>
          <w:b/>
          <w:bCs/>
        </w:rPr>
      </w:pPr>
    </w:p>
    <w:p w14:paraId="4E829D43" w14:textId="77777777" w:rsidR="007E3773" w:rsidRPr="0047795F" w:rsidRDefault="00392932" w:rsidP="00392932">
      <w:pPr>
        <w:tabs>
          <w:tab w:val="left" w:pos="1560"/>
        </w:tabs>
        <w:ind w:left="1560"/>
        <w:jc w:val="both"/>
        <w:rPr>
          <w:rFonts w:ascii="Rockwell" w:hAnsi="Rockwell"/>
          <w:b/>
          <w:bCs/>
        </w:rPr>
      </w:pPr>
      <w:r w:rsidRPr="0047795F">
        <w:rPr>
          <w:rFonts w:ascii="Rockwell" w:hAnsi="Rockwell"/>
          <w:b/>
          <w:bCs/>
        </w:rPr>
        <w:t>Dans le cas de non-paiement des rémunérations mi</w:t>
      </w:r>
      <w:r w:rsidR="00885599" w:rsidRPr="0047795F">
        <w:rPr>
          <w:rFonts w:ascii="Rockwell" w:hAnsi="Rockwell"/>
          <w:b/>
          <w:bCs/>
        </w:rPr>
        <w:t xml:space="preserve">nimales prévues dans l’offre, le titulaire </w:t>
      </w:r>
      <w:r w:rsidRPr="0047795F">
        <w:rPr>
          <w:rFonts w:ascii="Rockwell" w:hAnsi="Rockwell"/>
          <w:b/>
          <w:bCs/>
        </w:rPr>
        <w:t>est mis en demeure. Si cette mise en demeure reste sans effet, l</w:t>
      </w:r>
      <w:r w:rsidR="00885599" w:rsidRPr="0047795F">
        <w:rPr>
          <w:rFonts w:ascii="Rockwell" w:hAnsi="Rockwell"/>
          <w:b/>
          <w:bCs/>
        </w:rPr>
        <w:t>e titulaire</w:t>
      </w:r>
      <w:r w:rsidRPr="0047795F">
        <w:rPr>
          <w:rFonts w:ascii="Rockwell" w:hAnsi="Rockwell"/>
          <w:b/>
          <w:bCs/>
        </w:rPr>
        <w:t xml:space="preserve"> se voit appliquer une pénalité forfaitaire ou une retenue dont les montants et les modalités d’application sont fixées par les documents particuliers du marché.</w:t>
      </w:r>
    </w:p>
    <w:p w14:paraId="756C1142" w14:textId="11ADAAEA" w:rsidR="00392932" w:rsidRPr="0047795F" w:rsidRDefault="00392932" w:rsidP="00392932">
      <w:pPr>
        <w:tabs>
          <w:tab w:val="left" w:pos="1560"/>
        </w:tabs>
        <w:ind w:left="1560"/>
        <w:jc w:val="both"/>
        <w:rPr>
          <w:rFonts w:ascii="Rockwell" w:hAnsi="Rockwell"/>
          <w:b/>
          <w:bCs/>
        </w:rPr>
      </w:pPr>
      <w:r w:rsidRPr="0047795F">
        <w:rPr>
          <w:rFonts w:ascii="Rockwell" w:hAnsi="Rockwell"/>
          <w:b/>
          <w:bCs/>
        </w:rPr>
        <w:br/>
        <w:t>Le marché est résilié de plein droit sans indemnité si la violation de l’obligation de paiement des rémunérations minimales persiste</w:t>
      </w:r>
      <w:r w:rsidRPr="0047795F">
        <w:rPr>
          <w:rFonts w:ascii="Rockwell" w:hAnsi="Rockwell"/>
          <w:b/>
          <w:bCs/>
        </w:rPr>
        <w:br/>
        <w:t>même après l’application de la pénalité ou de la retenue, ou dans le cas d’une troisième contestation de la même nature.</w:t>
      </w:r>
    </w:p>
    <w:p w14:paraId="0E07A7E7" w14:textId="77777777" w:rsidR="002D29C5" w:rsidRPr="0047795F" w:rsidRDefault="002D29C5" w:rsidP="00CF0970">
      <w:pPr>
        <w:tabs>
          <w:tab w:val="left" w:pos="1560"/>
        </w:tabs>
        <w:ind w:left="1560" w:hanging="1560"/>
        <w:jc w:val="both"/>
        <w:rPr>
          <w:rFonts w:ascii="Rockwell" w:hAnsi="Rockwell"/>
          <w:b/>
          <w:bCs/>
        </w:rPr>
      </w:pPr>
    </w:p>
    <w:p w14:paraId="6D3F0CAC" w14:textId="77777777" w:rsidR="00B92D98" w:rsidRPr="00552A41" w:rsidRDefault="00B92D98" w:rsidP="00E31345">
      <w:pPr>
        <w:tabs>
          <w:tab w:val="left" w:pos="2268"/>
        </w:tabs>
        <w:ind w:left="2268" w:hanging="2268"/>
        <w:jc w:val="both"/>
        <w:rPr>
          <w:rFonts w:ascii="Rockwell" w:hAnsi="Rockwell"/>
        </w:rPr>
      </w:pPr>
    </w:p>
    <w:p w14:paraId="26D60B16" w14:textId="1ECE2B88" w:rsidR="00870C1F" w:rsidRPr="00552A41" w:rsidRDefault="000836F2" w:rsidP="00CE15F9">
      <w:pPr>
        <w:ind w:left="1560" w:hanging="1560"/>
        <w:jc w:val="both"/>
        <w:rPr>
          <w:rFonts w:ascii="Rockwell" w:hAnsi="Rockwell"/>
        </w:rPr>
      </w:pPr>
      <w:r w:rsidRPr="00552A41">
        <w:rPr>
          <w:rFonts w:ascii="Rockwell" w:hAnsi="Rockwell"/>
          <w:b/>
        </w:rPr>
        <w:t xml:space="preserve">Article </w:t>
      </w:r>
      <w:r w:rsidR="0092197F">
        <w:rPr>
          <w:rFonts w:ascii="Rockwell" w:hAnsi="Rockwell"/>
          <w:b/>
        </w:rPr>
        <w:t>205</w:t>
      </w:r>
      <w:r w:rsidR="0092197F" w:rsidRPr="00552A41">
        <w:rPr>
          <w:rFonts w:ascii="Rockwell" w:hAnsi="Rockwell"/>
          <w:b/>
        </w:rPr>
        <w:t> </w:t>
      </w:r>
      <w:r w:rsidRPr="00552A41">
        <w:rPr>
          <w:rFonts w:ascii="Rockwell" w:hAnsi="Rockwell"/>
          <w:b/>
        </w:rPr>
        <w:t>:</w:t>
      </w:r>
      <w:r w:rsidRPr="00552A41">
        <w:rPr>
          <w:rFonts w:ascii="Rockwell" w:hAnsi="Rockwell"/>
          <w:b/>
        </w:rPr>
        <w:tab/>
      </w:r>
      <w:r w:rsidR="00200C5C" w:rsidRPr="00552A41">
        <w:rPr>
          <w:rFonts w:ascii="Rockwell" w:hAnsi="Rockwell"/>
        </w:rPr>
        <w:t>L’autorité contractante recour</w:t>
      </w:r>
      <w:r w:rsidR="00975689" w:rsidRPr="00552A41">
        <w:rPr>
          <w:rFonts w:ascii="Rockwell" w:hAnsi="Rockwell"/>
        </w:rPr>
        <w:t>t</w:t>
      </w:r>
      <w:r w:rsidR="00200C5C" w:rsidRPr="00552A41">
        <w:rPr>
          <w:rFonts w:ascii="Rockwell" w:hAnsi="Rockwell"/>
        </w:rPr>
        <w:t xml:space="preserve"> à la</w:t>
      </w:r>
      <w:r w:rsidR="00B63472" w:rsidRPr="00552A41">
        <w:rPr>
          <w:rFonts w:ascii="Rockwell" w:hAnsi="Rockwell"/>
        </w:rPr>
        <w:t xml:space="preserve"> mise en</w:t>
      </w:r>
      <w:r w:rsidR="00200C5C" w:rsidRPr="00552A41">
        <w:rPr>
          <w:rFonts w:ascii="Rockwell" w:hAnsi="Rockwell"/>
        </w:rPr>
        <w:t xml:space="preserve"> régie</w:t>
      </w:r>
      <w:r w:rsidR="005A1406" w:rsidRPr="00552A41">
        <w:rPr>
          <w:rFonts w:ascii="Rockwell" w:hAnsi="Rockwell"/>
        </w:rPr>
        <w:t xml:space="preserve"> pour les prestations</w:t>
      </w:r>
      <w:r w:rsidR="003F0A3C" w:rsidRPr="00552A41">
        <w:rPr>
          <w:rFonts w:ascii="Rockwell" w:hAnsi="Rockwell"/>
        </w:rPr>
        <w:t xml:space="preserve"> dont l’exécution du marché est urgente</w:t>
      </w:r>
      <w:r w:rsidR="00B56C0D">
        <w:rPr>
          <w:rFonts w:ascii="Rockwell" w:hAnsi="Rockwell"/>
        </w:rPr>
        <w:t xml:space="preserve"> </w:t>
      </w:r>
      <w:r w:rsidR="003F0A3C" w:rsidRPr="00552A41">
        <w:rPr>
          <w:rFonts w:ascii="Rockwell" w:hAnsi="Rockwell"/>
        </w:rPr>
        <w:t>au regard de</w:t>
      </w:r>
      <w:r w:rsidR="005A1406" w:rsidRPr="00552A41">
        <w:rPr>
          <w:rFonts w:ascii="Rockwell" w:hAnsi="Rockwell"/>
        </w:rPr>
        <w:t xml:space="preserve"> leur nature,</w:t>
      </w:r>
      <w:r w:rsidR="00200C5C" w:rsidRPr="00552A41">
        <w:rPr>
          <w:rFonts w:ascii="Rockwell" w:hAnsi="Rockwell"/>
        </w:rPr>
        <w:t xml:space="preserve"> leur</w:t>
      </w:r>
      <w:r w:rsidR="006A6C63" w:rsidRPr="00552A41">
        <w:rPr>
          <w:rFonts w:ascii="Rockwell" w:hAnsi="Rockwell"/>
        </w:rPr>
        <w:t>s</w:t>
      </w:r>
      <w:r w:rsidR="00200C5C" w:rsidRPr="00552A41">
        <w:rPr>
          <w:rFonts w:ascii="Rockwell" w:hAnsi="Rockwell"/>
        </w:rPr>
        <w:t xml:space="preserve"> enjeux, </w:t>
      </w:r>
      <w:r w:rsidR="003F0A3C" w:rsidRPr="00552A41">
        <w:rPr>
          <w:rFonts w:ascii="Rockwell" w:hAnsi="Rockwell"/>
        </w:rPr>
        <w:t xml:space="preserve">ou </w:t>
      </w:r>
      <w:r w:rsidR="00200C5C" w:rsidRPr="00552A41">
        <w:rPr>
          <w:rFonts w:ascii="Rockwell" w:hAnsi="Rockwell"/>
        </w:rPr>
        <w:t>leur destination</w:t>
      </w:r>
      <w:r w:rsidR="00870C1F" w:rsidRPr="00552A41">
        <w:rPr>
          <w:rFonts w:ascii="Rockwell" w:hAnsi="Rockwell"/>
        </w:rPr>
        <w:t xml:space="preserve">, après avoir requis l'avis préalable de </w:t>
      </w:r>
      <w:r w:rsidR="000F6A0D">
        <w:rPr>
          <w:rFonts w:ascii="Rockwell" w:hAnsi="Rockwell"/>
          <w:bCs/>
        </w:rPr>
        <w:t>l’entité administrative chargée du contrôle a priori de la commande publique</w:t>
      </w:r>
      <w:r w:rsidR="00870C1F" w:rsidRPr="00552A41">
        <w:rPr>
          <w:rFonts w:ascii="Rockwell" w:hAnsi="Rockwell"/>
        </w:rPr>
        <w:t>.</w:t>
      </w:r>
    </w:p>
    <w:p w14:paraId="7C741458" w14:textId="77777777" w:rsidR="00870C1F" w:rsidRPr="00552A41" w:rsidRDefault="00870C1F" w:rsidP="00870C1F">
      <w:pPr>
        <w:ind w:left="1985"/>
        <w:jc w:val="both"/>
        <w:rPr>
          <w:rFonts w:ascii="Rockwell" w:hAnsi="Rockwell"/>
        </w:rPr>
      </w:pPr>
    </w:p>
    <w:p w14:paraId="0C3D6D82" w14:textId="77777777" w:rsidR="00B63472" w:rsidRDefault="00802E2E" w:rsidP="0008781F">
      <w:pPr>
        <w:tabs>
          <w:tab w:val="left" w:pos="1560"/>
        </w:tabs>
        <w:ind w:left="1560"/>
        <w:jc w:val="both"/>
        <w:rPr>
          <w:rFonts w:ascii="Rockwell" w:hAnsi="Rockwell"/>
        </w:rPr>
      </w:pPr>
      <w:r w:rsidRPr="00552A41">
        <w:rPr>
          <w:rFonts w:ascii="Rockwell" w:hAnsi="Rockwell"/>
        </w:rPr>
        <w:t>L'entrepreneur</w:t>
      </w:r>
      <w:r w:rsidR="00B63472" w:rsidRPr="00552A41">
        <w:rPr>
          <w:rFonts w:ascii="Rockwell" w:hAnsi="Rockwell"/>
        </w:rPr>
        <w:t>, lorsqu'il en est requis par le maître d'</w:t>
      </w:r>
      <w:r w:rsidR="002F41DE" w:rsidRPr="00552A41">
        <w:rPr>
          <w:rFonts w:ascii="Rockwell" w:hAnsi="Rockwell"/>
        </w:rPr>
        <w:t>œuvre</w:t>
      </w:r>
      <w:r w:rsidRPr="00552A41">
        <w:rPr>
          <w:rFonts w:ascii="Rockwell" w:hAnsi="Rockwell"/>
        </w:rPr>
        <w:t xml:space="preserve"> met</w:t>
      </w:r>
      <w:r w:rsidR="00B63472" w:rsidRPr="00552A41">
        <w:rPr>
          <w:rFonts w:ascii="Rockwell" w:hAnsi="Rockwell"/>
        </w:rPr>
        <w:t xml:space="preserve"> à la disposition de celui-ci le personnel, les fournitures et le matériel qui lui sont demandés pour l'exécution de travaux accessoires à ceux que prévoit le marché.</w:t>
      </w:r>
      <w:r w:rsidR="00B56C0D">
        <w:rPr>
          <w:rFonts w:ascii="Rockwell" w:hAnsi="Rockwell"/>
        </w:rPr>
        <w:t xml:space="preserve"> </w:t>
      </w:r>
      <w:r w:rsidR="00870C1F" w:rsidRPr="00552A41">
        <w:rPr>
          <w:rFonts w:ascii="Rockwell" w:hAnsi="Rockwell"/>
        </w:rPr>
        <w:t>Un</w:t>
      </w:r>
      <w:r w:rsidR="00235E81" w:rsidRPr="00552A41">
        <w:rPr>
          <w:rFonts w:ascii="Rockwell" w:hAnsi="Rockwell"/>
        </w:rPr>
        <w:t xml:space="preserve"> régisseur</w:t>
      </w:r>
      <w:r w:rsidR="00870C1F" w:rsidRPr="00552A41">
        <w:rPr>
          <w:rFonts w:ascii="Rockwell" w:hAnsi="Rockwell"/>
        </w:rPr>
        <w:t xml:space="preserve"> désigné parmi le personnel de l’autorité contractante</w:t>
      </w:r>
      <w:r w:rsidR="00376EDD" w:rsidRPr="00552A41">
        <w:rPr>
          <w:rFonts w:ascii="Rockwell" w:hAnsi="Rockwell"/>
        </w:rPr>
        <w:t xml:space="preserve"> ou un autre entrepreneur</w:t>
      </w:r>
      <w:r w:rsidR="00235E81" w:rsidRPr="00552A41">
        <w:rPr>
          <w:rFonts w:ascii="Rockwell" w:hAnsi="Rockwell"/>
        </w:rPr>
        <w:t xml:space="preserve"> dirige les travaux à la place de l’entrepreneur qui n’intervient pas dans leur exécution mais peut adresser des réclamations à l’administration s’il estime que la conduite de l</w:t>
      </w:r>
      <w:r w:rsidR="00870C1F" w:rsidRPr="00552A41">
        <w:rPr>
          <w:rFonts w:ascii="Rockwell" w:hAnsi="Rockwell"/>
        </w:rPr>
        <w:t xml:space="preserve">a régie compromet ses intérêts. </w:t>
      </w:r>
      <w:r w:rsidR="00B63472" w:rsidRPr="00552A41">
        <w:rPr>
          <w:rFonts w:ascii="Rockwell" w:hAnsi="Rockwell"/>
        </w:rPr>
        <w:t xml:space="preserve">Pour ces travaux, dits "travaux en régie", l'entrepreneur a droit au remboursement </w:t>
      </w:r>
      <w:r w:rsidRPr="00552A41">
        <w:rPr>
          <w:rFonts w:ascii="Rockwell" w:hAnsi="Rockwell"/>
        </w:rPr>
        <w:t xml:space="preserve">de sommes </w:t>
      </w:r>
      <w:r w:rsidR="00B63472" w:rsidRPr="00552A41">
        <w:rPr>
          <w:rFonts w:ascii="Rockwell" w:hAnsi="Rockwell"/>
        </w:rPr>
        <w:t xml:space="preserve">fixées par le </w:t>
      </w:r>
      <w:r w:rsidR="002F41DE" w:rsidRPr="00552A41">
        <w:rPr>
          <w:rFonts w:ascii="Rockwell" w:hAnsi="Rockwell"/>
        </w:rPr>
        <w:t>cahier de</w:t>
      </w:r>
      <w:r w:rsidR="00C161CE">
        <w:rPr>
          <w:rFonts w:ascii="Rockwell" w:hAnsi="Rockwell"/>
        </w:rPr>
        <w:t>s</w:t>
      </w:r>
      <w:r w:rsidR="002F41DE" w:rsidRPr="00552A41">
        <w:rPr>
          <w:rFonts w:ascii="Rockwell" w:hAnsi="Rockwell"/>
        </w:rPr>
        <w:t xml:space="preserve"> clause</w:t>
      </w:r>
      <w:r w:rsidR="00C161CE">
        <w:rPr>
          <w:rFonts w:ascii="Rockwell" w:hAnsi="Rockwell"/>
        </w:rPr>
        <w:t>s</w:t>
      </w:r>
      <w:r w:rsidR="002F41DE" w:rsidRPr="00552A41">
        <w:rPr>
          <w:rFonts w:ascii="Rockwell" w:hAnsi="Rockwell"/>
        </w:rPr>
        <w:t xml:space="preserve"> administrative</w:t>
      </w:r>
      <w:r w:rsidR="00C161CE">
        <w:rPr>
          <w:rFonts w:ascii="Rockwell" w:hAnsi="Rockwell"/>
        </w:rPr>
        <w:t>s</w:t>
      </w:r>
      <w:r w:rsidR="002F41DE" w:rsidRPr="00552A41">
        <w:rPr>
          <w:rFonts w:ascii="Rockwell" w:hAnsi="Rockwell"/>
        </w:rPr>
        <w:t xml:space="preserve"> particulière</w:t>
      </w:r>
      <w:r w:rsidR="00C161CE">
        <w:rPr>
          <w:rFonts w:ascii="Rockwell" w:hAnsi="Rockwell"/>
        </w:rPr>
        <w:t>s</w:t>
      </w:r>
      <w:r w:rsidR="00752746">
        <w:rPr>
          <w:rFonts w:ascii="Rockwell" w:hAnsi="Rockwell"/>
        </w:rPr>
        <w:t xml:space="preserve"> correspondant à la partie des travaux effectuées</w:t>
      </w:r>
    </w:p>
    <w:p w14:paraId="2B9EB951" w14:textId="77777777" w:rsidR="0020593B" w:rsidRDefault="0020593B" w:rsidP="0008781F">
      <w:pPr>
        <w:tabs>
          <w:tab w:val="left" w:pos="1560"/>
        </w:tabs>
        <w:ind w:left="1560"/>
        <w:jc w:val="both"/>
        <w:rPr>
          <w:rFonts w:ascii="Rockwell" w:hAnsi="Rockwell"/>
        </w:rPr>
      </w:pPr>
    </w:p>
    <w:p w14:paraId="03382EE6" w14:textId="0874FDDA" w:rsidR="00516FA5" w:rsidRPr="00552A41" w:rsidRDefault="0020593B" w:rsidP="0008781F">
      <w:pPr>
        <w:tabs>
          <w:tab w:val="left" w:pos="1560"/>
        </w:tabs>
        <w:ind w:left="1560"/>
        <w:jc w:val="both"/>
        <w:rPr>
          <w:rFonts w:ascii="Rockwell" w:hAnsi="Rockwell"/>
        </w:rPr>
      </w:pPr>
      <w:r>
        <w:rPr>
          <w:rFonts w:ascii="Rockwell" w:hAnsi="Rockwell"/>
        </w:rPr>
        <w:t>Un</w:t>
      </w:r>
      <w:r w:rsidR="00516FA5">
        <w:rPr>
          <w:rFonts w:ascii="Rockwell" w:hAnsi="Rockwell"/>
        </w:rPr>
        <w:t xml:space="preserve"> arrêté du ministre en charge du budget précise les conditions et les modalités </w:t>
      </w:r>
      <w:r>
        <w:rPr>
          <w:rFonts w:ascii="Rockwell" w:hAnsi="Rockwell"/>
        </w:rPr>
        <w:t>de mise en œuvre de la mise en régie.</w:t>
      </w:r>
    </w:p>
    <w:p w14:paraId="1D6BD232" w14:textId="77777777" w:rsidR="00200C5C" w:rsidRPr="00552A41" w:rsidRDefault="00200C5C" w:rsidP="00686F19">
      <w:pPr>
        <w:ind w:left="1416"/>
        <w:jc w:val="both"/>
        <w:rPr>
          <w:rFonts w:ascii="Rockwell" w:hAnsi="Rockwell"/>
        </w:rPr>
      </w:pPr>
    </w:p>
    <w:p w14:paraId="4C6B9B30" w14:textId="027A0056" w:rsidR="00062B5A" w:rsidRPr="00552A41" w:rsidRDefault="00062B5A" w:rsidP="00665C63">
      <w:pPr>
        <w:ind w:left="1560" w:hanging="1560"/>
        <w:jc w:val="both"/>
        <w:rPr>
          <w:rFonts w:ascii="Rockwell" w:hAnsi="Rockwell"/>
        </w:rPr>
      </w:pPr>
      <w:r w:rsidRPr="00552A41">
        <w:rPr>
          <w:rFonts w:ascii="Rockwell" w:hAnsi="Rockwell"/>
          <w:b/>
        </w:rPr>
        <w:t xml:space="preserve">Article </w:t>
      </w:r>
      <w:r w:rsidR="0092197F">
        <w:rPr>
          <w:rFonts w:ascii="Rockwell" w:hAnsi="Rockwell"/>
          <w:b/>
        </w:rPr>
        <w:t>206</w:t>
      </w:r>
      <w:r w:rsidR="0092197F" w:rsidRPr="00552A41">
        <w:rPr>
          <w:rFonts w:ascii="Rockwell" w:hAnsi="Rockwell"/>
          <w:b/>
        </w:rPr>
        <w:t> </w:t>
      </w:r>
      <w:r w:rsidR="001E764B" w:rsidRPr="00552A41">
        <w:rPr>
          <w:rFonts w:ascii="Rockwell" w:hAnsi="Rockwell"/>
          <w:b/>
        </w:rPr>
        <w:t>:</w:t>
      </w:r>
      <w:r w:rsidR="00713E91" w:rsidRPr="00552A41">
        <w:rPr>
          <w:rFonts w:ascii="Rockwell" w:hAnsi="Rockwell"/>
          <w:b/>
        </w:rPr>
        <w:tab/>
      </w:r>
      <w:r w:rsidR="00A44AF1" w:rsidRPr="00A177F7">
        <w:rPr>
          <w:rFonts w:ascii="Rockwell" w:hAnsi="Rockwell"/>
        </w:rPr>
        <w:t>Sans préjudice des sanctions disciplinaires,</w:t>
      </w:r>
      <w:r w:rsidR="00B56C0D">
        <w:rPr>
          <w:rFonts w:ascii="Rockwell" w:hAnsi="Rockwell"/>
        </w:rPr>
        <w:t xml:space="preserve"> </w:t>
      </w:r>
      <w:r w:rsidR="00A44AF1">
        <w:rPr>
          <w:rFonts w:ascii="Rockwell" w:hAnsi="Rockwell"/>
        </w:rPr>
        <w:t>l</w:t>
      </w:r>
      <w:r w:rsidR="006A6C63" w:rsidRPr="00552A41">
        <w:rPr>
          <w:rFonts w:ascii="Rockwell" w:hAnsi="Rockwell"/>
        </w:rPr>
        <w:t>’Organe de</w:t>
      </w:r>
      <w:r w:rsidR="00FB6E64" w:rsidRPr="00552A41">
        <w:rPr>
          <w:rFonts w:ascii="Rockwell" w:hAnsi="Rockwell"/>
        </w:rPr>
        <w:t xml:space="preserve"> règlement des différends</w:t>
      </w:r>
      <w:r w:rsidR="00975689" w:rsidRPr="00552A41">
        <w:rPr>
          <w:rFonts w:ascii="Rockwell" w:hAnsi="Rockwell"/>
        </w:rPr>
        <w:t xml:space="preserve"> peut aussi </w:t>
      </w:r>
      <w:r w:rsidRPr="00552A41">
        <w:rPr>
          <w:rFonts w:ascii="Rockwell" w:hAnsi="Rockwell"/>
        </w:rPr>
        <w:t>prononcer des sanctions pécuniaires à l’encontre des</w:t>
      </w:r>
      <w:r w:rsidR="000666F8" w:rsidRPr="00552A41">
        <w:rPr>
          <w:rFonts w:ascii="Rockwell" w:hAnsi="Rockwell"/>
        </w:rPr>
        <w:t xml:space="preserve"> soumissionnaires</w:t>
      </w:r>
      <w:r w:rsidR="00AE43BB" w:rsidRPr="00552A41">
        <w:rPr>
          <w:rFonts w:ascii="Rockwell" w:hAnsi="Rockwell"/>
        </w:rPr>
        <w:t>,</w:t>
      </w:r>
      <w:r w:rsidR="00B56C0D">
        <w:rPr>
          <w:rFonts w:ascii="Rockwell" w:hAnsi="Rockwell"/>
        </w:rPr>
        <w:t xml:space="preserve"> </w:t>
      </w:r>
      <w:r w:rsidR="00AE43BB" w:rsidRPr="00552A41">
        <w:rPr>
          <w:rFonts w:ascii="Rockwell" w:hAnsi="Rockwell"/>
        </w:rPr>
        <w:t xml:space="preserve">titulaires, </w:t>
      </w:r>
      <w:r w:rsidRPr="00552A41">
        <w:rPr>
          <w:rFonts w:ascii="Rockwell" w:hAnsi="Rockwell"/>
        </w:rPr>
        <w:t xml:space="preserve">auteurs de manquements caractérisés à leurs </w:t>
      </w:r>
      <w:r w:rsidR="000666F8" w:rsidRPr="00552A41">
        <w:rPr>
          <w:rFonts w:ascii="Rockwell" w:hAnsi="Rockwell"/>
        </w:rPr>
        <w:t xml:space="preserve">engagements ou </w:t>
      </w:r>
      <w:r w:rsidRPr="00552A41">
        <w:rPr>
          <w:rFonts w:ascii="Rockwell" w:hAnsi="Rockwell"/>
        </w:rPr>
        <w:t>obligations contractuelles</w:t>
      </w:r>
      <w:r w:rsidR="00392932">
        <w:rPr>
          <w:rFonts w:ascii="Rockwell" w:hAnsi="Rockwell"/>
        </w:rPr>
        <w:t>,</w:t>
      </w:r>
      <w:r w:rsidR="00392932" w:rsidRPr="00392932">
        <w:rPr>
          <w:rStyle w:val="Titre1Car"/>
          <w:sz w:val="18"/>
          <w:szCs w:val="18"/>
        </w:rPr>
        <w:t xml:space="preserve"> </w:t>
      </w:r>
      <w:r w:rsidR="00392932" w:rsidRPr="00392932">
        <w:rPr>
          <w:rFonts w:ascii="Rockwell" w:hAnsi="Rockwell"/>
        </w:rPr>
        <w:t>y compris en matière sociale et environnementale,</w:t>
      </w:r>
      <w:r w:rsidRPr="00552A41">
        <w:rPr>
          <w:rFonts w:ascii="Rockwell" w:hAnsi="Rockwell"/>
        </w:rPr>
        <w:t xml:space="preserve"> lors de l’exécution.</w:t>
      </w:r>
    </w:p>
    <w:p w14:paraId="572D54CE" w14:textId="77777777" w:rsidR="00022346" w:rsidRPr="00552A41" w:rsidRDefault="00022346" w:rsidP="00442BC2">
      <w:pPr>
        <w:ind w:left="1985" w:hanging="1985"/>
        <w:jc w:val="both"/>
        <w:rPr>
          <w:rFonts w:ascii="Rockwell" w:hAnsi="Rockwell"/>
        </w:rPr>
      </w:pPr>
    </w:p>
    <w:p w14:paraId="011B50E9" w14:textId="1390D583" w:rsidR="00062B5A" w:rsidRPr="00552A41" w:rsidRDefault="00062B5A" w:rsidP="00665C63">
      <w:pPr>
        <w:ind w:left="1560"/>
        <w:jc w:val="both"/>
        <w:rPr>
          <w:rFonts w:ascii="Rockwell" w:hAnsi="Rockwell"/>
        </w:rPr>
      </w:pPr>
      <w:r w:rsidRPr="00552A41">
        <w:rPr>
          <w:rFonts w:ascii="Rockwell" w:hAnsi="Rockwell"/>
        </w:rPr>
        <w:t xml:space="preserve">Le montant de la sanction est fonction de la gravité de la faute et des avantages que l’auteur a </w:t>
      </w:r>
      <w:r w:rsidR="00392932" w:rsidRPr="00552A41">
        <w:rPr>
          <w:rFonts w:ascii="Rockwell" w:hAnsi="Rockwell"/>
        </w:rPr>
        <w:t>pu ou</w:t>
      </w:r>
      <w:r w:rsidR="006A6C63" w:rsidRPr="00552A41">
        <w:rPr>
          <w:rFonts w:ascii="Rockwell" w:hAnsi="Rockwell"/>
        </w:rPr>
        <w:t xml:space="preserve"> aurait pu </w:t>
      </w:r>
      <w:r w:rsidRPr="00552A41">
        <w:rPr>
          <w:rFonts w:ascii="Rockwell" w:hAnsi="Rockwell"/>
        </w:rPr>
        <w:t xml:space="preserve">en tirer. </w:t>
      </w:r>
    </w:p>
    <w:p w14:paraId="0FFBA79B" w14:textId="77777777" w:rsidR="001E764B" w:rsidRPr="00552A41" w:rsidRDefault="001E764B" w:rsidP="009E72D4">
      <w:pPr>
        <w:jc w:val="both"/>
        <w:rPr>
          <w:rFonts w:ascii="Rockwell" w:hAnsi="Rockwell"/>
        </w:rPr>
      </w:pPr>
    </w:p>
    <w:p w14:paraId="44599830" w14:textId="365BD098" w:rsidR="00D37F29" w:rsidRPr="00552A41" w:rsidRDefault="00D37F29" w:rsidP="00665C63">
      <w:pPr>
        <w:ind w:left="1560"/>
        <w:jc w:val="both"/>
        <w:rPr>
          <w:rFonts w:ascii="Rockwell" w:hAnsi="Rockwell"/>
          <w:bCs/>
        </w:rPr>
      </w:pPr>
      <w:r w:rsidRPr="00552A41">
        <w:rPr>
          <w:rFonts w:ascii="Rockwell" w:hAnsi="Rockwell"/>
          <w:bCs/>
        </w:rPr>
        <w:t xml:space="preserve">Il est compris entre </w:t>
      </w:r>
      <w:r w:rsidR="006A6C63" w:rsidRPr="00552A41">
        <w:rPr>
          <w:rFonts w:ascii="Rockwell" w:hAnsi="Rockwell"/>
          <w:bCs/>
        </w:rPr>
        <w:t>un pour cent (</w:t>
      </w:r>
      <w:r w:rsidRPr="00552A41">
        <w:rPr>
          <w:rFonts w:ascii="Rockwell" w:hAnsi="Rockwell"/>
          <w:bCs/>
        </w:rPr>
        <w:t>1%</w:t>
      </w:r>
      <w:r w:rsidR="006A6C63" w:rsidRPr="00552A41">
        <w:rPr>
          <w:rFonts w:ascii="Rockwell" w:hAnsi="Rockwell"/>
          <w:bCs/>
        </w:rPr>
        <w:t>)</w:t>
      </w:r>
      <w:r w:rsidRPr="00552A41">
        <w:rPr>
          <w:rFonts w:ascii="Rockwell" w:hAnsi="Rockwell"/>
          <w:bCs/>
        </w:rPr>
        <w:t xml:space="preserve"> et </w:t>
      </w:r>
      <w:r w:rsidR="006A6C63" w:rsidRPr="00552A41">
        <w:rPr>
          <w:rFonts w:ascii="Rockwell" w:hAnsi="Rockwell"/>
          <w:bCs/>
        </w:rPr>
        <w:t>deux pour cent (</w:t>
      </w:r>
      <w:r w:rsidRPr="00552A41">
        <w:rPr>
          <w:rFonts w:ascii="Rockwell" w:hAnsi="Rockwell"/>
          <w:bCs/>
        </w:rPr>
        <w:t>2%</w:t>
      </w:r>
      <w:r w:rsidR="006A6C63" w:rsidRPr="00552A41">
        <w:rPr>
          <w:rFonts w:ascii="Rockwell" w:hAnsi="Rockwell"/>
          <w:bCs/>
        </w:rPr>
        <w:t>)</w:t>
      </w:r>
      <w:r w:rsidRPr="00552A41">
        <w:rPr>
          <w:rFonts w:ascii="Rockwell" w:hAnsi="Rockwell"/>
          <w:bCs/>
        </w:rPr>
        <w:t xml:space="preserve"> du montant de l’offre pour le soumissionnaire </w:t>
      </w:r>
      <w:r w:rsidR="00F34D67">
        <w:rPr>
          <w:rFonts w:ascii="Rockwell" w:hAnsi="Rockwell"/>
          <w:bCs/>
        </w:rPr>
        <w:t>ou</w:t>
      </w:r>
      <w:r w:rsidR="00F34D67" w:rsidRPr="00552A41">
        <w:rPr>
          <w:rFonts w:ascii="Rockwell" w:hAnsi="Rockwell"/>
          <w:bCs/>
        </w:rPr>
        <w:t xml:space="preserve"> </w:t>
      </w:r>
      <w:r w:rsidRPr="00552A41">
        <w:rPr>
          <w:rFonts w:ascii="Rockwell" w:hAnsi="Rockwell"/>
          <w:bCs/>
        </w:rPr>
        <w:t xml:space="preserve">du montant du marché pour le titulaire contrevenant. </w:t>
      </w:r>
    </w:p>
    <w:p w14:paraId="3C30353A" w14:textId="77777777" w:rsidR="00D37F29" w:rsidRPr="00552A41" w:rsidRDefault="00D37F29" w:rsidP="00D37F29">
      <w:pPr>
        <w:ind w:left="1740"/>
        <w:jc w:val="both"/>
        <w:rPr>
          <w:rFonts w:ascii="Rockwell" w:hAnsi="Rockwell"/>
          <w:bCs/>
        </w:rPr>
      </w:pPr>
    </w:p>
    <w:p w14:paraId="2076D4AE" w14:textId="77777777" w:rsidR="00D37F29" w:rsidRPr="00552A41" w:rsidRDefault="00D37F29" w:rsidP="00665C63">
      <w:pPr>
        <w:ind w:left="1416" w:firstLine="144"/>
        <w:jc w:val="both"/>
        <w:rPr>
          <w:rFonts w:ascii="Rockwell" w:hAnsi="Rockwell"/>
          <w:bCs/>
        </w:rPr>
      </w:pPr>
      <w:r w:rsidRPr="00552A41">
        <w:rPr>
          <w:rFonts w:ascii="Rockwell" w:hAnsi="Rockwell"/>
          <w:bCs/>
        </w:rPr>
        <w:t xml:space="preserve">Le taux est porté à </w:t>
      </w:r>
      <w:r w:rsidR="006A6C63" w:rsidRPr="00552A41">
        <w:rPr>
          <w:rFonts w:ascii="Rockwell" w:hAnsi="Rockwell"/>
          <w:bCs/>
        </w:rPr>
        <w:t>cinq pour cent (</w:t>
      </w:r>
      <w:r w:rsidRPr="00552A41">
        <w:rPr>
          <w:rFonts w:ascii="Rockwell" w:hAnsi="Rockwell"/>
          <w:bCs/>
        </w:rPr>
        <w:t>5%</w:t>
      </w:r>
      <w:r w:rsidR="006A6C63" w:rsidRPr="00552A41">
        <w:rPr>
          <w:rFonts w:ascii="Rockwell" w:hAnsi="Rockwell"/>
          <w:bCs/>
        </w:rPr>
        <w:t>)</w:t>
      </w:r>
      <w:r w:rsidRPr="00552A41">
        <w:rPr>
          <w:rFonts w:ascii="Rockwell" w:hAnsi="Rockwell"/>
          <w:bCs/>
        </w:rPr>
        <w:t xml:space="preserve"> en cas de récidive.</w:t>
      </w:r>
    </w:p>
    <w:p w14:paraId="09C9CC30" w14:textId="77777777" w:rsidR="007607E3" w:rsidRPr="00552A41" w:rsidRDefault="007607E3" w:rsidP="00713E91">
      <w:pPr>
        <w:ind w:left="1416" w:firstLine="708"/>
        <w:jc w:val="both"/>
        <w:rPr>
          <w:rFonts w:ascii="Rockwell" w:hAnsi="Rockwell"/>
        </w:rPr>
      </w:pPr>
    </w:p>
    <w:p w14:paraId="1DAB1106" w14:textId="112FF8A5" w:rsidR="00062B5A" w:rsidRDefault="00445E9D" w:rsidP="00665C63">
      <w:pPr>
        <w:ind w:left="1560"/>
        <w:jc w:val="both"/>
        <w:rPr>
          <w:rFonts w:ascii="Rockwell" w:hAnsi="Rockwell"/>
          <w:bCs/>
        </w:rPr>
      </w:pPr>
      <w:r w:rsidRPr="00552A41">
        <w:rPr>
          <w:rFonts w:ascii="Rockwell" w:hAnsi="Rockwell"/>
          <w:bCs/>
        </w:rPr>
        <w:t xml:space="preserve">Est considéré comme étant en état de récidive, quiconque a fait l’objet d’une sanction pécuniaire par application de la présente disposition et qui aura </w:t>
      </w:r>
      <w:r w:rsidR="006A6C63" w:rsidRPr="00552A41">
        <w:rPr>
          <w:rFonts w:ascii="Rockwell" w:hAnsi="Rockwell"/>
          <w:bCs/>
        </w:rPr>
        <w:t xml:space="preserve">commis, </w:t>
      </w:r>
      <w:r w:rsidRPr="00552A41">
        <w:rPr>
          <w:rFonts w:ascii="Rockwell" w:hAnsi="Rockwell"/>
          <w:bCs/>
        </w:rPr>
        <w:t>au cours de</w:t>
      </w:r>
      <w:r w:rsidR="00EB3723" w:rsidRPr="00552A41">
        <w:rPr>
          <w:rFonts w:ascii="Rockwell" w:hAnsi="Rockwell"/>
          <w:bCs/>
        </w:rPr>
        <w:t>s douze</w:t>
      </w:r>
      <w:r w:rsidR="006A6C63" w:rsidRPr="00552A41">
        <w:rPr>
          <w:rFonts w:ascii="Rockwell" w:hAnsi="Rockwell"/>
          <w:bCs/>
        </w:rPr>
        <w:t xml:space="preserve"> (12)</w:t>
      </w:r>
      <w:r w:rsidR="00EB3723" w:rsidRPr="00552A41">
        <w:rPr>
          <w:rFonts w:ascii="Rockwell" w:hAnsi="Rockwell"/>
          <w:bCs/>
        </w:rPr>
        <w:t xml:space="preserve"> mois suivant</w:t>
      </w:r>
      <w:r w:rsidRPr="00552A41">
        <w:rPr>
          <w:rFonts w:ascii="Rockwell" w:hAnsi="Rockwell"/>
          <w:bCs/>
        </w:rPr>
        <w:t xml:space="preserve"> la sanction</w:t>
      </w:r>
      <w:r w:rsidR="006A6C63" w:rsidRPr="00552A41">
        <w:rPr>
          <w:rFonts w:ascii="Rockwell" w:hAnsi="Rockwell"/>
          <w:bCs/>
        </w:rPr>
        <w:t>,</w:t>
      </w:r>
      <w:r w:rsidRPr="00552A41">
        <w:rPr>
          <w:rFonts w:ascii="Rockwell" w:hAnsi="Rockwell"/>
          <w:bCs/>
        </w:rPr>
        <w:t xml:space="preserve"> une faute tombant sous l’application de cette même disposition.</w:t>
      </w:r>
    </w:p>
    <w:p w14:paraId="69BF00AA" w14:textId="023E8149" w:rsidR="000876EF" w:rsidRDefault="00F34D67" w:rsidP="000836F2">
      <w:pPr>
        <w:tabs>
          <w:tab w:val="left" w:pos="1560"/>
        </w:tabs>
        <w:ind w:left="1560"/>
        <w:jc w:val="both"/>
        <w:rPr>
          <w:rFonts w:ascii="Rockwell" w:hAnsi="Rockwell"/>
        </w:rPr>
      </w:pPr>
      <w:r>
        <w:rPr>
          <w:rFonts w:ascii="Rockwell" w:hAnsi="Rockwell"/>
        </w:rPr>
        <w:t>L</w:t>
      </w:r>
      <w:r w:rsidR="000836F2" w:rsidRPr="004108AD">
        <w:rPr>
          <w:rFonts w:ascii="Rockwell" w:hAnsi="Rockwell"/>
        </w:rPr>
        <w:t>’entreprise défaillante encourt</w:t>
      </w:r>
      <w:r>
        <w:rPr>
          <w:rFonts w:ascii="Rockwell" w:hAnsi="Rockwell"/>
        </w:rPr>
        <w:t xml:space="preserve"> également</w:t>
      </w:r>
      <w:r w:rsidR="000836F2" w:rsidRPr="004108AD">
        <w:rPr>
          <w:rFonts w:ascii="Rockwell" w:hAnsi="Rockwell"/>
        </w:rPr>
        <w:t xml:space="preserve"> l’exclusion temporaire de toute participation à la commande publique. </w:t>
      </w:r>
    </w:p>
    <w:p w14:paraId="32F28604" w14:textId="2F72C677" w:rsidR="008468D6" w:rsidRDefault="008468D6" w:rsidP="000836F2">
      <w:pPr>
        <w:tabs>
          <w:tab w:val="left" w:pos="1560"/>
        </w:tabs>
        <w:ind w:left="1560"/>
        <w:jc w:val="both"/>
        <w:rPr>
          <w:rFonts w:ascii="Rockwell" w:hAnsi="Rockwell"/>
        </w:rPr>
      </w:pPr>
    </w:p>
    <w:p w14:paraId="71A1F33A" w14:textId="1D6B8FE7" w:rsidR="008468D6" w:rsidRDefault="008468D6" w:rsidP="008468D6">
      <w:pPr>
        <w:tabs>
          <w:tab w:val="left" w:pos="1560"/>
        </w:tabs>
        <w:ind w:left="1560"/>
        <w:jc w:val="both"/>
        <w:rPr>
          <w:rFonts w:ascii="Rockwell" w:hAnsi="Rockwell"/>
        </w:rPr>
      </w:pPr>
      <w:r>
        <w:rPr>
          <w:rFonts w:ascii="Rockwell" w:hAnsi="Rockwell"/>
        </w:rPr>
        <w:t xml:space="preserve">L’autorité contractante est tenue de communiquer à </w:t>
      </w:r>
      <w:r w:rsidR="00AC219D">
        <w:rPr>
          <w:rFonts w:ascii="Rockwell" w:hAnsi="Rockwell"/>
        </w:rPr>
        <w:t xml:space="preserve">l’Autorité </w:t>
      </w:r>
      <w:r>
        <w:rPr>
          <w:rFonts w:ascii="Rockwell" w:hAnsi="Rockwell"/>
        </w:rPr>
        <w:t xml:space="preserve">de régulation de la commande publique, les preuves de tout incident d’exécution de nature à fonder la défaillance d’un cocontractant notamment la résiliation, l’inexécution partielle ou totale, la mauvaise exécution ou l’exécution tardive. </w:t>
      </w:r>
    </w:p>
    <w:p w14:paraId="07A4C100" w14:textId="77777777" w:rsidR="008468D6" w:rsidRDefault="008468D6" w:rsidP="008468D6">
      <w:pPr>
        <w:tabs>
          <w:tab w:val="left" w:pos="1560"/>
        </w:tabs>
        <w:ind w:left="1560"/>
        <w:jc w:val="both"/>
        <w:rPr>
          <w:rFonts w:ascii="Rockwell" w:hAnsi="Rockwell"/>
        </w:rPr>
      </w:pPr>
    </w:p>
    <w:p w14:paraId="613487B7" w14:textId="427C4E49" w:rsidR="008468D6" w:rsidRDefault="008468D6" w:rsidP="008468D6">
      <w:pPr>
        <w:tabs>
          <w:tab w:val="left" w:pos="1560"/>
        </w:tabs>
        <w:ind w:left="1560"/>
        <w:jc w:val="both"/>
        <w:rPr>
          <w:rFonts w:ascii="Rockwell" w:hAnsi="Rockwell"/>
        </w:rPr>
      </w:pPr>
      <w:r>
        <w:rPr>
          <w:rFonts w:ascii="Rockwell" w:hAnsi="Rockwell"/>
        </w:rPr>
        <w:t xml:space="preserve">Elle est tenue également de transmettre à </w:t>
      </w:r>
      <w:r w:rsidR="00340503">
        <w:rPr>
          <w:rFonts w:ascii="Rockwell" w:hAnsi="Rockwell"/>
        </w:rPr>
        <w:t xml:space="preserve">l’Autorité </w:t>
      </w:r>
      <w:r>
        <w:rPr>
          <w:rFonts w:ascii="Rockwell" w:hAnsi="Rockwell"/>
        </w:rPr>
        <w:t>de régulation de la commande publique, les preuves de tout manquement d’un soumissionnaire à ses engagements liés à la déclaration de garantie.</w:t>
      </w:r>
    </w:p>
    <w:p w14:paraId="4F1F6F86" w14:textId="41D7AAEE" w:rsidR="000876EF" w:rsidRDefault="000876EF" w:rsidP="000836F2">
      <w:pPr>
        <w:tabs>
          <w:tab w:val="left" w:pos="1560"/>
        </w:tabs>
        <w:ind w:left="1560"/>
        <w:jc w:val="both"/>
        <w:rPr>
          <w:rFonts w:ascii="Rockwell" w:hAnsi="Rockwell"/>
        </w:rPr>
      </w:pPr>
    </w:p>
    <w:p w14:paraId="39A31412" w14:textId="77777777" w:rsidR="00E02AF5" w:rsidRPr="00552A41" w:rsidRDefault="00E47652" w:rsidP="00665C63">
      <w:pPr>
        <w:tabs>
          <w:tab w:val="left" w:pos="3723"/>
        </w:tabs>
        <w:ind w:left="1560"/>
        <w:jc w:val="both"/>
        <w:rPr>
          <w:rFonts w:ascii="Rockwell" w:hAnsi="Rockwell"/>
        </w:rPr>
      </w:pPr>
      <w:r w:rsidRPr="00552A41">
        <w:rPr>
          <w:rFonts w:ascii="Rockwell" w:hAnsi="Rockwell"/>
        </w:rPr>
        <w:t>L’Autorité de régulation de la commande publique établit périodiquement la liste des entreprises défaillantes.</w:t>
      </w:r>
    </w:p>
    <w:p w14:paraId="4045D686" w14:textId="77777777" w:rsidR="00231459" w:rsidRDefault="00231459" w:rsidP="00231459">
      <w:pPr>
        <w:jc w:val="both"/>
        <w:rPr>
          <w:rFonts w:ascii="Rockwell" w:hAnsi="Rockwell"/>
          <w:bCs/>
        </w:rPr>
      </w:pPr>
    </w:p>
    <w:bookmarkEnd w:id="101"/>
    <w:p w14:paraId="5B9F337F" w14:textId="51521FE2" w:rsidR="00116D62" w:rsidRDefault="00116D62" w:rsidP="00116D62">
      <w:pPr>
        <w:tabs>
          <w:tab w:val="left" w:pos="1560"/>
        </w:tabs>
        <w:ind w:left="1560"/>
        <w:jc w:val="both"/>
        <w:rPr>
          <w:rFonts w:ascii="Rockwell" w:hAnsi="Rockwell"/>
        </w:rPr>
      </w:pPr>
      <w:r w:rsidRPr="000836F2">
        <w:rPr>
          <w:rFonts w:ascii="Rockwell" w:hAnsi="Rockwell"/>
        </w:rPr>
        <w:t xml:space="preserve">Un arrêté précise les conditions </w:t>
      </w:r>
      <w:r>
        <w:rPr>
          <w:rFonts w:ascii="Rockwell" w:hAnsi="Rockwell"/>
        </w:rPr>
        <w:t>de</w:t>
      </w:r>
      <w:r w:rsidRPr="000836F2">
        <w:rPr>
          <w:rFonts w:ascii="Rockwell" w:hAnsi="Rockwell"/>
        </w:rPr>
        <w:t xml:space="preserve"> la mise en œuvre des sanctions en cas de défaillance</w:t>
      </w:r>
      <w:r w:rsidRPr="005C1435">
        <w:rPr>
          <w:rFonts w:ascii="Rockwell" w:hAnsi="Rockwell"/>
        </w:rPr>
        <w:t>.</w:t>
      </w:r>
    </w:p>
    <w:p w14:paraId="0D3F307D" w14:textId="46F726D1" w:rsidR="00D8450D" w:rsidRDefault="00D8450D" w:rsidP="00CE15F9">
      <w:pPr>
        <w:tabs>
          <w:tab w:val="left" w:pos="1560"/>
        </w:tabs>
        <w:jc w:val="both"/>
        <w:rPr>
          <w:rFonts w:ascii="Rockwell" w:hAnsi="Rockwell"/>
        </w:rPr>
      </w:pPr>
    </w:p>
    <w:p w14:paraId="03B4DB01" w14:textId="5E8804E2" w:rsidR="00D8450D" w:rsidRPr="0047795F" w:rsidRDefault="00D8450D" w:rsidP="00CE15F9">
      <w:pPr>
        <w:tabs>
          <w:tab w:val="left" w:pos="1560"/>
        </w:tabs>
        <w:ind w:left="1418" w:hanging="1418"/>
        <w:jc w:val="both"/>
        <w:rPr>
          <w:rFonts w:ascii="Rockwell" w:hAnsi="Rockwell"/>
          <w:b/>
          <w:bCs/>
        </w:rPr>
      </w:pPr>
      <w:r w:rsidRPr="00552A41">
        <w:rPr>
          <w:rFonts w:ascii="Rockwell" w:hAnsi="Rockwell"/>
          <w:b/>
        </w:rPr>
        <w:t xml:space="preserve">Article </w:t>
      </w:r>
      <w:r w:rsidR="0092197F">
        <w:rPr>
          <w:rFonts w:ascii="Rockwell" w:hAnsi="Rockwell"/>
          <w:b/>
        </w:rPr>
        <w:t xml:space="preserve">207 </w:t>
      </w:r>
      <w:r w:rsidRPr="00D658D5">
        <w:rPr>
          <w:rFonts w:ascii="Rockwell" w:hAnsi="Rockwell"/>
          <w:b/>
        </w:rPr>
        <w:t>:</w:t>
      </w:r>
      <w:r w:rsidRPr="00D658D5">
        <w:rPr>
          <w:rFonts w:ascii="Rockwell" w:hAnsi="Rockwell"/>
          <w:b/>
        </w:rPr>
        <w:tab/>
      </w:r>
      <w:r w:rsidRPr="0047795F">
        <w:rPr>
          <w:rFonts w:ascii="Rockwell" w:hAnsi="Rockwell"/>
          <w:b/>
          <w:bCs/>
        </w:rPr>
        <w:t xml:space="preserve">L’autorité contractante est tenue de communiquer à </w:t>
      </w:r>
      <w:r w:rsidR="00340503" w:rsidRPr="0047795F">
        <w:rPr>
          <w:rFonts w:ascii="Rockwell" w:hAnsi="Rockwell"/>
          <w:b/>
          <w:bCs/>
        </w:rPr>
        <w:t xml:space="preserve">l’Autorité </w:t>
      </w:r>
      <w:r w:rsidRPr="0047795F">
        <w:rPr>
          <w:rFonts w:ascii="Rockwell" w:hAnsi="Rockwell"/>
          <w:b/>
          <w:bCs/>
        </w:rPr>
        <w:t xml:space="preserve">de régulation de la commande publique, les preuves de tout incident d’exécution de nature à fonder la défaillance d’un cocontractant notamment la résiliation, l’inexécution partielle ou totale, la mauvaise exécution ou l’exécution tardive. </w:t>
      </w:r>
    </w:p>
    <w:p w14:paraId="4C425D4D" w14:textId="77777777" w:rsidR="00D8450D" w:rsidRPr="0047795F" w:rsidRDefault="00D8450D" w:rsidP="00D8450D">
      <w:pPr>
        <w:tabs>
          <w:tab w:val="left" w:pos="1560"/>
        </w:tabs>
        <w:ind w:left="1560"/>
        <w:jc w:val="both"/>
        <w:rPr>
          <w:rFonts w:ascii="Rockwell" w:hAnsi="Rockwell"/>
          <w:b/>
          <w:bCs/>
        </w:rPr>
      </w:pPr>
    </w:p>
    <w:p w14:paraId="290225B2" w14:textId="23302965" w:rsidR="00D8450D" w:rsidRPr="0047795F" w:rsidRDefault="00D8450D" w:rsidP="007E3773">
      <w:pPr>
        <w:ind w:left="1418"/>
        <w:jc w:val="both"/>
        <w:rPr>
          <w:rFonts w:ascii="Rockwell" w:hAnsi="Rockwell"/>
          <w:b/>
          <w:bCs/>
        </w:rPr>
      </w:pPr>
      <w:r w:rsidRPr="0047795F">
        <w:rPr>
          <w:rFonts w:ascii="Rockwell" w:hAnsi="Rockwell"/>
          <w:b/>
          <w:bCs/>
        </w:rPr>
        <w:t xml:space="preserve">Elle est tenue également de transmettre à </w:t>
      </w:r>
      <w:r w:rsidR="00817816" w:rsidRPr="0047795F">
        <w:rPr>
          <w:rFonts w:ascii="Rockwell" w:hAnsi="Rockwell"/>
          <w:b/>
          <w:bCs/>
        </w:rPr>
        <w:t xml:space="preserve">l’Autorité </w:t>
      </w:r>
      <w:r w:rsidRPr="0047795F">
        <w:rPr>
          <w:rFonts w:ascii="Rockwell" w:hAnsi="Rockwell"/>
          <w:b/>
          <w:bCs/>
        </w:rPr>
        <w:t>de régulation de la commande publique, les preuves de tout manquement d’un soumissionnaire à ses engagements liés à la déclaration de garantie.</w:t>
      </w:r>
    </w:p>
    <w:p w14:paraId="60CE540E" w14:textId="77777777" w:rsidR="004A608D" w:rsidRPr="0047795F" w:rsidRDefault="004A608D" w:rsidP="007E3773">
      <w:pPr>
        <w:ind w:left="1418"/>
        <w:jc w:val="both"/>
        <w:rPr>
          <w:rFonts w:ascii="Rockwell" w:hAnsi="Rockwell"/>
          <w:b/>
          <w:bCs/>
        </w:rPr>
      </w:pPr>
    </w:p>
    <w:p w14:paraId="7199C66D" w14:textId="77777777" w:rsidR="00382E63" w:rsidRPr="00552A41" w:rsidRDefault="00382E63" w:rsidP="00382E63">
      <w:pPr>
        <w:ind w:left="1985"/>
        <w:jc w:val="both"/>
        <w:rPr>
          <w:rFonts w:ascii="Rockwell" w:hAnsi="Rockwell"/>
        </w:rPr>
      </w:pPr>
    </w:p>
    <w:p w14:paraId="335E47D9" w14:textId="77777777" w:rsidR="002207F1" w:rsidRDefault="00A17808">
      <w:pPr>
        <w:pStyle w:val="Titre1"/>
        <w:spacing w:before="0" w:after="0"/>
        <w:rPr>
          <w:rFonts w:ascii="Rockwell" w:hAnsi="Rockwell" w:cs="Times New Roman"/>
          <w:sz w:val="26"/>
          <w:szCs w:val="26"/>
        </w:rPr>
      </w:pPr>
      <w:bookmarkStart w:id="102" w:name="_Toc164349763"/>
      <w:bookmarkStart w:id="103" w:name="_Toc417462811"/>
      <w:r w:rsidRPr="00665C63">
        <w:rPr>
          <w:rFonts w:ascii="Rockwell" w:hAnsi="Rockwell" w:cs="Times New Roman"/>
          <w:sz w:val="26"/>
          <w:szCs w:val="26"/>
        </w:rPr>
        <w:t xml:space="preserve">TITRE </w:t>
      </w:r>
      <w:r w:rsidR="007A7599" w:rsidRPr="00665C63">
        <w:rPr>
          <w:rFonts w:ascii="Rockwell" w:hAnsi="Rockwell" w:cs="Times New Roman"/>
          <w:sz w:val="26"/>
          <w:szCs w:val="26"/>
        </w:rPr>
        <w:t>I</w:t>
      </w:r>
      <w:r w:rsidR="00E479B4" w:rsidRPr="00665C63">
        <w:rPr>
          <w:rFonts w:ascii="Rockwell" w:hAnsi="Rockwell" w:cs="Times New Roman"/>
          <w:sz w:val="26"/>
          <w:szCs w:val="26"/>
        </w:rPr>
        <w:t>V : DES DISPOSITIONS DIVERSES</w:t>
      </w:r>
      <w:r w:rsidR="00090EBA">
        <w:rPr>
          <w:rFonts w:ascii="Rockwell" w:hAnsi="Rockwell" w:cs="Times New Roman"/>
          <w:sz w:val="26"/>
          <w:szCs w:val="26"/>
        </w:rPr>
        <w:t>, TRANSITOIRES</w:t>
      </w:r>
      <w:r w:rsidR="004D5703">
        <w:rPr>
          <w:rFonts w:ascii="Rockwell" w:hAnsi="Rockwell" w:cs="Times New Roman"/>
          <w:sz w:val="26"/>
          <w:szCs w:val="26"/>
        </w:rPr>
        <w:t xml:space="preserve"> </w:t>
      </w:r>
      <w:r w:rsidR="00E479B4" w:rsidRPr="00665C63">
        <w:rPr>
          <w:rFonts w:ascii="Rockwell" w:hAnsi="Rockwell" w:cs="Times New Roman"/>
          <w:sz w:val="26"/>
          <w:szCs w:val="26"/>
        </w:rPr>
        <w:t>ET FINALES</w:t>
      </w:r>
      <w:bookmarkEnd w:id="102"/>
      <w:bookmarkEnd w:id="103"/>
    </w:p>
    <w:p w14:paraId="42F71A3C" w14:textId="77777777" w:rsidR="00E479B4" w:rsidRDefault="00E479B4" w:rsidP="00E479B4">
      <w:pPr>
        <w:jc w:val="both"/>
        <w:rPr>
          <w:rFonts w:ascii="Rockwell" w:hAnsi="Rockwell"/>
          <w:sz w:val="26"/>
          <w:szCs w:val="26"/>
        </w:rPr>
      </w:pPr>
    </w:p>
    <w:p w14:paraId="1CB657CD" w14:textId="77777777" w:rsidR="007A55F7" w:rsidRPr="00665C63" w:rsidRDefault="007A55F7" w:rsidP="00E479B4">
      <w:pPr>
        <w:jc w:val="both"/>
        <w:rPr>
          <w:rFonts w:ascii="Rockwell" w:hAnsi="Rockwell"/>
          <w:sz w:val="26"/>
          <w:szCs w:val="26"/>
        </w:rPr>
      </w:pPr>
    </w:p>
    <w:p w14:paraId="1A530B72" w14:textId="5D974B27" w:rsidR="00E479B4" w:rsidRDefault="00E479B4" w:rsidP="00442BC2">
      <w:pPr>
        <w:pStyle w:val="Titre2"/>
        <w:rPr>
          <w:rFonts w:ascii="Rockwell" w:hAnsi="Rockwell"/>
          <w:bCs/>
          <w:i w:val="0"/>
          <w:sz w:val="26"/>
          <w:szCs w:val="26"/>
        </w:rPr>
      </w:pPr>
      <w:bookmarkStart w:id="104" w:name="_Toc164349764"/>
      <w:bookmarkStart w:id="105" w:name="_Toc417462812"/>
      <w:r w:rsidRPr="00665C63">
        <w:rPr>
          <w:rFonts w:ascii="Rockwell" w:hAnsi="Rockwell"/>
          <w:bCs/>
          <w:i w:val="0"/>
          <w:sz w:val="26"/>
          <w:szCs w:val="26"/>
        </w:rPr>
        <w:t>CHAPITRE I : DES DISPOSITIONS DIVERSES</w:t>
      </w:r>
      <w:bookmarkEnd w:id="104"/>
      <w:bookmarkEnd w:id="105"/>
      <w:r w:rsidR="00090EBA">
        <w:rPr>
          <w:rFonts w:ascii="Rockwell" w:hAnsi="Rockwell"/>
          <w:bCs/>
          <w:i w:val="0"/>
          <w:sz w:val="26"/>
          <w:szCs w:val="26"/>
        </w:rPr>
        <w:t xml:space="preserve"> </w:t>
      </w:r>
    </w:p>
    <w:p w14:paraId="652916F2" w14:textId="4BE2DF3E" w:rsidR="00A973D1" w:rsidRDefault="00A973D1" w:rsidP="00CE15F9"/>
    <w:p w14:paraId="62AC8491" w14:textId="3BF2B86A" w:rsidR="00A973D1" w:rsidRPr="0047795F" w:rsidRDefault="00A973D1" w:rsidP="00A973D1">
      <w:pPr>
        <w:ind w:left="1560" w:hanging="1560"/>
        <w:jc w:val="both"/>
        <w:rPr>
          <w:rFonts w:ascii="Rockwell" w:hAnsi="Rockwell"/>
          <w:b/>
          <w:bCs/>
        </w:rPr>
      </w:pPr>
      <w:r w:rsidRPr="00552A41">
        <w:rPr>
          <w:rFonts w:ascii="Rockwell" w:hAnsi="Rockwell"/>
          <w:b/>
        </w:rPr>
        <w:t xml:space="preserve">Article </w:t>
      </w:r>
      <w:r w:rsidR="0092197F">
        <w:rPr>
          <w:rFonts w:ascii="Rockwell" w:hAnsi="Rockwell"/>
          <w:b/>
        </w:rPr>
        <w:t>208</w:t>
      </w:r>
      <w:r w:rsidR="0092197F" w:rsidRPr="00552A41">
        <w:rPr>
          <w:rFonts w:ascii="Rockwell" w:hAnsi="Rockwell"/>
          <w:b/>
        </w:rPr>
        <w:t xml:space="preserve"> </w:t>
      </w:r>
      <w:r w:rsidR="00CE15F9" w:rsidRPr="00552A41">
        <w:rPr>
          <w:rFonts w:ascii="Rockwell" w:hAnsi="Rockwell"/>
          <w:b/>
        </w:rPr>
        <w:t>:</w:t>
      </w:r>
      <w:r w:rsidRPr="00552A41">
        <w:rPr>
          <w:rFonts w:ascii="Rockwell" w:hAnsi="Rockwell"/>
        </w:rPr>
        <w:tab/>
      </w:r>
      <w:r w:rsidRPr="0047795F">
        <w:rPr>
          <w:rFonts w:ascii="Rockwell" w:hAnsi="Rockwell"/>
          <w:b/>
          <w:bCs/>
        </w:rPr>
        <w:t xml:space="preserve">Dans les procédures d’appel à concurrence, l’autorité contractante peut opter à l’issue de l’ouverture des plis, de sceller une copie de chaque offre reçue dans une enveloppe fabriquée à cet effet. Dans ce cas, les paraphes des pièces obligatoires des offres ne sont pas requis. </w:t>
      </w:r>
    </w:p>
    <w:p w14:paraId="0F668C90" w14:textId="77777777" w:rsidR="00A973D1" w:rsidRPr="00F44D0E" w:rsidRDefault="00A973D1" w:rsidP="00A973D1">
      <w:pPr>
        <w:ind w:left="1560"/>
        <w:jc w:val="both"/>
        <w:rPr>
          <w:rFonts w:ascii="Rockwell" w:hAnsi="Rockwell"/>
          <w:b/>
          <w:bCs/>
        </w:rPr>
      </w:pPr>
    </w:p>
    <w:p w14:paraId="6C2B3AA4" w14:textId="5A6F8B45" w:rsidR="00A973D1" w:rsidRPr="0047795F" w:rsidRDefault="00A973D1" w:rsidP="00A973D1">
      <w:pPr>
        <w:ind w:left="1560"/>
        <w:jc w:val="both"/>
        <w:rPr>
          <w:rFonts w:ascii="Rockwell" w:hAnsi="Rockwell"/>
          <w:b/>
          <w:bCs/>
        </w:rPr>
      </w:pPr>
      <w:r w:rsidRPr="0047795F">
        <w:rPr>
          <w:rFonts w:ascii="Rockwell" w:hAnsi="Rockwell"/>
          <w:b/>
          <w:bCs/>
        </w:rPr>
        <w:t>Le numéro de l’enveloppe scellé</w:t>
      </w:r>
      <w:r w:rsidR="009F1D54" w:rsidRPr="0047795F">
        <w:rPr>
          <w:rFonts w:ascii="Rockwell" w:hAnsi="Rockwell"/>
          <w:b/>
          <w:bCs/>
        </w:rPr>
        <w:t>e</w:t>
      </w:r>
      <w:r w:rsidRPr="0047795F">
        <w:rPr>
          <w:rFonts w:ascii="Rockwell" w:hAnsi="Rockwell"/>
          <w:b/>
          <w:bCs/>
        </w:rPr>
        <w:t xml:space="preserve"> est communiqué aux membres de la commission d’attribution et aux soumissionnaires ou leurs représentants présents</w:t>
      </w:r>
      <w:r w:rsidR="009F1D54" w:rsidRPr="0047795F">
        <w:rPr>
          <w:rFonts w:ascii="Rockwell" w:hAnsi="Rockwell"/>
          <w:b/>
          <w:bCs/>
        </w:rPr>
        <w:t>.</w:t>
      </w:r>
    </w:p>
    <w:p w14:paraId="5175869C" w14:textId="77777777" w:rsidR="00A973D1" w:rsidRDefault="00A973D1" w:rsidP="00A973D1">
      <w:pPr>
        <w:jc w:val="both"/>
        <w:rPr>
          <w:rFonts w:ascii="Rockwell" w:hAnsi="Rockwell"/>
        </w:rPr>
      </w:pPr>
    </w:p>
    <w:p w14:paraId="24B9F134" w14:textId="33DE2FCA" w:rsidR="00A973D1" w:rsidRPr="0047795F" w:rsidRDefault="00A973D1" w:rsidP="00A973D1">
      <w:pPr>
        <w:ind w:left="1560" w:hanging="1560"/>
        <w:jc w:val="both"/>
        <w:rPr>
          <w:rFonts w:ascii="Rockwell" w:hAnsi="Rockwell"/>
          <w:b/>
          <w:bCs/>
        </w:rPr>
      </w:pPr>
      <w:r w:rsidRPr="00552A41">
        <w:rPr>
          <w:rFonts w:ascii="Rockwell" w:hAnsi="Rockwell"/>
          <w:b/>
        </w:rPr>
        <w:t xml:space="preserve">Article </w:t>
      </w:r>
      <w:r w:rsidR="0092197F">
        <w:rPr>
          <w:rFonts w:ascii="Rockwell" w:hAnsi="Rockwell"/>
          <w:b/>
        </w:rPr>
        <w:t xml:space="preserve">209 </w:t>
      </w:r>
      <w:r w:rsidRPr="00552A41">
        <w:rPr>
          <w:rFonts w:ascii="Rockwell" w:hAnsi="Rockwell"/>
          <w:b/>
        </w:rPr>
        <w:t>:</w:t>
      </w:r>
      <w:r w:rsidRPr="00552A41">
        <w:rPr>
          <w:rFonts w:ascii="Rockwell" w:hAnsi="Rockwell"/>
        </w:rPr>
        <w:tab/>
      </w:r>
      <w:r w:rsidRPr="0047795F">
        <w:rPr>
          <w:rFonts w:ascii="Rockwell" w:hAnsi="Rockwell"/>
          <w:b/>
          <w:bCs/>
        </w:rPr>
        <w:t xml:space="preserve">L’enveloppe scellée est conservée par la personne responsable de la commande publique en lieu sûr et ne peut être ouverte qu’en cas de contestation devant </w:t>
      </w:r>
      <w:r w:rsidR="00817816" w:rsidRPr="0047795F">
        <w:rPr>
          <w:rFonts w:ascii="Rockwell" w:hAnsi="Rockwell"/>
          <w:b/>
          <w:bCs/>
        </w:rPr>
        <w:t xml:space="preserve">l’Autorité </w:t>
      </w:r>
      <w:r w:rsidRPr="0047795F">
        <w:rPr>
          <w:rFonts w:ascii="Rockwell" w:hAnsi="Rockwell"/>
          <w:b/>
          <w:bCs/>
        </w:rPr>
        <w:t xml:space="preserve">de régulation de la commande publique et en présence des parties au litige. Dans cette hypothèse, les copies des offres issues du scellé </w:t>
      </w:r>
      <w:r w:rsidR="002837F8" w:rsidRPr="0047795F">
        <w:rPr>
          <w:rFonts w:ascii="Rockwell" w:hAnsi="Rockwell"/>
          <w:b/>
          <w:bCs/>
        </w:rPr>
        <w:t>f</w:t>
      </w:r>
      <w:r w:rsidRPr="0047795F">
        <w:rPr>
          <w:rFonts w:ascii="Rockwell" w:hAnsi="Rockwell"/>
          <w:b/>
          <w:bCs/>
        </w:rPr>
        <w:t>ont foi même en cas de contradiction avec les originaux au risque et péril du soumissionnaire concerné.</w:t>
      </w:r>
    </w:p>
    <w:p w14:paraId="599B282F" w14:textId="77777777" w:rsidR="00A973D1" w:rsidRPr="0047795F" w:rsidRDefault="00A973D1" w:rsidP="002837F8">
      <w:pPr>
        <w:rPr>
          <w:b/>
          <w:bCs/>
        </w:rPr>
      </w:pPr>
    </w:p>
    <w:p w14:paraId="7EEAE230" w14:textId="77777777" w:rsidR="00E479B4" w:rsidRPr="0047795F" w:rsidRDefault="00E479B4" w:rsidP="00E479B4">
      <w:pPr>
        <w:jc w:val="both"/>
        <w:rPr>
          <w:rFonts w:ascii="Rockwell" w:hAnsi="Rockwell"/>
          <w:b/>
          <w:bCs/>
        </w:rPr>
      </w:pPr>
    </w:p>
    <w:p w14:paraId="378606ED" w14:textId="2E61417A" w:rsidR="00A90533" w:rsidRPr="0047795F" w:rsidRDefault="00A90533" w:rsidP="00A90533">
      <w:pPr>
        <w:ind w:left="1560" w:hanging="1560"/>
        <w:jc w:val="both"/>
        <w:rPr>
          <w:rFonts w:ascii="Rockwell" w:hAnsi="Rockwell"/>
          <w:b/>
          <w:bCs/>
        </w:rPr>
      </w:pPr>
      <w:r w:rsidRPr="00F44D0E">
        <w:rPr>
          <w:rFonts w:ascii="Rockwell" w:hAnsi="Rockwell"/>
          <w:b/>
          <w:bCs/>
        </w:rPr>
        <w:t xml:space="preserve">Article </w:t>
      </w:r>
      <w:r w:rsidR="0092197F" w:rsidRPr="00F44D0E">
        <w:rPr>
          <w:rFonts w:ascii="Rockwell" w:hAnsi="Rockwell"/>
          <w:b/>
          <w:bCs/>
        </w:rPr>
        <w:t xml:space="preserve">210 </w:t>
      </w:r>
      <w:r w:rsidRPr="00F44D0E">
        <w:rPr>
          <w:rFonts w:ascii="Rockwell" w:hAnsi="Rockwell"/>
          <w:b/>
          <w:bCs/>
        </w:rPr>
        <w:t>:</w:t>
      </w:r>
      <w:r w:rsidRPr="0047795F">
        <w:rPr>
          <w:rFonts w:ascii="Rockwell" w:hAnsi="Rockwell"/>
          <w:b/>
          <w:bCs/>
        </w:rPr>
        <w:tab/>
      </w:r>
      <w:r w:rsidR="00724994" w:rsidRPr="0047795F">
        <w:rPr>
          <w:rFonts w:ascii="Rockwell" w:hAnsi="Rockwell"/>
          <w:b/>
          <w:bCs/>
        </w:rPr>
        <w:t>Dans le cadre de la décoration d</w:t>
      </w:r>
      <w:r w:rsidRPr="0047795F">
        <w:rPr>
          <w:rFonts w:ascii="Rockwell" w:hAnsi="Rockwell"/>
          <w:b/>
          <w:bCs/>
        </w:rPr>
        <w:t xml:space="preserve">es bâtiments publics </w:t>
      </w:r>
      <w:r w:rsidR="00457D5A" w:rsidRPr="0047795F">
        <w:rPr>
          <w:rFonts w:ascii="Rockwell" w:hAnsi="Rockwell"/>
          <w:b/>
          <w:bCs/>
        </w:rPr>
        <w:t xml:space="preserve">avec </w:t>
      </w:r>
      <w:r w:rsidRPr="0047795F">
        <w:rPr>
          <w:rFonts w:ascii="Rockwell" w:hAnsi="Rockwell"/>
          <w:b/>
          <w:bCs/>
        </w:rPr>
        <w:t xml:space="preserve">des œuvres d’art </w:t>
      </w:r>
      <w:r w:rsidR="00DE16AF" w:rsidRPr="0047795F">
        <w:rPr>
          <w:rFonts w:ascii="Rockwell" w:hAnsi="Rockwell"/>
          <w:b/>
          <w:bCs/>
        </w:rPr>
        <w:t>inspirées du patrimoine culturel national</w:t>
      </w:r>
      <w:r w:rsidR="00724994" w:rsidRPr="0047795F">
        <w:rPr>
          <w:rFonts w:ascii="Rockwell" w:hAnsi="Rockwell"/>
          <w:b/>
          <w:bCs/>
        </w:rPr>
        <w:t xml:space="preserve">, les autorités contractantes </w:t>
      </w:r>
      <w:r w:rsidR="00DE16AF" w:rsidRPr="0047795F">
        <w:rPr>
          <w:rFonts w:ascii="Rockwell" w:hAnsi="Rockwell"/>
          <w:b/>
          <w:bCs/>
        </w:rPr>
        <w:t>consacrent</w:t>
      </w:r>
      <w:r w:rsidR="006A5E2D" w:rsidRPr="0047795F">
        <w:rPr>
          <w:rFonts w:ascii="Rockwell" w:hAnsi="Rockwell"/>
          <w:b/>
          <w:bCs/>
        </w:rPr>
        <w:t xml:space="preserve"> l’équivalent de 1% du coût total des travaux de construction, d’extension ou de réhabilitation des bâtiments publics à l’achat d’œuvres d’arts</w:t>
      </w:r>
      <w:r w:rsidR="00A062C6" w:rsidRPr="0047795F">
        <w:rPr>
          <w:rFonts w:ascii="Rockwell" w:hAnsi="Rockwell"/>
          <w:b/>
          <w:bCs/>
        </w:rPr>
        <w:t xml:space="preserve"> originales destinées à être intégrées dans l’ouvrage ou à ses abords.</w:t>
      </w:r>
    </w:p>
    <w:p w14:paraId="1E67252C" w14:textId="3E6EDBDB" w:rsidR="00A062C6" w:rsidRPr="00F44D0E" w:rsidRDefault="00A062C6" w:rsidP="00A062C6">
      <w:pPr>
        <w:ind w:left="1560"/>
        <w:jc w:val="both"/>
        <w:rPr>
          <w:rFonts w:ascii="Rockwell" w:hAnsi="Rockwell"/>
          <w:b/>
          <w:bCs/>
        </w:rPr>
      </w:pPr>
    </w:p>
    <w:p w14:paraId="3DF537B3" w14:textId="282A160B" w:rsidR="00A062C6" w:rsidRPr="0047795F" w:rsidRDefault="00A062C6" w:rsidP="00A062C6">
      <w:pPr>
        <w:ind w:left="1560"/>
        <w:jc w:val="both"/>
        <w:rPr>
          <w:rFonts w:ascii="Rockwell" w:hAnsi="Rockwell"/>
          <w:b/>
          <w:bCs/>
        </w:rPr>
      </w:pPr>
      <w:r w:rsidRPr="0047795F">
        <w:rPr>
          <w:rFonts w:ascii="Rockwell" w:hAnsi="Rockwell"/>
          <w:b/>
          <w:bCs/>
        </w:rPr>
        <w:t xml:space="preserve">La décoration du bâtiment est obligatoire lorsque que le coût total des travaux </w:t>
      </w:r>
      <w:r w:rsidR="0047795F" w:rsidRPr="0047795F">
        <w:rPr>
          <w:rFonts w:ascii="Rockwell" w:hAnsi="Rockwell"/>
          <w:b/>
          <w:bCs/>
          <w:color w:val="000000" w:themeColor="text1"/>
        </w:rPr>
        <w:t>atteint un seuil fixé par la règlementation en vigueur</w:t>
      </w:r>
      <w:r w:rsidRPr="0047795F">
        <w:rPr>
          <w:rFonts w:ascii="Rockwell" w:hAnsi="Rockwell"/>
          <w:b/>
          <w:bCs/>
          <w:color w:val="000000" w:themeColor="text1"/>
        </w:rPr>
        <w:t>.</w:t>
      </w:r>
      <w:r w:rsidR="00DB6CD4" w:rsidRPr="0047795F">
        <w:rPr>
          <w:rFonts w:ascii="Rockwell" w:hAnsi="Rockwell"/>
          <w:b/>
          <w:bCs/>
          <w:color w:val="000000" w:themeColor="text1"/>
        </w:rPr>
        <w:t xml:space="preserve"> </w:t>
      </w:r>
      <w:r w:rsidR="00DB6CD4" w:rsidRPr="0047795F">
        <w:rPr>
          <w:rFonts w:ascii="Rockwell" w:hAnsi="Rockwell"/>
          <w:b/>
          <w:bCs/>
        </w:rPr>
        <w:t>Toutefois les infrastructures à vocation culturelle et/ou touristiques sont soumises à l’obligation de décoration quel que soit le coût total des travaux.</w:t>
      </w:r>
    </w:p>
    <w:p w14:paraId="1A41F145" w14:textId="77777777" w:rsidR="00DB6CD4" w:rsidRPr="0047795F" w:rsidRDefault="00DB6CD4" w:rsidP="00A062C6">
      <w:pPr>
        <w:ind w:left="1560"/>
        <w:jc w:val="both"/>
        <w:rPr>
          <w:rFonts w:ascii="Rockwell" w:hAnsi="Rockwell"/>
          <w:b/>
          <w:bCs/>
        </w:rPr>
      </w:pPr>
    </w:p>
    <w:p w14:paraId="609FA7F2" w14:textId="3B94F83B" w:rsidR="009B77AD" w:rsidRPr="0047795F" w:rsidRDefault="009B77AD" w:rsidP="009B77AD">
      <w:pPr>
        <w:ind w:left="1560" w:hanging="1560"/>
        <w:jc w:val="both"/>
        <w:rPr>
          <w:rFonts w:ascii="Rockwell" w:hAnsi="Rockwell"/>
          <w:b/>
          <w:bCs/>
        </w:rPr>
      </w:pPr>
      <w:r w:rsidRPr="00F44D0E">
        <w:rPr>
          <w:rFonts w:ascii="Rockwell" w:hAnsi="Rockwell"/>
          <w:b/>
          <w:bCs/>
        </w:rPr>
        <w:t xml:space="preserve">Article </w:t>
      </w:r>
      <w:r w:rsidR="0092197F" w:rsidRPr="00F44D0E">
        <w:rPr>
          <w:rFonts w:ascii="Rockwell" w:hAnsi="Rockwell"/>
          <w:b/>
          <w:bCs/>
        </w:rPr>
        <w:t xml:space="preserve">211 </w:t>
      </w:r>
      <w:r w:rsidRPr="00F44D0E">
        <w:rPr>
          <w:rFonts w:ascii="Rockwell" w:hAnsi="Rockwell"/>
          <w:b/>
          <w:bCs/>
        </w:rPr>
        <w:t>:</w:t>
      </w:r>
      <w:r w:rsidRPr="0047795F">
        <w:rPr>
          <w:rFonts w:ascii="Rockwell" w:hAnsi="Rockwell"/>
          <w:b/>
          <w:bCs/>
        </w:rPr>
        <w:tab/>
      </w:r>
      <w:r w:rsidR="00457D5A" w:rsidRPr="0047795F">
        <w:rPr>
          <w:rFonts w:ascii="Rockwell" w:hAnsi="Rockwell"/>
          <w:b/>
          <w:bCs/>
        </w:rPr>
        <w:t>L</w:t>
      </w:r>
      <w:r w:rsidRPr="0047795F">
        <w:rPr>
          <w:rFonts w:ascii="Rockwell" w:hAnsi="Rockwell"/>
          <w:b/>
          <w:bCs/>
        </w:rPr>
        <w:t xml:space="preserve">es procédures d’acquisition, d’installation et d’entretien </w:t>
      </w:r>
      <w:r w:rsidR="00DE16AF" w:rsidRPr="0047795F">
        <w:rPr>
          <w:rFonts w:ascii="Rockwell" w:hAnsi="Rockwell"/>
          <w:b/>
          <w:bCs/>
        </w:rPr>
        <w:t xml:space="preserve">des œuvres d’art </w:t>
      </w:r>
      <w:r w:rsidR="00651C9B" w:rsidRPr="0047795F">
        <w:rPr>
          <w:rFonts w:ascii="Rockwell" w:hAnsi="Rockwell"/>
          <w:b/>
          <w:bCs/>
        </w:rPr>
        <w:t xml:space="preserve">sont </w:t>
      </w:r>
      <w:r w:rsidRPr="0047795F">
        <w:rPr>
          <w:rFonts w:ascii="Rockwell" w:hAnsi="Rockwell"/>
          <w:b/>
          <w:bCs/>
        </w:rPr>
        <w:t xml:space="preserve">les mêmes que celles prévues au présent décret. </w:t>
      </w:r>
    </w:p>
    <w:p w14:paraId="15DCAEE5" w14:textId="3776E8AD" w:rsidR="007026A6" w:rsidRPr="00F44D0E" w:rsidRDefault="007026A6" w:rsidP="007026A6">
      <w:pPr>
        <w:ind w:left="1560"/>
        <w:jc w:val="both"/>
        <w:rPr>
          <w:rFonts w:ascii="Rockwell" w:hAnsi="Rockwell"/>
          <w:b/>
          <w:bCs/>
        </w:rPr>
      </w:pPr>
    </w:p>
    <w:p w14:paraId="399B57AE" w14:textId="051510D8" w:rsidR="007026A6" w:rsidRPr="0047795F" w:rsidRDefault="007026A6" w:rsidP="007026A6">
      <w:pPr>
        <w:ind w:left="1560"/>
        <w:jc w:val="both"/>
        <w:rPr>
          <w:rFonts w:ascii="Rockwell" w:hAnsi="Rockwell"/>
          <w:b/>
          <w:bCs/>
          <w:color w:val="FF0000"/>
        </w:rPr>
      </w:pPr>
      <w:r w:rsidRPr="0047795F">
        <w:rPr>
          <w:rFonts w:ascii="Rockwell" w:hAnsi="Rockwell"/>
          <w:b/>
          <w:bCs/>
        </w:rPr>
        <w:t>La composition de la commission d’attribution et de réception des marchés comprend en plus des membres prévus a</w:t>
      </w:r>
      <w:r w:rsidR="0020142D" w:rsidRPr="0047795F">
        <w:rPr>
          <w:rFonts w:ascii="Rockwell" w:hAnsi="Rockwell"/>
          <w:b/>
          <w:bCs/>
        </w:rPr>
        <w:t xml:space="preserve">ux </w:t>
      </w:r>
      <w:r w:rsidR="0020142D" w:rsidRPr="0047795F">
        <w:rPr>
          <w:rFonts w:ascii="Rockwell" w:hAnsi="Rockwell"/>
          <w:b/>
          <w:bCs/>
          <w:highlight w:val="yellow"/>
        </w:rPr>
        <w:t>article</w:t>
      </w:r>
      <w:r w:rsidR="007647DF" w:rsidRPr="0047795F">
        <w:rPr>
          <w:rFonts w:ascii="Rockwell" w:hAnsi="Rockwell"/>
          <w:b/>
          <w:bCs/>
          <w:highlight w:val="yellow"/>
        </w:rPr>
        <w:t>s</w:t>
      </w:r>
      <w:r w:rsidR="00955BAA" w:rsidRPr="0047795F">
        <w:rPr>
          <w:rFonts w:ascii="Rockwell" w:hAnsi="Rockwell"/>
          <w:b/>
          <w:bCs/>
          <w:highlight w:val="yellow"/>
        </w:rPr>
        <w:t xml:space="preserve"> </w:t>
      </w:r>
      <w:r w:rsidR="007647DF" w:rsidRPr="0047795F">
        <w:rPr>
          <w:rFonts w:ascii="Rockwell" w:hAnsi="Rockwell"/>
          <w:b/>
          <w:bCs/>
          <w:highlight w:val="yellow"/>
        </w:rPr>
        <w:t>1</w:t>
      </w:r>
      <w:r w:rsidR="00955BAA" w:rsidRPr="0047795F">
        <w:rPr>
          <w:rFonts w:ascii="Rockwell" w:hAnsi="Rockwell"/>
          <w:b/>
          <w:bCs/>
          <w:highlight w:val="yellow"/>
        </w:rPr>
        <w:t xml:space="preserve">6 </w:t>
      </w:r>
      <w:r w:rsidR="007647DF" w:rsidRPr="0047795F">
        <w:rPr>
          <w:rFonts w:ascii="Rockwell" w:hAnsi="Rockwell"/>
          <w:b/>
          <w:bCs/>
          <w:highlight w:val="yellow"/>
        </w:rPr>
        <w:t>à 2</w:t>
      </w:r>
      <w:r w:rsidR="00955BAA" w:rsidRPr="0047795F">
        <w:rPr>
          <w:rFonts w:ascii="Rockwell" w:hAnsi="Rockwell"/>
          <w:b/>
          <w:bCs/>
          <w:highlight w:val="yellow"/>
        </w:rPr>
        <w:t>4</w:t>
      </w:r>
      <w:r w:rsidR="007647DF" w:rsidRPr="0047795F">
        <w:rPr>
          <w:rFonts w:ascii="Rockwell" w:hAnsi="Rockwell"/>
          <w:b/>
          <w:bCs/>
          <w:highlight w:val="yellow"/>
        </w:rPr>
        <w:t xml:space="preserve"> et</w:t>
      </w:r>
      <w:r w:rsidR="0020142D" w:rsidRPr="0047795F">
        <w:rPr>
          <w:rFonts w:ascii="Rockwell" w:hAnsi="Rockwell"/>
          <w:b/>
          <w:bCs/>
        </w:rPr>
        <w:t xml:space="preserve"> </w:t>
      </w:r>
      <w:r w:rsidR="007647DF" w:rsidRPr="0047795F">
        <w:rPr>
          <w:rFonts w:ascii="Rockwell" w:hAnsi="Rockwell"/>
          <w:b/>
          <w:bCs/>
          <w:highlight w:val="yellow"/>
        </w:rPr>
        <w:t>2</w:t>
      </w:r>
      <w:r w:rsidR="00955BAA" w:rsidRPr="0047795F">
        <w:rPr>
          <w:rFonts w:ascii="Rockwell" w:hAnsi="Rockwell"/>
          <w:b/>
          <w:bCs/>
          <w:highlight w:val="yellow"/>
        </w:rPr>
        <w:t>7</w:t>
      </w:r>
      <w:r w:rsidR="007647DF" w:rsidRPr="0047795F">
        <w:rPr>
          <w:rFonts w:ascii="Rockwell" w:hAnsi="Rockwell"/>
          <w:b/>
          <w:bCs/>
          <w:highlight w:val="yellow"/>
        </w:rPr>
        <w:t xml:space="preserve"> </w:t>
      </w:r>
      <w:r w:rsidRPr="0047795F">
        <w:rPr>
          <w:rFonts w:ascii="Rockwell" w:hAnsi="Rockwell"/>
          <w:b/>
          <w:bCs/>
          <w:highlight w:val="yellow"/>
        </w:rPr>
        <w:t xml:space="preserve">à </w:t>
      </w:r>
      <w:r w:rsidR="00955BAA" w:rsidRPr="0047795F">
        <w:rPr>
          <w:rFonts w:ascii="Rockwell" w:hAnsi="Rockwell"/>
          <w:b/>
          <w:bCs/>
        </w:rPr>
        <w:t>30</w:t>
      </w:r>
      <w:r w:rsidRPr="0047795F">
        <w:rPr>
          <w:rFonts w:ascii="Rockwell" w:hAnsi="Rockwell"/>
          <w:b/>
          <w:bCs/>
        </w:rPr>
        <w:t>, un représentant de la direction en charge des arts au niveau central ou un représentant de la direction régionale ou provinciale en charge des arts au niveau décentralisé et déconcentré</w:t>
      </w:r>
      <w:r w:rsidR="00B91EBE" w:rsidRPr="0047795F">
        <w:rPr>
          <w:rFonts w:ascii="Rockwell" w:hAnsi="Rockwell"/>
          <w:b/>
          <w:bCs/>
        </w:rPr>
        <w:t>.</w:t>
      </w:r>
    </w:p>
    <w:p w14:paraId="3B8F34B4" w14:textId="370A47A5" w:rsidR="0090091F" w:rsidRPr="0047795F" w:rsidRDefault="0090091F" w:rsidP="007026A6">
      <w:pPr>
        <w:ind w:left="1560"/>
        <w:jc w:val="both"/>
        <w:rPr>
          <w:rFonts w:ascii="Rockwell" w:hAnsi="Rockwell"/>
          <w:b/>
          <w:bCs/>
        </w:rPr>
      </w:pPr>
    </w:p>
    <w:p w14:paraId="6DDEF4E8" w14:textId="0BE81D71" w:rsidR="0090091F" w:rsidRPr="0047795F" w:rsidRDefault="0090091F" w:rsidP="0090091F">
      <w:pPr>
        <w:ind w:left="1560"/>
        <w:jc w:val="both"/>
        <w:rPr>
          <w:rFonts w:ascii="Rockwell" w:hAnsi="Rockwell"/>
          <w:b/>
          <w:bCs/>
        </w:rPr>
      </w:pPr>
      <w:r w:rsidRPr="0047795F">
        <w:rPr>
          <w:rFonts w:ascii="Rockwell" w:hAnsi="Rockwell"/>
          <w:b/>
          <w:bCs/>
        </w:rPr>
        <w:t xml:space="preserve">Les modalités d’application des obligations découlant du présent article </w:t>
      </w:r>
      <w:r w:rsidR="0088106B" w:rsidRPr="0047795F">
        <w:rPr>
          <w:rFonts w:ascii="Rockwell" w:hAnsi="Rockwell"/>
          <w:b/>
          <w:bCs/>
        </w:rPr>
        <w:t>sont</w:t>
      </w:r>
      <w:r w:rsidRPr="0047795F">
        <w:rPr>
          <w:rFonts w:ascii="Rockwell" w:hAnsi="Rockwell"/>
          <w:b/>
          <w:bCs/>
        </w:rPr>
        <w:t xml:space="preserve"> fixée</w:t>
      </w:r>
      <w:r w:rsidR="0088106B" w:rsidRPr="0047795F">
        <w:rPr>
          <w:rFonts w:ascii="Rockwell" w:hAnsi="Rockwell"/>
          <w:b/>
          <w:bCs/>
        </w:rPr>
        <w:t>s</w:t>
      </w:r>
      <w:r w:rsidRPr="0047795F">
        <w:rPr>
          <w:rFonts w:ascii="Rockwell" w:hAnsi="Rockwell"/>
          <w:b/>
          <w:bCs/>
        </w:rPr>
        <w:t xml:space="preserve"> par un arrêté conjoint du ministre en charge de la culture et du tourisme, du ministre en charge de l’habitat et du ministre en charge du budget.  </w:t>
      </w:r>
    </w:p>
    <w:p w14:paraId="206B5BB6" w14:textId="77777777" w:rsidR="0090091F" w:rsidRPr="0047795F" w:rsidRDefault="0090091F" w:rsidP="007026A6">
      <w:pPr>
        <w:ind w:left="1560"/>
        <w:jc w:val="both"/>
        <w:rPr>
          <w:rFonts w:ascii="Rockwell" w:hAnsi="Rockwell"/>
          <w:b/>
          <w:bCs/>
        </w:rPr>
      </w:pPr>
    </w:p>
    <w:p w14:paraId="248CB304" w14:textId="482F03F2" w:rsidR="00BC340E" w:rsidRPr="0047795F" w:rsidRDefault="00BC340E" w:rsidP="00BC340E">
      <w:pPr>
        <w:ind w:left="1560" w:hanging="1560"/>
        <w:jc w:val="both"/>
        <w:rPr>
          <w:rFonts w:ascii="Rockwell" w:hAnsi="Rockwell"/>
          <w:b/>
          <w:bCs/>
        </w:rPr>
      </w:pPr>
      <w:r w:rsidRPr="00F44D0E">
        <w:rPr>
          <w:rFonts w:ascii="Rockwell" w:hAnsi="Rockwell"/>
          <w:b/>
          <w:bCs/>
        </w:rPr>
        <w:t xml:space="preserve">Article </w:t>
      </w:r>
      <w:r w:rsidR="0092197F" w:rsidRPr="00F44D0E">
        <w:rPr>
          <w:rFonts w:ascii="Rockwell" w:hAnsi="Rockwell"/>
          <w:b/>
          <w:bCs/>
        </w:rPr>
        <w:t xml:space="preserve">212 </w:t>
      </w:r>
      <w:r w:rsidRPr="00F44D0E">
        <w:rPr>
          <w:rFonts w:ascii="Rockwell" w:hAnsi="Rockwell"/>
          <w:b/>
          <w:bCs/>
        </w:rPr>
        <w:t>:</w:t>
      </w:r>
      <w:r w:rsidRPr="0047795F">
        <w:rPr>
          <w:rFonts w:ascii="Rockwell" w:hAnsi="Rockwell"/>
          <w:b/>
          <w:bCs/>
        </w:rPr>
        <w:tab/>
      </w:r>
      <w:r w:rsidR="00A61612" w:rsidRPr="0047795F">
        <w:rPr>
          <w:rFonts w:ascii="Rockwell" w:hAnsi="Rockwell"/>
          <w:b/>
          <w:bCs/>
        </w:rPr>
        <w:t>L’acquisition des consommables</w:t>
      </w:r>
      <w:r w:rsidR="00DC7154" w:rsidRPr="0047795F">
        <w:rPr>
          <w:rFonts w:ascii="Rockwell" w:hAnsi="Rockwell"/>
          <w:b/>
          <w:bCs/>
        </w:rPr>
        <w:t>,</w:t>
      </w:r>
      <w:r w:rsidR="00A61612" w:rsidRPr="0047795F">
        <w:rPr>
          <w:rFonts w:ascii="Rockwell" w:hAnsi="Rockwell"/>
          <w:b/>
          <w:bCs/>
        </w:rPr>
        <w:t xml:space="preserve"> l’entretien</w:t>
      </w:r>
      <w:r w:rsidR="00DC7154" w:rsidRPr="0047795F">
        <w:rPr>
          <w:rFonts w:ascii="Rockwell" w:hAnsi="Rockwell"/>
          <w:b/>
          <w:bCs/>
        </w:rPr>
        <w:t xml:space="preserve"> et la </w:t>
      </w:r>
      <w:r w:rsidR="00A61612" w:rsidRPr="0047795F">
        <w:rPr>
          <w:rFonts w:ascii="Rockwell" w:hAnsi="Rockwell"/>
          <w:b/>
          <w:bCs/>
        </w:rPr>
        <w:t>maintenance des équipement</w:t>
      </w:r>
      <w:r w:rsidR="00A973F7" w:rsidRPr="0047795F">
        <w:rPr>
          <w:rFonts w:ascii="Rockwell" w:hAnsi="Rockwell"/>
          <w:b/>
          <w:bCs/>
        </w:rPr>
        <w:t>s</w:t>
      </w:r>
      <w:r w:rsidR="00A61612" w:rsidRPr="0047795F">
        <w:rPr>
          <w:rFonts w:ascii="Rockwell" w:hAnsi="Rockwell"/>
          <w:b/>
          <w:bCs/>
        </w:rPr>
        <w:t xml:space="preserve"> reçus en don par les autorités contractantes se font dans le respect des procédures de passation prévues au présent décret. En tout état de cause une autorité contrac</w:t>
      </w:r>
      <w:r w:rsidR="00A973F7" w:rsidRPr="0047795F">
        <w:rPr>
          <w:rFonts w:ascii="Rockwell" w:hAnsi="Rockwell"/>
          <w:b/>
          <w:bCs/>
        </w:rPr>
        <w:t>tan</w:t>
      </w:r>
      <w:r w:rsidR="00A61612" w:rsidRPr="0047795F">
        <w:rPr>
          <w:rFonts w:ascii="Rockwell" w:hAnsi="Rockwell"/>
          <w:b/>
          <w:bCs/>
        </w:rPr>
        <w:t>te ne peut en la matière, recourir à une procédure exceptionnelle que si les conditions de recours à cette procédure sont réunies.</w:t>
      </w:r>
    </w:p>
    <w:p w14:paraId="1E77A6C5" w14:textId="77777777" w:rsidR="00BC340E" w:rsidRPr="00552A41" w:rsidRDefault="00BC340E" w:rsidP="00BC340E">
      <w:pPr>
        <w:ind w:left="1560" w:hanging="1560"/>
        <w:jc w:val="both"/>
        <w:rPr>
          <w:rFonts w:ascii="Rockwell" w:hAnsi="Rockwell"/>
        </w:rPr>
      </w:pPr>
    </w:p>
    <w:p w14:paraId="13F43A1C" w14:textId="20701034" w:rsidR="00E479B4" w:rsidRPr="00552A41" w:rsidRDefault="00E479B4" w:rsidP="00665C63">
      <w:pPr>
        <w:ind w:left="1560" w:hanging="1560"/>
        <w:jc w:val="both"/>
        <w:rPr>
          <w:rFonts w:ascii="Rockwell" w:hAnsi="Rockwell"/>
        </w:rPr>
      </w:pPr>
      <w:r w:rsidRPr="00552A41">
        <w:rPr>
          <w:rFonts w:ascii="Rockwell" w:hAnsi="Rockwell"/>
          <w:b/>
        </w:rPr>
        <w:t xml:space="preserve">Article </w:t>
      </w:r>
      <w:r w:rsidR="0092197F">
        <w:rPr>
          <w:rFonts w:ascii="Rockwell" w:hAnsi="Rockwell"/>
          <w:b/>
        </w:rPr>
        <w:t>213</w:t>
      </w:r>
      <w:r w:rsidR="0092197F" w:rsidRPr="00552A41">
        <w:rPr>
          <w:rFonts w:ascii="Rockwell" w:hAnsi="Rockwell"/>
        </w:rPr>
        <w:t xml:space="preserve"> </w:t>
      </w:r>
      <w:r w:rsidR="00B51254" w:rsidRPr="00D658D5">
        <w:rPr>
          <w:rFonts w:ascii="Rockwell" w:hAnsi="Rockwell"/>
          <w:b/>
        </w:rPr>
        <w:t>:</w:t>
      </w:r>
      <w:r w:rsidR="00BC120A" w:rsidRPr="00552A41">
        <w:rPr>
          <w:rFonts w:ascii="Rockwell" w:hAnsi="Rockwell"/>
        </w:rPr>
        <w:tab/>
      </w:r>
      <w:r w:rsidRPr="00552A41">
        <w:rPr>
          <w:rFonts w:ascii="Rockwell" w:hAnsi="Rockwell"/>
        </w:rPr>
        <w:t>Il n</w:t>
      </w:r>
      <w:r w:rsidR="00934A14">
        <w:rPr>
          <w:rFonts w:ascii="Rockwell" w:hAnsi="Rockwell"/>
        </w:rPr>
        <w:t>’</w:t>
      </w:r>
      <w:r w:rsidR="00FD481D" w:rsidRPr="00552A41">
        <w:rPr>
          <w:rFonts w:ascii="Rockwell" w:hAnsi="Rockwell"/>
        </w:rPr>
        <w:t xml:space="preserve">est </w:t>
      </w:r>
      <w:r w:rsidRPr="00552A41">
        <w:rPr>
          <w:rFonts w:ascii="Rockwell" w:hAnsi="Rockwell"/>
        </w:rPr>
        <w:t>accordé aucun honoraire ni aucune indemnité aux consultants chargés de la conception et/ou du suivi de l'exécution des travaux pour les dépenses qui excéderaient le coût initial approuvé par le maître d'ouvrage et qui seraient imputables à une faute du consultant.</w:t>
      </w:r>
    </w:p>
    <w:p w14:paraId="1B660297" w14:textId="77777777" w:rsidR="007A55F7" w:rsidRPr="00552A41" w:rsidRDefault="007A55F7" w:rsidP="001D6A20">
      <w:pPr>
        <w:ind w:left="2268" w:hanging="2268"/>
        <w:jc w:val="both"/>
        <w:rPr>
          <w:rFonts w:ascii="Rockwell" w:hAnsi="Rockwell"/>
        </w:rPr>
      </w:pPr>
    </w:p>
    <w:p w14:paraId="337E1A19" w14:textId="2A5D2D06" w:rsidR="00206D5A" w:rsidRPr="00552A41" w:rsidRDefault="000333B7" w:rsidP="00665C63">
      <w:pPr>
        <w:ind w:left="1560" w:hanging="1560"/>
        <w:jc w:val="both"/>
        <w:rPr>
          <w:rFonts w:ascii="Rockwell" w:hAnsi="Rockwell"/>
        </w:rPr>
      </w:pPr>
      <w:r w:rsidRPr="00552A41">
        <w:rPr>
          <w:rFonts w:ascii="Rockwell" w:hAnsi="Rockwell"/>
          <w:b/>
        </w:rPr>
        <w:t xml:space="preserve">Article </w:t>
      </w:r>
      <w:r w:rsidR="0092197F">
        <w:rPr>
          <w:rFonts w:ascii="Rockwell" w:hAnsi="Rockwell"/>
          <w:b/>
        </w:rPr>
        <w:t>214</w:t>
      </w:r>
      <w:r w:rsidR="0092197F" w:rsidRPr="00552A41">
        <w:rPr>
          <w:rFonts w:ascii="Rockwell" w:hAnsi="Rockwell"/>
          <w:b/>
        </w:rPr>
        <w:t> </w:t>
      </w:r>
      <w:r w:rsidRPr="00D658D5">
        <w:rPr>
          <w:rFonts w:ascii="Rockwell" w:hAnsi="Rockwell"/>
          <w:b/>
        </w:rPr>
        <w:t>:</w:t>
      </w:r>
      <w:r w:rsidR="00810014" w:rsidRPr="00552A41">
        <w:rPr>
          <w:rFonts w:ascii="Rockwell" w:hAnsi="Rockwell"/>
        </w:rPr>
        <w:tab/>
      </w:r>
      <w:r w:rsidR="008B69F7" w:rsidRPr="00552A41">
        <w:rPr>
          <w:rFonts w:ascii="Rockwell" w:hAnsi="Rockwell"/>
        </w:rPr>
        <w:t>Pour des raisons de performa</w:t>
      </w:r>
      <w:r w:rsidR="0021061D" w:rsidRPr="00552A41">
        <w:rPr>
          <w:rFonts w:ascii="Rockwell" w:hAnsi="Rockwell"/>
        </w:rPr>
        <w:t>n</w:t>
      </w:r>
      <w:r w:rsidR="008B69F7" w:rsidRPr="00552A41">
        <w:rPr>
          <w:rFonts w:ascii="Rockwell" w:hAnsi="Rockwell"/>
        </w:rPr>
        <w:t xml:space="preserve">ce, l’autorité contractante peut </w:t>
      </w:r>
      <w:r w:rsidR="00504BFF">
        <w:rPr>
          <w:rFonts w:ascii="Rockwell" w:hAnsi="Rockwell"/>
        </w:rPr>
        <w:t>prévoir</w:t>
      </w:r>
      <w:r w:rsidR="00B56C0D">
        <w:rPr>
          <w:rFonts w:ascii="Rockwell" w:hAnsi="Rockwell"/>
        </w:rPr>
        <w:t xml:space="preserve"> </w:t>
      </w:r>
      <w:r w:rsidR="008B69F7" w:rsidRPr="00552A41">
        <w:rPr>
          <w:rFonts w:ascii="Rockwell" w:hAnsi="Rockwell"/>
        </w:rPr>
        <w:t xml:space="preserve">des </w:t>
      </w:r>
      <w:r w:rsidR="00504BFF">
        <w:rPr>
          <w:rFonts w:ascii="Rockwell" w:hAnsi="Rockwell"/>
        </w:rPr>
        <w:t>mesures incitatives</w:t>
      </w:r>
      <w:r w:rsidR="00B56C0D">
        <w:rPr>
          <w:rFonts w:ascii="Rockwell" w:hAnsi="Rockwell"/>
        </w:rPr>
        <w:t xml:space="preserve"> </w:t>
      </w:r>
      <w:r w:rsidR="00504BFF">
        <w:rPr>
          <w:rFonts w:ascii="Rockwell" w:hAnsi="Rockwell"/>
        </w:rPr>
        <w:t>au bénéfice</w:t>
      </w:r>
      <w:r w:rsidR="008B69F7" w:rsidRPr="00552A41">
        <w:rPr>
          <w:rFonts w:ascii="Rockwell" w:hAnsi="Rockwell"/>
        </w:rPr>
        <w:t xml:space="preserve"> des prestataires.</w:t>
      </w:r>
    </w:p>
    <w:p w14:paraId="07BBF040" w14:textId="77777777" w:rsidR="00FF7233" w:rsidRPr="00552A41" w:rsidRDefault="00FF7233" w:rsidP="00E31345">
      <w:pPr>
        <w:ind w:left="2268" w:hanging="2268"/>
        <w:jc w:val="both"/>
        <w:rPr>
          <w:rFonts w:ascii="Rockwell" w:hAnsi="Rockwell"/>
        </w:rPr>
      </w:pPr>
    </w:p>
    <w:p w14:paraId="4FFC7F72" w14:textId="77777777" w:rsidR="00504BFF" w:rsidRDefault="009B741C" w:rsidP="00665C63">
      <w:pPr>
        <w:ind w:left="1560" w:hanging="1560"/>
        <w:jc w:val="both"/>
        <w:rPr>
          <w:rFonts w:ascii="Rockwell" w:hAnsi="Rockwell"/>
        </w:rPr>
      </w:pPr>
      <w:r>
        <w:rPr>
          <w:rFonts w:ascii="Rockwell" w:hAnsi="Rockwell"/>
        </w:rPr>
        <w:t xml:space="preserve">                      </w:t>
      </w:r>
      <w:r w:rsidR="00AA25F2">
        <w:rPr>
          <w:rFonts w:ascii="Rockwell" w:hAnsi="Rockwell"/>
        </w:rPr>
        <w:t xml:space="preserve">    </w:t>
      </w:r>
      <w:r w:rsidR="00E31345" w:rsidRPr="00552A41">
        <w:rPr>
          <w:rFonts w:ascii="Rockwell" w:hAnsi="Rockwell"/>
        </w:rPr>
        <w:t xml:space="preserve">Des clauses incitatives peuvent être prévues </w:t>
      </w:r>
      <w:r w:rsidR="00D40F04" w:rsidRPr="00552A41">
        <w:rPr>
          <w:rFonts w:ascii="Rockwell" w:hAnsi="Rockwell"/>
        </w:rPr>
        <w:t>au dossier aux fins d’améliorer les délais d’exécution ou de rechercher une meilleure qualité des prestations.</w:t>
      </w:r>
    </w:p>
    <w:p w14:paraId="24B21B19" w14:textId="77777777" w:rsidR="00E31345" w:rsidRDefault="00E31345" w:rsidP="00665C63">
      <w:pPr>
        <w:ind w:left="1560" w:hanging="1560"/>
        <w:jc w:val="both"/>
        <w:rPr>
          <w:rFonts w:ascii="Rockwell" w:hAnsi="Rockwell"/>
        </w:rPr>
      </w:pPr>
    </w:p>
    <w:p w14:paraId="5FC64A06" w14:textId="77777777" w:rsidR="00504BFF" w:rsidRPr="00552A41" w:rsidRDefault="00504BFF" w:rsidP="00A177F7">
      <w:pPr>
        <w:ind w:left="1560"/>
        <w:jc w:val="both"/>
        <w:rPr>
          <w:rFonts w:ascii="Rockwell" w:hAnsi="Rockwell"/>
        </w:rPr>
      </w:pPr>
      <w:r>
        <w:rPr>
          <w:rFonts w:ascii="Rockwell" w:hAnsi="Rockwell"/>
        </w:rPr>
        <w:t>Un arrêté du ministre en charge du budget précise les modalités, conditions de détermination et d’application des mesures incitatives.</w:t>
      </w:r>
    </w:p>
    <w:p w14:paraId="5512AE02" w14:textId="77777777" w:rsidR="007A55F7" w:rsidRPr="00552A41" w:rsidRDefault="007A55F7" w:rsidP="00442BC2">
      <w:pPr>
        <w:ind w:left="1985"/>
        <w:jc w:val="both"/>
        <w:rPr>
          <w:rFonts w:ascii="Rockwell" w:hAnsi="Rockwell"/>
        </w:rPr>
      </w:pPr>
    </w:p>
    <w:p w14:paraId="48AA56CC" w14:textId="28824C20" w:rsidR="00E479B4" w:rsidRPr="00552A41" w:rsidRDefault="00E479B4" w:rsidP="00665C63">
      <w:pPr>
        <w:ind w:left="1560" w:hanging="1560"/>
        <w:jc w:val="both"/>
        <w:rPr>
          <w:rFonts w:ascii="Rockwell" w:hAnsi="Rockwell"/>
        </w:rPr>
      </w:pPr>
      <w:r w:rsidRPr="00552A41">
        <w:rPr>
          <w:rFonts w:ascii="Rockwell" w:hAnsi="Rockwell"/>
          <w:b/>
        </w:rPr>
        <w:t xml:space="preserve">Article </w:t>
      </w:r>
      <w:r w:rsidR="0092197F">
        <w:rPr>
          <w:rFonts w:ascii="Rockwell" w:hAnsi="Rockwell"/>
          <w:b/>
        </w:rPr>
        <w:t>215</w:t>
      </w:r>
      <w:r w:rsidR="0092197F" w:rsidRPr="00552A41">
        <w:rPr>
          <w:rFonts w:ascii="Rockwell" w:hAnsi="Rockwell"/>
          <w:b/>
        </w:rPr>
        <w:t> </w:t>
      </w:r>
      <w:r w:rsidR="00EA76DF" w:rsidRPr="00552A41">
        <w:rPr>
          <w:rFonts w:ascii="Rockwell" w:hAnsi="Rockwell"/>
          <w:b/>
        </w:rPr>
        <w:t>:</w:t>
      </w:r>
      <w:r w:rsidR="00BC120A" w:rsidRPr="00552A41">
        <w:rPr>
          <w:rFonts w:ascii="Rockwell" w:hAnsi="Rockwell"/>
        </w:rPr>
        <w:tab/>
      </w:r>
      <w:r w:rsidRPr="00552A41">
        <w:rPr>
          <w:rFonts w:ascii="Rockwell" w:hAnsi="Rockwell"/>
        </w:rPr>
        <w:t>Indépendamment des</w:t>
      </w:r>
      <w:r w:rsidR="00966C69">
        <w:rPr>
          <w:rFonts w:ascii="Rockwell" w:hAnsi="Rockwell"/>
        </w:rPr>
        <w:t xml:space="preserve"> sanctions prévues par</w:t>
      </w:r>
      <w:r w:rsidRPr="00552A41">
        <w:rPr>
          <w:rFonts w:ascii="Rockwell" w:hAnsi="Rockwell"/>
        </w:rPr>
        <w:t xml:space="preserve"> le Code pénal en matière</w:t>
      </w:r>
      <w:r w:rsidR="00966C69">
        <w:rPr>
          <w:rFonts w:ascii="Rockwell" w:hAnsi="Rockwell"/>
        </w:rPr>
        <w:t xml:space="preserve"> de violation</w:t>
      </w:r>
      <w:r w:rsidRPr="00552A41">
        <w:rPr>
          <w:rFonts w:ascii="Rockwell" w:hAnsi="Rockwell"/>
        </w:rPr>
        <w:t xml:space="preserve"> de secret professionnel, les agents </w:t>
      </w:r>
      <w:r w:rsidR="00344281" w:rsidRPr="00552A41">
        <w:rPr>
          <w:rFonts w:ascii="Rockwell" w:hAnsi="Rockwell"/>
        </w:rPr>
        <w:t>publics</w:t>
      </w:r>
      <w:r w:rsidRPr="00552A41">
        <w:rPr>
          <w:rFonts w:ascii="Rockwell" w:hAnsi="Rockwell"/>
        </w:rPr>
        <w:t xml:space="preserve"> sont tenus </w:t>
      </w:r>
      <w:r w:rsidR="00344281" w:rsidRPr="00552A41">
        <w:rPr>
          <w:rFonts w:ascii="Rockwell" w:hAnsi="Rockwell"/>
        </w:rPr>
        <w:t xml:space="preserve">à </w:t>
      </w:r>
      <w:r w:rsidRPr="00552A41">
        <w:rPr>
          <w:rFonts w:ascii="Rockwell" w:hAnsi="Rockwell"/>
        </w:rPr>
        <w:t xml:space="preserve">l'obligation de discrétion professionnelle à l’occasion ou au cours des procédures de passation </w:t>
      </w:r>
      <w:r w:rsidR="00382E63">
        <w:rPr>
          <w:rFonts w:ascii="Rockwell" w:hAnsi="Rockwell"/>
        </w:rPr>
        <w:t xml:space="preserve">des marchés </w:t>
      </w:r>
      <w:r w:rsidR="00A90533">
        <w:rPr>
          <w:rFonts w:ascii="Rockwell" w:hAnsi="Rockwell"/>
        </w:rPr>
        <w:t xml:space="preserve">publics </w:t>
      </w:r>
      <w:r w:rsidRPr="00552A41">
        <w:rPr>
          <w:rFonts w:ascii="Rockwell" w:hAnsi="Rockwell"/>
        </w:rPr>
        <w:t>auxquelles ils participent à quelque titre que ce soit</w:t>
      </w:r>
      <w:r w:rsidR="00874A60">
        <w:rPr>
          <w:rFonts w:ascii="Rockwell" w:hAnsi="Rockwell"/>
        </w:rPr>
        <w:t xml:space="preserve"> sous peine de sanction disciplinaire</w:t>
      </w:r>
      <w:r w:rsidRPr="00552A41">
        <w:rPr>
          <w:rFonts w:ascii="Rockwell" w:hAnsi="Rockwell"/>
        </w:rPr>
        <w:t>.</w:t>
      </w:r>
    </w:p>
    <w:p w14:paraId="49D0A24E" w14:textId="77777777" w:rsidR="00E479B4" w:rsidRPr="00552A41" w:rsidRDefault="00E479B4" w:rsidP="00E479B4">
      <w:pPr>
        <w:jc w:val="both"/>
        <w:rPr>
          <w:rFonts w:ascii="Rockwell" w:hAnsi="Rockwell"/>
        </w:rPr>
      </w:pPr>
    </w:p>
    <w:p w14:paraId="63EF6E23" w14:textId="4BABF60F" w:rsidR="00E479B4" w:rsidRPr="00552A41" w:rsidRDefault="00E479B4" w:rsidP="00665C63">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216 </w:t>
      </w:r>
      <w:r w:rsidRPr="00D658D5">
        <w:rPr>
          <w:rFonts w:ascii="Rockwell" w:hAnsi="Rockwell"/>
          <w:b/>
        </w:rPr>
        <w:t>:</w:t>
      </w:r>
      <w:r w:rsidRPr="00552A41">
        <w:rPr>
          <w:rFonts w:ascii="Rockwell" w:hAnsi="Rockwell"/>
        </w:rPr>
        <w:t xml:space="preserve"> </w:t>
      </w:r>
      <w:r w:rsidR="00BC120A" w:rsidRPr="00552A41">
        <w:rPr>
          <w:rFonts w:ascii="Rockwell" w:hAnsi="Rockwell"/>
        </w:rPr>
        <w:tab/>
      </w:r>
      <w:r w:rsidRPr="00552A41">
        <w:rPr>
          <w:rFonts w:ascii="Rockwell" w:hAnsi="Rockwell"/>
        </w:rPr>
        <w:t xml:space="preserve">En application du principe de la dématérialisation des procédures de passation des marchés publics </w:t>
      </w:r>
      <w:r w:rsidR="00A90533">
        <w:rPr>
          <w:rFonts w:ascii="Rockwell" w:hAnsi="Rockwell"/>
        </w:rPr>
        <w:t>s</w:t>
      </w:r>
      <w:r w:rsidRPr="00552A41">
        <w:rPr>
          <w:rFonts w:ascii="Rockwell" w:hAnsi="Rockwell"/>
        </w:rPr>
        <w:t xml:space="preserve"> définie à </w:t>
      </w:r>
      <w:r w:rsidRPr="0020758E">
        <w:rPr>
          <w:rFonts w:ascii="Rockwell" w:hAnsi="Rockwell"/>
          <w:highlight w:val="yellow"/>
        </w:rPr>
        <w:t xml:space="preserve">l’article </w:t>
      </w:r>
      <w:r w:rsidR="00DB0C8B" w:rsidRPr="0020758E">
        <w:rPr>
          <w:rFonts w:ascii="Rockwell" w:hAnsi="Rockwell"/>
          <w:highlight w:val="yellow"/>
        </w:rPr>
        <w:t xml:space="preserve">2 </w:t>
      </w:r>
      <w:r w:rsidR="0020142D" w:rsidRPr="0020758E">
        <w:rPr>
          <w:rFonts w:ascii="Rockwell" w:hAnsi="Rockwell"/>
          <w:highlight w:val="yellow"/>
        </w:rPr>
        <w:t>du</w:t>
      </w:r>
      <w:r w:rsidR="0020142D">
        <w:rPr>
          <w:rFonts w:ascii="Rockwell" w:hAnsi="Rockwell"/>
        </w:rPr>
        <w:t xml:space="preserve"> présent décret</w:t>
      </w:r>
      <w:r w:rsidR="00DB0C8B" w:rsidRPr="00DB0C8B">
        <w:rPr>
          <w:rFonts w:ascii="Rockwell" w:hAnsi="Rockwell"/>
        </w:rPr>
        <w:t>,</w:t>
      </w:r>
      <w:r w:rsidRPr="00552A41">
        <w:rPr>
          <w:rFonts w:ascii="Rockwell" w:hAnsi="Rockwell"/>
        </w:rPr>
        <w:t xml:space="preserve"> les échanges d’informations peuvent faire l’objet de transmission par moyen électronique</w:t>
      </w:r>
      <w:r w:rsidR="00344281" w:rsidRPr="00552A41">
        <w:rPr>
          <w:rFonts w:ascii="Rockwell" w:hAnsi="Rockwell"/>
        </w:rPr>
        <w:t>.</w:t>
      </w:r>
    </w:p>
    <w:p w14:paraId="736132D1" w14:textId="77777777" w:rsidR="00E479B4" w:rsidRPr="00552A41" w:rsidRDefault="00E479B4" w:rsidP="00E479B4">
      <w:pPr>
        <w:jc w:val="both"/>
        <w:rPr>
          <w:rFonts w:ascii="Rockwell" w:hAnsi="Rockwell"/>
        </w:rPr>
      </w:pPr>
    </w:p>
    <w:p w14:paraId="72E770A9" w14:textId="4255DDB5" w:rsidR="00E479B4" w:rsidRPr="00552A41" w:rsidRDefault="00E479B4" w:rsidP="00665C63">
      <w:pPr>
        <w:ind w:left="1560"/>
        <w:jc w:val="both"/>
        <w:rPr>
          <w:rFonts w:ascii="Rockwell" w:hAnsi="Rockwell"/>
        </w:rPr>
      </w:pPr>
      <w:r w:rsidRPr="00552A41">
        <w:rPr>
          <w:rFonts w:ascii="Rockwell" w:hAnsi="Rockwell"/>
        </w:rPr>
        <w:t xml:space="preserve">Cette transmission </w:t>
      </w:r>
      <w:r w:rsidR="009D214A">
        <w:rPr>
          <w:rFonts w:ascii="Rockwell" w:hAnsi="Rockwell"/>
        </w:rPr>
        <w:t>est</w:t>
      </w:r>
      <w:r w:rsidR="00FA6E51" w:rsidRPr="00552A41">
        <w:rPr>
          <w:rFonts w:ascii="Rockwell" w:hAnsi="Rockwell"/>
        </w:rPr>
        <w:t xml:space="preserve"> privilégiée dès lors que les a</w:t>
      </w:r>
      <w:r w:rsidRPr="00552A41">
        <w:rPr>
          <w:rFonts w:ascii="Rockwell" w:hAnsi="Rockwell"/>
        </w:rPr>
        <w:t>utorités contractantes disposent des moyens technologiques nécessaires.</w:t>
      </w:r>
    </w:p>
    <w:p w14:paraId="33DA0399" w14:textId="77777777" w:rsidR="00E479B4" w:rsidRPr="00552A41" w:rsidRDefault="00E479B4" w:rsidP="00E479B4">
      <w:pPr>
        <w:jc w:val="both"/>
        <w:rPr>
          <w:rFonts w:ascii="Rockwell" w:hAnsi="Rockwell"/>
        </w:rPr>
      </w:pPr>
    </w:p>
    <w:p w14:paraId="4DC8D654" w14:textId="77777777" w:rsidR="00E479B4" w:rsidRPr="00552A41" w:rsidRDefault="00E479B4" w:rsidP="00665C63">
      <w:pPr>
        <w:ind w:left="1560"/>
        <w:jc w:val="both"/>
        <w:rPr>
          <w:rFonts w:ascii="Rockwell" w:hAnsi="Rockwell"/>
        </w:rPr>
      </w:pPr>
      <w:r w:rsidRPr="00552A41">
        <w:rPr>
          <w:rFonts w:ascii="Rockwell" w:hAnsi="Rockwell"/>
        </w:rPr>
        <w:t>Les outils utilisés pour communiquer par des moyens électroniques, ainsi que leurs caractéristiques techniques, doivent avoir un caractère non discriminatoire, être couramment à la disposition du public et compatibles avec les technologies d'information et de communication généralement utilisées.</w:t>
      </w:r>
    </w:p>
    <w:p w14:paraId="2CD334E0" w14:textId="77777777" w:rsidR="007A55F7" w:rsidRDefault="007A55F7" w:rsidP="00442BC2">
      <w:pPr>
        <w:ind w:left="1985"/>
        <w:jc w:val="both"/>
        <w:rPr>
          <w:rFonts w:ascii="Rockwell" w:hAnsi="Rockwell"/>
        </w:rPr>
      </w:pPr>
    </w:p>
    <w:p w14:paraId="3DA03F7B" w14:textId="77777777" w:rsidR="00E479B4" w:rsidRPr="00552A41" w:rsidRDefault="00FA6E51" w:rsidP="00665C63">
      <w:pPr>
        <w:ind w:left="1560"/>
        <w:jc w:val="both"/>
        <w:rPr>
          <w:rFonts w:ascii="Rockwell" w:hAnsi="Rockwell"/>
        </w:rPr>
      </w:pPr>
      <w:r w:rsidRPr="00552A41">
        <w:rPr>
          <w:rFonts w:ascii="Rockwell" w:hAnsi="Rockwell"/>
        </w:rPr>
        <w:t>Les documents d’appel à concurrence</w:t>
      </w:r>
      <w:r w:rsidR="00E479B4" w:rsidRPr="00552A41">
        <w:rPr>
          <w:rFonts w:ascii="Rockwell" w:hAnsi="Rockwell"/>
        </w:rPr>
        <w:t xml:space="preserve"> et de consultation peuvent être mis à la disposition des candidats par moyen électronique dans les conditions définies par arrêté du ministre charg</w:t>
      </w:r>
      <w:r w:rsidR="00A733F3" w:rsidRPr="00552A41">
        <w:rPr>
          <w:rFonts w:ascii="Rockwell" w:hAnsi="Rockwell"/>
        </w:rPr>
        <w:t>é</w:t>
      </w:r>
      <w:r w:rsidR="00E479B4" w:rsidRPr="00552A41">
        <w:rPr>
          <w:rFonts w:ascii="Rockwell" w:hAnsi="Rockwell"/>
        </w:rPr>
        <w:t xml:space="preserve"> du budget, sous réserve que ceux-ci soient mis à la disposition des candidats par voie postale s’ils en font la demande.</w:t>
      </w:r>
    </w:p>
    <w:p w14:paraId="47B01DD0" w14:textId="77777777" w:rsidR="00810014" w:rsidRPr="00552A41" w:rsidRDefault="00810014" w:rsidP="00E479B4">
      <w:pPr>
        <w:jc w:val="both"/>
        <w:rPr>
          <w:rFonts w:ascii="Rockwell" w:hAnsi="Rockwell"/>
        </w:rPr>
      </w:pPr>
    </w:p>
    <w:p w14:paraId="4A747D05" w14:textId="48DDCBC8" w:rsidR="00E479B4" w:rsidRDefault="00E479B4" w:rsidP="00665C63">
      <w:pPr>
        <w:ind w:left="1560"/>
        <w:jc w:val="both"/>
        <w:rPr>
          <w:rFonts w:ascii="Rockwell" w:hAnsi="Rockwell"/>
        </w:rPr>
      </w:pPr>
      <w:r w:rsidRPr="00552A41">
        <w:rPr>
          <w:rFonts w:ascii="Rockwell" w:hAnsi="Rockwell"/>
        </w:rPr>
        <w:t>Sauf dispositions contraires prévues dans l’avis</w:t>
      </w:r>
      <w:r w:rsidR="00FA3AC4">
        <w:rPr>
          <w:rFonts w:ascii="Rockwell" w:hAnsi="Rockwell"/>
        </w:rPr>
        <w:t xml:space="preserve"> d’appel à concurrence</w:t>
      </w:r>
      <w:r w:rsidRPr="00552A41">
        <w:rPr>
          <w:rFonts w:ascii="Rockwell" w:hAnsi="Rockwell"/>
        </w:rPr>
        <w:t>, les candidatures et les offres peuvent également être communiquées à l’autorité contractante par moyen électronique, qui s’assure de l</w:t>
      </w:r>
      <w:r w:rsidR="00857DEA">
        <w:rPr>
          <w:rFonts w:ascii="Rockwell" w:hAnsi="Rockwell"/>
        </w:rPr>
        <w:t>a sincérité</w:t>
      </w:r>
      <w:r w:rsidRPr="00552A41">
        <w:rPr>
          <w:rFonts w:ascii="Rockwell" w:hAnsi="Rockwell"/>
        </w:rPr>
        <w:t xml:space="preserve"> de la transmission par tout moyen approprié et dans des conditions déterminées par arrêté du ministre charg</w:t>
      </w:r>
      <w:r w:rsidR="00A733F3" w:rsidRPr="00552A41">
        <w:rPr>
          <w:rFonts w:ascii="Rockwell" w:hAnsi="Rockwell"/>
        </w:rPr>
        <w:t>é</w:t>
      </w:r>
      <w:r w:rsidRPr="00552A41">
        <w:rPr>
          <w:rFonts w:ascii="Rockwell" w:hAnsi="Rockwell"/>
        </w:rPr>
        <w:t xml:space="preserve"> du budget.</w:t>
      </w:r>
    </w:p>
    <w:p w14:paraId="7FDF9F5A" w14:textId="77777777" w:rsidR="0020758E" w:rsidRPr="00552A41" w:rsidRDefault="0020758E" w:rsidP="00665C63">
      <w:pPr>
        <w:ind w:left="1560"/>
        <w:jc w:val="both"/>
        <w:rPr>
          <w:rFonts w:ascii="Rockwell" w:hAnsi="Rockwell"/>
        </w:rPr>
      </w:pPr>
    </w:p>
    <w:p w14:paraId="71ECF517" w14:textId="77777777" w:rsidR="00E479B4" w:rsidRPr="00552A41" w:rsidRDefault="00E479B4" w:rsidP="00665C63">
      <w:pPr>
        <w:ind w:left="1560"/>
        <w:jc w:val="both"/>
        <w:rPr>
          <w:rFonts w:ascii="Rockwell" w:hAnsi="Rockwell"/>
        </w:rPr>
      </w:pPr>
      <w:r w:rsidRPr="00552A41">
        <w:rPr>
          <w:rFonts w:ascii="Rockwell" w:hAnsi="Rockwell"/>
        </w:rPr>
        <w:t>Les dispositions du présent décret qui font référence à des écrits ne font pas obstacle au remplacement de ceux-ci par un support ou un échange électronique, dans la mesure où de telles dispositions sont applicables aux actes de l’autorité contractante.</w:t>
      </w:r>
    </w:p>
    <w:p w14:paraId="2A83701D" w14:textId="77777777" w:rsidR="00751495" w:rsidRPr="00552A41" w:rsidRDefault="00751495" w:rsidP="00E479B4">
      <w:pPr>
        <w:jc w:val="both"/>
        <w:rPr>
          <w:rFonts w:ascii="Rockwell" w:hAnsi="Rockwell"/>
        </w:rPr>
      </w:pPr>
    </w:p>
    <w:p w14:paraId="0F70CCA6" w14:textId="77777777" w:rsidR="00E479B4" w:rsidRPr="00552A41" w:rsidRDefault="00E479B4" w:rsidP="00665C63">
      <w:pPr>
        <w:ind w:left="1560"/>
        <w:jc w:val="both"/>
        <w:rPr>
          <w:rFonts w:ascii="Rockwell" w:hAnsi="Rockwell"/>
        </w:rPr>
      </w:pPr>
      <w:r w:rsidRPr="00552A41">
        <w:rPr>
          <w:rFonts w:ascii="Rockwell" w:hAnsi="Rockwell"/>
        </w:rPr>
        <w:t xml:space="preserve">Les communications, les échanges et le stockage d'informations sont faits de manière à </w:t>
      </w:r>
      <w:r w:rsidR="00872BF5">
        <w:rPr>
          <w:rFonts w:ascii="Rockwell" w:hAnsi="Rockwell"/>
        </w:rPr>
        <w:t>s’</w:t>
      </w:r>
      <w:r w:rsidRPr="00552A41">
        <w:rPr>
          <w:rFonts w:ascii="Rockwell" w:hAnsi="Rockwell"/>
        </w:rPr>
        <w:t xml:space="preserve">assurer que l'intégrité des données et la confidentialité des offres et des demandes de participation </w:t>
      </w:r>
      <w:r w:rsidR="00872BF5">
        <w:rPr>
          <w:rFonts w:ascii="Rockwell" w:hAnsi="Rockwell"/>
        </w:rPr>
        <w:t>sont</w:t>
      </w:r>
      <w:r w:rsidR="00B56C0D">
        <w:rPr>
          <w:rFonts w:ascii="Rockwell" w:hAnsi="Rockwell"/>
        </w:rPr>
        <w:t xml:space="preserve"> </w:t>
      </w:r>
      <w:r w:rsidRPr="00552A41">
        <w:rPr>
          <w:rFonts w:ascii="Rockwell" w:hAnsi="Rockwell"/>
        </w:rPr>
        <w:t xml:space="preserve">préservées de sorte à ce que les </w:t>
      </w:r>
      <w:r w:rsidR="00344281" w:rsidRPr="00552A41">
        <w:rPr>
          <w:rFonts w:ascii="Rockwell" w:hAnsi="Rockwell"/>
        </w:rPr>
        <w:t>a</w:t>
      </w:r>
      <w:r w:rsidRPr="00552A41">
        <w:rPr>
          <w:rFonts w:ascii="Rockwell" w:hAnsi="Rockwell"/>
        </w:rPr>
        <w:t>utorités contractantes ne prennent connaissance du contenu des offres ainsi que des demandes de participation qu'à l'expiration du délai prévu pour la présentation de celles-ci.</w:t>
      </w:r>
    </w:p>
    <w:p w14:paraId="7567B40C" w14:textId="77777777" w:rsidR="00E479B4" w:rsidRPr="00552A41" w:rsidRDefault="00E479B4" w:rsidP="00E479B4">
      <w:pPr>
        <w:jc w:val="both"/>
        <w:rPr>
          <w:rFonts w:ascii="Rockwell" w:hAnsi="Rockwell"/>
        </w:rPr>
      </w:pPr>
    </w:p>
    <w:p w14:paraId="267335F5" w14:textId="77777777" w:rsidR="00E479B4" w:rsidRPr="005A646B" w:rsidRDefault="00E479B4" w:rsidP="00665C63">
      <w:pPr>
        <w:ind w:left="1560"/>
        <w:jc w:val="both"/>
        <w:rPr>
          <w:rFonts w:ascii="Rockwell" w:hAnsi="Rockwell"/>
          <w:b/>
          <w:bCs/>
        </w:rPr>
      </w:pPr>
      <w:r w:rsidRPr="005A646B">
        <w:rPr>
          <w:rFonts w:ascii="Rockwell" w:hAnsi="Rockwell"/>
          <w:b/>
          <w:bCs/>
        </w:rPr>
        <w:t>Les modalités de mise en œuvre de</w:t>
      </w:r>
      <w:r w:rsidR="00872BF5" w:rsidRPr="005A646B">
        <w:rPr>
          <w:rFonts w:ascii="Rockwell" w:hAnsi="Rockwell"/>
          <w:b/>
          <w:bCs/>
        </w:rPr>
        <w:t xml:space="preserve"> ce</w:t>
      </w:r>
      <w:r w:rsidRPr="005A646B">
        <w:rPr>
          <w:rFonts w:ascii="Rockwell" w:hAnsi="Rockwell"/>
          <w:b/>
          <w:bCs/>
        </w:rPr>
        <w:t>s dispositions sont définies par arrêté du ministre chargé du budget.</w:t>
      </w:r>
    </w:p>
    <w:p w14:paraId="2CE9CCC0" w14:textId="77777777" w:rsidR="00E479B4" w:rsidRPr="00552A41" w:rsidRDefault="00E479B4" w:rsidP="00E479B4">
      <w:pPr>
        <w:jc w:val="both"/>
        <w:rPr>
          <w:rFonts w:ascii="Rockwell" w:hAnsi="Rockwell"/>
        </w:rPr>
      </w:pPr>
    </w:p>
    <w:p w14:paraId="2060A5F0" w14:textId="1B8C0F04" w:rsidR="00E479B4" w:rsidRPr="00552A41" w:rsidRDefault="00E479B4" w:rsidP="00665C63">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217 </w:t>
      </w:r>
      <w:r w:rsidRPr="00552A41">
        <w:rPr>
          <w:rFonts w:ascii="Rockwell" w:hAnsi="Rockwell"/>
        </w:rPr>
        <w:t>:</w:t>
      </w:r>
      <w:r w:rsidR="00BC120A" w:rsidRPr="00552A41">
        <w:rPr>
          <w:rFonts w:ascii="Rockwell" w:hAnsi="Rockwell"/>
        </w:rPr>
        <w:tab/>
      </w:r>
      <w:r w:rsidRPr="00552A41">
        <w:rPr>
          <w:rFonts w:ascii="Rockwell" w:hAnsi="Rockwell"/>
        </w:rPr>
        <w:t>L’</w:t>
      </w:r>
      <w:r w:rsidR="00C0121A" w:rsidRPr="00552A41">
        <w:rPr>
          <w:rFonts w:ascii="Rockwell" w:hAnsi="Rockwell"/>
        </w:rPr>
        <w:t>Autorité de régulation de la commande publique</w:t>
      </w:r>
      <w:r w:rsidR="00B56C0D">
        <w:rPr>
          <w:rFonts w:ascii="Rockwell" w:hAnsi="Rockwell"/>
        </w:rPr>
        <w:t xml:space="preserve"> </w:t>
      </w:r>
      <w:r w:rsidRPr="00552A41">
        <w:rPr>
          <w:rFonts w:ascii="Rockwell" w:hAnsi="Rockwell"/>
        </w:rPr>
        <w:t xml:space="preserve">et </w:t>
      </w:r>
      <w:r w:rsidR="000F6A0D">
        <w:rPr>
          <w:rFonts w:ascii="Rockwell" w:hAnsi="Rockwell"/>
          <w:bCs/>
        </w:rPr>
        <w:t>l’entité administrative chargée du contrôle a priori de la commande publique</w:t>
      </w:r>
      <w:r w:rsidR="00A275D7" w:rsidRPr="00552A41">
        <w:rPr>
          <w:rFonts w:ascii="Rockwell" w:hAnsi="Rockwell"/>
        </w:rPr>
        <w:t xml:space="preserve"> </w:t>
      </w:r>
      <w:r w:rsidRPr="00552A41">
        <w:rPr>
          <w:rFonts w:ascii="Rockwell" w:hAnsi="Rockwell"/>
        </w:rPr>
        <w:t>participent aux mécanismes de surveillance multilatérale en matière de marchés publics définis par la Commission de l’UEMOA.</w:t>
      </w:r>
    </w:p>
    <w:p w14:paraId="36CAA6E7" w14:textId="77777777" w:rsidR="004C62CE" w:rsidRDefault="004C62CE" w:rsidP="00E479B4">
      <w:pPr>
        <w:jc w:val="both"/>
        <w:rPr>
          <w:rFonts w:ascii="Rockwell" w:hAnsi="Rockwell"/>
        </w:rPr>
      </w:pPr>
    </w:p>
    <w:p w14:paraId="7CDCFBD6" w14:textId="77777777" w:rsidR="004C62CE" w:rsidRDefault="004C62CE" w:rsidP="00E479B4">
      <w:pPr>
        <w:jc w:val="both"/>
        <w:rPr>
          <w:rFonts w:ascii="Rockwell" w:hAnsi="Rockwell"/>
        </w:rPr>
      </w:pPr>
    </w:p>
    <w:p w14:paraId="1D036B64" w14:textId="77777777" w:rsidR="00053823" w:rsidRDefault="00053823" w:rsidP="00442BC2">
      <w:pPr>
        <w:pStyle w:val="Titre2"/>
        <w:rPr>
          <w:rFonts w:ascii="Rockwell" w:hAnsi="Rockwell"/>
          <w:bCs/>
          <w:i w:val="0"/>
          <w:sz w:val="24"/>
          <w:szCs w:val="24"/>
        </w:rPr>
      </w:pPr>
      <w:bookmarkStart w:id="106" w:name="_Toc164349766"/>
      <w:bookmarkStart w:id="107" w:name="_Toc417462813"/>
    </w:p>
    <w:p w14:paraId="273B971F" w14:textId="7CA2C8F6" w:rsidR="00E479B4" w:rsidRDefault="00FA6E51" w:rsidP="00442BC2">
      <w:pPr>
        <w:pStyle w:val="Titre2"/>
        <w:rPr>
          <w:rFonts w:ascii="Rockwell" w:hAnsi="Rockwell"/>
          <w:bCs/>
          <w:i w:val="0"/>
          <w:sz w:val="24"/>
          <w:szCs w:val="24"/>
        </w:rPr>
      </w:pPr>
      <w:r w:rsidRPr="00552A41">
        <w:rPr>
          <w:rFonts w:ascii="Rockwell" w:hAnsi="Rockwell"/>
          <w:bCs/>
          <w:i w:val="0"/>
          <w:sz w:val="24"/>
          <w:szCs w:val="24"/>
        </w:rPr>
        <w:t>CHAPITRE II</w:t>
      </w:r>
      <w:r w:rsidR="00E479B4" w:rsidRPr="00552A41">
        <w:rPr>
          <w:rFonts w:ascii="Rockwell" w:hAnsi="Rockwell"/>
          <w:bCs/>
          <w:i w:val="0"/>
          <w:sz w:val="24"/>
          <w:szCs w:val="24"/>
        </w:rPr>
        <w:t xml:space="preserve"> : DES DISPOSITIONS </w:t>
      </w:r>
      <w:r w:rsidR="0032756B">
        <w:rPr>
          <w:rFonts w:ascii="Rockwell" w:hAnsi="Rockwell"/>
          <w:bCs/>
          <w:i w:val="0"/>
          <w:sz w:val="24"/>
          <w:szCs w:val="24"/>
        </w:rPr>
        <w:t xml:space="preserve">TRANSITOIRES ET </w:t>
      </w:r>
      <w:r w:rsidR="00E479B4" w:rsidRPr="00552A41">
        <w:rPr>
          <w:rFonts w:ascii="Rockwell" w:hAnsi="Rockwell"/>
          <w:bCs/>
          <w:i w:val="0"/>
          <w:sz w:val="24"/>
          <w:szCs w:val="24"/>
        </w:rPr>
        <w:t>FINALES</w:t>
      </w:r>
      <w:bookmarkEnd w:id="106"/>
      <w:bookmarkEnd w:id="107"/>
    </w:p>
    <w:p w14:paraId="24A4E995" w14:textId="1A36A280" w:rsidR="0032756B" w:rsidRDefault="0032756B" w:rsidP="00D658D5"/>
    <w:p w14:paraId="74D0BC04" w14:textId="1380C180" w:rsidR="00F32C46" w:rsidRDefault="0032756B" w:rsidP="00F32C46">
      <w:pPr>
        <w:ind w:left="1560" w:hanging="1560"/>
        <w:jc w:val="both"/>
        <w:rPr>
          <w:rFonts w:ascii="Rockwell" w:hAnsi="Rockwell"/>
        </w:rPr>
      </w:pPr>
      <w:r w:rsidRPr="00682283">
        <w:rPr>
          <w:rFonts w:ascii="Rockwell" w:hAnsi="Rockwell"/>
          <w:b/>
        </w:rPr>
        <w:t xml:space="preserve">Article </w:t>
      </w:r>
      <w:r w:rsidR="0092197F">
        <w:rPr>
          <w:rFonts w:ascii="Rockwell" w:hAnsi="Rockwell"/>
          <w:b/>
        </w:rPr>
        <w:t xml:space="preserve">218 </w:t>
      </w:r>
      <w:r w:rsidRPr="00682283">
        <w:rPr>
          <w:rFonts w:ascii="Rockwell" w:hAnsi="Rockwell"/>
          <w:b/>
        </w:rPr>
        <w:t xml:space="preserve">: </w:t>
      </w:r>
      <w:r w:rsidRPr="00682283">
        <w:rPr>
          <w:rFonts w:ascii="Rockwell" w:hAnsi="Rockwell"/>
        </w:rPr>
        <w:tab/>
      </w:r>
      <w:r w:rsidR="00F32C46" w:rsidRPr="00682283">
        <w:rPr>
          <w:rFonts w:ascii="Rockwell" w:hAnsi="Rockwell"/>
        </w:rPr>
        <w:t xml:space="preserve">Les </w:t>
      </w:r>
      <w:r w:rsidR="00F32C46">
        <w:rPr>
          <w:rFonts w:ascii="Rockwell" w:hAnsi="Rockwell"/>
        </w:rPr>
        <w:t>marchés publics</w:t>
      </w:r>
      <w:r w:rsidR="00F32C46" w:rsidRPr="00682283">
        <w:rPr>
          <w:rFonts w:ascii="Rockwell" w:hAnsi="Rockwell"/>
        </w:rPr>
        <w:t xml:space="preserve"> </w:t>
      </w:r>
      <w:r w:rsidR="00F32C46">
        <w:rPr>
          <w:rFonts w:ascii="Rockwell" w:hAnsi="Rockwell"/>
        </w:rPr>
        <w:t>dont les avis ont été publiés pour les appels à concurrence ouverte, les lettres d’invitation transmises aux candidats pour les procédures restreintes et les autorisations de recours à l’entente directe ont été signées</w:t>
      </w:r>
      <w:r w:rsidR="00F32C46" w:rsidRPr="00682283">
        <w:rPr>
          <w:rFonts w:ascii="Rockwell" w:hAnsi="Rockwell"/>
        </w:rPr>
        <w:t xml:space="preserve"> sous le régime de la réglementation antérieure</w:t>
      </w:r>
      <w:r w:rsidR="00F32C46">
        <w:rPr>
          <w:rFonts w:ascii="Rockwell" w:hAnsi="Rockwell"/>
        </w:rPr>
        <w:t>,</w:t>
      </w:r>
      <w:r w:rsidR="00F32C46" w:rsidRPr="00682283">
        <w:rPr>
          <w:rFonts w:ascii="Rockwell" w:hAnsi="Rockwell"/>
        </w:rPr>
        <w:t xml:space="preserve"> restent soumis pour le reste de la procédure aux dispositions en vigueur </w:t>
      </w:r>
      <w:r w:rsidR="00F32C46">
        <w:rPr>
          <w:rFonts w:ascii="Rockwell" w:hAnsi="Rockwell"/>
        </w:rPr>
        <w:t>à la date de leur initiation</w:t>
      </w:r>
      <w:r w:rsidR="00F32C46" w:rsidRPr="00682283">
        <w:rPr>
          <w:rFonts w:ascii="Rockwell" w:hAnsi="Rockwell"/>
        </w:rPr>
        <w:t>.</w:t>
      </w:r>
    </w:p>
    <w:p w14:paraId="0FED9E90" w14:textId="77777777" w:rsidR="00F32C46" w:rsidRPr="00682283" w:rsidRDefault="00F32C46" w:rsidP="00F32C46">
      <w:pPr>
        <w:ind w:left="1560" w:hanging="1560"/>
        <w:jc w:val="both"/>
        <w:rPr>
          <w:rFonts w:ascii="Rockwell" w:hAnsi="Rockwell"/>
        </w:rPr>
      </w:pPr>
    </w:p>
    <w:p w14:paraId="7E3FAC7A" w14:textId="57A941AC" w:rsidR="00E479B4" w:rsidRPr="00552A41" w:rsidRDefault="00E479B4" w:rsidP="00665C63">
      <w:pPr>
        <w:tabs>
          <w:tab w:val="left" w:pos="1560"/>
        </w:tabs>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219 </w:t>
      </w:r>
      <w:r w:rsidRPr="00552A41">
        <w:rPr>
          <w:rFonts w:ascii="Rockwell" w:hAnsi="Rockwell"/>
          <w:b/>
        </w:rPr>
        <w:t>:</w:t>
      </w:r>
      <w:r w:rsidR="00BC120A" w:rsidRPr="00552A41">
        <w:rPr>
          <w:rFonts w:ascii="Rockwell" w:hAnsi="Rockwell"/>
          <w:b/>
        </w:rPr>
        <w:tab/>
      </w:r>
      <w:r w:rsidRPr="00552A41">
        <w:rPr>
          <w:rFonts w:ascii="Rockwell" w:hAnsi="Rockwell"/>
        </w:rPr>
        <w:t>Sont abrogées toutes dispositions antérieures contraires au présent décret notamment le décret n°</w:t>
      </w:r>
      <w:r w:rsidR="00FF5651">
        <w:rPr>
          <w:rFonts w:ascii="Rockwell" w:hAnsi="Rockwell"/>
        </w:rPr>
        <w:t>2017-0049/PRES/PM/MINEFID du 1</w:t>
      </w:r>
      <w:r w:rsidR="00FF5651" w:rsidRPr="00FF5651">
        <w:rPr>
          <w:rFonts w:ascii="Rockwell" w:hAnsi="Rockwell"/>
          <w:vertAlign w:val="superscript"/>
        </w:rPr>
        <w:t>er</w:t>
      </w:r>
      <w:r w:rsidR="00FF5651">
        <w:rPr>
          <w:rFonts w:ascii="Rockwell" w:hAnsi="Rockwell"/>
        </w:rPr>
        <w:t xml:space="preserve"> février 2017 portant procédures de passation, d’exécution et de règlement des marchés publics et des délégations de service public</w:t>
      </w:r>
      <w:r w:rsidR="00A275D7" w:rsidRPr="00552A41">
        <w:rPr>
          <w:rFonts w:ascii="Rockwell" w:hAnsi="Rockwell"/>
        </w:rPr>
        <w:t xml:space="preserve">, ensemble ses modificatifs. </w:t>
      </w:r>
    </w:p>
    <w:p w14:paraId="6BC8BC21" w14:textId="77777777" w:rsidR="007A55F7" w:rsidRPr="00552A41" w:rsidRDefault="007A55F7" w:rsidP="00E479B4">
      <w:pPr>
        <w:jc w:val="both"/>
        <w:rPr>
          <w:rFonts w:ascii="Rockwell" w:hAnsi="Rockwell"/>
          <w:b/>
        </w:rPr>
      </w:pPr>
    </w:p>
    <w:p w14:paraId="0EE628EA" w14:textId="6A1CD0A4" w:rsidR="00E479B4" w:rsidRDefault="00E479B4" w:rsidP="002C28C4">
      <w:pPr>
        <w:ind w:left="1560" w:hanging="1560"/>
        <w:jc w:val="both"/>
        <w:rPr>
          <w:rFonts w:ascii="Rockwell" w:hAnsi="Rockwell"/>
        </w:rPr>
      </w:pPr>
      <w:r w:rsidRPr="00552A41">
        <w:rPr>
          <w:rFonts w:ascii="Rockwell" w:hAnsi="Rockwell"/>
          <w:b/>
        </w:rPr>
        <w:t xml:space="preserve">Article </w:t>
      </w:r>
      <w:r w:rsidR="0092197F">
        <w:rPr>
          <w:rFonts w:ascii="Rockwell" w:hAnsi="Rockwell"/>
          <w:b/>
        </w:rPr>
        <w:t xml:space="preserve">220 </w:t>
      </w:r>
      <w:r w:rsidRPr="00552A41">
        <w:rPr>
          <w:rFonts w:ascii="Rockwell" w:hAnsi="Rockwell"/>
          <w:b/>
        </w:rPr>
        <w:t xml:space="preserve">: </w:t>
      </w:r>
      <w:r w:rsidR="00BC120A" w:rsidRPr="00552A41">
        <w:rPr>
          <w:rFonts w:ascii="Rockwell" w:hAnsi="Rockwell"/>
          <w:b/>
        </w:rPr>
        <w:tab/>
      </w:r>
      <w:r w:rsidRPr="00552A41">
        <w:rPr>
          <w:rFonts w:ascii="Rockwell" w:hAnsi="Rockwell"/>
        </w:rPr>
        <w:t xml:space="preserve">Le présent décret </w:t>
      </w:r>
      <w:r w:rsidR="00D60EDA" w:rsidRPr="00B6605A">
        <w:rPr>
          <w:rFonts w:ascii="Rockwell" w:hAnsi="Rockwell"/>
          <w:b/>
          <w:bCs/>
        </w:rPr>
        <w:t>qui entre en vigueur le 1</w:t>
      </w:r>
      <w:r w:rsidR="00D60EDA" w:rsidRPr="00B6605A">
        <w:rPr>
          <w:rFonts w:ascii="Rockwell" w:hAnsi="Rockwell"/>
          <w:b/>
          <w:bCs/>
          <w:vertAlign w:val="superscript"/>
        </w:rPr>
        <w:t>er</w:t>
      </w:r>
      <w:r w:rsidR="00D60EDA" w:rsidRPr="00B6605A">
        <w:rPr>
          <w:rFonts w:ascii="Rockwell" w:hAnsi="Rockwell"/>
          <w:b/>
          <w:bCs/>
        </w:rPr>
        <w:t xml:space="preserve"> janvier 2024 </w:t>
      </w:r>
      <w:r w:rsidRPr="00552A41">
        <w:rPr>
          <w:rFonts w:ascii="Rockwell" w:hAnsi="Rockwell"/>
        </w:rPr>
        <w:t>sera publié au Journal officiel du Faso.</w:t>
      </w:r>
    </w:p>
    <w:p w14:paraId="2EBC5447" w14:textId="77777777" w:rsidR="002C07B2" w:rsidRDefault="002C07B2" w:rsidP="002C28C4">
      <w:pPr>
        <w:ind w:left="1560" w:hanging="1560"/>
        <w:jc w:val="both"/>
        <w:rPr>
          <w:rFonts w:ascii="Rockwell" w:hAnsi="Rockwell"/>
        </w:rPr>
      </w:pPr>
    </w:p>
    <w:p w14:paraId="09F9F546" w14:textId="0B4B474D" w:rsidR="00E479B4" w:rsidRDefault="002C07B2" w:rsidP="002C07B2">
      <w:pPr>
        <w:jc w:val="both"/>
        <w:rPr>
          <w:rFonts w:ascii="Rockwell" w:hAnsi="Rockwell"/>
          <w:i/>
          <w:sz w:val="28"/>
          <w:szCs w:val="28"/>
        </w:rPr>
      </w:pPr>
      <w:r>
        <w:rPr>
          <w:rFonts w:ascii="Rockwell" w:hAnsi="Rockwell"/>
          <w:i/>
          <w:sz w:val="28"/>
          <w:szCs w:val="28"/>
        </w:rPr>
        <w:t xml:space="preserve">                                                         </w:t>
      </w:r>
      <w:r w:rsidR="00E479B4" w:rsidRPr="003A3131">
        <w:rPr>
          <w:rFonts w:ascii="Rockwell" w:hAnsi="Rockwell"/>
          <w:i/>
          <w:sz w:val="28"/>
          <w:szCs w:val="28"/>
        </w:rPr>
        <w:t>Ouagadougou, le</w:t>
      </w:r>
      <w:r>
        <w:rPr>
          <w:rFonts w:ascii="Rockwell" w:hAnsi="Rockwell"/>
          <w:i/>
          <w:sz w:val="28"/>
          <w:szCs w:val="28"/>
        </w:rPr>
        <w:t xml:space="preserve"> </w:t>
      </w:r>
      <w:r w:rsidR="00C051DF">
        <w:rPr>
          <w:rFonts w:ascii="Rockwell" w:hAnsi="Rockwell"/>
          <w:i/>
          <w:sz w:val="28"/>
          <w:szCs w:val="28"/>
        </w:rPr>
        <w:t xml:space="preserve">…………     </w:t>
      </w:r>
      <w:r w:rsidR="009D6B5D">
        <w:rPr>
          <w:rFonts w:ascii="Rockwell" w:hAnsi="Rockwell"/>
          <w:i/>
          <w:sz w:val="28"/>
          <w:szCs w:val="28"/>
        </w:rPr>
        <w:t>2023</w:t>
      </w:r>
    </w:p>
    <w:p w14:paraId="4B8E6162" w14:textId="75ED2225" w:rsidR="005846BC" w:rsidRDefault="005846BC" w:rsidP="002C07B2">
      <w:pPr>
        <w:jc w:val="both"/>
        <w:rPr>
          <w:rFonts w:ascii="Rockwell" w:hAnsi="Rockwell"/>
          <w:i/>
          <w:sz w:val="28"/>
          <w:szCs w:val="28"/>
        </w:rPr>
      </w:pPr>
    </w:p>
    <w:p w14:paraId="2543E678" w14:textId="5A16109C" w:rsidR="005846BC" w:rsidRDefault="005846BC" w:rsidP="002C07B2">
      <w:pPr>
        <w:jc w:val="both"/>
        <w:rPr>
          <w:rFonts w:ascii="Rockwell" w:hAnsi="Rockwell"/>
          <w:i/>
          <w:sz w:val="28"/>
          <w:szCs w:val="28"/>
        </w:rPr>
      </w:pPr>
    </w:p>
    <w:p w14:paraId="1B880E56" w14:textId="77777777" w:rsidR="005846BC" w:rsidRPr="003A3131" w:rsidRDefault="005846BC" w:rsidP="002C07B2">
      <w:pPr>
        <w:jc w:val="both"/>
        <w:rPr>
          <w:rFonts w:ascii="Rockwell" w:hAnsi="Rockwell"/>
          <w:i/>
          <w:sz w:val="28"/>
          <w:szCs w:val="28"/>
        </w:rPr>
      </w:pPr>
    </w:p>
    <w:p w14:paraId="275F2A87" w14:textId="77777777" w:rsidR="004458DA" w:rsidRDefault="004458DA" w:rsidP="004458DA">
      <w:pPr>
        <w:jc w:val="both"/>
        <w:rPr>
          <w:rFonts w:ascii="Rockwell" w:hAnsi="Rockwell"/>
          <w:i/>
          <w:sz w:val="28"/>
          <w:szCs w:val="28"/>
        </w:rPr>
      </w:pPr>
    </w:p>
    <w:p w14:paraId="08EF4BA5" w14:textId="77777777" w:rsidR="004458DA" w:rsidRPr="003A3131" w:rsidRDefault="004458DA" w:rsidP="004458DA">
      <w:pPr>
        <w:jc w:val="both"/>
        <w:rPr>
          <w:rFonts w:ascii="Rockwell" w:hAnsi="Rockwell"/>
          <w:i/>
          <w:sz w:val="28"/>
          <w:szCs w:val="28"/>
        </w:rPr>
      </w:pPr>
    </w:p>
    <w:p w14:paraId="5F35C12C" w14:textId="77777777" w:rsidR="004458DA" w:rsidRPr="0089049E" w:rsidRDefault="004458DA" w:rsidP="004458DA">
      <w:pPr>
        <w:jc w:val="both"/>
        <w:rPr>
          <w:rFonts w:ascii="Rockwell" w:hAnsi="Rockwell"/>
        </w:rPr>
      </w:pPr>
    </w:p>
    <w:p w14:paraId="2C4092B9" w14:textId="77777777" w:rsidR="004458DA" w:rsidRPr="00DA5463" w:rsidRDefault="004458DA" w:rsidP="004458DA">
      <w:pPr>
        <w:contextualSpacing/>
        <w:jc w:val="center"/>
        <w:rPr>
          <w:rFonts w:ascii="Rockwell" w:hAnsi="Rockwell"/>
          <w:b/>
          <w:iCs/>
          <w:u w:val="single"/>
        </w:rPr>
      </w:pPr>
      <w:r w:rsidRPr="005846BC">
        <w:rPr>
          <w:rFonts w:ascii="Rockwell" w:hAnsi="Rockwell"/>
          <w:b/>
          <w:iCs/>
        </w:rPr>
        <w:t xml:space="preserve">                                                                                                </w:t>
      </w:r>
      <w:r w:rsidRPr="00B525AE">
        <w:rPr>
          <w:rFonts w:ascii="Rockwell" w:hAnsi="Rockwell"/>
          <w:b/>
          <w:iCs/>
          <w:u w:val="single"/>
        </w:rPr>
        <w:t xml:space="preserve">Capitaine Ibrahim TRAORE </w:t>
      </w:r>
    </w:p>
    <w:p w14:paraId="44497F99" w14:textId="77777777" w:rsidR="004458DA" w:rsidRPr="0089049E" w:rsidRDefault="004458DA" w:rsidP="004458DA">
      <w:pPr>
        <w:contextualSpacing/>
        <w:jc w:val="right"/>
        <w:rPr>
          <w:rFonts w:ascii="Rockwell" w:hAnsi="Rockwell"/>
        </w:rPr>
      </w:pPr>
    </w:p>
    <w:p w14:paraId="52B0F9DB" w14:textId="77777777" w:rsidR="004458DA" w:rsidRPr="0089049E" w:rsidRDefault="004458DA" w:rsidP="004458DA">
      <w:pPr>
        <w:contextualSpacing/>
        <w:rPr>
          <w:rFonts w:ascii="Rockwell" w:hAnsi="Rockwell"/>
        </w:rPr>
      </w:pPr>
      <w:r>
        <w:rPr>
          <w:rFonts w:ascii="Rockwell" w:hAnsi="Rockwell"/>
        </w:rPr>
        <w:t xml:space="preserve">                     </w:t>
      </w:r>
      <w:r w:rsidRPr="0089049E">
        <w:rPr>
          <w:rFonts w:ascii="Rockwell" w:hAnsi="Rockwell"/>
        </w:rPr>
        <w:t xml:space="preserve">Le Premier Ministre </w:t>
      </w:r>
    </w:p>
    <w:p w14:paraId="6A6E2843" w14:textId="77777777" w:rsidR="004458DA" w:rsidRDefault="004458DA" w:rsidP="004458DA">
      <w:pPr>
        <w:ind w:left="2127" w:firstLine="709"/>
        <w:contextualSpacing/>
        <w:rPr>
          <w:rFonts w:ascii="Rockwell" w:hAnsi="Rockwell"/>
          <w:b/>
          <w:u w:val="single"/>
        </w:rPr>
      </w:pPr>
    </w:p>
    <w:p w14:paraId="1F0B8D26" w14:textId="77777777" w:rsidR="004458DA" w:rsidRDefault="004458DA" w:rsidP="004458DA">
      <w:pPr>
        <w:ind w:left="2127" w:firstLine="709"/>
        <w:contextualSpacing/>
        <w:rPr>
          <w:rFonts w:ascii="Rockwell" w:hAnsi="Rockwell"/>
          <w:b/>
          <w:u w:val="single"/>
        </w:rPr>
      </w:pPr>
    </w:p>
    <w:p w14:paraId="1932B97B" w14:textId="77777777" w:rsidR="004458DA" w:rsidRDefault="004458DA" w:rsidP="004458DA">
      <w:pPr>
        <w:ind w:left="2127" w:firstLine="709"/>
        <w:contextualSpacing/>
        <w:rPr>
          <w:rFonts w:ascii="Rockwell" w:hAnsi="Rockwell"/>
          <w:b/>
          <w:u w:val="single"/>
        </w:rPr>
      </w:pPr>
    </w:p>
    <w:p w14:paraId="4A0272E2" w14:textId="77777777" w:rsidR="004458DA" w:rsidRPr="0089049E" w:rsidRDefault="004458DA" w:rsidP="004458DA">
      <w:pPr>
        <w:ind w:left="2127" w:hanging="2127"/>
        <w:contextualSpacing/>
        <w:rPr>
          <w:rFonts w:ascii="Rockwell" w:hAnsi="Rockwell"/>
          <w:b/>
        </w:rPr>
      </w:pPr>
      <w:r>
        <w:rPr>
          <w:rFonts w:ascii="Rockwell" w:hAnsi="Rockwell"/>
          <w:b/>
          <w:u w:val="single"/>
        </w:rPr>
        <w:t>Apollinaire Joachim KYELEM de TAMBELA</w:t>
      </w:r>
    </w:p>
    <w:p w14:paraId="5AFE21B7" w14:textId="77777777" w:rsidR="004458DA" w:rsidRDefault="004458DA" w:rsidP="004458DA">
      <w:pPr>
        <w:ind w:left="5672"/>
        <w:contextualSpacing/>
        <w:rPr>
          <w:rFonts w:ascii="Rockwell" w:hAnsi="Rockwell"/>
        </w:rPr>
      </w:pPr>
      <w:r>
        <w:rPr>
          <w:rFonts w:ascii="Rockwell" w:hAnsi="Rockwell"/>
          <w:b/>
        </w:rPr>
        <w:t xml:space="preserve">    </w:t>
      </w:r>
      <w:r w:rsidRPr="00550DDA">
        <w:rPr>
          <w:rFonts w:ascii="Rockwell" w:hAnsi="Rockwell"/>
        </w:rPr>
        <w:t>Le</w:t>
      </w:r>
      <w:r w:rsidRPr="0089049E">
        <w:rPr>
          <w:rFonts w:ascii="Rockwell" w:hAnsi="Rockwell"/>
        </w:rPr>
        <w:t xml:space="preserve"> Ministre de l’économie</w:t>
      </w:r>
      <w:r>
        <w:rPr>
          <w:rFonts w:ascii="Rockwell" w:hAnsi="Rockwell"/>
        </w:rPr>
        <w:t>,</w:t>
      </w:r>
      <w:r w:rsidRPr="0089049E">
        <w:rPr>
          <w:rFonts w:ascii="Rockwell" w:hAnsi="Rockwell"/>
        </w:rPr>
        <w:t xml:space="preserve"> des </w:t>
      </w:r>
      <w:r>
        <w:rPr>
          <w:rFonts w:ascii="Rockwell" w:hAnsi="Rockwell"/>
        </w:rPr>
        <w:t xml:space="preserve">                   </w:t>
      </w:r>
    </w:p>
    <w:p w14:paraId="62604C9C" w14:textId="77777777" w:rsidR="004458DA" w:rsidRDefault="004458DA" w:rsidP="004458DA">
      <w:pPr>
        <w:ind w:left="5672"/>
        <w:contextualSpacing/>
        <w:rPr>
          <w:rFonts w:ascii="Rockwell" w:hAnsi="Rockwell"/>
        </w:rPr>
      </w:pPr>
      <w:r>
        <w:rPr>
          <w:rFonts w:ascii="Rockwell" w:hAnsi="Rockwell"/>
          <w:b/>
        </w:rPr>
        <w:t xml:space="preserve">       </w:t>
      </w:r>
      <w:r w:rsidRPr="0089049E">
        <w:rPr>
          <w:rFonts w:ascii="Rockwell" w:hAnsi="Rockwell"/>
        </w:rPr>
        <w:t>finances</w:t>
      </w:r>
      <w:r>
        <w:rPr>
          <w:rFonts w:ascii="Rockwell" w:hAnsi="Rockwell"/>
        </w:rPr>
        <w:t xml:space="preserve"> </w:t>
      </w:r>
      <w:r w:rsidRPr="0089049E">
        <w:rPr>
          <w:rFonts w:ascii="Rockwell" w:hAnsi="Rockwell"/>
        </w:rPr>
        <w:t>et d</w:t>
      </w:r>
      <w:r>
        <w:rPr>
          <w:rFonts w:ascii="Rockwell" w:hAnsi="Rockwell"/>
        </w:rPr>
        <w:t>e la</w:t>
      </w:r>
      <w:r w:rsidRPr="0089049E">
        <w:rPr>
          <w:rFonts w:ascii="Rockwell" w:hAnsi="Rockwell"/>
        </w:rPr>
        <w:t xml:space="preserve"> </w:t>
      </w:r>
      <w:r>
        <w:rPr>
          <w:rFonts w:ascii="Rockwell" w:hAnsi="Rockwell"/>
        </w:rPr>
        <w:t>prospective</w:t>
      </w:r>
    </w:p>
    <w:p w14:paraId="2367E26D" w14:textId="77777777" w:rsidR="004458DA" w:rsidRDefault="004458DA" w:rsidP="004458DA">
      <w:pPr>
        <w:ind w:left="2836" w:firstLine="709"/>
        <w:contextualSpacing/>
        <w:rPr>
          <w:rFonts w:ascii="Rockwell" w:hAnsi="Rockwell"/>
        </w:rPr>
      </w:pPr>
    </w:p>
    <w:p w14:paraId="63663CB2" w14:textId="77777777" w:rsidR="004458DA" w:rsidRDefault="004458DA" w:rsidP="004458DA">
      <w:pPr>
        <w:ind w:left="2836" w:firstLine="709"/>
        <w:contextualSpacing/>
        <w:rPr>
          <w:rFonts w:ascii="Rockwell" w:hAnsi="Rockwell"/>
        </w:rPr>
      </w:pPr>
    </w:p>
    <w:p w14:paraId="64337558" w14:textId="77777777" w:rsidR="004458DA" w:rsidRPr="0089049E" w:rsidRDefault="004458DA" w:rsidP="004458DA">
      <w:pPr>
        <w:ind w:left="2836" w:firstLine="709"/>
        <w:contextualSpacing/>
        <w:rPr>
          <w:rFonts w:ascii="Rockwell" w:hAnsi="Rockwell"/>
        </w:rPr>
      </w:pPr>
    </w:p>
    <w:p w14:paraId="25299467" w14:textId="77777777" w:rsidR="004458DA" w:rsidRPr="00B525AE" w:rsidRDefault="004458DA" w:rsidP="004458DA">
      <w:pPr>
        <w:ind w:left="2836" w:firstLine="709"/>
        <w:rPr>
          <w:rFonts w:ascii="Rockwell" w:hAnsi="Rockwell"/>
          <w:b/>
          <w:u w:val="single"/>
        </w:rPr>
      </w:pPr>
      <w:r w:rsidRPr="00BE6F14">
        <w:rPr>
          <w:rFonts w:ascii="Rockwell" w:hAnsi="Rockwell"/>
          <w:b/>
        </w:rPr>
        <w:t xml:space="preserve">                  </w:t>
      </w:r>
      <w:r>
        <w:rPr>
          <w:rFonts w:ascii="Rockwell" w:hAnsi="Rockwell"/>
          <w:b/>
        </w:rPr>
        <w:t xml:space="preserve">                            </w:t>
      </w:r>
      <w:r>
        <w:rPr>
          <w:rFonts w:ascii="Rockwell" w:hAnsi="Rockwell"/>
          <w:b/>
          <w:u w:val="single"/>
        </w:rPr>
        <w:t>Aboubak</w:t>
      </w:r>
      <w:r w:rsidRPr="00B525AE">
        <w:rPr>
          <w:rFonts w:ascii="Rockwell" w:hAnsi="Rockwell"/>
          <w:b/>
          <w:u w:val="single"/>
        </w:rPr>
        <w:t>ar NACANABO</w:t>
      </w:r>
    </w:p>
    <w:p w14:paraId="25BB6610" w14:textId="022E1B2E" w:rsidR="00466F04" w:rsidRPr="0089049E" w:rsidRDefault="00FF5651" w:rsidP="00AE793B">
      <w:pPr>
        <w:contextualSpacing/>
        <w:rPr>
          <w:rFonts w:ascii="Rockwell" w:hAnsi="Rockwell"/>
          <w:b/>
        </w:rPr>
      </w:pPr>
      <w:r w:rsidRPr="005846BC">
        <w:rPr>
          <w:rFonts w:ascii="Rockwell" w:hAnsi="Rockwell"/>
          <w:b/>
          <w:iCs/>
        </w:rPr>
        <w:t xml:space="preserve">                                               </w:t>
      </w:r>
    </w:p>
    <w:sectPr w:rsidR="00466F04" w:rsidRPr="0089049E" w:rsidSect="00E1780F">
      <w:pgSz w:w="11906" w:h="16838"/>
      <w:pgMar w:top="1021" w:right="1247" w:bottom="1021" w:left="124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6CCB5" w14:textId="77777777" w:rsidR="005B7F47" w:rsidRDefault="005B7F47">
      <w:r>
        <w:separator/>
      </w:r>
    </w:p>
  </w:endnote>
  <w:endnote w:type="continuationSeparator" w:id="0">
    <w:p w14:paraId="03C7D330" w14:textId="77777777" w:rsidR="005B7F47" w:rsidRDefault="005B7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TimesNewRomanPS-ItalicMT">
    <w:altName w:val="Times New Roman"/>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4996771"/>
      <w:docPartObj>
        <w:docPartGallery w:val="Page Numbers (Bottom of Page)"/>
        <w:docPartUnique/>
      </w:docPartObj>
    </w:sdtPr>
    <w:sdtContent>
      <w:p w14:paraId="0635D314" w14:textId="258B3C74" w:rsidR="000B3648" w:rsidRDefault="000B3648">
        <w:pPr>
          <w:pStyle w:val="Pieddepage"/>
        </w:pPr>
        <w:r>
          <w:rPr>
            <w:noProof/>
          </w:rPr>
          <mc:AlternateContent>
            <mc:Choice Requires="wps">
              <w:drawing>
                <wp:anchor distT="0" distB="0" distL="114300" distR="114300" simplePos="0" relativeHeight="251659264" behindDoc="0" locked="0" layoutInCell="0" allowOverlap="1" wp14:anchorId="3A923AA3" wp14:editId="41BEE3FF">
                  <wp:simplePos x="0" y="0"/>
                  <wp:positionH relativeFrom="rightMargin">
                    <wp:align>left</wp:align>
                  </wp:positionH>
                  <mc:AlternateContent>
                    <mc:Choice Requires="wp14">
                      <wp:positionV relativeFrom="bottomMargin">
                        <wp14:pctPosVOffset>7000</wp14:pctPosVOffset>
                      </wp:positionV>
                    </mc:Choice>
                    <mc:Fallback>
                      <wp:positionV relativeFrom="page">
                        <wp:posOffset>10088880</wp:posOffset>
                      </wp:positionV>
                    </mc:Fallback>
                  </mc:AlternateContent>
                  <wp:extent cx="368300" cy="274320"/>
                  <wp:effectExtent l="9525" t="9525" r="12700" b="11430"/>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16E04281" w14:textId="4421B5CC" w:rsidR="000B3648" w:rsidRDefault="000B3648">
                              <w:pPr>
                                <w:jc w:val="center"/>
                              </w:pPr>
                              <w:r>
                                <w:rPr>
                                  <w:sz w:val="22"/>
                                  <w:szCs w:val="22"/>
                                </w:rPr>
                                <w:fldChar w:fldCharType="begin"/>
                              </w:r>
                              <w:r>
                                <w:instrText>PAGE    \* MERGEFORMAT</w:instrText>
                              </w:r>
                              <w:r>
                                <w:rPr>
                                  <w:sz w:val="22"/>
                                  <w:szCs w:val="22"/>
                                </w:rPr>
                                <w:fldChar w:fldCharType="separate"/>
                              </w:r>
                              <w:r w:rsidR="0020758E" w:rsidRPr="0020758E">
                                <w:rPr>
                                  <w:noProof/>
                                  <w:sz w:val="16"/>
                                  <w:szCs w:val="16"/>
                                </w:rPr>
                                <w:t>18</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923AA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" o:allowincell="f" adj="14135" strokecolor="gray" strokeweight=".25pt">
                  <v:textbox>
                    <w:txbxContent>
                      <w:p w14:paraId="16E04281" w14:textId="4421B5CC" w:rsidR="000B3648" w:rsidRDefault="000B3648">
                        <w:pPr>
                          <w:jc w:val="center"/>
                        </w:pPr>
                        <w:r>
                          <w:rPr>
                            <w:sz w:val="22"/>
                            <w:szCs w:val="22"/>
                          </w:rPr>
                          <w:fldChar w:fldCharType="begin"/>
                        </w:r>
                        <w:r>
                          <w:instrText>PAGE    \* MERGEFORMAT</w:instrText>
                        </w:r>
                        <w:r>
                          <w:rPr>
                            <w:sz w:val="22"/>
                            <w:szCs w:val="22"/>
                          </w:rPr>
                          <w:fldChar w:fldCharType="separate"/>
                        </w:r>
                        <w:r w:rsidR="0020758E" w:rsidRPr="0020758E">
                          <w:rPr>
                            <w:noProof/>
                            <w:sz w:val="16"/>
                            <w:szCs w:val="16"/>
                          </w:rPr>
                          <w:t>18</w:t>
                        </w:r>
                        <w:r>
                          <w:rPr>
                            <w:sz w:val="16"/>
                            <w:szCs w:val="16"/>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5483864"/>
      <w:docPartObj>
        <w:docPartGallery w:val="Page Numbers (Bottom of Page)"/>
        <w:docPartUnique/>
      </w:docPartObj>
    </w:sdtPr>
    <w:sdtContent>
      <w:p w14:paraId="4D27AD25" w14:textId="53F7CA61" w:rsidR="000B3648" w:rsidRDefault="000B3648">
        <w:pPr>
          <w:pStyle w:val="Pieddepage"/>
          <w:jc w:val="right"/>
        </w:pPr>
        <w:r>
          <w:fldChar w:fldCharType="begin"/>
        </w:r>
        <w:r>
          <w:instrText>PAGE   \* MERGEFORMAT</w:instrText>
        </w:r>
        <w:r>
          <w:fldChar w:fldCharType="separate"/>
        </w:r>
        <w:r w:rsidR="0020758E">
          <w:rPr>
            <w:noProof/>
          </w:rPr>
          <w:t>1</w:t>
        </w:r>
        <w:r>
          <w:rPr>
            <w:noProof/>
          </w:rPr>
          <w:fldChar w:fldCharType="end"/>
        </w:r>
      </w:p>
    </w:sdtContent>
  </w:sdt>
  <w:p w14:paraId="062A446E" w14:textId="77777777" w:rsidR="000B3648" w:rsidRPr="00E96F32" w:rsidRDefault="000B3648" w:rsidP="00E96F3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DF396" w14:textId="77777777" w:rsidR="005B7F47" w:rsidRDefault="005B7F47">
      <w:r>
        <w:separator/>
      </w:r>
    </w:p>
  </w:footnote>
  <w:footnote w:type="continuationSeparator" w:id="0">
    <w:p w14:paraId="6C4171B9" w14:textId="77777777" w:rsidR="005B7F47" w:rsidRDefault="005B7F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36E2"/>
    <w:multiLevelType w:val="hybridMultilevel"/>
    <w:tmpl w:val="E63E595E"/>
    <w:lvl w:ilvl="0" w:tplc="F50A0082">
      <w:start w:val="1"/>
      <w:numFmt w:val="bullet"/>
      <w:lvlText w:val="-"/>
      <w:lvlJc w:val="left"/>
      <w:pPr>
        <w:ind w:left="720" w:hanging="360"/>
      </w:pPr>
      <w:rPr>
        <w:rFonts w:ascii="Rockwell" w:eastAsia="Times New Roman" w:hAnsi="Rockwel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36030C"/>
    <w:multiLevelType w:val="hybridMultilevel"/>
    <w:tmpl w:val="CD3888F4"/>
    <w:lvl w:ilvl="0" w:tplc="6504DC86">
      <w:start w:val="5"/>
      <w:numFmt w:val="bullet"/>
      <w:lvlText w:val="-"/>
      <w:lvlJc w:val="left"/>
      <w:pPr>
        <w:ind w:left="1776" w:hanging="360"/>
      </w:pPr>
      <w:rPr>
        <w:rFonts w:ascii="Times New Roman" w:eastAsia="Times New Roman"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 w15:restartNumberingAfterBreak="0">
    <w:nsid w:val="02D41E83"/>
    <w:multiLevelType w:val="hybridMultilevel"/>
    <w:tmpl w:val="E4D41726"/>
    <w:lvl w:ilvl="0" w:tplc="F30CBCC6">
      <w:start w:val="1"/>
      <w:numFmt w:val="decimal"/>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3DF2CF3"/>
    <w:multiLevelType w:val="hybridMultilevel"/>
    <w:tmpl w:val="D41A7CF2"/>
    <w:lvl w:ilvl="0" w:tplc="6D2801F8">
      <w:numFmt w:val="bullet"/>
      <w:lvlText w:val="-"/>
      <w:lvlJc w:val="left"/>
      <w:pPr>
        <w:ind w:left="2136" w:hanging="360"/>
      </w:pPr>
      <w:rPr>
        <w:rFonts w:ascii="Calibri" w:eastAsiaTheme="minorHAnsi" w:hAnsi="Calibri" w:cs="Calibri" w:hint="default"/>
      </w:rPr>
    </w:lvl>
    <w:lvl w:ilvl="1" w:tplc="040C0003" w:tentative="1">
      <w:start w:val="1"/>
      <w:numFmt w:val="bullet"/>
      <w:lvlText w:val="o"/>
      <w:lvlJc w:val="left"/>
      <w:pPr>
        <w:ind w:left="2856" w:hanging="360"/>
      </w:pPr>
      <w:rPr>
        <w:rFonts w:ascii="Courier New" w:hAnsi="Courier New" w:cs="Courier New" w:hint="default"/>
      </w:rPr>
    </w:lvl>
    <w:lvl w:ilvl="2" w:tplc="040C0005">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4" w15:restartNumberingAfterBreak="0">
    <w:nsid w:val="03F201E9"/>
    <w:multiLevelType w:val="hybridMultilevel"/>
    <w:tmpl w:val="DA2C5A5A"/>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7434E3"/>
    <w:multiLevelType w:val="hybridMultilevel"/>
    <w:tmpl w:val="094A9F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8392230"/>
    <w:multiLevelType w:val="hybridMultilevel"/>
    <w:tmpl w:val="A446BFDA"/>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FD127C"/>
    <w:multiLevelType w:val="hybridMultilevel"/>
    <w:tmpl w:val="A0A66C3E"/>
    <w:lvl w:ilvl="0" w:tplc="6504DC86">
      <w:start w:val="5"/>
      <w:numFmt w:val="bullet"/>
      <w:lvlText w:val="-"/>
      <w:lvlJc w:val="left"/>
      <w:pPr>
        <w:ind w:left="3200" w:hanging="360"/>
      </w:pPr>
      <w:rPr>
        <w:rFonts w:ascii="Times New Roman" w:eastAsia="Times New Roman" w:hAnsi="Times New Roman" w:cs="Times New Roman" w:hint="default"/>
      </w:rPr>
    </w:lvl>
    <w:lvl w:ilvl="1" w:tplc="040C0003" w:tentative="1">
      <w:start w:val="1"/>
      <w:numFmt w:val="bullet"/>
      <w:lvlText w:val="o"/>
      <w:lvlJc w:val="left"/>
      <w:pPr>
        <w:ind w:left="3920" w:hanging="360"/>
      </w:pPr>
      <w:rPr>
        <w:rFonts w:ascii="Courier New" w:hAnsi="Courier New" w:cs="Courier New" w:hint="default"/>
      </w:rPr>
    </w:lvl>
    <w:lvl w:ilvl="2" w:tplc="040C0005" w:tentative="1">
      <w:start w:val="1"/>
      <w:numFmt w:val="bullet"/>
      <w:lvlText w:val=""/>
      <w:lvlJc w:val="left"/>
      <w:pPr>
        <w:ind w:left="4640" w:hanging="360"/>
      </w:pPr>
      <w:rPr>
        <w:rFonts w:ascii="Wingdings" w:hAnsi="Wingdings" w:hint="default"/>
      </w:rPr>
    </w:lvl>
    <w:lvl w:ilvl="3" w:tplc="040C0001" w:tentative="1">
      <w:start w:val="1"/>
      <w:numFmt w:val="bullet"/>
      <w:lvlText w:val=""/>
      <w:lvlJc w:val="left"/>
      <w:pPr>
        <w:ind w:left="5360" w:hanging="360"/>
      </w:pPr>
      <w:rPr>
        <w:rFonts w:ascii="Symbol" w:hAnsi="Symbol" w:hint="default"/>
      </w:rPr>
    </w:lvl>
    <w:lvl w:ilvl="4" w:tplc="040C0003" w:tentative="1">
      <w:start w:val="1"/>
      <w:numFmt w:val="bullet"/>
      <w:lvlText w:val="o"/>
      <w:lvlJc w:val="left"/>
      <w:pPr>
        <w:ind w:left="6080" w:hanging="360"/>
      </w:pPr>
      <w:rPr>
        <w:rFonts w:ascii="Courier New" w:hAnsi="Courier New" w:cs="Courier New" w:hint="default"/>
      </w:rPr>
    </w:lvl>
    <w:lvl w:ilvl="5" w:tplc="040C0005" w:tentative="1">
      <w:start w:val="1"/>
      <w:numFmt w:val="bullet"/>
      <w:lvlText w:val=""/>
      <w:lvlJc w:val="left"/>
      <w:pPr>
        <w:ind w:left="6800" w:hanging="360"/>
      </w:pPr>
      <w:rPr>
        <w:rFonts w:ascii="Wingdings" w:hAnsi="Wingdings" w:hint="default"/>
      </w:rPr>
    </w:lvl>
    <w:lvl w:ilvl="6" w:tplc="040C0001" w:tentative="1">
      <w:start w:val="1"/>
      <w:numFmt w:val="bullet"/>
      <w:lvlText w:val=""/>
      <w:lvlJc w:val="left"/>
      <w:pPr>
        <w:ind w:left="7520" w:hanging="360"/>
      </w:pPr>
      <w:rPr>
        <w:rFonts w:ascii="Symbol" w:hAnsi="Symbol" w:hint="default"/>
      </w:rPr>
    </w:lvl>
    <w:lvl w:ilvl="7" w:tplc="040C0003" w:tentative="1">
      <w:start w:val="1"/>
      <w:numFmt w:val="bullet"/>
      <w:lvlText w:val="o"/>
      <w:lvlJc w:val="left"/>
      <w:pPr>
        <w:ind w:left="8240" w:hanging="360"/>
      </w:pPr>
      <w:rPr>
        <w:rFonts w:ascii="Courier New" w:hAnsi="Courier New" w:cs="Courier New" w:hint="default"/>
      </w:rPr>
    </w:lvl>
    <w:lvl w:ilvl="8" w:tplc="040C0005" w:tentative="1">
      <w:start w:val="1"/>
      <w:numFmt w:val="bullet"/>
      <w:lvlText w:val=""/>
      <w:lvlJc w:val="left"/>
      <w:pPr>
        <w:ind w:left="8960" w:hanging="360"/>
      </w:pPr>
      <w:rPr>
        <w:rFonts w:ascii="Wingdings" w:hAnsi="Wingdings" w:hint="default"/>
      </w:rPr>
    </w:lvl>
  </w:abstractNum>
  <w:abstractNum w:abstractNumId="8" w15:restartNumberingAfterBreak="0">
    <w:nsid w:val="0B817E5C"/>
    <w:multiLevelType w:val="hybridMultilevel"/>
    <w:tmpl w:val="5EA2DAEE"/>
    <w:lvl w:ilvl="0" w:tplc="6504DC86">
      <w:start w:val="5"/>
      <w:numFmt w:val="bullet"/>
      <w:lvlText w:val="-"/>
      <w:lvlJc w:val="left"/>
      <w:pPr>
        <w:ind w:left="1428" w:hanging="360"/>
      </w:pPr>
      <w:rPr>
        <w:rFonts w:ascii="Times New Roman" w:eastAsia="Times New Roman"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0C0A1BDA"/>
    <w:multiLevelType w:val="hybridMultilevel"/>
    <w:tmpl w:val="EAFAFAE2"/>
    <w:lvl w:ilvl="0" w:tplc="6504DC86">
      <w:start w:val="5"/>
      <w:numFmt w:val="bullet"/>
      <w:lvlText w:val="-"/>
      <w:lvlJc w:val="left"/>
      <w:pPr>
        <w:tabs>
          <w:tab w:val="num" w:pos="1068"/>
        </w:tabs>
        <w:ind w:left="1068" w:hanging="360"/>
      </w:pPr>
      <w:rPr>
        <w:rFonts w:ascii="Times New Roman" w:eastAsia="Times New Roman" w:hAnsi="Times New Roman" w:cs="Times New Roman" w:hint="default"/>
      </w:rPr>
    </w:lvl>
    <w:lvl w:ilvl="1" w:tplc="040C0005">
      <w:start w:val="1"/>
      <w:numFmt w:val="bullet"/>
      <w:lvlText w:val=""/>
      <w:lvlJc w:val="left"/>
      <w:pPr>
        <w:tabs>
          <w:tab w:val="num" w:pos="2088"/>
        </w:tabs>
        <w:ind w:left="2088" w:hanging="360"/>
      </w:pPr>
      <w:rPr>
        <w:rFonts w:ascii="Wingdings" w:hAnsi="Wingdings" w:hint="default"/>
      </w:rPr>
    </w:lvl>
    <w:lvl w:ilvl="2" w:tplc="040C0005">
      <w:start w:val="1"/>
      <w:numFmt w:val="bullet"/>
      <w:lvlText w:val=""/>
      <w:lvlJc w:val="left"/>
      <w:pPr>
        <w:tabs>
          <w:tab w:val="num" w:pos="2808"/>
        </w:tabs>
        <w:ind w:left="2808" w:hanging="360"/>
      </w:pPr>
      <w:rPr>
        <w:rFonts w:ascii="Wingdings" w:hAnsi="Wingdings" w:hint="default"/>
      </w:rPr>
    </w:lvl>
    <w:lvl w:ilvl="3" w:tplc="040C0001" w:tentative="1">
      <w:start w:val="1"/>
      <w:numFmt w:val="bullet"/>
      <w:lvlText w:val=""/>
      <w:lvlJc w:val="left"/>
      <w:pPr>
        <w:tabs>
          <w:tab w:val="num" w:pos="3528"/>
        </w:tabs>
        <w:ind w:left="3528" w:hanging="360"/>
      </w:pPr>
      <w:rPr>
        <w:rFonts w:ascii="Symbol" w:hAnsi="Symbol" w:hint="default"/>
      </w:rPr>
    </w:lvl>
    <w:lvl w:ilvl="4" w:tplc="040C0003" w:tentative="1">
      <w:start w:val="1"/>
      <w:numFmt w:val="bullet"/>
      <w:lvlText w:val="o"/>
      <w:lvlJc w:val="left"/>
      <w:pPr>
        <w:tabs>
          <w:tab w:val="num" w:pos="4248"/>
        </w:tabs>
        <w:ind w:left="4248" w:hanging="360"/>
      </w:pPr>
      <w:rPr>
        <w:rFonts w:ascii="Courier New" w:hAnsi="Courier New" w:cs="Courier New" w:hint="default"/>
      </w:rPr>
    </w:lvl>
    <w:lvl w:ilvl="5" w:tplc="040C0005" w:tentative="1">
      <w:start w:val="1"/>
      <w:numFmt w:val="bullet"/>
      <w:lvlText w:val=""/>
      <w:lvlJc w:val="left"/>
      <w:pPr>
        <w:tabs>
          <w:tab w:val="num" w:pos="4968"/>
        </w:tabs>
        <w:ind w:left="4968" w:hanging="360"/>
      </w:pPr>
      <w:rPr>
        <w:rFonts w:ascii="Wingdings" w:hAnsi="Wingdings" w:hint="default"/>
      </w:rPr>
    </w:lvl>
    <w:lvl w:ilvl="6" w:tplc="040C0001" w:tentative="1">
      <w:start w:val="1"/>
      <w:numFmt w:val="bullet"/>
      <w:lvlText w:val=""/>
      <w:lvlJc w:val="left"/>
      <w:pPr>
        <w:tabs>
          <w:tab w:val="num" w:pos="5688"/>
        </w:tabs>
        <w:ind w:left="5688" w:hanging="360"/>
      </w:pPr>
      <w:rPr>
        <w:rFonts w:ascii="Symbol" w:hAnsi="Symbol" w:hint="default"/>
      </w:rPr>
    </w:lvl>
    <w:lvl w:ilvl="7" w:tplc="040C0003" w:tentative="1">
      <w:start w:val="1"/>
      <w:numFmt w:val="bullet"/>
      <w:lvlText w:val="o"/>
      <w:lvlJc w:val="left"/>
      <w:pPr>
        <w:tabs>
          <w:tab w:val="num" w:pos="6408"/>
        </w:tabs>
        <w:ind w:left="6408" w:hanging="360"/>
      </w:pPr>
      <w:rPr>
        <w:rFonts w:ascii="Courier New" w:hAnsi="Courier New" w:cs="Courier New" w:hint="default"/>
      </w:rPr>
    </w:lvl>
    <w:lvl w:ilvl="8" w:tplc="040C0005" w:tentative="1">
      <w:start w:val="1"/>
      <w:numFmt w:val="bullet"/>
      <w:lvlText w:val=""/>
      <w:lvlJc w:val="left"/>
      <w:pPr>
        <w:tabs>
          <w:tab w:val="num" w:pos="7128"/>
        </w:tabs>
        <w:ind w:left="7128" w:hanging="360"/>
      </w:pPr>
      <w:rPr>
        <w:rFonts w:ascii="Wingdings" w:hAnsi="Wingdings" w:hint="default"/>
      </w:rPr>
    </w:lvl>
  </w:abstractNum>
  <w:abstractNum w:abstractNumId="10" w15:restartNumberingAfterBreak="0">
    <w:nsid w:val="0D5A720C"/>
    <w:multiLevelType w:val="hybridMultilevel"/>
    <w:tmpl w:val="10E4761A"/>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04D7F72"/>
    <w:multiLevelType w:val="hybridMultilevel"/>
    <w:tmpl w:val="F50C5BAE"/>
    <w:lvl w:ilvl="0" w:tplc="6504DC86">
      <w:start w:val="5"/>
      <w:numFmt w:val="bullet"/>
      <w:lvlText w:val="-"/>
      <w:lvlJc w:val="left"/>
      <w:pPr>
        <w:tabs>
          <w:tab w:val="num" w:pos="2204"/>
        </w:tabs>
        <w:ind w:left="2204"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15949CF"/>
    <w:multiLevelType w:val="hybridMultilevel"/>
    <w:tmpl w:val="1E226F96"/>
    <w:lvl w:ilvl="0" w:tplc="5E88EE1C">
      <w:start w:val="7"/>
      <w:numFmt w:val="decimal"/>
      <w:lvlText w:val="%1."/>
      <w:lvlJc w:val="left"/>
      <w:pPr>
        <w:ind w:left="2202" w:hanging="360"/>
      </w:pPr>
      <w:rPr>
        <w:rFonts w:hint="default"/>
        <w:b/>
      </w:rPr>
    </w:lvl>
    <w:lvl w:ilvl="1" w:tplc="040C0019" w:tentative="1">
      <w:start w:val="1"/>
      <w:numFmt w:val="lowerLetter"/>
      <w:lvlText w:val="%2."/>
      <w:lvlJc w:val="left"/>
      <w:pPr>
        <w:ind w:left="3284" w:hanging="360"/>
      </w:pPr>
    </w:lvl>
    <w:lvl w:ilvl="2" w:tplc="040C001B" w:tentative="1">
      <w:start w:val="1"/>
      <w:numFmt w:val="lowerRoman"/>
      <w:lvlText w:val="%3."/>
      <w:lvlJc w:val="right"/>
      <w:pPr>
        <w:ind w:left="4004" w:hanging="180"/>
      </w:pPr>
    </w:lvl>
    <w:lvl w:ilvl="3" w:tplc="040C000F" w:tentative="1">
      <w:start w:val="1"/>
      <w:numFmt w:val="decimal"/>
      <w:lvlText w:val="%4."/>
      <w:lvlJc w:val="left"/>
      <w:pPr>
        <w:ind w:left="4724" w:hanging="360"/>
      </w:pPr>
    </w:lvl>
    <w:lvl w:ilvl="4" w:tplc="040C0019" w:tentative="1">
      <w:start w:val="1"/>
      <w:numFmt w:val="lowerLetter"/>
      <w:lvlText w:val="%5."/>
      <w:lvlJc w:val="left"/>
      <w:pPr>
        <w:ind w:left="5444" w:hanging="360"/>
      </w:pPr>
    </w:lvl>
    <w:lvl w:ilvl="5" w:tplc="040C001B" w:tentative="1">
      <w:start w:val="1"/>
      <w:numFmt w:val="lowerRoman"/>
      <w:lvlText w:val="%6."/>
      <w:lvlJc w:val="right"/>
      <w:pPr>
        <w:ind w:left="6164" w:hanging="180"/>
      </w:pPr>
    </w:lvl>
    <w:lvl w:ilvl="6" w:tplc="040C000F" w:tentative="1">
      <w:start w:val="1"/>
      <w:numFmt w:val="decimal"/>
      <w:lvlText w:val="%7."/>
      <w:lvlJc w:val="left"/>
      <w:pPr>
        <w:ind w:left="6884" w:hanging="360"/>
      </w:pPr>
    </w:lvl>
    <w:lvl w:ilvl="7" w:tplc="040C0019" w:tentative="1">
      <w:start w:val="1"/>
      <w:numFmt w:val="lowerLetter"/>
      <w:lvlText w:val="%8."/>
      <w:lvlJc w:val="left"/>
      <w:pPr>
        <w:ind w:left="7604" w:hanging="360"/>
      </w:pPr>
    </w:lvl>
    <w:lvl w:ilvl="8" w:tplc="040C001B" w:tentative="1">
      <w:start w:val="1"/>
      <w:numFmt w:val="lowerRoman"/>
      <w:lvlText w:val="%9."/>
      <w:lvlJc w:val="right"/>
      <w:pPr>
        <w:ind w:left="8324" w:hanging="180"/>
      </w:pPr>
    </w:lvl>
  </w:abstractNum>
  <w:abstractNum w:abstractNumId="13" w15:restartNumberingAfterBreak="0">
    <w:nsid w:val="1180042D"/>
    <w:multiLevelType w:val="hybridMultilevel"/>
    <w:tmpl w:val="90E42630"/>
    <w:lvl w:ilvl="0" w:tplc="6D2801F8">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150F1767"/>
    <w:multiLevelType w:val="hybridMultilevel"/>
    <w:tmpl w:val="471433AC"/>
    <w:lvl w:ilvl="0" w:tplc="040C000D">
      <w:start w:val="1"/>
      <w:numFmt w:val="bullet"/>
      <w:lvlText w:val=""/>
      <w:lvlJc w:val="left"/>
      <w:pPr>
        <w:tabs>
          <w:tab w:val="num" w:pos="1768"/>
        </w:tabs>
        <w:ind w:left="1768" w:hanging="360"/>
      </w:pPr>
      <w:rPr>
        <w:rFonts w:ascii="Wingdings" w:hAnsi="Wingdings" w:hint="default"/>
      </w:rPr>
    </w:lvl>
    <w:lvl w:ilvl="1" w:tplc="040C0003" w:tentative="1">
      <w:start w:val="1"/>
      <w:numFmt w:val="bullet"/>
      <w:lvlText w:val="o"/>
      <w:lvlJc w:val="left"/>
      <w:pPr>
        <w:tabs>
          <w:tab w:val="num" w:pos="2788"/>
        </w:tabs>
        <w:ind w:left="2788" w:hanging="360"/>
      </w:pPr>
      <w:rPr>
        <w:rFonts w:ascii="Courier New" w:hAnsi="Courier New" w:cs="Courier New" w:hint="default"/>
      </w:rPr>
    </w:lvl>
    <w:lvl w:ilvl="2" w:tplc="040C0005" w:tentative="1">
      <w:start w:val="1"/>
      <w:numFmt w:val="bullet"/>
      <w:lvlText w:val=""/>
      <w:lvlJc w:val="left"/>
      <w:pPr>
        <w:tabs>
          <w:tab w:val="num" w:pos="3508"/>
        </w:tabs>
        <w:ind w:left="3508" w:hanging="360"/>
      </w:pPr>
      <w:rPr>
        <w:rFonts w:ascii="Wingdings" w:hAnsi="Wingdings" w:hint="default"/>
      </w:rPr>
    </w:lvl>
    <w:lvl w:ilvl="3" w:tplc="040C0001" w:tentative="1">
      <w:start w:val="1"/>
      <w:numFmt w:val="bullet"/>
      <w:lvlText w:val=""/>
      <w:lvlJc w:val="left"/>
      <w:pPr>
        <w:tabs>
          <w:tab w:val="num" w:pos="4228"/>
        </w:tabs>
        <w:ind w:left="4228" w:hanging="360"/>
      </w:pPr>
      <w:rPr>
        <w:rFonts w:ascii="Symbol" w:hAnsi="Symbol" w:hint="default"/>
      </w:rPr>
    </w:lvl>
    <w:lvl w:ilvl="4" w:tplc="040C0003" w:tentative="1">
      <w:start w:val="1"/>
      <w:numFmt w:val="bullet"/>
      <w:lvlText w:val="o"/>
      <w:lvlJc w:val="left"/>
      <w:pPr>
        <w:tabs>
          <w:tab w:val="num" w:pos="4948"/>
        </w:tabs>
        <w:ind w:left="4948" w:hanging="360"/>
      </w:pPr>
      <w:rPr>
        <w:rFonts w:ascii="Courier New" w:hAnsi="Courier New" w:cs="Courier New" w:hint="default"/>
      </w:rPr>
    </w:lvl>
    <w:lvl w:ilvl="5" w:tplc="040C0005" w:tentative="1">
      <w:start w:val="1"/>
      <w:numFmt w:val="bullet"/>
      <w:lvlText w:val=""/>
      <w:lvlJc w:val="left"/>
      <w:pPr>
        <w:tabs>
          <w:tab w:val="num" w:pos="5668"/>
        </w:tabs>
        <w:ind w:left="5668" w:hanging="360"/>
      </w:pPr>
      <w:rPr>
        <w:rFonts w:ascii="Wingdings" w:hAnsi="Wingdings" w:hint="default"/>
      </w:rPr>
    </w:lvl>
    <w:lvl w:ilvl="6" w:tplc="040C0001" w:tentative="1">
      <w:start w:val="1"/>
      <w:numFmt w:val="bullet"/>
      <w:lvlText w:val=""/>
      <w:lvlJc w:val="left"/>
      <w:pPr>
        <w:tabs>
          <w:tab w:val="num" w:pos="6388"/>
        </w:tabs>
        <w:ind w:left="6388" w:hanging="360"/>
      </w:pPr>
      <w:rPr>
        <w:rFonts w:ascii="Symbol" w:hAnsi="Symbol" w:hint="default"/>
      </w:rPr>
    </w:lvl>
    <w:lvl w:ilvl="7" w:tplc="040C0003" w:tentative="1">
      <w:start w:val="1"/>
      <w:numFmt w:val="bullet"/>
      <w:lvlText w:val="o"/>
      <w:lvlJc w:val="left"/>
      <w:pPr>
        <w:tabs>
          <w:tab w:val="num" w:pos="7108"/>
        </w:tabs>
        <w:ind w:left="7108" w:hanging="360"/>
      </w:pPr>
      <w:rPr>
        <w:rFonts w:ascii="Courier New" w:hAnsi="Courier New" w:cs="Courier New" w:hint="default"/>
      </w:rPr>
    </w:lvl>
    <w:lvl w:ilvl="8" w:tplc="040C0005" w:tentative="1">
      <w:start w:val="1"/>
      <w:numFmt w:val="bullet"/>
      <w:lvlText w:val=""/>
      <w:lvlJc w:val="left"/>
      <w:pPr>
        <w:tabs>
          <w:tab w:val="num" w:pos="7828"/>
        </w:tabs>
        <w:ind w:left="7828" w:hanging="360"/>
      </w:pPr>
      <w:rPr>
        <w:rFonts w:ascii="Wingdings" w:hAnsi="Wingdings" w:hint="default"/>
      </w:rPr>
    </w:lvl>
  </w:abstractNum>
  <w:abstractNum w:abstractNumId="15" w15:restartNumberingAfterBreak="0">
    <w:nsid w:val="15B85EF5"/>
    <w:multiLevelType w:val="hybridMultilevel"/>
    <w:tmpl w:val="74A45460"/>
    <w:lvl w:ilvl="0" w:tplc="6504DC86">
      <w:start w:val="5"/>
      <w:numFmt w:val="bullet"/>
      <w:lvlText w:val="-"/>
      <w:lvlJc w:val="left"/>
      <w:pPr>
        <w:ind w:left="2847" w:hanging="360"/>
      </w:pPr>
      <w:rPr>
        <w:rFonts w:ascii="Times New Roman" w:eastAsia="Times New Roman" w:hAnsi="Times New Roman" w:cs="Times New Roman" w:hint="default"/>
      </w:rPr>
    </w:lvl>
    <w:lvl w:ilvl="1" w:tplc="040C0003" w:tentative="1">
      <w:start w:val="1"/>
      <w:numFmt w:val="bullet"/>
      <w:lvlText w:val="o"/>
      <w:lvlJc w:val="left"/>
      <w:pPr>
        <w:ind w:left="3567" w:hanging="360"/>
      </w:pPr>
      <w:rPr>
        <w:rFonts w:ascii="Courier New" w:hAnsi="Courier New" w:cs="Courier New" w:hint="default"/>
      </w:rPr>
    </w:lvl>
    <w:lvl w:ilvl="2" w:tplc="040C0005" w:tentative="1">
      <w:start w:val="1"/>
      <w:numFmt w:val="bullet"/>
      <w:lvlText w:val=""/>
      <w:lvlJc w:val="left"/>
      <w:pPr>
        <w:ind w:left="4287" w:hanging="360"/>
      </w:pPr>
      <w:rPr>
        <w:rFonts w:ascii="Wingdings" w:hAnsi="Wingdings" w:hint="default"/>
      </w:rPr>
    </w:lvl>
    <w:lvl w:ilvl="3" w:tplc="040C0001" w:tentative="1">
      <w:start w:val="1"/>
      <w:numFmt w:val="bullet"/>
      <w:lvlText w:val=""/>
      <w:lvlJc w:val="left"/>
      <w:pPr>
        <w:ind w:left="5007" w:hanging="360"/>
      </w:pPr>
      <w:rPr>
        <w:rFonts w:ascii="Symbol" w:hAnsi="Symbol" w:hint="default"/>
      </w:rPr>
    </w:lvl>
    <w:lvl w:ilvl="4" w:tplc="040C0003" w:tentative="1">
      <w:start w:val="1"/>
      <w:numFmt w:val="bullet"/>
      <w:lvlText w:val="o"/>
      <w:lvlJc w:val="left"/>
      <w:pPr>
        <w:ind w:left="5727" w:hanging="360"/>
      </w:pPr>
      <w:rPr>
        <w:rFonts w:ascii="Courier New" w:hAnsi="Courier New" w:cs="Courier New" w:hint="default"/>
      </w:rPr>
    </w:lvl>
    <w:lvl w:ilvl="5" w:tplc="040C0005" w:tentative="1">
      <w:start w:val="1"/>
      <w:numFmt w:val="bullet"/>
      <w:lvlText w:val=""/>
      <w:lvlJc w:val="left"/>
      <w:pPr>
        <w:ind w:left="6447" w:hanging="360"/>
      </w:pPr>
      <w:rPr>
        <w:rFonts w:ascii="Wingdings" w:hAnsi="Wingdings" w:hint="default"/>
      </w:rPr>
    </w:lvl>
    <w:lvl w:ilvl="6" w:tplc="040C0001" w:tentative="1">
      <w:start w:val="1"/>
      <w:numFmt w:val="bullet"/>
      <w:lvlText w:val=""/>
      <w:lvlJc w:val="left"/>
      <w:pPr>
        <w:ind w:left="7167" w:hanging="360"/>
      </w:pPr>
      <w:rPr>
        <w:rFonts w:ascii="Symbol" w:hAnsi="Symbol" w:hint="default"/>
      </w:rPr>
    </w:lvl>
    <w:lvl w:ilvl="7" w:tplc="040C0003" w:tentative="1">
      <w:start w:val="1"/>
      <w:numFmt w:val="bullet"/>
      <w:lvlText w:val="o"/>
      <w:lvlJc w:val="left"/>
      <w:pPr>
        <w:ind w:left="7887" w:hanging="360"/>
      </w:pPr>
      <w:rPr>
        <w:rFonts w:ascii="Courier New" w:hAnsi="Courier New" w:cs="Courier New" w:hint="default"/>
      </w:rPr>
    </w:lvl>
    <w:lvl w:ilvl="8" w:tplc="040C0005" w:tentative="1">
      <w:start w:val="1"/>
      <w:numFmt w:val="bullet"/>
      <w:lvlText w:val=""/>
      <w:lvlJc w:val="left"/>
      <w:pPr>
        <w:ind w:left="8607" w:hanging="360"/>
      </w:pPr>
      <w:rPr>
        <w:rFonts w:ascii="Wingdings" w:hAnsi="Wingdings" w:hint="default"/>
      </w:rPr>
    </w:lvl>
  </w:abstractNum>
  <w:abstractNum w:abstractNumId="16" w15:restartNumberingAfterBreak="0">
    <w:nsid w:val="15EC2362"/>
    <w:multiLevelType w:val="hybridMultilevel"/>
    <w:tmpl w:val="3FAE47DE"/>
    <w:lvl w:ilvl="0" w:tplc="6504DC86">
      <w:start w:val="5"/>
      <w:numFmt w:val="bullet"/>
      <w:lvlText w:val="-"/>
      <w:lvlJc w:val="left"/>
      <w:pPr>
        <w:tabs>
          <w:tab w:val="num" w:pos="780"/>
        </w:tabs>
        <w:ind w:left="780" w:hanging="360"/>
      </w:pPr>
      <w:rPr>
        <w:rFonts w:ascii="Times New Roman" w:eastAsia="Times New Roman" w:hAnsi="Times New Roman" w:cs="Times New Roman"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17652B4A"/>
    <w:multiLevelType w:val="hybridMultilevel"/>
    <w:tmpl w:val="CE787730"/>
    <w:lvl w:ilvl="0" w:tplc="BC324AB8">
      <w:start w:val="1"/>
      <w:numFmt w:val="lowerLetter"/>
      <w:lvlText w:val="%1)"/>
      <w:lvlJc w:val="left"/>
      <w:pPr>
        <w:ind w:left="3054" w:hanging="360"/>
      </w:pPr>
      <w:rPr>
        <w:rFonts w:hint="default"/>
      </w:rPr>
    </w:lvl>
    <w:lvl w:ilvl="1" w:tplc="040C0019" w:tentative="1">
      <w:start w:val="1"/>
      <w:numFmt w:val="lowerLetter"/>
      <w:lvlText w:val="%2."/>
      <w:lvlJc w:val="left"/>
      <w:pPr>
        <w:ind w:left="3774" w:hanging="360"/>
      </w:pPr>
    </w:lvl>
    <w:lvl w:ilvl="2" w:tplc="040C001B" w:tentative="1">
      <w:start w:val="1"/>
      <w:numFmt w:val="lowerRoman"/>
      <w:lvlText w:val="%3."/>
      <w:lvlJc w:val="right"/>
      <w:pPr>
        <w:ind w:left="4494" w:hanging="180"/>
      </w:pPr>
    </w:lvl>
    <w:lvl w:ilvl="3" w:tplc="040C000F" w:tentative="1">
      <w:start w:val="1"/>
      <w:numFmt w:val="decimal"/>
      <w:lvlText w:val="%4."/>
      <w:lvlJc w:val="left"/>
      <w:pPr>
        <w:ind w:left="5214" w:hanging="360"/>
      </w:pPr>
    </w:lvl>
    <w:lvl w:ilvl="4" w:tplc="040C0019" w:tentative="1">
      <w:start w:val="1"/>
      <w:numFmt w:val="lowerLetter"/>
      <w:lvlText w:val="%5."/>
      <w:lvlJc w:val="left"/>
      <w:pPr>
        <w:ind w:left="5934" w:hanging="360"/>
      </w:pPr>
    </w:lvl>
    <w:lvl w:ilvl="5" w:tplc="040C001B" w:tentative="1">
      <w:start w:val="1"/>
      <w:numFmt w:val="lowerRoman"/>
      <w:lvlText w:val="%6."/>
      <w:lvlJc w:val="right"/>
      <w:pPr>
        <w:ind w:left="6654" w:hanging="180"/>
      </w:pPr>
    </w:lvl>
    <w:lvl w:ilvl="6" w:tplc="040C000F" w:tentative="1">
      <w:start w:val="1"/>
      <w:numFmt w:val="decimal"/>
      <w:lvlText w:val="%7."/>
      <w:lvlJc w:val="left"/>
      <w:pPr>
        <w:ind w:left="7374" w:hanging="360"/>
      </w:pPr>
    </w:lvl>
    <w:lvl w:ilvl="7" w:tplc="040C0019" w:tentative="1">
      <w:start w:val="1"/>
      <w:numFmt w:val="lowerLetter"/>
      <w:lvlText w:val="%8."/>
      <w:lvlJc w:val="left"/>
      <w:pPr>
        <w:ind w:left="8094" w:hanging="360"/>
      </w:pPr>
    </w:lvl>
    <w:lvl w:ilvl="8" w:tplc="040C001B" w:tentative="1">
      <w:start w:val="1"/>
      <w:numFmt w:val="lowerRoman"/>
      <w:lvlText w:val="%9."/>
      <w:lvlJc w:val="right"/>
      <w:pPr>
        <w:ind w:left="8814" w:hanging="180"/>
      </w:pPr>
    </w:lvl>
  </w:abstractNum>
  <w:abstractNum w:abstractNumId="18" w15:restartNumberingAfterBreak="0">
    <w:nsid w:val="19034C03"/>
    <w:multiLevelType w:val="hybridMultilevel"/>
    <w:tmpl w:val="2620040E"/>
    <w:lvl w:ilvl="0" w:tplc="6504DC86">
      <w:start w:val="5"/>
      <w:numFmt w:val="bullet"/>
      <w:lvlText w:val="-"/>
      <w:lvlJc w:val="left"/>
      <w:pPr>
        <w:ind w:left="1776" w:hanging="360"/>
      </w:pPr>
      <w:rPr>
        <w:rFonts w:ascii="Times New Roman" w:eastAsia="Times New Roman" w:hAnsi="Times New Roman"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9" w15:restartNumberingAfterBreak="0">
    <w:nsid w:val="19421C04"/>
    <w:multiLevelType w:val="hybridMultilevel"/>
    <w:tmpl w:val="012093B8"/>
    <w:lvl w:ilvl="0" w:tplc="040C000D">
      <w:start w:val="1"/>
      <w:numFmt w:val="bullet"/>
      <w:lvlText w:val=""/>
      <w:lvlJc w:val="left"/>
      <w:pPr>
        <w:tabs>
          <w:tab w:val="num" w:pos="4755"/>
        </w:tabs>
        <w:ind w:left="4755" w:hanging="360"/>
      </w:pPr>
      <w:rPr>
        <w:rFonts w:ascii="Wingdings" w:hAnsi="Wingdings" w:hint="default"/>
      </w:rPr>
    </w:lvl>
    <w:lvl w:ilvl="1" w:tplc="040C0003" w:tentative="1">
      <w:start w:val="1"/>
      <w:numFmt w:val="bullet"/>
      <w:lvlText w:val="o"/>
      <w:lvlJc w:val="left"/>
      <w:pPr>
        <w:tabs>
          <w:tab w:val="num" w:pos="2372"/>
        </w:tabs>
        <w:ind w:left="2372" w:hanging="360"/>
      </w:pPr>
      <w:rPr>
        <w:rFonts w:ascii="Courier New" w:hAnsi="Courier New" w:cs="Courier New" w:hint="default"/>
      </w:rPr>
    </w:lvl>
    <w:lvl w:ilvl="2" w:tplc="040C0005" w:tentative="1">
      <w:start w:val="1"/>
      <w:numFmt w:val="bullet"/>
      <w:lvlText w:val=""/>
      <w:lvlJc w:val="left"/>
      <w:pPr>
        <w:tabs>
          <w:tab w:val="num" w:pos="3092"/>
        </w:tabs>
        <w:ind w:left="3092" w:hanging="360"/>
      </w:pPr>
      <w:rPr>
        <w:rFonts w:ascii="Wingdings" w:hAnsi="Wingdings" w:hint="default"/>
      </w:rPr>
    </w:lvl>
    <w:lvl w:ilvl="3" w:tplc="040C0001">
      <w:start w:val="1"/>
      <w:numFmt w:val="bullet"/>
      <w:lvlText w:val=""/>
      <w:lvlJc w:val="left"/>
      <w:pPr>
        <w:tabs>
          <w:tab w:val="num" w:pos="3812"/>
        </w:tabs>
        <w:ind w:left="3812" w:hanging="360"/>
      </w:pPr>
      <w:rPr>
        <w:rFonts w:ascii="Symbol" w:hAnsi="Symbol" w:hint="default"/>
      </w:rPr>
    </w:lvl>
    <w:lvl w:ilvl="4" w:tplc="040C0003" w:tentative="1">
      <w:start w:val="1"/>
      <w:numFmt w:val="bullet"/>
      <w:lvlText w:val="o"/>
      <w:lvlJc w:val="left"/>
      <w:pPr>
        <w:tabs>
          <w:tab w:val="num" w:pos="4532"/>
        </w:tabs>
        <w:ind w:left="4532" w:hanging="360"/>
      </w:pPr>
      <w:rPr>
        <w:rFonts w:ascii="Courier New" w:hAnsi="Courier New" w:cs="Courier New" w:hint="default"/>
      </w:rPr>
    </w:lvl>
    <w:lvl w:ilvl="5" w:tplc="040C0005" w:tentative="1">
      <w:start w:val="1"/>
      <w:numFmt w:val="bullet"/>
      <w:lvlText w:val=""/>
      <w:lvlJc w:val="left"/>
      <w:pPr>
        <w:tabs>
          <w:tab w:val="num" w:pos="5252"/>
        </w:tabs>
        <w:ind w:left="5252" w:hanging="360"/>
      </w:pPr>
      <w:rPr>
        <w:rFonts w:ascii="Wingdings" w:hAnsi="Wingdings" w:hint="default"/>
      </w:rPr>
    </w:lvl>
    <w:lvl w:ilvl="6" w:tplc="040C0001" w:tentative="1">
      <w:start w:val="1"/>
      <w:numFmt w:val="bullet"/>
      <w:lvlText w:val=""/>
      <w:lvlJc w:val="left"/>
      <w:pPr>
        <w:tabs>
          <w:tab w:val="num" w:pos="5972"/>
        </w:tabs>
        <w:ind w:left="5972" w:hanging="360"/>
      </w:pPr>
      <w:rPr>
        <w:rFonts w:ascii="Symbol" w:hAnsi="Symbol" w:hint="default"/>
      </w:rPr>
    </w:lvl>
    <w:lvl w:ilvl="7" w:tplc="040C0003" w:tentative="1">
      <w:start w:val="1"/>
      <w:numFmt w:val="bullet"/>
      <w:lvlText w:val="o"/>
      <w:lvlJc w:val="left"/>
      <w:pPr>
        <w:tabs>
          <w:tab w:val="num" w:pos="6692"/>
        </w:tabs>
        <w:ind w:left="6692" w:hanging="360"/>
      </w:pPr>
      <w:rPr>
        <w:rFonts w:ascii="Courier New" w:hAnsi="Courier New" w:cs="Courier New" w:hint="default"/>
      </w:rPr>
    </w:lvl>
    <w:lvl w:ilvl="8" w:tplc="040C0005" w:tentative="1">
      <w:start w:val="1"/>
      <w:numFmt w:val="bullet"/>
      <w:lvlText w:val=""/>
      <w:lvlJc w:val="left"/>
      <w:pPr>
        <w:tabs>
          <w:tab w:val="num" w:pos="7412"/>
        </w:tabs>
        <w:ind w:left="7412" w:hanging="360"/>
      </w:pPr>
      <w:rPr>
        <w:rFonts w:ascii="Wingdings" w:hAnsi="Wingdings" w:hint="default"/>
      </w:rPr>
    </w:lvl>
  </w:abstractNum>
  <w:abstractNum w:abstractNumId="20" w15:restartNumberingAfterBreak="0">
    <w:nsid w:val="1B862491"/>
    <w:multiLevelType w:val="hybridMultilevel"/>
    <w:tmpl w:val="EB941F44"/>
    <w:lvl w:ilvl="0" w:tplc="6504DC86">
      <w:start w:val="5"/>
      <w:numFmt w:val="bullet"/>
      <w:lvlText w:val="-"/>
      <w:lvlJc w:val="left"/>
      <w:pPr>
        <w:ind w:left="2280" w:hanging="360"/>
      </w:pPr>
      <w:rPr>
        <w:rFonts w:ascii="Times New Roman" w:eastAsia="Times New Roman" w:hAnsi="Times New Roman" w:cs="Times New Roman" w:hint="default"/>
      </w:rPr>
    </w:lvl>
    <w:lvl w:ilvl="1" w:tplc="040C0003" w:tentative="1">
      <w:start w:val="1"/>
      <w:numFmt w:val="bullet"/>
      <w:lvlText w:val="o"/>
      <w:lvlJc w:val="left"/>
      <w:pPr>
        <w:ind w:left="3000" w:hanging="360"/>
      </w:pPr>
      <w:rPr>
        <w:rFonts w:ascii="Courier New" w:hAnsi="Courier New" w:cs="Courier New" w:hint="default"/>
      </w:rPr>
    </w:lvl>
    <w:lvl w:ilvl="2" w:tplc="040C0005" w:tentative="1">
      <w:start w:val="1"/>
      <w:numFmt w:val="bullet"/>
      <w:lvlText w:val=""/>
      <w:lvlJc w:val="left"/>
      <w:pPr>
        <w:ind w:left="3720" w:hanging="360"/>
      </w:pPr>
      <w:rPr>
        <w:rFonts w:ascii="Wingdings" w:hAnsi="Wingdings" w:hint="default"/>
      </w:rPr>
    </w:lvl>
    <w:lvl w:ilvl="3" w:tplc="040C0001" w:tentative="1">
      <w:start w:val="1"/>
      <w:numFmt w:val="bullet"/>
      <w:lvlText w:val=""/>
      <w:lvlJc w:val="left"/>
      <w:pPr>
        <w:ind w:left="4440" w:hanging="360"/>
      </w:pPr>
      <w:rPr>
        <w:rFonts w:ascii="Symbol" w:hAnsi="Symbol" w:hint="default"/>
      </w:rPr>
    </w:lvl>
    <w:lvl w:ilvl="4" w:tplc="040C0003" w:tentative="1">
      <w:start w:val="1"/>
      <w:numFmt w:val="bullet"/>
      <w:lvlText w:val="o"/>
      <w:lvlJc w:val="left"/>
      <w:pPr>
        <w:ind w:left="5160" w:hanging="360"/>
      </w:pPr>
      <w:rPr>
        <w:rFonts w:ascii="Courier New" w:hAnsi="Courier New" w:cs="Courier New" w:hint="default"/>
      </w:rPr>
    </w:lvl>
    <w:lvl w:ilvl="5" w:tplc="040C0005" w:tentative="1">
      <w:start w:val="1"/>
      <w:numFmt w:val="bullet"/>
      <w:lvlText w:val=""/>
      <w:lvlJc w:val="left"/>
      <w:pPr>
        <w:ind w:left="5880" w:hanging="360"/>
      </w:pPr>
      <w:rPr>
        <w:rFonts w:ascii="Wingdings" w:hAnsi="Wingdings" w:hint="default"/>
      </w:rPr>
    </w:lvl>
    <w:lvl w:ilvl="6" w:tplc="040C0001" w:tentative="1">
      <w:start w:val="1"/>
      <w:numFmt w:val="bullet"/>
      <w:lvlText w:val=""/>
      <w:lvlJc w:val="left"/>
      <w:pPr>
        <w:ind w:left="6600" w:hanging="360"/>
      </w:pPr>
      <w:rPr>
        <w:rFonts w:ascii="Symbol" w:hAnsi="Symbol" w:hint="default"/>
      </w:rPr>
    </w:lvl>
    <w:lvl w:ilvl="7" w:tplc="040C0003" w:tentative="1">
      <w:start w:val="1"/>
      <w:numFmt w:val="bullet"/>
      <w:lvlText w:val="o"/>
      <w:lvlJc w:val="left"/>
      <w:pPr>
        <w:ind w:left="7320" w:hanging="360"/>
      </w:pPr>
      <w:rPr>
        <w:rFonts w:ascii="Courier New" w:hAnsi="Courier New" w:cs="Courier New" w:hint="default"/>
      </w:rPr>
    </w:lvl>
    <w:lvl w:ilvl="8" w:tplc="040C0005" w:tentative="1">
      <w:start w:val="1"/>
      <w:numFmt w:val="bullet"/>
      <w:lvlText w:val=""/>
      <w:lvlJc w:val="left"/>
      <w:pPr>
        <w:ind w:left="8040" w:hanging="360"/>
      </w:pPr>
      <w:rPr>
        <w:rFonts w:ascii="Wingdings" w:hAnsi="Wingdings" w:hint="default"/>
      </w:rPr>
    </w:lvl>
  </w:abstractNum>
  <w:abstractNum w:abstractNumId="21" w15:restartNumberingAfterBreak="0">
    <w:nsid w:val="20285FC3"/>
    <w:multiLevelType w:val="hybridMultilevel"/>
    <w:tmpl w:val="B3CC511E"/>
    <w:lvl w:ilvl="0" w:tplc="6D2801F8">
      <w:numFmt w:val="bullet"/>
      <w:lvlText w:val="-"/>
      <w:lvlJc w:val="left"/>
      <w:pPr>
        <w:ind w:left="1440" w:hanging="360"/>
      </w:pPr>
      <w:rPr>
        <w:rFonts w:ascii="Calibri" w:eastAsiaTheme="minorHAnsi" w:hAnsi="Calibri" w:cs="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24EB7D6C"/>
    <w:multiLevelType w:val="hybridMultilevel"/>
    <w:tmpl w:val="A56E1BB8"/>
    <w:lvl w:ilvl="0" w:tplc="6504DC86">
      <w:start w:val="5"/>
      <w:numFmt w:val="bullet"/>
      <w:lvlText w:val="-"/>
      <w:lvlJc w:val="left"/>
      <w:pPr>
        <w:ind w:left="2844" w:hanging="360"/>
      </w:pPr>
      <w:rPr>
        <w:rFonts w:ascii="Times New Roman" w:eastAsia="Times New Roman" w:hAnsi="Times New Roman" w:cs="Times New Roman" w:hint="default"/>
      </w:rPr>
    </w:lvl>
    <w:lvl w:ilvl="1" w:tplc="040C0003" w:tentative="1">
      <w:start w:val="1"/>
      <w:numFmt w:val="bullet"/>
      <w:lvlText w:val="o"/>
      <w:lvlJc w:val="left"/>
      <w:pPr>
        <w:ind w:left="3564" w:hanging="360"/>
      </w:pPr>
      <w:rPr>
        <w:rFonts w:ascii="Courier New" w:hAnsi="Courier New" w:cs="Courier New" w:hint="default"/>
      </w:rPr>
    </w:lvl>
    <w:lvl w:ilvl="2" w:tplc="040C0005" w:tentative="1">
      <w:start w:val="1"/>
      <w:numFmt w:val="bullet"/>
      <w:lvlText w:val=""/>
      <w:lvlJc w:val="left"/>
      <w:pPr>
        <w:ind w:left="4284" w:hanging="360"/>
      </w:pPr>
      <w:rPr>
        <w:rFonts w:ascii="Wingdings" w:hAnsi="Wingdings" w:hint="default"/>
      </w:rPr>
    </w:lvl>
    <w:lvl w:ilvl="3" w:tplc="040C0001" w:tentative="1">
      <w:start w:val="1"/>
      <w:numFmt w:val="bullet"/>
      <w:lvlText w:val=""/>
      <w:lvlJc w:val="left"/>
      <w:pPr>
        <w:ind w:left="5004" w:hanging="360"/>
      </w:pPr>
      <w:rPr>
        <w:rFonts w:ascii="Symbol" w:hAnsi="Symbol" w:hint="default"/>
      </w:rPr>
    </w:lvl>
    <w:lvl w:ilvl="4" w:tplc="040C0003" w:tentative="1">
      <w:start w:val="1"/>
      <w:numFmt w:val="bullet"/>
      <w:lvlText w:val="o"/>
      <w:lvlJc w:val="left"/>
      <w:pPr>
        <w:ind w:left="5724" w:hanging="360"/>
      </w:pPr>
      <w:rPr>
        <w:rFonts w:ascii="Courier New" w:hAnsi="Courier New" w:cs="Courier New" w:hint="default"/>
      </w:rPr>
    </w:lvl>
    <w:lvl w:ilvl="5" w:tplc="040C0005" w:tentative="1">
      <w:start w:val="1"/>
      <w:numFmt w:val="bullet"/>
      <w:lvlText w:val=""/>
      <w:lvlJc w:val="left"/>
      <w:pPr>
        <w:ind w:left="6444" w:hanging="360"/>
      </w:pPr>
      <w:rPr>
        <w:rFonts w:ascii="Wingdings" w:hAnsi="Wingdings" w:hint="default"/>
      </w:rPr>
    </w:lvl>
    <w:lvl w:ilvl="6" w:tplc="040C0001" w:tentative="1">
      <w:start w:val="1"/>
      <w:numFmt w:val="bullet"/>
      <w:lvlText w:val=""/>
      <w:lvlJc w:val="left"/>
      <w:pPr>
        <w:ind w:left="7164" w:hanging="360"/>
      </w:pPr>
      <w:rPr>
        <w:rFonts w:ascii="Symbol" w:hAnsi="Symbol" w:hint="default"/>
      </w:rPr>
    </w:lvl>
    <w:lvl w:ilvl="7" w:tplc="040C0003" w:tentative="1">
      <w:start w:val="1"/>
      <w:numFmt w:val="bullet"/>
      <w:lvlText w:val="o"/>
      <w:lvlJc w:val="left"/>
      <w:pPr>
        <w:ind w:left="7884" w:hanging="360"/>
      </w:pPr>
      <w:rPr>
        <w:rFonts w:ascii="Courier New" w:hAnsi="Courier New" w:cs="Courier New" w:hint="default"/>
      </w:rPr>
    </w:lvl>
    <w:lvl w:ilvl="8" w:tplc="040C0005" w:tentative="1">
      <w:start w:val="1"/>
      <w:numFmt w:val="bullet"/>
      <w:lvlText w:val=""/>
      <w:lvlJc w:val="left"/>
      <w:pPr>
        <w:ind w:left="8604" w:hanging="360"/>
      </w:pPr>
      <w:rPr>
        <w:rFonts w:ascii="Wingdings" w:hAnsi="Wingdings" w:hint="default"/>
      </w:rPr>
    </w:lvl>
  </w:abstractNum>
  <w:abstractNum w:abstractNumId="23" w15:restartNumberingAfterBreak="0">
    <w:nsid w:val="24F20115"/>
    <w:multiLevelType w:val="hybridMultilevel"/>
    <w:tmpl w:val="441C6C5A"/>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7C434E6"/>
    <w:multiLevelType w:val="hybridMultilevel"/>
    <w:tmpl w:val="F87AF8F6"/>
    <w:lvl w:ilvl="0" w:tplc="DEFC2028">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29DA5972"/>
    <w:multiLevelType w:val="hybridMultilevel"/>
    <w:tmpl w:val="852A16C0"/>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C2D027E"/>
    <w:multiLevelType w:val="hybridMultilevel"/>
    <w:tmpl w:val="F8C8CEB4"/>
    <w:lvl w:ilvl="0" w:tplc="6D2801F8">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2F56201F"/>
    <w:multiLevelType w:val="hybridMultilevel"/>
    <w:tmpl w:val="19181CEE"/>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FF7564A"/>
    <w:multiLevelType w:val="hybridMultilevel"/>
    <w:tmpl w:val="C7045A98"/>
    <w:lvl w:ilvl="0" w:tplc="B2EA65FA">
      <w:start w:val="1"/>
      <w:numFmt w:val="bullet"/>
      <w:lvlText w:val="-"/>
      <w:lvlJc w:val="left"/>
      <w:pPr>
        <w:ind w:left="10800" w:hanging="360"/>
      </w:pPr>
      <w:rPr>
        <w:rFonts w:ascii="Calibri" w:eastAsiaTheme="minorHAnsi" w:hAnsi="Calibri" w:cs="Calibri" w:hint="default"/>
      </w:rPr>
    </w:lvl>
    <w:lvl w:ilvl="1" w:tplc="04090003" w:tentative="1">
      <w:start w:val="1"/>
      <w:numFmt w:val="bullet"/>
      <w:lvlText w:val="o"/>
      <w:lvlJc w:val="left"/>
      <w:pPr>
        <w:ind w:left="11520" w:hanging="360"/>
      </w:pPr>
      <w:rPr>
        <w:rFonts w:ascii="Courier New" w:hAnsi="Courier New" w:cs="Courier New" w:hint="default"/>
      </w:rPr>
    </w:lvl>
    <w:lvl w:ilvl="2" w:tplc="04090005" w:tentative="1">
      <w:start w:val="1"/>
      <w:numFmt w:val="bullet"/>
      <w:lvlText w:val=""/>
      <w:lvlJc w:val="left"/>
      <w:pPr>
        <w:ind w:left="12240" w:hanging="360"/>
      </w:pPr>
      <w:rPr>
        <w:rFonts w:ascii="Wingdings" w:hAnsi="Wingdings" w:hint="default"/>
      </w:rPr>
    </w:lvl>
    <w:lvl w:ilvl="3" w:tplc="04090001" w:tentative="1">
      <w:start w:val="1"/>
      <w:numFmt w:val="bullet"/>
      <w:lvlText w:val=""/>
      <w:lvlJc w:val="left"/>
      <w:pPr>
        <w:ind w:left="12960" w:hanging="360"/>
      </w:pPr>
      <w:rPr>
        <w:rFonts w:ascii="Symbol" w:hAnsi="Symbol" w:hint="default"/>
      </w:rPr>
    </w:lvl>
    <w:lvl w:ilvl="4" w:tplc="04090003" w:tentative="1">
      <w:start w:val="1"/>
      <w:numFmt w:val="bullet"/>
      <w:lvlText w:val="o"/>
      <w:lvlJc w:val="left"/>
      <w:pPr>
        <w:ind w:left="13680" w:hanging="360"/>
      </w:pPr>
      <w:rPr>
        <w:rFonts w:ascii="Courier New" w:hAnsi="Courier New" w:cs="Courier New" w:hint="default"/>
      </w:rPr>
    </w:lvl>
    <w:lvl w:ilvl="5" w:tplc="04090005" w:tentative="1">
      <w:start w:val="1"/>
      <w:numFmt w:val="bullet"/>
      <w:lvlText w:val=""/>
      <w:lvlJc w:val="left"/>
      <w:pPr>
        <w:ind w:left="14400" w:hanging="360"/>
      </w:pPr>
      <w:rPr>
        <w:rFonts w:ascii="Wingdings" w:hAnsi="Wingdings" w:hint="default"/>
      </w:rPr>
    </w:lvl>
    <w:lvl w:ilvl="6" w:tplc="04090001" w:tentative="1">
      <w:start w:val="1"/>
      <w:numFmt w:val="bullet"/>
      <w:lvlText w:val=""/>
      <w:lvlJc w:val="left"/>
      <w:pPr>
        <w:ind w:left="15120" w:hanging="360"/>
      </w:pPr>
      <w:rPr>
        <w:rFonts w:ascii="Symbol" w:hAnsi="Symbol" w:hint="default"/>
      </w:rPr>
    </w:lvl>
    <w:lvl w:ilvl="7" w:tplc="04090003" w:tentative="1">
      <w:start w:val="1"/>
      <w:numFmt w:val="bullet"/>
      <w:lvlText w:val="o"/>
      <w:lvlJc w:val="left"/>
      <w:pPr>
        <w:ind w:left="15840" w:hanging="360"/>
      </w:pPr>
      <w:rPr>
        <w:rFonts w:ascii="Courier New" w:hAnsi="Courier New" w:cs="Courier New" w:hint="default"/>
      </w:rPr>
    </w:lvl>
    <w:lvl w:ilvl="8" w:tplc="04090005" w:tentative="1">
      <w:start w:val="1"/>
      <w:numFmt w:val="bullet"/>
      <w:lvlText w:val=""/>
      <w:lvlJc w:val="left"/>
      <w:pPr>
        <w:ind w:left="16560" w:hanging="360"/>
      </w:pPr>
      <w:rPr>
        <w:rFonts w:ascii="Wingdings" w:hAnsi="Wingdings" w:hint="default"/>
      </w:rPr>
    </w:lvl>
  </w:abstractNum>
  <w:abstractNum w:abstractNumId="29" w15:restartNumberingAfterBreak="0">
    <w:nsid w:val="30FB5798"/>
    <w:multiLevelType w:val="hybridMultilevel"/>
    <w:tmpl w:val="3B0230C2"/>
    <w:lvl w:ilvl="0" w:tplc="6504DC86">
      <w:start w:val="5"/>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740"/>
        </w:tabs>
        <w:ind w:left="1740" w:hanging="360"/>
      </w:pPr>
      <w:rPr>
        <w:rFonts w:ascii="Courier New" w:hAnsi="Courier New" w:cs="Courier New" w:hint="default"/>
      </w:rPr>
    </w:lvl>
    <w:lvl w:ilvl="2" w:tplc="040C0005" w:tentative="1">
      <w:start w:val="1"/>
      <w:numFmt w:val="bullet"/>
      <w:lvlText w:val=""/>
      <w:lvlJc w:val="left"/>
      <w:pPr>
        <w:tabs>
          <w:tab w:val="num" w:pos="2460"/>
        </w:tabs>
        <w:ind w:left="2460" w:hanging="360"/>
      </w:pPr>
      <w:rPr>
        <w:rFonts w:ascii="Wingdings" w:hAnsi="Wingdings" w:hint="default"/>
      </w:rPr>
    </w:lvl>
    <w:lvl w:ilvl="3" w:tplc="040C0001" w:tentative="1">
      <w:start w:val="1"/>
      <w:numFmt w:val="bullet"/>
      <w:lvlText w:val=""/>
      <w:lvlJc w:val="left"/>
      <w:pPr>
        <w:tabs>
          <w:tab w:val="num" w:pos="3180"/>
        </w:tabs>
        <w:ind w:left="3180" w:hanging="360"/>
      </w:pPr>
      <w:rPr>
        <w:rFonts w:ascii="Symbol" w:hAnsi="Symbol" w:hint="default"/>
      </w:rPr>
    </w:lvl>
    <w:lvl w:ilvl="4" w:tplc="040C0003" w:tentative="1">
      <w:start w:val="1"/>
      <w:numFmt w:val="bullet"/>
      <w:lvlText w:val="o"/>
      <w:lvlJc w:val="left"/>
      <w:pPr>
        <w:tabs>
          <w:tab w:val="num" w:pos="3900"/>
        </w:tabs>
        <w:ind w:left="3900" w:hanging="360"/>
      </w:pPr>
      <w:rPr>
        <w:rFonts w:ascii="Courier New" w:hAnsi="Courier New" w:cs="Courier New" w:hint="default"/>
      </w:rPr>
    </w:lvl>
    <w:lvl w:ilvl="5" w:tplc="040C0005" w:tentative="1">
      <w:start w:val="1"/>
      <w:numFmt w:val="bullet"/>
      <w:lvlText w:val=""/>
      <w:lvlJc w:val="left"/>
      <w:pPr>
        <w:tabs>
          <w:tab w:val="num" w:pos="4620"/>
        </w:tabs>
        <w:ind w:left="4620" w:hanging="360"/>
      </w:pPr>
      <w:rPr>
        <w:rFonts w:ascii="Wingdings" w:hAnsi="Wingdings" w:hint="default"/>
      </w:rPr>
    </w:lvl>
    <w:lvl w:ilvl="6" w:tplc="040C0001" w:tentative="1">
      <w:start w:val="1"/>
      <w:numFmt w:val="bullet"/>
      <w:lvlText w:val=""/>
      <w:lvlJc w:val="left"/>
      <w:pPr>
        <w:tabs>
          <w:tab w:val="num" w:pos="5340"/>
        </w:tabs>
        <w:ind w:left="5340" w:hanging="360"/>
      </w:pPr>
      <w:rPr>
        <w:rFonts w:ascii="Symbol" w:hAnsi="Symbol" w:hint="default"/>
      </w:rPr>
    </w:lvl>
    <w:lvl w:ilvl="7" w:tplc="040C0003" w:tentative="1">
      <w:start w:val="1"/>
      <w:numFmt w:val="bullet"/>
      <w:lvlText w:val="o"/>
      <w:lvlJc w:val="left"/>
      <w:pPr>
        <w:tabs>
          <w:tab w:val="num" w:pos="6060"/>
        </w:tabs>
        <w:ind w:left="6060" w:hanging="360"/>
      </w:pPr>
      <w:rPr>
        <w:rFonts w:ascii="Courier New" w:hAnsi="Courier New" w:cs="Courier New" w:hint="default"/>
      </w:rPr>
    </w:lvl>
    <w:lvl w:ilvl="8" w:tplc="040C0005" w:tentative="1">
      <w:start w:val="1"/>
      <w:numFmt w:val="bullet"/>
      <w:lvlText w:val=""/>
      <w:lvlJc w:val="left"/>
      <w:pPr>
        <w:tabs>
          <w:tab w:val="num" w:pos="6780"/>
        </w:tabs>
        <w:ind w:left="6780" w:hanging="360"/>
      </w:pPr>
      <w:rPr>
        <w:rFonts w:ascii="Wingdings" w:hAnsi="Wingdings" w:hint="default"/>
      </w:rPr>
    </w:lvl>
  </w:abstractNum>
  <w:abstractNum w:abstractNumId="30" w15:restartNumberingAfterBreak="0">
    <w:nsid w:val="32331C7A"/>
    <w:multiLevelType w:val="hybridMultilevel"/>
    <w:tmpl w:val="4E82296A"/>
    <w:lvl w:ilvl="0" w:tplc="6504DC86">
      <w:start w:val="5"/>
      <w:numFmt w:val="bullet"/>
      <w:lvlText w:val="-"/>
      <w:lvlJc w:val="left"/>
      <w:pPr>
        <w:ind w:left="2280" w:hanging="360"/>
      </w:pPr>
      <w:rPr>
        <w:rFonts w:ascii="Times New Roman" w:eastAsia="Times New Roman" w:hAnsi="Times New Roman" w:cs="Times New Roman" w:hint="default"/>
      </w:rPr>
    </w:lvl>
    <w:lvl w:ilvl="1" w:tplc="040C0003" w:tentative="1">
      <w:start w:val="1"/>
      <w:numFmt w:val="bullet"/>
      <w:lvlText w:val="o"/>
      <w:lvlJc w:val="left"/>
      <w:pPr>
        <w:ind w:left="3000" w:hanging="360"/>
      </w:pPr>
      <w:rPr>
        <w:rFonts w:ascii="Courier New" w:hAnsi="Courier New" w:cs="Courier New" w:hint="default"/>
      </w:rPr>
    </w:lvl>
    <w:lvl w:ilvl="2" w:tplc="040C0005" w:tentative="1">
      <w:start w:val="1"/>
      <w:numFmt w:val="bullet"/>
      <w:lvlText w:val=""/>
      <w:lvlJc w:val="left"/>
      <w:pPr>
        <w:ind w:left="3720" w:hanging="360"/>
      </w:pPr>
      <w:rPr>
        <w:rFonts w:ascii="Wingdings" w:hAnsi="Wingdings" w:hint="default"/>
      </w:rPr>
    </w:lvl>
    <w:lvl w:ilvl="3" w:tplc="040C0001" w:tentative="1">
      <w:start w:val="1"/>
      <w:numFmt w:val="bullet"/>
      <w:lvlText w:val=""/>
      <w:lvlJc w:val="left"/>
      <w:pPr>
        <w:ind w:left="4440" w:hanging="360"/>
      </w:pPr>
      <w:rPr>
        <w:rFonts w:ascii="Symbol" w:hAnsi="Symbol" w:hint="default"/>
      </w:rPr>
    </w:lvl>
    <w:lvl w:ilvl="4" w:tplc="040C0003" w:tentative="1">
      <w:start w:val="1"/>
      <w:numFmt w:val="bullet"/>
      <w:lvlText w:val="o"/>
      <w:lvlJc w:val="left"/>
      <w:pPr>
        <w:ind w:left="5160" w:hanging="360"/>
      </w:pPr>
      <w:rPr>
        <w:rFonts w:ascii="Courier New" w:hAnsi="Courier New" w:cs="Courier New" w:hint="default"/>
      </w:rPr>
    </w:lvl>
    <w:lvl w:ilvl="5" w:tplc="040C0005" w:tentative="1">
      <w:start w:val="1"/>
      <w:numFmt w:val="bullet"/>
      <w:lvlText w:val=""/>
      <w:lvlJc w:val="left"/>
      <w:pPr>
        <w:ind w:left="5880" w:hanging="360"/>
      </w:pPr>
      <w:rPr>
        <w:rFonts w:ascii="Wingdings" w:hAnsi="Wingdings" w:hint="default"/>
      </w:rPr>
    </w:lvl>
    <w:lvl w:ilvl="6" w:tplc="040C0001" w:tentative="1">
      <w:start w:val="1"/>
      <w:numFmt w:val="bullet"/>
      <w:lvlText w:val=""/>
      <w:lvlJc w:val="left"/>
      <w:pPr>
        <w:ind w:left="6600" w:hanging="360"/>
      </w:pPr>
      <w:rPr>
        <w:rFonts w:ascii="Symbol" w:hAnsi="Symbol" w:hint="default"/>
      </w:rPr>
    </w:lvl>
    <w:lvl w:ilvl="7" w:tplc="040C0003" w:tentative="1">
      <w:start w:val="1"/>
      <w:numFmt w:val="bullet"/>
      <w:lvlText w:val="o"/>
      <w:lvlJc w:val="left"/>
      <w:pPr>
        <w:ind w:left="7320" w:hanging="360"/>
      </w:pPr>
      <w:rPr>
        <w:rFonts w:ascii="Courier New" w:hAnsi="Courier New" w:cs="Courier New" w:hint="default"/>
      </w:rPr>
    </w:lvl>
    <w:lvl w:ilvl="8" w:tplc="040C0005" w:tentative="1">
      <w:start w:val="1"/>
      <w:numFmt w:val="bullet"/>
      <w:lvlText w:val=""/>
      <w:lvlJc w:val="left"/>
      <w:pPr>
        <w:ind w:left="8040" w:hanging="360"/>
      </w:pPr>
      <w:rPr>
        <w:rFonts w:ascii="Wingdings" w:hAnsi="Wingdings" w:hint="default"/>
      </w:rPr>
    </w:lvl>
  </w:abstractNum>
  <w:abstractNum w:abstractNumId="31" w15:restartNumberingAfterBreak="0">
    <w:nsid w:val="35165CEC"/>
    <w:multiLevelType w:val="hybridMultilevel"/>
    <w:tmpl w:val="37F06698"/>
    <w:lvl w:ilvl="0" w:tplc="6D2801F8">
      <w:numFmt w:val="bullet"/>
      <w:lvlText w:val="-"/>
      <w:lvlJc w:val="left"/>
      <w:pPr>
        <w:ind w:left="2694" w:hanging="360"/>
      </w:pPr>
      <w:rPr>
        <w:rFonts w:ascii="Calibri" w:eastAsiaTheme="minorHAnsi" w:hAnsi="Calibri" w:cs="Calibri" w:hint="default"/>
      </w:rPr>
    </w:lvl>
    <w:lvl w:ilvl="1" w:tplc="040C0003" w:tentative="1">
      <w:start w:val="1"/>
      <w:numFmt w:val="bullet"/>
      <w:lvlText w:val="o"/>
      <w:lvlJc w:val="left"/>
      <w:pPr>
        <w:ind w:left="3414" w:hanging="360"/>
      </w:pPr>
      <w:rPr>
        <w:rFonts w:ascii="Courier New" w:hAnsi="Courier New" w:cs="Courier New" w:hint="default"/>
      </w:rPr>
    </w:lvl>
    <w:lvl w:ilvl="2" w:tplc="040C0005" w:tentative="1">
      <w:start w:val="1"/>
      <w:numFmt w:val="bullet"/>
      <w:lvlText w:val=""/>
      <w:lvlJc w:val="left"/>
      <w:pPr>
        <w:ind w:left="4134" w:hanging="360"/>
      </w:pPr>
      <w:rPr>
        <w:rFonts w:ascii="Wingdings" w:hAnsi="Wingdings" w:hint="default"/>
      </w:rPr>
    </w:lvl>
    <w:lvl w:ilvl="3" w:tplc="040C0001" w:tentative="1">
      <w:start w:val="1"/>
      <w:numFmt w:val="bullet"/>
      <w:lvlText w:val=""/>
      <w:lvlJc w:val="left"/>
      <w:pPr>
        <w:ind w:left="4854" w:hanging="360"/>
      </w:pPr>
      <w:rPr>
        <w:rFonts w:ascii="Symbol" w:hAnsi="Symbol" w:hint="default"/>
      </w:rPr>
    </w:lvl>
    <w:lvl w:ilvl="4" w:tplc="040C0003" w:tentative="1">
      <w:start w:val="1"/>
      <w:numFmt w:val="bullet"/>
      <w:lvlText w:val="o"/>
      <w:lvlJc w:val="left"/>
      <w:pPr>
        <w:ind w:left="5574" w:hanging="360"/>
      </w:pPr>
      <w:rPr>
        <w:rFonts w:ascii="Courier New" w:hAnsi="Courier New" w:cs="Courier New" w:hint="default"/>
      </w:rPr>
    </w:lvl>
    <w:lvl w:ilvl="5" w:tplc="040C0005" w:tentative="1">
      <w:start w:val="1"/>
      <w:numFmt w:val="bullet"/>
      <w:lvlText w:val=""/>
      <w:lvlJc w:val="left"/>
      <w:pPr>
        <w:ind w:left="6294" w:hanging="360"/>
      </w:pPr>
      <w:rPr>
        <w:rFonts w:ascii="Wingdings" w:hAnsi="Wingdings" w:hint="default"/>
      </w:rPr>
    </w:lvl>
    <w:lvl w:ilvl="6" w:tplc="040C0001" w:tentative="1">
      <w:start w:val="1"/>
      <w:numFmt w:val="bullet"/>
      <w:lvlText w:val=""/>
      <w:lvlJc w:val="left"/>
      <w:pPr>
        <w:ind w:left="7014" w:hanging="360"/>
      </w:pPr>
      <w:rPr>
        <w:rFonts w:ascii="Symbol" w:hAnsi="Symbol" w:hint="default"/>
      </w:rPr>
    </w:lvl>
    <w:lvl w:ilvl="7" w:tplc="040C0003" w:tentative="1">
      <w:start w:val="1"/>
      <w:numFmt w:val="bullet"/>
      <w:lvlText w:val="o"/>
      <w:lvlJc w:val="left"/>
      <w:pPr>
        <w:ind w:left="7734" w:hanging="360"/>
      </w:pPr>
      <w:rPr>
        <w:rFonts w:ascii="Courier New" w:hAnsi="Courier New" w:cs="Courier New" w:hint="default"/>
      </w:rPr>
    </w:lvl>
    <w:lvl w:ilvl="8" w:tplc="040C0005" w:tentative="1">
      <w:start w:val="1"/>
      <w:numFmt w:val="bullet"/>
      <w:lvlText w:val=""/>
      <w:lvlJc w:val="left"/>
      <w:pPr>
        <w:ind w:left="8454" w:hanging="360"/>
      </w:pPr>
      <w:rPr>
        <w:rFonts w:ascii="Wingdings" w:hAnsi="Wingdings" w:hint="default"/>
      </w:rPr>
    </w:lvl>
  </w:abstractNum>
  <w:abstractNum w:abstractNumId="32" w15:restartNumberingAfterBreak="0">
    <w:nsid w:val="36191657"/>
    <w:multiLevelType w:val="hybridMultilevel"/>
    <w:tmpl w:val="62864186"/>
    <w:lvl w:ilvl="0" w:tplc="6504DC86">
      <w:start w:val="5"/>
      <w:numFmt w:val="bullet"/>
      <w:lvlText w:val="-"/>
      <w:lvlJc w:val="left"/>
      <w:pPr>
        <w:tabs>
          <w:tab w:val="num" w:pos="780"/>
        </w:tabs>
        <w:ind w:left="780" w:hanging="360"/>
      </w:pPr>
      <w:rPr>
        <w:rFonts w:ascii="Times New Roman" w:eastAsia="Times New Roman" w:hAnsi="Times New Roman" w:cs="Times New Roman"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39C15334"/>
    <w:multiLevelType w:val="hybridMultilevel"/>
    <w:tmpl w:val="6B4CE11C"/>
    <w:lvl w:ilvl="0" w:tplc="040C000D">
      <w:start w:val="1"/>
      <w:numFmt w:val="bullet"/>
      <w:lvlText w:val=""/>
      <w:lvlJc w:val="left"/>
      <w:pPr>
        <w:ind w:left="3697" w:hanging="360"/>
      </w:pPr>
      <w:rPr>
        <w:rFonts w:ascii="Wingdings" w:hAnsi="Wingdings" w:hint="default"/>
      </w:rPr>
    </w:lvl>
    <w:lvl w:ilvl="1" w:tplc="040C0003">
      <w:start w:val="1"/>
      <w:numFmt w:val="bullet"/>
      <w:lvlText w:val="o"/>
      <w:lvlJc w:val="left"/>
      <w:pPr>
        <w:ind w:left="4417" w:hanging="360"/>
      </w:pPr>
      <w:rPr>
        <w:rFonts w:ascii="Courier New" w:hAnsi="Courier New" w:cs="Courier New" w:hint="default"/>
      </w:rPr>
    </w:lvl>
    <w:lvl w:ilvl="2" w:tplc="040C0005" w:tentative="1">
      <w:start w:val="1"/>
      <w:numFmt w:val="bullet"/>
      <w:lvlText w:val=""/>
      <w:lvlJc w:val="left"/>
      <w:pPr>
        <w:ind w:left="5137" w:hanging="360"/>
      </w:pPr>
      <w:rPr>
        <w:rFonts w:ascii="Wingdings" w:hAnsi="Wingdings" w:hint="default"/>
      </w:rPr>
    </w:lvl>
    <w:lvl w:ilvl="3" w:tplc="040C0001" w:tentative="1">
      <w:start w:val="1"/>
      <w:numFmt w:val="bullet"/>
      <w:lvlText w:val=""/>
      <w:lvlJc w:val="left"/>
      <w:pPr>
        <w:ind w:left="5857" w:hanging="360"/>
      </w:pPr>
      <w:rPr>
        <w:rFonts w:ascii="Symbol" w:hAnsi="Symbol" w:hint="default"/>
      </w:rPr>
    </w:lvl>
    <w:lvl w:ilvl="4" w:tplc="040C0003" w:tentative="1">
      <w:start w:val="1"/>
      <w:numFmt w:val="bullet"/>
      <w:lvlText w:val="o"/>
      <w:lvlJc w:val="left"/>
      <w:pPr>
        <w:ind w:left="6577" w:hanging="360"/>
      </w:pPr>
      <w:rPr>
        <w:rFonts w:ascii="Courier New" w:hAnsi="Courier New" w:cs="Courier New" w:hint="default"/>
      </w:rPr>
    </w:lvl>
    <w:lvl w:ilvl="5" w:tplc="040C0005" w:tentative="1">
      <w:start w:val="1"/>
      <w:numFmt w:val="bullet"/>
      <w:lvlText w:val=""/>
      <w:lvlJc w:val="left"/>
      <w:pPr>
        <w:ind w:left="7297" w:hanging="360"/>
      </w:pPr>
      <w:rPr>
        <w:rFonts w:ascii="Wingdings" w:hAnsi="Wingdings" w:hint="default"/>
      </w:rPr>
    </w:lvl>
    <w:lvl w:ilvl="6" w:tplc="040C0001" w:tentative="1">
      <w:start w:val="1"/>
      <w:numFmt w:val="bullet"/>
      <w:lvlText w:val=""/>
      <w:lvlJc w:val="left"/>
      <w:pPr>
        <w:ind w:left="8017" w:hanging="360"/>
      </w:pPr>
      <w:rPr>
        <w:rFonts w:ascii="Symbol" w:hAnsi="Symbol" w:hint="default"/>
      </w:rPr>
    </w:lvl>
    <w:lvl w:ilvl="7" w:tplc="040C0003" w:tentative="1">
      <w:start w:val="1"/>
      <w:numFmt w:val="bullet"/>
      <w:lvlText w:val="o"/>
      <w:lvlJc w:val="left"/>
      <w:pPr>
        <w:ind w:left="8737" w:hanging="360"/>
      </w:pPr>
      <w:rPr>
        <w:rFonts w:ascii="Courier New" w:hAnsi="Courier New" w:cs="Courier New" w:hint="default"/>
      </w:rPr>
    </w:lvl>
    <w:lvl w:ilvl="8" w:tplc="040C0005" w:tentative="1">
      <w:start w:val="1"/>
      <w:numFmt w:val="bullet"/>
      <w:lvlText w:val=""/>
      <w:lvlJc w:val="left"/>
      <w:pPr>
        <w:ind w:left="9457" w:hanging="360"/>
      </w:pPr>
      <w:rPr>
        <w:rFonts w:ascii="Wingdings" w:hAnsi="Wingdings" w:hint="default"/>
      </w:rPr>
    </w:lvl>
  </w:abstractNum>
  <w:abstractNum w:abstractNumId="34" w15:restartNumberingAfterBreak="0">
    <w:nsid w:val="39C741B0"/>
    <w:multiLevelType w:val="hybridMultilevel"/>
    <w:tmpl w:val="5D529242"/>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AB90835"/>
    <w:multiLevelType w:val="hybridMultilevel"/>
    <w:tmpl w:val="0964BA8E"/>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CD73FC8"/>
    <w:multiLevelType w:val="hybridMultilevel"/>
    <w:tmpl w:val="0B1C977A"/>
    <w:lvl w:ilvl="0" w:tplc="6504DC86">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DB91DFD"/>
    <w:multiLevelType w:val="hybridMultilevel"/>
    <w:tmpl w:val="1876C500"/>
    <w:lvl w:ilvl="0" w:tplc="6504DC86">
      <w:start w:val="5"/>
      <w:numFmt w:val="bullet"/>
      <w:lvlText w:val="-"/>
      <w:lvlJc w:val="left"/>
      <w:pPr>
        <w:ind w:left="5180" w:hanging="360"/>
      </w:pPr>
      <w:rPr>
        <w:rFonts w:ascii="Times New Roman" w:eastAsia="Times New Roman"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8" w15:restartNumberingAfterBreak="0">
    <w:nsid w:val="3E521F64"/>
    <w:multiLevelType w:val="hybridMultilevel"/>
    <w:tmpl w:val="1F7679F4"/>
    <w:lvl w:ilvl="0" w:tplc="F090739A">
      <w:start w:val="1"/>
      <w:numFmt w:val="decimal"/>
      <w:lvlText w:val="%1."/>
      <w:lvlJc w:val="left"/>
      <w:pPr>
        <w:ind w:left="2204" w:hanging="360"/>
      </w:pPr>
      <w:rPr>
        <w:rFonts w:hint="default"/>
        <w:b/>
      </w:rPr>
    </w:lvl>
    <w:lvl w:ilvl="1" w:tplc="040C0019" w:tentative="1">
      <w:start w:val="1"/>
      <w:numFmt w:val="lowerLetter"/>
      <w:lvlText w:val="%2."/>
      <w:lvlJc w:val="left"/>
      <w:pPr>
        <w:ind w:left="3207" w:hanging="360"/>
      </w:pPr>
    </w:lvl>
    <w:lvl w:ilvl="2" w:tplc="040C001B" w:tentative="1">
      <w:start w:val="1"/>
      <w:numFmt w:val="lowerRoman"/>
      <w:lvlText w:val="%3."/>
      <w:lvlJc w:val="right"/>
      <w:pPr>
        <w:ind w:left="3927" w:hanging="180"/>
      </w:pPr>
    </w:lvl>
    <w:lvl w:ilvl="3" w:tplc="040C000F" w:tentative="1">
      <w:start w:val="1"/>
      <w:numFmt w:val="decimal"/>
      <w:lvlText w:val="%4."/>
      <w:lvlJc w:val="left"/>
      <w:pPr>
        <w:ind w:left="4647" w:hanging="360"/>
      </w:pPr>
    </w:lvl>
    <w:lvl w:ilvl="4" w:tplc="040C0019" w:tentative="1">
      <w:start w:val="1"/>
      <w:numFmt w:val="lowerLetter"/>
      <w:lvlText w:val="%5."/>
      <w:lvlJc w:val="left"/>
      <w:pPr>
        <w:ind w:left="5367" w:hanging="360"/>
      </w:pPr>
    </w:lvl>
    <w:lvl w:ilvl="5" w:tplc="040C001B" w:tentative="1">
      <w:start w:val="1"/>
      <w:numFmt w:val="lowerRoman"/>
      <w:lvlText w:val="%6."/>
      <w:lvlJc w:val="right"/>
      <w:pPr>
        <w:ind w:left="6087" w:hanging="180"/>
      </w:pPr>
    </w:lvl>
    <w:lvl w:ilvl="6" w:tplc="040C000F" w:tentative="1">
      <w:start w:val="1"/>
      <w:numFmt w:val="decimal"/>
      <w:lvlText w:val="%7."/>
      <w:lvlJc w:val="left"/>
      <w:pPr>
        <w:ind w:left="6807" w:hanging="360"/>
      </w:pPr>
    </w:lvl>
    <w:lvl w:ilvl="7" w:tplc="040C0019" w:tentative="1">
      <w:start w:val="1"/>
      <w:numFmt w:val="lowerLetter"/>
      <w:lvlText w:val="%8."/>
      <w:lvlJc w:val="left"/>
      <w:pPr>
        <w:ind w:left="7527" w:hanging="360"/>
      </w:pPr>
    </w:lvl>
    <w:lvl w:ilvl="8" w:tplc="040C001B" w:tentative="1">
      <w:start w:val="1"/>
      <w:numFmt w:val="lowerRoman"/>
      <w:lvlText w:val="%9."/>
      <w:lvlJc w:val="right"/>
      <w:pPr>
        <w:ind w:left="8247" w:hanging="180"/>
      </w:pPr>
    </w:lvl>
  </w:abstractNum>
  <w:abstractNum w:abstractNumId="39" w15:restartNumberingAfterBreak="0">
    <w:nsid w:val="42920AE1"/>
    <w:multiLevelType w:val="hybridMultilevel"/>
    <w:tmpl w:val="840ADDF8"/>
    <w:lvl w:ilvl="0" w:tplc="197E5CF4">
      <w:start w:val="1"/>
      <w:numFmt w:val="decimal"/>
      <w:lvlText w:val="%1."/>
      <w:lvlJc w:val="left"/>
      <w:pPr>
        <w:ind w:left="2629" w:hanging="360"/>
      </w:pPr>
      <w:rPr>
        <w:rFonts w:hint="default"/>
        <w:b/>
      </w:rPr>
    </w:lvl>
    <w:lvl w:ilvl="1" w:tplc="040C0019" w:tentative="1">
      <w:start w:val="1"/>
      <w:numFmt w:val="lowerLetter"/>
      <w:lvlText w:val="%2."/>
      <w:lvlJc w:val="left"/>
      <w:pPr>
        <w:ind w:left="3349" w:hanging="360"/>
      </w:pPr>
    </w:lvl>
    <w:lvl w:ilvl="2" w:tplc="040C001B" w:tentative="1">
      <w:start w:val="1"/>
      <w:numFmt w:val="lowerRoman"/>
      <w:lvlText w:val="%3."/>
      <w:lvlJc w:val="right"/>
      <w:pPr>
        <w:ind w:left="4069" w:hanging="180"/>
      </w:pPr>
    </w:lvl>
    <w:lvl w:ilvl="3" w:tplc="040C000F" w:tentative="1">
      <w:start w:val="1"/>
      <w:numFmt w:val="decimal"/>
      <w:lvlText w:val="%4."/>
      <w:lvlJc w:val="left"/>
      <w:pPr>
        <w:ind w:left="4789" w:hanging="360"/>
      </w:pPr>
    </w:lvl>
    <w:lvl w:ilvl="4" w:tplc="040C0019" w:tentative="1">
      <w:start w:val="1"/>
      <w:numFmt w:val="lowerLetter"/>
      <w:lvlText w:val="%5."/>
      <w:lvlJc w:val="left"/>
      <w:pPr>
        <w:ind w:left="5509" w:hanging="360"/>
      </w:pPr>
    </w:lvl>
    <w:lvl w:ilvl="5" w:tplc="040C001B" w:tentative="1">
      <w:start w:val="1"/>
      <w:numFmt w:val="lowerRoman"/>
      <w:lvlText w:val="%6."/>
      <w:lvlJc w:val="right"/>
      <w:pPr>
        <w:ind w:left="6229" w:hanging="180"/>
      </w:pPr>
    </w:lvl>
    <w:lvl w:ilvl="6" w:tplc="040C000F" w:tentative="1">
      <w:start w:val="1"/>
      <w:numFmt w:val="decimal"/>
      <w:lvlText w:val="%7."/>
      <w:lvlJc w:val="left"/>
      <w:pPr>
        <w:ind w:left="6949" w:hanging="360"/>
      </w:pPr>
    </w:lvl>
    <w:lvl w:ilvl="7" w:tplc="040C0019" w:tentative="1">
      <w:start w:val="1"/>
      <w:numFmt w:val="lowerLetter"/>
      <w:lvlText w:val="%8."/>
      <w:lvlJc w:val="left"/>
      <w:pPr>
        <w:ind w:left="7669" w:hanging="360"/>
      </w:pPr>
    </w:lvl>
    <w:lvl w:ilvl="8" w:tplc="040C001B" w:tentative="1">
      <w:start w:val="1"/>
      <w:numFmt w:val="lowerRoman"/>
      <w:lvlText w:val="%9."/>
      <w:lvlJc w:val="right"/>
      <w:pPr>
        <w:ind w:left="8389" w:hanging="180"/>
      </w:pPr>
    </w:lvl>
  </w:abstractNum>
  <w:abstractNum w:abstractNumId="40" w15:restartNumberingAfterBreak="0">
    <w:nsid w:val="46FE4601"/>
    <w:multiLevelType w:val="hybridMultilevel"/>
    <w:tmpl w:val="BD12D93C"/>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70A7D9A"/>
    <w:multiLevelType w:val="hybridMultilevel"/>
    <w:tmpl w:val="7F4627DA"/>
    <w:lvl w:ilvl="0" w:tplc="6504DC86">
      <w:start w:val="5"/>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2" w15:restartNumberingAfterBreak="0">
    <w:nsid w:val="47967E37"/>
    <w:multiLevelType w:val="hybridMultilevel"/>
    <w:tmpl w:val="AE3CCDEE"/>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8774861"/>
    <w:multiLevelType w:val="hybridMultilevel"/>
    <w:tmpl w:val="DCE6DE5A"/>
    <w:lvl w:ilvl="0" w:tplc="6504DC86">
      <w:start w:val="5"/>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4" w15:restartNumberingAfterBreak="0">
    <w:nsid w:val="4A4929F9"/>
    <w:multiLevelType w:val="hybridMultilevel"/>
    <w:tmpl w:val="073A8E3E"/>
    <w:lvl w:ilvl="0" w:tplc="6504DC86">
      <w:start w:val="5"/>
      <w:numFmt w:val="bullet"/>
      <w:lvlText w:val="-"/>
      <w:lvlJc w:val="left"/>
      <w:pPr>
        <w:tabs>
          <w:tab w:val="num" w:pos="2771"/>
        </w:tabs>
        <w:ind w:left="2771"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6504DC86">
      <w:start w:val="5"/>
      <w:numFmt w:val="bullet"/>
      <w:lvlText w:val="-"/>
      <w:lvlJc w:val="left"/>
      <w:pPr>
        <w:tabs>
          <w:tab w:val="num" w:pos="3600"/>
        </w:tabs>
        <w:ind w:left="3600" w:hanging="360"/>
      </w:pPr>
      <w:rPr>
        <w:rFonts w:ascii="Times New Roman" w:eastAsia="Times New Roman" w:hAnsi="Times New Roman" w:cs="Times New Roman"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B6F29D6"/>
    <w:multiLevelType w:val="hybridMultilevel"/>
    <w:tmpl w:val="8248803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4CB03975"/>
    <w:multiLevelType w:val="hybridMultilevel"/>
    <w:tmpl w:val="1436C77A"/>
    <w:lvl w:ilvl="0" w:tplc="6504DC86">
      <w:start w:val="5"/>
      <w:numFmt w:val="bullet"/>
      <w:lvlText w:val="-"/>
      <w:lvlJc w:val="left"/>
      <w:pPr>
        <w:ind w:left="2880" w:hanging="360"/>
      </w:pPr>
      <w:rPr>
        <w:rFonts w:ascii="Times New Roman" w:eastAsia="Times New Roman" w:hAnsi="Times New Roman" w:cs="Times New Roman"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47" w15:restartNumberingAfterBreak="0">
    <w:nsid w:val="4E3A3EB7"/>
    <w:multiLevelType w:val="hybridMultilevel"/>
    <w:tmpl w:val="1AB84952"/>
    <w:lvl w:ilvl="0" w:tplc="327E989A">
      <w:start w:val="1"/>
      <w:numFmt w:val="decimal"/>
      <w:lvlText w:val="%1."/>
      <w:lvlJc w:val="left"/>
      <w:pPr>
        <w:ind w:left="2280" w:hanging="360"/>
      </w:pPr>
      <w:rPr>
        <w:rFonts w:hint="default"/>
        <w:b/>
      </w:rPr>
    </w:lvl>
    <w:lvl w:ilvl="1" w:tplc="040C0019" w:tentative="1">
      <w:start w:val="1"/>
      <w:numFmt w:val="lowerLetter"/>
      <w:lvlText w:val="%2."/>
      <w:lvlJc w:val="left"/>
      <w:pPr>
        <w:ind w:left="3000" w:hanging="360"/>
      </w:pPr>
    </w:lvl>
    <w:lvl w:ilvl="2" w:tplc="040C001B" w:tentative="1">
      <w:start w:val="1"/>
      <w:numFmt w:val="lowerRoman"/>
      <w:lvlText w:val="%3."/>
      <w:lvlJc w:val="right"/>
      <w:pPr>
        <w:ind w:left="3720" w:hanging="180"/>
      </w:pPr>
    </w:lvl>
    <w:lvl w:ilvl="3" w:tplc="040C000F" w:tentative="1">
      <w:start w:val="1"/>
      <w:numFmt w:val="decimal"/>
      <w:lvlText w:val="%4."/>
      <w:lvlJc w:val="left"/>
      <w:pPr>
        <w:ind w:left="4440" w:hanging="360"/>
      </w:pPr>
    </w:lvl>
    <w:lvl w:ilvl="4" w:tplc="040C0019" w:tentative="1">
      <w:start w:val="1"/>
      <w:numFmt w:val="lowerLetter"/>
      <w:lvlText w:val="%5."/>
      <w:lvlJc w:val="left"/>
      <w:pPr>
        <w:ind w:left="5160" w:hanging="360"/>
      </w:pPr>
    </w:lvl>
    <w:lvl w:ilvl="5" w:tplc="040C001B" w:tentative="1">
      <w:start w:val="1"/>
      <w:numFmt w:val="lowerRoman"/>
      <w:lvlText w:val="%6."/>
      <w:lvlJc w:val="right"/>
      <w:pPr>
        <w:ind w:left="5880" w:hanging="180"/>
      </w:pPr>
    </w:lvl>
    <w:lvl w:ilvl="6" w:tplc="040C000F" w:tentative="1">
      <w:start w:val="1"/>
      <w:numFmt w:val="decimal"/>
      <w:lvlText w:val="%7."/>
      <w:lvlJc w:val="left"/>
      <w:pPr>
        <w:ind w:left="6600" w:hanging="360"/>
      </w:pPr>
    </w:lvl>
    <w:lvl w:ilvl="7" w:tplc="040C0019" w:tentative="1">
      <w:start w:val="1"/>
      <w:numFmt w:val="lowerLetter"/>
      <w:lvlText w:val="%8."/>
      <w:lvlJc w:val="left"/>
      <w:pPr>
        <w:ind w:left="7320" w:hanging="360"/>
      </w:pPr>
    </w:lvl>
    <w:lvl w:ilvl="8" w:tplc="040C001B" w:tentative="1">
      <w:start w:val="1"/>
      <w:numFmt w:val="lowerRoman"/>
      <w:lvlText w:val="%9."/>
      <w:lvlJc w:val="right"/>
      <w:pPr>
        <w:ind w:left="8040" w:hanging="180"/>
      </w:pPr>
    </w:lvl>
  </w:abstractNum>
  <w:abstractNum w:abstractNumId="48" w15:restartNumberingAfterBreak="0">
    <w:nsid w:val="4EB82A5B"/>
    <w:multiLevelType w:val="hybridMultilevel"/>
    <w:tmpl w:val="5B9CFED8"/>
    <w:lvl w:ilvl="0" w:tplc="2C6A2212">
      <w:start w:val="1"/>
      <w:numFmt w:val="lowerLetter"/>
      <w:lvlText w:val="%1)"/>
      <w:lvlJc w:val="left"/>
      <w:pPr>
        <w:ind w:left="2203" w:hanging="360"/>
      </w:pPr>
      <w:rPr>
        <w:rFonts w:hint="default"/>
      </w:rPr>
    </w:lvl>
    <w:lvl w:ilvl="1" w:tplc="040C0019" w:tentative="1">
      <w:start w:val="1"/>
      <w:numFmt w:val="lowerLetter"/>
      <w:lvlText w:val="%2."/>
      <w:lvlJc w:val="left"/>
      <w:pPr>
        <w:ind w:left="2923" w:hanging="360"/>
      </w:pPr>
    </w:lvl>
    <w:lvl w:ilvl="2" w:tplc="040C001B" w:tentative="1">
      <w:start w:val="1"/>
      <w:numFmt w:val="lowerRoman"/>
      <w:lvlText w:val="%3."/>
      <w:lvlJc w:val="right"/>
      <w:pPr>
        <w:ind w:left="3643" w:hanging="180"/>
      </w:pPr>
    </w:lvl>
    <w:lvl w:ilvl="3" w:tplc="040C000F" w:tentative="1">
      <w:start w:val="1"/>
      <w:numFmt w:val="decimal"/>
      <w:lvlText w:val="%4."/>
      <w:lvlJc w:val="left"/>
      <w:pPr>
        <w:ind w:left="4363" w:hanging="360"/>
      </w:pPr>
    </w:lvl>
    <w:lvl w:ilvl="4" w:tplc="040C0019" w:tentative="1">
      <w:start w:val="1"/>
      <w:numFmt w:val="lowerLetter"/>
      <w:lvlText w:val="%5."/>
      <w:lvlJc w:val="left"/>
      <w:pPr>
        <w:ind w:left="5083" w:hanging="360"/>
      </w:pPr>
    </w:lvl>
    <w:lvl w:ilvl="5" w:tplc="040C001B" w:tentative="1">
      <w:start w:val="1"/>
      <w:numFmt w:val="lowerRoman"/>
      <w:lvlText w:val="%6."/>
      <w:lvlJc w:val="right"/>
      <w:pPr>
        <w:ind w:left="5803" w:hanging="180"/>
      </w:pPr>
    </w:lvl>
    <w:lvl w:ilvl="6" w:tplc="040C000F" w:tentative="1">
      <w:start w:val="1"/>
      <w:numFmt w:val="decimal"/>
      <w:lvlText w:val="%7."/>
      <w:lvlJc w:val="left"/>
      <w:pPr>
        <w:ind w:left="6523" w:hanging="360"/>
      </w:pPr>
    </w:lvl>
    <w:lvl w:ilvl="7" w:tplc="040C0019" w:tentative="1">
      <w:start w:val="1"/>
      <w:numFmt w:val="lowerLetter"/>
      <w:lvlText w:val="%8."/>
      <w:lvlJc w:val="left"/>
      <w:pPr>
        <w:ind w:left="7243" w:hanging="360"/>
      </w:pPr>
    </w:lvl>
    <w:lvl w:ilvl="8" w:tplc="040C001B" w:tentative="1">
      <w:start w:val="1"/>
      <w:numFmt w:val="lowerRoman"/>
      <w:lvlText w:val="%9."/>
      <w:lvlJc w:val="right"/>
      <w:pPr>
        <w:ind w:left="7963" w:hanging="180"/>
      </w:pPr>
    </w:lvl>
  </w:abstractNum>
  <w:abstractNum w:abstractNumId="49" w15:restartNumberingAfterBreak="0">
    <w:nsid w:val="50C727F5"/>
    <w:multiLevelType w:val="hybridMultilevel"/>
    <w:tmpl w:val="5EBE1F3E"/>
    <w:lvl w:ilvl="0" w:tplc="6504DC86">
      <w:start w:val="5"/>
      <w:numFmt w:val="bullet"/>
      <w:lvlText w:val="-"/>
      <w:lvlJc w:val="left"/>
      <w:pPr>
        <w:ind w:left="1637"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15145A2"/>
    <w:multiLevelType w:val="hybridMultilevel"/>
    <w:tmpl w:val="3D822710"/>
    <w:lvl w:ilvl="0" w:tplc="6504DC86">
      <w:start w:val="5"/>
      <w:numFmt w:val="bullet"/>
      <w:lvlText w:val="-"/>
      <w:lvlJc w:val="left"/>
      <w:pPr>
        <w:ind w:left="1287" w:hanging="360"/>
      </w:pPr>
      <w:rPr>
        <w:rFonts w:ascii="Times New Roman" w:eastAsia="Times New Roman"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51" w15:restartNumberingAfterBreak="0">
    <w:nsid w:val="546D2436"/>
    <w:multiLevelType w:val="hybridMultilevel"/>
    <w:tmpl w:val="3C26D954"/>
    <w:lvl w:ilvl="0" w:tplc="6504DC86">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55C62AF"/>
    <w:multiLevelType w:val="hybridMultilevel"/>
    <w:tmpl w:val="B2644A44"/>
    <w:lvl w:ilvl="0" w:tplc="8F460726">
      <w:start w:val="1"/>
      <w:numFmt w:val="decimal"/>
      <w:lvlText w:val="%1."/>
      <w:lvlJc w:val="left"/>
      <w:pPr>
        <w:ind w:left="2771" w:hanging="360"/>
      </w:pPr>
      <w:rPr>
        <w:rFonts w:ascii="Rockwell" w:hAnsi="Rockwell" w:hint="default"/>
        <w:b w:val="0"/>
      </w:rPr>
    </w:lvl>
    <w:lvl w:ilvl="1" w:tplc="040C0019">
      <w:start w:val="1"/>
      <w:numFmt w:val="lowerLetter"/>
      <w:lvlText w:val="%2."/>
      <w:lvlJc w:val="left"/>
      <w:pPr>
        <w:ind w:left="3064" w:hanging="360"/>
      </w:pPr>
    </w:lvl>
    <w:lvl w:ilvl="2" w:tplc="040C001B" w:tentative="1">
      <w:start w:val="1"/>
      <w:numFmt w:val="lowerRoman"/>
      <w:lvlText w:val="%3."/>
      <w:lvlJc w:val="right"/>
      <w:pPr>
        <w:ind w:left="3784" w:hanging="180"/>
      </w:pPr>
    </w:lvl>
    <w:lvl w:ilvl="3" w:tplc="040C000F" w:tentative="1">
      <w:start w:val="1"/>
      <w:numFmt w:val="decimal"/>
      <w:lvlText w:val="%4."/>
      <w:lvlJc w:val="left"/>
      <w:pPr>
        <w:ind w:left="4504" w:hanging="360"/>
      </w:pPr>
    </w:lvl>
    <w:lvl w:ilvl="4" w:tplc="040C0019" w:tentative="1">
      <w:start w:val="1"/>
      <w:numFmt w:val="lowerLetter"/>
      <w:lvlText w:val="%5."/>
      <w:lvlJc w:val="left"/>
      <w:pPr>
        <w:ind w:left="5224" w:hanging="360"/>
      </w:pPr>
    </w:lvl>
    <w:lvl w:ilvl="5" w:tplc="040C001B" w:tentative="1">
      <w:start w:val="1"/>
      <w:numFmt w:val="lowerRoman"/>
      <w:lvlText w:val="%6."/>
      <w:lvlJc w:val="right"/>
      <w:pPr>
        <w:ind w:left="5944" w:hanging="180"/>
      </w:pPr>
    </w:lvl>
    <w:lvl w:ilvl="6" w:tplc="040C000F" w:tentative="1">
      <w:start w:val="1"/>
      <w:numFmt w:val="decimal"/>
      <w:lvlText w:val="%7."/>
      <w:lvlJc w:val="left"/>
      <w:pPr>
        <w:ind w:left="6664" w:hanging="360"/>
      </w:pPr>
    </w:lvl>
    <w:lvl w:ilvl="7" w:tplc="040C0019" w:tentative="1">
      <w:start w:val="1"/>
      <w:numFmt w:val="lowerLetter"/>
      <w:lvlText w:val="%8."/>
      <w:lvlJc w:val="left"/>
      <w:pPr>
        <w:ind w:left="7384" w:hanging="360"/>
      </w:pPr>
    </w:lvl>
    <w:lvl w:ilvl="8" w:tplc="040C001B" w:tentative="1">
      <w:start w:val="1"/>
      <w:numFmt w:val="lowerRoman"/>
      <w:lvlText w:val="%9."/>
      <w:lvlJc w:val="right"/>
      <w:pPr>
        <w:ind w:left="8104" w:hanging="180"/>
      </w:pPr>
    </w:lvl>
  </w:abstractNum>
  <w:abstractNum w:abstractNumId="53" w15:restartNumberingAfterBreak="0">
    <w:nsid w:val="57E079B9"/>
    <w:multiLevelType w:val="hybridMultilevel"/>
    <w:tmpl w:val="19FE980E"/>
    <w:lvl w:ilvl="0" w:tplc="6504DC86">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9414C46"/>
    <w:multiLevelType w:val="hybridMultilevel"/>
    <w:tmpl w:val="1E226F96"/>
    <w:lvl w:ilvl="0" w:tplc="5E88EE1C">
      <w:start w:val="7"/>
      <w:numFmt w:val="decimal"/>
      <w:lvlText w:val="%1."/>
      <w:lvlJc w:val="left"/>
      <w:pPr>
        <w:ind w:left="2912" w:hanging="360"/>
      </w:pPr>
      <w:rPr>
        <w:rFonts w:hint="default"/>
        <w:b/>
      </w:rPr>
    </w:lvl>
    <w:lvl w:ilvl="1" w:tplc="040C0019" w:tentative="1">
      <w:start w:val="1"/>
      <w:numFmt w:val="lowerLetter"/>
      <w:lvlText w:val="%2."/>
      <w:lvlJc w:val="left"/>
      <w:pPr>
        <w:ind w:left="3284" w:hanging="360"/>
      </w:pPr>
    </w:lvl>
    <w:lvl w:ilvl="2" w:tplc="040C001B" w:tentative="1">
      <w:start w:val="1"/>
      <w:numFmt w:val="lowerRoman"/>
      <w:lvlText w:val="%3."/>
      <w:lvlJc w:val="right"/>
      <w:pPr>
        <w:ind w:left="4004" w:hanging="180"/>
      </w:pPr>
    </w:lvl>
    <w:lvl w:ilvl="3" w:tplc="040C000F" w:tentative="1">
      <w:start w:val="1"/>
      <w:numFmt w:val="decimal"/>
      <w:lvlText w:val="%4."/>
      <w:lvlJc w:val="left"/>
      <w:pPr>
        <w:ind w:left="4724" w:hanging="360"/>
      </w:pPr>
    </w:lvl>
    <w:lvl w:ilvl="4" w:tplc="040C0019" w:tentative="1">
      <w:start w:val="1"/>
      <w:numFmt w:val="lowerLetter"/>
      <w:lvlText w:val="%5."/>
      <w:lvlJc w:val="left"/>
      <w:pPr>
        <w:ind w:left="5444" w:hanging="360"/>
      </w:pPr>
    </w:lvl>
    <w:lvl w:ilvl="5" w:tplc="040C001B" w:tentative="1">
      <w:start w:val="1"/>
      <w:numFmt w:val="lowerRoman"/>
      <w:lvlText w:val="%6."/>
      <w:lvlJc w:val="right"/>
      <w:pPr>
        <w:ind w:left="6164" w:hanging="180"/>
      </w:pPr>
    </w:lvl>
    <w:lvl w:ilvl="6" w:tplc="040C000F" w:tentative="1">
      <w:start w:val="1"/>
      <w:numFmt w:val="decimal"/>
      <w:lvlText w:val="%7."/>
      <w:lvlJc w:val="left"/>
      <w:pPr>
        <w:ind w:left="6884" w:hanging="360"/>
      </w:pPr>
    </w:lvl>
    <w:lvl w:ilvl="7" w:tplc="040C0019" w:tentative="1">
      <w:start w:val="1"/>
      <w:numFmt w:val="lowerLetter"/>
      <w:lvlText w:val="%8."/>
      <w:lvlJc w:val="left"/>
      <w:pPr>
        <w:ind w:left="7604" w:hanging="360"/>
      </w:pPr>
    </w:lvl>
    <w:lvl w:ilvl="8" w:tplc="040C001B" w:tentative="1">
      <w:start w:val="1"/>
      <w:numFmt w:val="lowerRoman"/>
      <w:lvlText w:val="%9."/>
      <w:lvlJc w:val="right"/>
      <w:pPr>
        <w:ind w:left="8324" w:hanging="180"/>
      </w:pPr>
    </w:lvl>
  </w:abstractNum>
  <w:abstractNum w:abstractNumId="55" w15:restartNumberingAfterBreak="0">
    <w:nsid w:val="5A843C73"/>
    <w:multiLevelType w:val="hybridMultilevel"/>
    <w:tmpl w:val="FD6845E8"/>
    <w:lvl w:ilvl="0" w:tplc="6504DC86">
      <w:start w:val="5"/>
      <w:numFmt w:val="bullet"/>
      <w:lvlText w:val="-"/>
      <w:lvlJc w:val="left"/>
      <w:pPr>
        <w:ind w:left="1428" w:hanging="360"/>
      </w:pPr>
      <w:rPr>
        <w:rFonts w:ascii="Times New Roman" w:eastAsia="Times New Roman"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6" w15:restartNumberingAfterBreak="0">
    <w:nsid w:val="5ADB4D86"/>
    <w:multiLevelType w:val="hybridMultilevel"/>
    <w:tmpl w:val="66565F70"/>
    <w:lvl w:ilvl="0" w:tplc="A6AEF816">
      <w:start w:val="1"/>
      <w:numFmt w:val="decimal"/>
      <w:lvlText w:val="%1."/>
      <w:lvlJc w:val="left"/>
      <w:pPr>
        <w:ind w:left="2345" w:hanging="360"/>
      </w:pPr>
      <w:rPr>
        <w:rFonts w:hint="default"/>
        <w:b/>
      </w:rPr>
    </w:lvl>
    <w:lvl w:ilvl="1" w:tplc="040C0019" w:tentative="1">
      <w:start w:val="1"/>
      <w:numFmt w:val="lowerLetter"/>
      <w:lvlText w:val="%2."/>
      <w:lvlJc w:val="left"/>
      <w:pPr>
        <w:ind w:left="3065" w:hanging="360"/>
      </w:pPr>
    </w:lvl>
    <w:lvl w:ilvl="2" w:tplc="040C001B" w:tentative="1">
      <w:start w:val="1"/>
      <w:numFmt w:val="lowerRoman"/>
      <w:lvlText w:val="%3."/>
      <w:lvlJc w:val="right"/>
      <w:pPr>
        <w:ind w:left="3785" w:hanging="180"/>
      </w:pPr>
    </w:lvl>
    <w:lvl w:ilvl="3" w:tplc="040C000F" w:tentative="1">
      <w:start w:val="1"/>
      <w:numFmt w:val="decimal"/>
      <w:lvlText w:val="%4."/>
      <w:lvlJc w:val="left"/>
      <w:pPr>
        <w:ind w:left="4505" w:hanging="360"/>
      </w:pPr>
    </w:lvl>
    <w:lvl w:ilvl="4" w:tplc="040C0019" w:tentative="1">
      <w:start w:val="1"/>
      <w:numFmt w:val="lowerLetter"/>
      <w:lvlText w:val="%5."/>
      <w:lvlJc w:val="left"/>
      <w:pPr>
        <w:ind w:left="5225" w:hanging="360"/>
      </w:pPr>
    </w:lvl>
    <w:lvl w:ilvl="5" w:tplc="040C001B" w:tentative="1">
      <w:start w:val="1"/>
      <w:numFmt w:val="lowerRoman"/>
      <w:lvlText w:val="%6."/>
      <w:lvlJc w:val="right"/>
      <w:pPr>
        <w:ind w:left="5945" w:hanging="180"/>
      </w:pPr>
    </w:lvl>
    <w:lvl w:ilvl="6" w:tplc="040C000F" w:tentative="1">
      <w:start w:val="1"/>
      <w:numFmt w:val="decimal"/>
      <w:lvlText w:val="%7."/>
      <w:lvlJc w:val="left"/>
      <w:pPr>
        <w:ind w:left="6665" w:hanging="360"/>
      </w:pPr>
    </w:lvl>
    <w:lvl w:ilvl="7" w:tplc="040C0019" w:tentative="1">
      <w:start w:val="1"/>
      <w:numFmt w:val="lowerLetter"/>
      <w:lvlText w:val="%8."/>
      <w:lvlJc w:val="left"/>
      <w:pPr>
        <w:ind w:left="7385" w:hanging="360"/>
      </w:pPr>
    </w:lvl>
    <w:lvl w:ilvl="8" w:tplc="040C001B" w:tentative="1">
      <w:start w:val="1"/>
      <w:numFmt w:val="lowerRoman"/>
      <w:lvlText w:val="%9."/>
      <w:lvlJc w:val="right"/>
      <w:pPr>
        <w:ind w:left="8105" w:hanging="180"/>
      </w:pPr>
    </w:lvl>
  </w:abstractNum>
  <w:abstractNum w:abstractNumId="57" w15:restartNumberingAfterBreak="0">
    <w:nsid w:val="5F2C77A3"/>
    <w:multiLevelType w:val="hybridMultilevel"/>
    <w:tmpl w:val="C4EE7506"/>
    <w:lvl w:ilvl="0" w:tplc="8B6405B8">
      <w:start w:val="1"/>
      <w:numFmt w:val="lowerLetter"/>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5F6D22C4"/>
    <w:multiLevelType w:val="hybridMultilevel"/>
    <w:tmpl w:val="79345740"/>
    <w:lvl w:ilvl="0" w:tplc="6504DC86">
      <w:start w:val="5"/>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6504DC86">
      <w:start w:val="5"/>
      <w:numFmt w:val="bullet"/>
      <w:lvlText w:val="-"/>
      <w:lvlJc w:val="left"/>
      <w:pPr>
        <w:ind w:left="2160" w:hanging="360"/>
      </w:pPr>
      <w:rPr>
        <w:rFonts w:ascii="Times New Roman" w:eastAsia="Times New Roman" w:hAnsi="Times New Roman" w:cs="Times New Roman"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FA058A7"/>
    <w:multiLevelType w:val="hybridMultilevel"/>
    <w:tmpl w:val="5ADE4FC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602F3D13"/>
    <w:multiLevelType w:val="hybridMultilevel"/>
    <w:tmpl w:val="7AD0001A"/>
    <w:lvl w:ilvl="0" w:tplc="6504DC86">
      <w:start w:val="5"/>
      <w:numFmt w:val="bullet"/>
      <w:lvlText w:val="-"/>
      <w:lvlJc w:val="left"/>
      <w:pPr>
        <w:tabs>
          <w:tab w:val="num" w:pos="780"/>
        </w:tabs>
        <w:ind w:left="780" w:hanging="360"/>
      </w:pPr>
      <w:rPr>
        <w:rFonts w:ascii="Times New Roman" w:eastAsia="Times New Roman" w:hAnsi="Times New Roman" w:cs="Times New Roman" w:hint="default"/>
      </w:rPr>
    </w:lvl>
    <w:lvl w:ilvl="1" w:tplc="040C0003" w:tentative="1">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61" w15:restartNumberingAfterBreak="0">
    <w:nsid w:val="60D76773"/>
    <w:multiLevelType w:val="hybridMultilevel"/>
    <w:tmpl w:val="8514BD6E"/>
    <w:lvl w:ilvl="0" w:tplc="040C000F">
      <w:start w:val="1"/>
      <w:numFmt w:val="decimal"/>
      <w:lvlText w:val="%1."/>
      <w:lvlJc w:val="left"/>
      <w:pPr>
        <w:tabs>
          <w:tab w:val="num" w:pos="2912"/>
        </w:tabs>
        <w:ind w:left="2912" w:hanging="360"/>
      </w:pPr>
      <w:rPr>
        <w:rFonts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42E7204"/>
    <w:multiLevelType w:val="hybridMultilevel"/>
    <w:tmpl w:val="23E4346A"/>
    <w:lvl w:ilvl="0" w:tplc="6504DC86">
      <w:start w:val="5"/>
      <w:numFmt w:val="bullet"/>
      <w:lvlText w:val="-"/>
      <w:lvlJc w:val="left"/>
      <w:pPr>
        <w:ind w:left="2338" w:hanging="360"/>
      </w:pPr>
      <w:rPr>
        <w:rFonts w:ascii="Times New Roman" w:eastAsia="Times New Roman" w:hAnsi="Times New Roman" w:cs="Times New Roman" w:hint="default"/>
      </w:rPr>
    </w:lvl>
    <w:lvl w:ilvl="1" w:tplc="040C0003" w:tentative="1">
      <w:start w:val="1"/>
      <w:numFmt w:val="bullet"/>
      <w:lvlText w:val="o"/>
      <w:lvlJc w:val="left"/>
      <w:pPr>
        <w:ind w:left="3058" w:hanging="360"/>
      </w:pPr>
      <w:rPr>
        <w:rFonts w:ascii="Courier New" w:hAnsi="Courier New" w:cs="Courier New" w:hint="default"/>
      </w:rPr>
    </w:lvl>
    <w:lvl w:ilvl="2" w:tplc="040C0005" w:tentative="1">
      <w:start w:val="1"/>
      <w:numFmt w:val="bullet"/>
      <w:lvlText w:val=""/>
      <w:lvlJc w:val="left"/>
      <w:pPr>
        <w:ind w:left="3778" w:hanging="360"/>
      </w:pPr>
      <w:rPr>
        <w:rFonts w:ascii="Wingdings" w:hAnsi="Wingdings" w:hint="default"/>
      </w:rPr>
    </w:lvl>
    <w:lvl w:ilvl="3" w:tplc="040C0001" w:tentative="1">
      <w:start w:val="1"/>
      <w:numFmt w:val="bullet"/>
      <w:lvlText w:val=""/>
      <w:lvlJc w:val="left"/>
      <w:pPr>
        <w:ind w:left="4498" w:hanging="360"/>
      </w:pPr>
      <w:rPr>
        <w:rFonts w:ascii="Symbol" w:hAnsi="Symbol" w:hint="default"/>
      </w:rPr>
    </w:lvl>
    <w:lvl w:ilvl="4" w:tplc="040C0003" w:tentative="1">
      <w:start w:val="1"/>
      <w:numFmt w:val="bullet"/>
      <w:lvlText w:val="o"/>
      <w:lvlJc w:val="left"/>
      <w:pPr>
        <w:ind w:left="5218" w:hanging="360"/>
      </w:pPr>
      <w:rPr>
        <w:rFonts w:ascii="Courier New" w:hAnsi="Courier New" w:cs="Courier New" w:hint="default"/>
      </w:rPr>
    </w:lvl>
    <w:lvl w:ilvl="5" w:tplc="040C0005" w:tentative="1">
      <w:start w:val="1"/>
      <w:numFmt w:val="bullet"/>
      <w:lvlText w:val=""/>
      <w:lvlJc w:val="left"/>
      <w:pPr>
        <w:ind w:left="5938" w:hanging="360"/>
      </w:pPr>
      <w:rPr>
        <w:rFonts w:ascii="Wingdings" w:hAnsi="Wingdings" w:hint="default"/>
      </w:rPr>
    </w:lvl>
    <w:lvl w:ilvl="6" w:tplc="040C0001" w:tentative="1">
      <w:start w:val="1"/>
      <w:numFmt w:val="bullet"/>
      <w:lvlText w:val=""/>
      <w:lvlJc w:val="left"/>
      <w:pPr>
        <w:ind w:left="6658" w:hanging="360"/>
      </w:pPr>
      <w:rPr>
        <w:rFonts w:ascii="Symbol" w:hAnsi="Symbol" w:hint="default"/>
      </w:rPr>
    </w:lvl>
    <w:lvl w:ilvl="7" w:tplc="040C0003" w:tentative="1">
      <w:start w:val="1"/>
      <w:numFmt w:val="bullet"/>
      <w:lvlText w:val="o"/>
      <w:lvlJc w:val="left"/>
      <w:pPr>
        <w:ind w:left="7378" w:hanging="360"/>
      </w:pPr>
      <w:rPr>
        <w:rFonts w:ascii="Courier New" w:hAnsi="Courier New" w:cs="Courier New" w:hint="default"/>
      </w:rPr>
    </w:lvl>
    <w:lvl w:ilvl="8" w:tplc="040C0005" w:tentative="1">
      <w:start w:val="1"/>
      <w:numFmt w:val="bullet"/>
      <w:lvlText w:val=""/>
      <w:lvlJc w:val="left"/>
      <w:pPr>
        <w:ind w:left="8098" w:hanging="360"/>
      </w:pPr>
      <w:rPr>
        <w:rFonts w:ascii="Wingdings" w:hAnsi="Wingdings" w:hint="default"/>
      </w:rPr>
    </w:lvl>
  </w:abstractNum>
  <w:abstractNum w:abstractNumId="63" w15:restartNumberingAfterBreak="0">
    <w:nsid w:val="65A66AC3"/>
    <w:multiLevelType w:val="hybridMultilevel"/>
    <w:tmpl w:val="DF5A1330"/>
    <w:lvl w:ilvl="0" w:tplc="9A647EBE">
      <w:start w:val="1"/>
      <w:numFmt w:val="lowerLetter"/>
      <w:lvlText w:val="%1)"/>
      <w:lvlJc w:val="left"/>
      <w:pPr>
        <w:ind w:left="3054" w:hanging="360"/>
      </w:pPr>
      <w:rPr>
        <w:rFonts w:hint="default"/>
      </w:rPr>
    </w:lvl>
    <w:lvl w:ilvl="1" w:tplc="040C0019" w:tentative="1">
      <w:start w:val="1"/>
      <w:numFmt w:val="lowerLetter"/>
      <w:lvlText w:val="%2."/>
      <w:lvlJc w:val="left"/>
      <w:pPr>
        <w:ind w:left="3774" w:hanging="360"/>
      </w:pPr>
    </w:lvl>
    <w:lvl w:ilvl="2" w:tplc="040C001B" w:tentative="1">
      <w:start w:val="1"/>
      <w:numFmt w:val="lowerRoman"/>
      <w:lvlText w:val="%3."/>
      <w:lvlJc w:val="right"/>
      <w:pPr>
        <w:ind w:left="4494" w:hanging="180"/>
      </w:pPr>
    </w:lvl>
    <w:lvl w:ilvl="3" w:tplc="040C000F" w:tentative="1">
      <w:start w:val="1"/>
      <w:numFmt w:val="decimal"/>
      <w:lvlText w:val="%4."/>
      <w:lvlJc w:val="left"/>
      <w:pPr>
        <w:ind w:left="5214" w:hanging="360"/>
      </w:pPr>
    </w:lvl>
    <w:lvl w:ilvl="4" w:tplc="040C0019" w:tentative="1">
      <w:start w:val="1"/>
      <w:numFmt w:val="lowerLetter"/>
      <w:lvlText w:val="%5."/>
      <w:lvlJc w:val="left"/>
      <w:pPr>
        <w:ind w:left="5934" w:hanging="360"/>
      </w:pPr>
    </w:lvl>
    <w:lvl w:ilvl="5" w:tplc="040C001B" w:tentative="1">
      <w:start w:val="1"/>
      <w:numFmt w:val="lowerRoman"/>
      <w:lvlText w:val="%6."/>
      <w:lvlJc w:val="right"/>
      <w:pPr>
        <w:ind w:left="6654" w:hanging="180"/>
      </w:pPr>
    </w:lvl>
    <w:lvl w:ilvl="6" w:tplc="040C000F" w:tentative="1">
      <w:start w:val="1"/>
      <w:numFmt w:val="decimal"/>
      <w:lvlText w:val="%7."/>
      <w:lvlJc w:val="left"/>
      <w:pPr>
        <w:ind w:left="7374" w:hanging="360"/>
      </w:pPr>
    </w:lvl>
    <w:lvl w:ilvl="7" w:tplc="040C0019" w:tentative="1">
      <w:start w:val="1"/>
      <w:numFmt w:val="lowerLetter"/>
      <w:lvlText w:val="%8."/>
      <w:lvlJc w:val="left"/>
      <w:pPr>
        <w:ind w:left="8094" w:hanging="360"/>
      </w:pPr>
    </w:lvl>
    <w:lvl w:ilvl="8" w:tplc="040C001B" w:tentative="1">
      <w:start w:val="1"/>
      <w:numFmt w:val="lowerRoman"/>
      <w:lvlText w:val="%9."/>
      <w:lvlJc w:val="right"/>
      <w:pPr>
        <w:ind w:left="8814" w:hanging="180"/>
      </w:pPr>
    </w:lvl>
  </w:abstractNum>
  <w:abstractNum w:abstractNumId="64" w15:restartNumberingAfterBreak="0">
    <w:nsid w:val="68821349"/>
    <w:multiLevelType w:val="hybridMultilevel"/>
    <w:tmpl w:val="31B0B078"/>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9147AF4"/>
    <w:multiLevelType w:val="hybridMultilevel"/>
    <w:tmpl w:val="74601C88"/>
    <w:lvl w:ilvl="0" w:tplc="6504DC8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9325F69"/>
    <w:multiLevelType w:val="hybridMultilevel"/>
    <w:tmpl w:val="0E54E8DC"/>
    <w:lvl w:ilvl="0" w:tplc="6504DC86">
      <w:start w:val="5"/>
      <w:numFmt w:val="bullet"/>
      <w:lvlText w:val="-"/>
      <w:lvlJc w:val="left"/>
      <w:pPr>
        <w:ind w:left="2280" w:hanging="360"/>
      </w:pPr>
      <w:rPr>
        <w:rFonts w:ascii="Times New Roman" w:eastAsia="Times New Roman" w:hAnsi="Times New Roman" w:cs="Times New Roman" w:hint="default"/>
      </w:rPr>
    </w:lvl>
    <w:lvl w:ilvl="1" w:tplc="040C0003" w:tentative="1">
      <w:start w:val="1"/>
      <w:numFmt w:val="bullet"/>
      <w:lvlText w:val="o"/>
      <w:lvlJc w:val="left"/>
      <w:pPr>
        <w:ind w:left="3000" w:hanging="360"/>
      </w:pPr>
      <w:rPr>
        <w:rFonts w:ascii="Courier New" w:hAnsi="Courier New" w:cs="Courier New" w:hint="default"/>
      </w:rPr>
    </w:lvl>
    <w:lvl w:ilvl="2" w:tplc="040C0005" w:tentative="1">
      <w:start w:val="1"/>
      <w:numFmt w:val="bullet"/>
      <w:lvlText w:val=""/>
      <w:lvlJc w:val="left"/>
      <w:pPr>
        <w:ind w:left="3720" w:hanging="360"/>
      </w:pPr>
      <w:rPr>
        <w:rFonts w:ascii="Wingdings" w:hAnsi="Wingdings" w:hint="default"/>
      </w:rPr>
    </w:lvl>
    <w:lvl w:ilvl="3" w:tplc="040C0001" w:tentative="1">
      <w:start w:val="1"/>
      <w:numFmt w:val="bullet"/>
      <w:lvlText w:val=""/>
      <w:lvlJc w:val="left"/>
      <w:pPr>
        <w:ind w:left="4440" w:hanging="360"/>
      </w:pPr>
      <w:rPr>
        <w:rFonts w:ascii="Symbol" w:hAnsi="Symbol" w:hint="default"/>
      </w:rPr>
    </w:lvl>
    <w:lvl w:ilvl="4" w:tplc="040C0003" w:tentative="1">
      <w:start w:val="1"/>
      <w:numFmt w:val="bullet"/>
      <w:lvlText w:val="o"/>
      <w:lvlJc w:val="left"/>
      <w:pPr>
        <w:ind w:left="5160" w:hanging="360"/>
      </w:pPr>
      <w:rPr>
        <w:rFonts w:ascii="Courier New" w:hAnsi="Courier New" w:cs="Courier New" w:hint="default"/>
      </w:rPr>
    </w:lvl>
    <w:lvl w:ilvl="5" w:tplc="040C0005" w:tentative="1">
      <w:start w:val="1"/>
      <w:numFmt w:val="bullet"/>
      <w:lvlText w:val=""/>
      <w:lvlJc w:val="left"/>
      <w:pPr>
        <w:ind w:left="5880" w:hanging="360"/>
      </w:pPr>
      <w:rPr>
        <w:rFonts w:ascii="Wingdings" w:hAnsi="Wingdings" w:hint="default"/>
      </w:rPr>
    </w:lvl>
    <w:lvl w:ilvl="6" w:tplc="040C0001" w:tentative="1">
      <w:start w:val="1"/>
      <w:numFmt w:val="bullet"/>
      <w:lvlText w:val=""/>
      <w:lvlJc w:val="left"/>
      <w:pPr>
        <w:ind w:left="6600" w:hanging="360"/>
      </w:pPr>
      <w:rPr>
        <w:rFonts w:ascii="Symbol" w:hAnsi="Symbol" w:hint="default"/>
      </w:rPr>
    </w:lvl>
    <w:lvl w:ilvl="7" w:tplc="040C0003" w:tentative="1">
      <w:start w:val="1"/>
      <w:numFmt w:val="bullet"/>
      <w:lvlText w:val="o"/>
      <w:lvlJc w:val="left"/>
      <w:pPr>
        <w:ind w:left="7320" w:hanging="360"/>
      </w:pPr>
      <w:rPr>
        <w:rFonts w:ascii="Courier New" w:hAnsi="Courier New" w:cs="Courier New" w:hint="default"/>
      </w:rPr>
    </w:lvl>
    <w:lvl w:ilvl="8" w:tplc="040C0005" w:tentative="1">
      <w:start w:val="1"/>
      <w:numFmt w:val="bullet"/>
      <w:lvlText w:val=""/>
      <w:lvlJc w:val="left"/>
      <w:pPr>
        <w:ind w:left="8040" w:hanging="360"/>
      </w:pPr>
      <w:rPr>
        <w:rFonts w:ascii="Wingdings" w:hAnsi="Wingdings" w:hint="default"/>
      </w:rPr>
    </w:lvl>
  </w:abstractNum>
  <w:abstractNum w:abstractNumId="67" w15:restartNumberingAfterBreak="0">
    <w:nsid w:val="6CCC1DA6"/>
    <w:multiLevelType w:val="hybridMultilevel"/>
    <w:tmpl w:val="28C678D2"/>
    <w:lvl w:ilvl="0" w:tplc="6D2801F8">
      <w:numFmt w:val="bullet"/>
      <w:lvlText w:val="-"/>
      <w:lvlJc w:val="left"/>
      <w:pPr>
        <w:ind w:left="2280" w:hanging="360"/>
      </w:pPr>
      <w:rPr>
        <w:rFonts w:ascii="Calibri" w:eastAsiaTheme="minorHAnsi" w:hAnsi="Calibri" w:cs="Calibri" w:hint="default"/>
      </w:rPr>
    </w:lvl>
    <w:lvl w:ilvl="1" w:tplc="040C0003" w:tentative="1">
      <w:start w:val="1"/>
      <w:numFmt w:val="bullet"/>
      <w:lvlText w:val="o"/>
      <w:lvlJc w:val="left"/>
      <w:pPr>
        <w:ind w:left="3000" w:hanging="360"/>
      </w:pPr>
      <w:rPr>
        <w:rFonts w:ascii="Courier New" w:hAnsi="Courier New" w:cs="Courier New" w:hint="default"/>
      </w:rPr>
    </w:lvl>
    <w:lvl w:ilvl="2" w:tplc="040C0005" w:tentative="1">
      <w:start w:val="1"/>
      <w:numFmt w:val="bullet"/>
      <w:lvlText w:val=""/>
      <w:lvlJc w:val="left"/>
      <w:pPr>
        <w:ind w:left="3720" w:hanging="360"/>
      </w:pPr>
      <w:rPr>
        <w:rFonts w:ascii="Wingdings" w:hAnsi="Wingdings" w:hint="default"/>
      </w:rPr>
    </w:lvl>
    <w:lvl w:ilvl="3" w:tplc="040C0001" w:tentative="1">
      <w:start w:val="1"/>
      <w:numFmt w:val="bullet"/>
      <w:lvlText w:val=""/>
      <w:lvlJc w:val="left"/>
      <w:pPr>
        <w:ind w:left="4440" w:hanging="360"/>
      </w:pPr>
      <w:rPr>
        <w:rFonts w:ascii="Symbol" w:hAnsi="Symbol" w:hint="default"/>
      </w:rPr>
    </w:lvl>
    <w:lvl w:ilvl="4" w:tplc="040C0003" w:tentative="1">
      <w:start w:val="1"/>
      <w:numFmt w:val="bullet"/>
      <w:lvlText w:val="o"/>
      <w:lvlJc w:val="left"/>
      <w:pPr>
        <w:ind w:left="5160" w:hanging="360"/>
      </w:pPr>
      <w:rPr>
        <w:rFonts w:ascii="Courier New" w:hAnsi="Courier New" w:cs="Courier New" w:hint="default"/>
      </w:rPr>
    </w:lvl>
    <w:lvl w:ilvl="5" w:tplc="040C0005" w:tentative="1">
      <w:start w:val="1"/>
      <w:numFmt w:val="bullet"/>
      <w:lvlText w:val=""/>
      <w:lvlJc w:val="left"/>
      <w:pPr>
        <w:ind w:left="5880" w:hanging="360"/>
      </w:pPr>
      <w:rPr>
        <w:rFonts w:ascii="Wingdings" w:hAnsi="Wingdings" w:hint="default"/>
      </w:rPr>
    </w:lvl>
    <w:lvl w:ilvl="6" w:tplc="040C0001" w:tentative="1">
      <w:start w:val="1"/>
      <w:numFmt w:val="bullet"/>
      <w:lvlText w:val=""/>
      <w:lvlJc w:val="left"/>
      <w:pPr>
        <w:ind w:left="6600" w:hanging="360"/>
      </w:pPr>
      <w:rPr>
        <w:rFonts w:ascii="Symbol" w:hAnsi="Symbol" w:hint="default"/>
      </w:rPr>
    </w:lvl>
    <w:lvl w:ilvl="7" w:tplc="040C0003" w:tentative="1">
      <w:start w:val="1"/>
      <w:numFmt w:val="bullet"/>
      <w:lvlText w:val="o"/>
      <w:lvlJc w:val="left"/>
      <w:pPr>
        <w:ind w:left="7320" w:hanging="360"/>
      </w:pPr>
      <w:rPr>
        <w:rFonts w:ascii="Courier New" w:hAnsi="Courier New" w:cs="Courier New" w:hint="default"/>
      </w:rPr>
    </w:lvl>
    <w:lvl w:ilvl="8" w:tplc="040C0005" w:tentative="1">
      <w:start w:val="1"/>
      <w:numFmt w:val="bullet"/>
      <w:lvlText w:val=""/>
      <w:lvlJc w:val="left"/>
      <w:pPr>
        <w:ind w:left="8040" w:hanging="360"/>
      </w:pPr>
      <w:rPr>
        <w:rFonts w:ascii="Wingdings" w:hAnsi="Wingdings" w:hint="default"/>
      </w:rPr>
    </w:lvl>
  </w:abstractNum>
  <w:abstractNum w:abstractNumId="68" w15:restartNumberingAfterBreak="0">
    <w:nsid w:val="6E0E5B90"/>
    <w:multiLevelType w:val="hybridMultilevel"/>
    <w:tmpl w:val="47169890"/>
    <w:lvl w:ilvl="0" w:tplc="6504DC86">
      <w:start w:val="5"/>
      <w:numFmt w:val="bullet"/>
      <w:lvlText w:val="-"/>
      <w:lvlJc w:val="left"/>
      <w:pPr>
        <w:ind w:left="1428" w:hanging="360"/>
      </w:pPr>
      <w:rPr>
        <w:rFonts w:ascii="Times New Roman" w:eastAsia="Times New Roman"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9" w15:restartNumberingAfterBreak="0">
    <w:nsid w:val="6E4A654F"/>
    <w:multiLevelType w:val="hybridMultilevel"/>
    <w:tmpl w:val="A01AB726"/>
    <w:lvl w:ilvl="0" w:tplc="040C000D">
      <w:start w:val="1"/>
      <w:numFmt w:val="bullet"/>
      <w:lvlText w:val=""/>
      <w:lvlJc w:val="left"/>
      <w:pPr>
        <w:ind w:left="2769" w:hanging="360"/>
      </w:pPr>
      <w:rPr>
        <w:rFonts w:ascii="Wingdings" w:hAnsi="Wingdings" w:hint="default"/>
      </w:rPr>
    </w:lvl>
    <w:lvl w:ilvl="1" w:tplc="040C0003" w:tentative="1">
      <w:start w:val="1"/>
      <w:numFmt w:val="bullet"/>
      <w:lvlText w:val="o"/>
      <w:lvlJc w:val="left"/>
      <w:pPr>
        <w:ind w:left="4199" w:hanging="360"/>
      </w:pPr>
      <w:rPr>
        <w:rFonts w:ascii="Courier New" w:hAnsi="Courier New" w:cs="Courier New" w:hint="default"/>
      </w:rPr>
    </w:lvl>
    <w:lvl w:ilvl="2" w:tplc="040C0005" w:tentative="1">
      <w:start w:val="1"/>
      <w:numFmt w:val="bullet"/>
      <w:lvlText w:val=""/>
      <w:lvlJc w:val="left"/>
      <w:pPr>
        <w:ind w:left="4919" w:hanging="360"/>
      </w:pPr>
      <w:rPr>
        <w:rFonts w:ascii="Wingdings" w:hAnsi="Wingdings" w:hint="default"/>
      </w:rPr>
    </w:lvl>
    <w:lvl w:ilvl="3" w:tplc="040C0001" w:tentative="1">
      <w:start w:val="1"/>
      <w:numFmt w:val="bullet"/>
      <w:lvlText w:val=""/>
      <w:lvlJc w:val="left"/>
      <w:pPr>
        <w:ind w:left="5639" w:hanging="360"/>
      </w:pPr>
      <w:rPr>
        <w:rFonts w:ascii="Symbol" w:hAnsi="Symbol" w:hint="default"/>
      </w:rPr>
    </w:lvl>
    <w:lvl w:ilvl="4" w:tplc="040C0003" w:tentative="1">
      <w:start w:val="1"/>
      <w:numFmt w:val="bullet"/>
      <w:lvlText w:val="o"/>
      <w:lvlJc w:val="left"/>
      <w:pPr>
        <w:ind w:left="6359" w:hanging="360"/>
      </w:pPr>
      <w:rPr>
        <w:rFonts w:ascii="Courier New" w:hAnsi="Courier New" w:cs="Courier New" w:hint="default"/>
      </w:rPr>
    </w:lvl>
    <w:lvl w:ilvl="5" w:tplc="040C0005" w:tentative="1">
      <w:start w:val="1"/>
      <w:numFmt w:val="bullet"/>
      <w:lvlText w:val=""/>
      <w:lvlJc w:val="left"/>
      <w:pPr>
        <w:ind w:left="7079" w:hanging="360"/>
      </w:pPr>
      <w:rPr>
        <w:rFonts w:ascii="Wingdings" w:hAnsi="Wingdings" w:hint="default"/>
      </w:rPr>
    </w:lvl>
    <w:lvl w:ilvl="6" w:tplc="040C0001" w:tentative="1">
      <w:start w:val="1"/>
      <w:numFmt w:val="bullet"/>
      <w:lvlText w:val=""/>
      <w:lvlJc w:val="left"/>
      <w:pPr>
        <w:ind w:left="7799" w:hanging="360"/>
      </w:pPr>
      <w:rPr>
        <w:rFonts w:ascii="Symbol" w:hAnsi="Symbol" w:hint="default"/>
      </w:rPr>
    </w:lvl>
    <w:lvl w:ilvl="7" w:tplc="040C0003" w:tentative="1">
      <w:start w:val="1"/>
      <w:numFmt w:val="bullet"/>
      <w:lvlText w:val="o"/>
      <w:lvlJc w:val="left"/>
      <w:pPr>
        <w:ind w:left="8519" w:hanging="360"/>
      </w:pPr>
      <w:rPr>
        <w:rFonts w:ascii="Courier New" w:hAnsi="Courier New" w:cs="Courier New" w:hint="default"/>
      </w:rPr>
    </w:lvl>
    <w:lvl w:ilvl="8" w:tplc="040C0005" w:tentative="1">
      <w:start w:val="1"/>
      <w:numFmt w:val="bullet"/>
      <w:lvlText w:val=""/>
      <w:lvlJc w:val="left"/>
      <w:pPr>
        <w:ind w:left="9239" w:hanging="360"/>
      </w:pPr>
      <w:rPr>
        <w:rFonts w:ascii="Wingdings" w:hAnsi="Wingdings" w:hint="default"/>
      </w:rPr>
    </w:lvl>
  </w:abstractNum>
  <w:abstractNum w:abstractNumId="70" w15:restartNumberingAfterBreak="0">
    <w:nsid w:val="6E881555"/>
    <w:multiLevelType w:val="hybridMultilevel"/>
    <w:tmpl w:val="08A4F7D4"/>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724C14DE"/>
    <w:multiLevelType w:val="hybridMultilevel"/>
    <w:tmpl w:val="83E2D47C"/>
    <w:lvl w:ilvl="0" w:tplc="6504DC86">
      <w:start w:val="5"/>
      <w:numFmt w:val="bullet"/>
      <w:lvlText w:val="-"/>
      <w:lvlJc w:val="left"/>
      <w:pPr>
        <w:ind w:left="780" w:hanging="360"/>
      </w:pPr>
      <w:rPr>
        <w:rFonts w:ascii="Times New Roman" w:eastAsia="Times New Roman" w:hAnsi="Times New Roman" w:cs="Times New Roman"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72" w15:restartNumberingAfterBreak="0">
    <w:nsid w:val="735553F2"/>
    <w:multiLevelType w:val="hybridMultilevel"/>
    <w:tmpl w:val="6302A5A4"/>
    <w:lvl w:ilvl="0" w:tplc="6504DC86">
      <w:start w:val="5"/>
      <w:numFmt w:val="bullet"/>
      <w:lvlText w:val="-"/>
      <w:lvlJc w:val="left"/>
      <w:pPr>
        <w:tabs>
          <w:tab w:val="num" w:pos="420"/>
        </w:tabs>
        <w:ind w:left="4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9737D8D"/>
    <w:multiLevelType w:val="hybridMultilevel"/>
    <w:tmpl w:val="FB802AC4"/>
    <w:lvl w:ilvl="0" w:tplc="6504DC86">
      <w:start w:val="5"/>
      <w:numFmt w:val="bullet"/>
      <w:lvlText w:val="-"/>
      <w:lvlJc w:val="left"/>
      <w:pPr>
        <w:ind w:left="3405" w:hanging="360"/>
      </w:pPr>
      <w:rPr>
        <w:rFonts w:ascii="Times New Roman" w:eastAsia="Times New Roman" w:hAnsi="Times New Roman" w:cs="Times New Roman" w:hint="default"/>
      </w:rPr>
    </w:lvl>
    <w:lvl w:ilvl="1" w:tplc="040C0003" w:tentative="1">
      <w:start w:val="1"/>
      <w:numFmt w:val="bullet"/>
      <w:lvlText w:val="o"/>
      <w:lvlJc w:val="left"/>
      <w:pPr>
        <w:ind w:left="4125" w:hanging="360"/>
      </w:pPr>
      <w:rPr>
        <w:rFonts w:ascii="Courier New" w:hAnsi="Courier New" w:cs="Courier New" w:hint="default"/>
      </w:rPr>
    </w:lvl>
    <w:lvl w:ilvl="2" w:tplc="040C0005" w:tentative="1">
      <w:start w:val="1"/>
      <w:numFmt w:val="bullet"/>
      <w:lvlText w:val=""/>
      <w:lvlJc w:val="left"/>
      <w:pPr>
        <w:ind w:left="4845" w:hanging="360"/>
      </w:pPr>
      <w:rPr>
        <w:rFonts w:ascii="Wingdings" w:hAnsi="Wingdings" w:hint="default"/>
      </w:rPr>
    </w:lvl>
    <w:lvl w:ilvl="3" w:tplc="040C0001" w:tentative="1">
      <w:start w:val="1"/>
      <w:numFmt w:val="bullet"/>
      <w:lvlText w:val=""/>
      <w:lvlJc w:val="left"/>
      <w:pPr>
        <w:ind w:left="5565" w:hanging="360"/>
      </w:pPr>
      <w:rPr>
        <w:rFonts w:ascii="Symbol" w:hAnsi="Symbol" w:hint="default"/>
      </w:rPr>
    </w:lvl>
    <w:lvl w:ilvl="4" w:tplc="040C0003" w:tentative="1">
      <w:start w:val="1"/>
      <w:numFmt w:val="bullet"/>
      <w:lvlText w:val="o"/>
      <w:lvlJc w:val="left"/>
      <w:pPr>
        <w:ind w:left="6285" w:hanging="360"/>
      </w:pPr>
      <w:rPr>
        <w:rFonts w:ascii="Courier New" w:hAnsi="Courier New" w:cs="Courier New" w:hint="default"/>
      </w:rPr>
    </w:lvl>
    <w:lvl w:ilvl="5" w:tplc="040C0005" w:tentative="1">
      <w:start w:val="1"/>
      <w:numFmt w:val="bullet"/>
      <w:lvlText w:val=""/>
      <w:lvlJc w:val="left"/>
      <w:pPr>
        <w:ind w:left="7005" w:hanging="360"/>
      </w:pPr>
      <w:rPr>
        <w:rFonts w:ascii="Wingdings" w:hAnsi="Wingdings" w:hint="default"/>
      </w:rPr>
    </w:lvl>
    <w:lvl w:ilvl="6" w:tplc="040C0001" w:tentative="1">
      <w:start w:val="1"/>
      <w:numFmt w:val="bullet"/>
      <w:lvlText w:val=""/>
      <w:lvlJc w:val="left"/>
      <w:pPr>
        <w:ind w:left="7725" w:hanging="360"/>
      </w:pPr>
      <w:rPr>
        <w:rFonts w:ascii="Symbol" w:hAnsi="Symbol" w:hint="default"/>
      </w:rPr>
    </w:lvl>
    <w:lvl w:ilvl="7" w:tplc="040C0003" w:tentative="1">
      <w:start w:val="1"/>
      <w:numFmt w:val="bullet"/>
      <w:lvlText w:val="o"/>
      <w:lvlJc w:val="left"/>
      <w:pPr>
        <w:ind w:left="8445" w:hanging="360"/>
      </w:pPr>
      <w:rPr>
        <w:rFonts w:ascii="Courier New" w:hAnsi="Courier New" w:cs="Courier New" w:hint="default"/>
      </w:rPr>
    </w:lvl>
    <w:lvl w:ilvl="8" w:tplc="040C0005" w:tentative="1">
      <w:start w:val="1"/>
      <w:numFmt w:val="bullet"/>
      <w:lvlText w:val=""/>
      <w:lvlJc w:val="left"/>
      <w:pPr>
        <w:ind w:left="9165" w:hanging="360"/>
      </w:pPr>
      <w:rPr>
        <w:rFonts w:ascii="Wingdings" w:hAnsi="Wingdings" w:hint="default"/>
      </w:rPr>
    </w:lvl>
  </w:abstractNum>
  <w:num w:numId="1" w16cid:durableId="339895314">
    <w:abstractNumId w:val="25"/>
  </w:num>
  <w:num w:numId="2" w16cid:durableId="337314530">
    <w:abstractNumId w:val="16"/>
  </w:num>
  <w:num w:numId="3" w16cid:durableId="1440369439">
    <w:abstractNumId w:val="32"/>
  </w:num>
  <w:num w:numId="4" w16cid:durableId="442457354">
    <w:abstractNumId w:val="6"/>
  </w:num>
  <w:num w:numId="5" w16cid:durableId="1536381439">
    <w:abstractNumId w:val="61"/>
  </w:num>
  <w:num w:numId="6" w16cid:durableId="1921406085">
    <w:abstractNumId w:val="40"/>
  </w:num>
  <w:num w:numId="7" w16cid:durableId="1973317631">
    <w:abstractNumId w:val="44"/>
  </w:num>
  <w:num w:numId="8" w16cid:durableId="550966042">
    <w:abstractNumId w:val="70"/>
  </w:num>
  <w:num w:numId="9" w16cid:durableId="416249307">
    <w:abstractNumId w:val="35"/>
  </w:num>
  <w:num w:numId="10" w16cid:durableId="892616972">
    <w:abstractNumId w:val="29"/>
  </w:num>
  <w:num w:numId="11" w16cid:durableId="1123764680">
    <w:abstractNumId w:val="4"/>
  </w:num>
  <w:num w:numId="12" w16cid:durableId="1007170790">
    <w:abstractNumId w:val="19"/>
  </w:num>
  <w:num w:numId="13" w16cid:durableId="488256401">
    <w:abstractNumId w:val="14"/>
  </w:num>
  <w:num w:numId="14" w16cid:durableId="1912958029">
    <w:abstractNumId w:val="10"/>
  </w:num>
  <w:num w:numId="15" w16cid:durableId="1845169098">
    <w:abstractNumId w:val="11"/>
  </w:num>
  <w:num w:numId="16" w16cid:durableId="1867520674">
    <w:abstractNumId w:val="27"/>
  </w:num>
  <w:num w:numId="17" w16cid:durableId="1827941189">
    <w:abstractNumId w:val="23"/>
  </w:num>
  <w:num w:numId="18" w16cid:durableId="2126342818">
    <w:abstractNumId w:val="64"/>
  </w:num>
  <w:num w:numId="19" w16cid:durableId="1106269036">
    <w:abstractNumId w:val="9"/>
  </w:num>
  <w:num w:numId="20" w16cid:durableId="1428305376">
    <w:abstractNumId w:val="60"/>
  </w:num>
  <w:num w:numId="21" w16cid:durableId="1006834273">
    <w:abstractNumId w:val="42"/>
  </w:num>
  <w:num w:numId="22" w16cid:durableId="1991204737">
    <w:abstractNumId w:val="34"/>
  </w:num>
  <w:num w:numId="23" w16cid:durableId="2032796390">
    <w:abstractNumId w:val="72"/>
  </w:num>
  <w:num w:numId="24" w16cid:durableId="632296935">
    <w:abstractNumId w:val="49"/>
  </w:num>
  <w:num w:numId="25" w16cid:durableId="2110464310">
    <w:abstractNumId w:val="71"/>
  </w:num>
  <w:num w:numId="26" w16cid:durableId="2119399446">
    <w:abstractNumId w:val="58"/>
  </w:num>
  <w:num w:numId="27" w16cid:durableId="2073962455">
    <w:abstractNumId w:val="51"/>
  </w:num>
  <w:num w:numId="28" w16cid:durableId="940837710">
    <w:abstractNumId w:val="55"/>
  </w:num>
  <w:num w:numId="29" w16cid:durableId="1106541259">
    <w:abstractNumId w:val="8"/>
  </w:num>
  <w:num w:numId="30" w16cid:durableId="575940511">
    <w:abstractNumId w:val="53"/>
  </w:num>
  <w:num w:numId="31" w16cid:durableId="976494229">
    <w:abstractNumId w:val="68"/>
  </w:num>
  <w:num w:numId="32" w16cid:durableId="331950088">
    <w:abstractNumId w:val="57"/>
  </w:num>
  <w:num w:numId="33" w16cid:durableId="1484741534">
    <w:abstractNumId w:val="37"/>
  </w:num>
  <w:num w:numId="34" w16cid:durableId="1593736990">
    <w:abstractNumId w:val="17"/>
  </w:num>
  <w:num w:numId="35" w16cid:durableId="1445690857">
    <w:abstractNumId w:val="63"/>
  </w:num>
  <w:num w:numId="36" w16cid:durableId="382826863">
    <w:abstractNumId w:val="38"/>
  </w:num>
  <w:num w:numId="37" w16cid:durableId="1702894850">
    <w:abstractNumId w:val="56"/>
  </w:num>
  <w:num w:numId="38" w16cid:durableId="311831880">
    <w:abstractNumId w:val="47"/>
  </w:num>
  <w:num w:numId="39" w16cid:durableId="305554368">
    <w:abstractNumId w:val="39"/>
  </w:num>
  <w:num w:numId="40" w16cid:durableId="1285847512">
    <w:abstractNumId w:val="12"/>
  </w:num>
  <w:num w:numId="41" w16cid:durableId="175577432">
    <w:abstractNumId w:val="18"/>
  </w:num>
  <w:num w:numId="42" w16cid:durableId="1355619637">
    <w:abstractNumId w:val="1"/>
  </w:num>
  <w:num w:numId="43" w16cid:durableId="1787000486">
    <w:abstractNumId w:val="3"/>
  </w:num>
  <w:num w:numId="44" w16cid:durableId="428742361">
    <w:abstractNumId w:val="22"/>
  </w:num>
  <w:num w:numId="45" w16cid:durableId="923535707">
    <w:abstractNumId w:val="69"/>
  </w:num>
  <w:num w:numId="46" w16cid:durableId="662856945">
    <w:abstractNumId w:val="7"/>
  </w:num>
  <w:num w:numId="47" w16cid:durableId="1226140521">
    <w:abstractNumId w:val="46"/>
  </w:num>
  <w:num w:numId="48" w16cid:durableId="830606441">
    <w:abstractNumId w:val="33"/>
  </w:num>
  <w:num w:numId="49" w16cid:durableId="50813939">
    <w:abstractNumId w:val="5"/>
  </w:num>
  <w:num w:numId="50" w16cid:durableId="2070879899">
    <w:abstractNumId w:val="59"/>
  </w:num>
  <w:num w:numId="51" w16cid:durableId="973217952">
    <w:abstractNumId w:val="31"/>
  </w:num>
  <w:num w:numId="52" w16cid:durableId="1211108519">
    <w:abstractNumId w:val="26"/>
  </w:num>
  <w:num w:numId="53" w16cid:durableId="1878663223">
    <w:abstractNumId w:val="45"/>
  </w:num>
  <w:num w:numId="54" w16cid:durableId="371655034">
    <w:abstractNumId w:val="21"/>
  </w:num>
  <w:num w:numId="55" w16cid:durableId="1135443790">
    <w:abstractNumId w:val="13"/>
  </w:num>
  <w:num w:numId="56" w16cid:durableId="1765302727">
    <w:abstractNumId w:val="36"/>
  </w:num>
  <w:num w:numId="57" w16cid:durableId="242034053">
    <w:abstractNumId w:val="50"/>
  </w:num>
  <w:num w:numId="58" w16cid:durableId="1167280591">
    <w:abstractNumId w:val="48"/>
  </w:num>
  <w:num w:numId="59" w16cid:durableId="1902397317">
    <w:abstractNumId w:val="67"/>
  </w:num>
  <w:num w:numId="60" w16cid:durableId="996301659">
    <w:abstractNumId w:val="30"/>
  </w:num>
  <w:num w:numId="61" w16cid:durableId="1482884554">
    <w:abstractNumId w:val="20"/>
  </w:num>
  <w:num w:numId="62" w16cid:durableId="1821340053">
    <w:abstractNumId w:val="43"/>
  </w:num>
  <w:num w:numId="63" w16cid:durableId="727536688">
    <w:abstractNumId w:val="41"/>
  </w:num>
  <w:num w:numId="64" w16cid:durableId="149102608">
    <w:abstractNumId w:val="52"/>
  </w:num>
  <w:num w:numId="65" w16cid:durableId="1170635006">
    <w:abstractNumId w:val="54"/>
  </w:num>
  <w:num w:numId="66" w16cid:durableId="1766418987">
    <w:abstractNumId w:val="66"/>
  </w:num>
  <w:num w:numId="67" w16cid:durableId="1389256333">
    <w:abstractNumId w:val="15"/>
  </w:num>
  <w:num w:numId="68" w16cid:durableId="568421597">
    <w:abstractNumId w:val="73"/>
  </w:num>
  <w:num w:numId="69" w16cid:durableId="1454519961">
    <w:abstractNumId w:val="62"/>
  </w:num>
  <w:num w:numId="70" w16cid:durableId="1602103622">
    <w:abstractNumId w:val="0"/>
  </w:num>
  <w:num w:numId="71" w16cid:durableId="269708261">
    <w:abstractNumId w:val="2"/>
  </w:num>
  <w:num w:numId="72" w16cid:durableId="72052166">
    <w:abstractNumId w:val="28"/>
  </w:num>
  <w:num w:numId="73" w16cid:durableId="1733693515">
    <w:abstractNumId w:val="24"/>
  </w:num>
  <w:num w:numId="74" w16cid:durableId="1089929252">
    <w:abstractNumId w:val="6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trackRevisions/>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9B4"/>
    <w:rsid w:val="000004CF"/>
    <w:rsid w:val="000015D6"/>
    <w:rsid w:val="00002DD4"/>
    <w:rsid w:val="0000335D"/>
    <w:rsid w:val="0000409C"/>
    <w:rsid w:val="00004394"/>
    <w:rsid w:val="00004497"/>
    <w:rsid w:val="00005381"/>
    <w:rsid w:val="00005466"/>
    <w:rsid w:val="00005650"/>
    <w:rsid w:val="00005751"/>
    <w:rsid w:val="00005C3E"/>
    <w:rsid w:val="00006374"/>
    <w:rsid w:val="000066EE"/>
    <w:rsid w:val="000076F8"/>
    <w:rsid w:val="00007AFC"/>
    <w:rsid w:val="00007E92"/>
    <w:rsid w:val="00010A99"/>
    <w:rsid w:val="00011AED"/>
    <w:rsid w:val="00011C6D"/>
    <w:rsid w:val="00012820"/>
    <w:rsid w:val="00012C4C"/>
    <w:rsid w:val="00013024"/>
    <w:rsid w:val="00013276"/>
    <w:rsid w:val="00013CDA"/>
    <w:rsid w:val="000151BE"/>
    <w:rsid w:val="00015474"/>
    <w:rsid w:val="0001601D"/>
    <w:rsid w:val="000162E8"/>
    <w:rsid w:val="000163B4"/>
    <w:rsid w:val="00016DDD"/>
    <w:rsid w:val="000204C6"/>
    <w:rsid w:val="00021629"/>
    <w:rsid w:val="0002171F"/>
    <w:rsid w:val="000219BD"/>
    <w:rsid w:val="00022122"/>
    <w:rsid w:val="00022213"/>
    <w:rsid w:val="00022346"/>
    <w:rsid w:val="000227CC"/>
    <w:rsid w:val="00022B6D"/>
    <w:rsid w:val="00022C72"/>
    <w:rsid w:val="0002329A"/>
    <w:rsid w:val="00023E08"/>
    <w:rsid w:val="00023F6D"/>
    <w:rsid w:val="00024067"/>
    <w:rsid w:val="00026E89"/>
    <w:rsid w:val="00027532"/>
    <w:rsid w:val="000300F7"/>
    <w:rsid w:val="00030768"/>
    <w:rsid w:val="0003191F"/>
    <w:rsid w:val="00031F54"/>
    <w:rsid w:val="0003230A"/>
    <w:rsid w:val="00032E80"/>
    <w:rsid w:val="000333B7"/>
    <w:rsid w:val="00033911"/>
    <w:rsid w:val="00034428"/>
    <w:rsid w:val="00034A12"/>
    <w:rsid w:val="00034C8A"/>
    <w:rsid w:val="000355F2"/>
    <w:rsid w:val="00035BF3"/>
    <w:rsid w:val="0003698D"/>
    <w:rsid w:val="00036B2F"/>
    <w:rsid w:val="00036CE1"/>
    <w:rsid w:val="00036D31"/>
    <w:rsid w:val="00036D39"/>
    <w:rsid w:val="00036F46"/>
    <w:rsid w:val="000416F5"/>
    <w:rsid w:val="00041979"/>
    <w:rsid w:val="00041AAD"/>
    <w:rsid w:val="00041E1E"/>
    <w:rsid w:val="00041FEF"/>
    <w:rsid w:val="0004246F"/>
    <w:rsid w:val="00042B0C"/>
    <w:rsid w:val="00042C90"/>
    <w:rsid w:val="00043821"/>
    <w:rsid w:val="00043CAA"/>
    <w:rsid w:val="00045038"/>
    <w:rsid w:val="00045B9E"/>
    <w:rsid w:val="00046CE1"/>
    <w:rsid w:val="00046F3A"/>
    <w:rsid w:val="0004708F"/>
    <w:rsid w:val="00047620"/>
    <w:rsid w:val="0004786E"/>
    <w:rsid w:val="0004797C"/>
    <w:rsid w:val="00047F65"/>
    <w:rsid w:val="000502E5"/>
    <w:rsid w:val="0005033A"/>
    <w:rsid w:val="0005074A"/>
    <w:rsid w:val="00050959"/>
    <w:rsid w:val="0005233E"/>
    <w:rsid w:val="00053033"/>
    <w:rsid w:val="00053823"/>
    <w:rsid w:val="00053F53"/>
    <w:rsid w:val="000542F8"/>
    <w:rsid w:val="000545E9"/>
    <w:rsid w:val="00054EC7"/>
    <w:rsid w:val="00056117"/>
    <w:rsid w:val="00056A8A"/>
    <w:rsid w:val="00056F6B"/>
    <w:rsid w:val="000607A1"/>
    <w:rsid w:val="00060DCB"/>
    <w:rsid w:val="000615C3"/>
    <w:rsid w:val="00061C68"/>
    <w:rsid w:val="00062142"/>
    <w:rsid w:val="00062338"/>
    <w:rsid w:val="00062681"/>
    <w:rsid w:val="00062B5A"/>
    <w:rsid w:val="00062EE2"/>
    <w:rsid w:val="000632B1"/>
    <w:rsid w:val="00063909"/>
    <w:rsid w:val="00064AED"/>
    <w:rsid w:val="00064C21"/>
    <w:rsid w:val="00065371"/>
    <w:rsid w:val="00065F8D"/>
    <w:rsid w:val="000662F1"/>
    <w:rsid w:val="000666EB"/>
    <w:rsid w:val="000666F8"/>
    <w:rsid w:val="0007126C"/>
    <w:rsid w:val="00071AB1"/>
    <w:rsid w:val="00071B80"/>
    <w:rsid w:val="000720B4"/>
    <w:rsid w:val="0007409A"/>
    <w:rsid w:val="000743DD"/>
    <w:rsid w:val="00074614"/>
    <w:rsid w:val="00075E4E"/>
    <w:rsid w:val="00075ED3"/>
    <w:rsid w:val="000762CC"/>
    <w:rsid w:val="00077FA7"/>
    <w:rsid w:val="000807EA"/>
    <w:rsid w:val="00080AC0"/>
    <w:rsid w:val="00080D8F"/>
    <w:rsid w:val="0008121E"/>
    <w:rsid w:val="0008243E"/>
    <w:rsid w:val="00082B29"/>
    <w:rsid w:val="000836F2"/>
    <w:rsid w:val="00083E1B"/>
    <w:rsid w:val="00083EB9"/>
    <w:rsid w:val="00084573"/>
    <w:rsid w:val="00084621"/>
    <w:rsid w:val="0008573C"/>
    <w:rsid w:val="000876EF"/>
    <w:rsid w:val="0008781F"/>
    <w:rsid w:val="00090049"/>
    <w:rsid w:val="0009071B"/>
    <w:rsid w:val="00090B25"/>
    <w:rsid w:val="00090EBA"/>
    <w:rsid w:val="00090EF4"/>
    <w:rsid w:val="000921DA"/>
    <w:rsid w:val="0009287F"/>
    <w:rsid w:val="0009293F"/>
    <w:rsid w:val="00092EBB"/>
    <w:rsid w:val="00093969"/>
    <w:rsid w:val="00094563"/>
    <w:rsid w:val="0009549D"/>
    <w:rsid w:val="00095D6F"/>
    <w:rsid w:val="000966C4"/>
    <w:rsid w:val="0009783C"/>
    <w:rsid w:val="00097D68"/>
    <w:rsid w:val="000A2A9A"/>
    <w:rsid w:val="000A2C70"/>
    <w:rsid w:val="000A2D04"/>
    <w:rsid w:val="000A2EDB"/>
    <w:rsid w:val="000A4034"/>
    <w:rsid w:val="000A4345"/>
    <w:rsid w:val="000A4C14"/>
    <w:rsid w:val="000A5278"/>
    <w:rsid w:val="000A53F1"/>
    <w:rsid w:val="000A5652"/>
    <w:rsid w:val="000A6CD8"/>
    <w:rsid w:val="000A741D"/>
    <w:rsid w:val="000A7656"/>
    <w:rsid w:val="000A7B6C"/>
    <w:rsid w:val="000B0DD7"/>
    <w:rsid w:val="000B192D"/>
    <w:rsid w:val="000B1E27"/>
    <w:rsid w:val="000B1FB3"/>
    <w:rsid w:val="000B2083"/>
    <w:rsid w:val="000B2374"/>
    <w:rsid w:val="000B310D"/>
    <w:rsid w:val="000B355A"/>
    <w:rsid w:val="000B3648"/>
    <w:rsid w:val="000B383B"/>
    <w:rsid w:val="000B4700"/>
    <w:rsid w:val="000B5346"/>
    <w:rsid w:val="000B6095"/>
    <w:rsid w:val="000B6421"/>
    <w:rsid w:val="000B6661"/>
    <w:rsid w:val="000B6ADD"/>
    <w:rsid w:val="000B6FB0"/>
    <w:rsid w:val="000B7518"/>
    <w:rsid w:val="000B75B0"/>
    <w:rsid w:val="000C0556"/>
    <w:rsid w:val="000C188F"/>
    <w:rsid w:val="000C1B32"/>
    <w:rsid w:val="000C212E"/>
    <w:rsid w:val="000C2AFA"/>
    <w:rsid w:val="000C2B93"/>
    <w:rsid w:val="000C39E6"/>
    <w:rsid w:val="000C490C"/>
    <w:rsid w:val="000C4C1A"/>
    <w:rsid w:val="000C549D"/>
    <w:rsid w:val="000C59E7"/>
    <w:rsid w:val="000C6057"/>
    <w:rsid w:val="000C614E"/>
    <w:rsid w:val="000C640A"/>
    <w:rsid w:val="000C6BE9"/>
    <w:rsid w:val="000C729E"/>
    <w:rsid w:val="000C7CDD"/>
    <w:rsid w:val="000C7F12"/>
    <w:rsid w:val="000D042F"/>
    <w:rsid w:val="000D07DB"/>
    <w:rsid w:val="000D0F12"/>
    <w:rsid w:val="000D10E7"/>
    <w:rsid w:val="000D1A44"/>
    <w:rsid w:val="000D284A"/>
    <w:rsid w:val="000D2FEF"/>
    <w:rsid w:val="000D3502"/>
    <w:rsid w:val="000D3D01"/>
    <w:rsid w:val="000D45A2"/>
    <w:rsid w:val="000D4658"/>
    <w:rsid w:val="000D49D2"/>
    <w:rsid w:val="000D4C1D"/>
    <w:rsid w:val="000D501D"/>
    <w:rsid w:val="000D5227"/>
    <w:rsid w:val="000D5855"/>
    <w:rsid w:val="000D6207"/>
    <w:rsid w:val="000D7AF6"/>
    <w:rsid w:val="000E0CB2"/>
    <w:rsid w:val="000E1B06"/>
    <w:rsid w:val="000E3055"/>
    <w:rsid w:val="000E40F4"/>
    <w:rsid w:val="000E4A35"/>
    <w:rsid w:val="000E4CFF"/>
    <w:rsid w:val="000E504D"/>
    <w:rsid w:val="000E5F9C"/>
    <w:rsid w:val="000E6225"/>
    <w:rsid w:val="000E64E0"/>
    <w:rsid w:val="000E7245"/>
    <w:rsid w:val="000E76D9"/>
    <w:rsid w:val="000E7B86"/>
    <w:rsid w:val="000E7D0A"/>
    <w:rsid w:val="000F0453"/>
    <w:rsid w:val="000F1898"/>
    <w:rsid w:val="000F1A5B"/>
    <w:rsid w:val="000F3028"/>
    <w:rsid w:val="000F3547"/>
    <w:rsid w:val="000F37BC"/>
    <w:rsid w:val="000F418B"/>
    <w:rsid w:val="000F4E77"/>
    <w:rsid w:val="000F528F"/>
    <w:rsid w:val="000F60BC"/>
    <w:rsid w:val="000F6A0D"/>
    <w:rsid w:val="000F6C40"/>
    <w:rsid w:val="000F6E01"/>
    <w:rsid w:val="000F70DF"/>
    <w:rsid w:val="000F7EA6"/>
    <w:rsid w:val="000F7F34"/>
    <w:rsid w:val="001001A0"/>
    <w:rsid w:val="00101E8C"/>
    <w:rsid w:val="00102850"/>
    <w:rsid w:val="0010298E"/>
    <w:rsid w:val="00102D80"/>
    <w:rsid w:val="00102DEB"/>
    <w:rsid w:val="00102E93"/>
    <w:rsid w:val="0010307D"/>
    <w:rsid w:val="00103BB0"/>
    <w:rsid w:val="00103E5A"/>
    <w:rsid w:val="00104271"/>
    <w:rsid w:val="00104474"/>
    <w:rsid w:val="0010460D"/>
    <w:rsid w:val="001055DB"/>
    <w:rsid w:val="0010568E"/>
    <w:rsid w:val="001056C0"/>
    <w:rsid w:val="00105CFF"/>
    <w:rsid w:val="001064CF"/>
    <w:rsid w:val="00107F8A"/>
    <w:rsid w:val="001105F4"/>
    <w:rsid w:val="001106B7"/>
    <w:rsid w:val="00111B7B"/>
    <w:rsid w:val="00112AA4"/>
    <w:rsid w:val="00112FAE"/>
    <w:rsid w:val="00113226"/>
    <w:rsid w:val="0011332B"/>
    <w:rsid w:val="00113AC7"/>
    <w:rsid w:val="00114696"/>
    <w:rsid w:val="00114C38"/>
    <w:rsid w:val="00114EE5"/>
    <w:rsid w:val="00116748"/>
    <w:rsid w:val="00116D62"/>
    <w:rsid w:val="001171D3"/>
    <w:rsid w:val="00117B6C"/>
    <w:rsid w:val="001201D1"/>
    <w:rsid w:val="0012093E"/>
    <w:rsid w:val="00120EB7"/>
    <w:rsid w:val="0012106F"/>
    <w:rsid w:val="00122528"/>
    <w:rsid w:val="00122A30"/>
    <w:rsid w:val="00123C67"/>
    <w:rsid w:val="00124C8F"/>
    <w:rsid w:val="00124E5A"/>
    <w:rsid w:val="001250C0"/>
    <w:rsid w:val="001256BB"/>
    <w:rsid w:val="001265E6"/>
    <w:rsid w:val="00126882"/>
    <w:rsid w:val="00126C9E"/>
    <w:rsid w:val="00127DD7"/>
    <w:rsid w:val="00130296"/>
    <w:rsid w:val="00130377"/>
    <w:rsid w:val="00131024"/>
    <w:rsid w:val="001315A4"/>
    <w:rsid w:val="00131F26"/>
    <w:rsid w:val="00131FF4"/>
    <w:rsid w:val="001324A1"/>
    <w:rsid w:val="00133BE7"/>
    <w:rsid w:val="00134B18"/>
    <w:rsid w:val="00134FEB"/>
    <w:rsid w:val="00135921"/>
    <w:rsid w:val="00136AC2"/>
    <w:rsid w:val="00137BC0"/>
    <w:rsid w:val="00140069"/>
    <w:rsid w:val="0014048A"/>
    <w:rsid w:val="001404B9"/>
    <w:rsid w:val="00140E2D"/>
    <w:rsid w:val="00141EDA"/>
    <w:rsid w:val="001425B5"/>
    <w:rsid w:val="0014269D"/>
    <w:rsid w:val="0014332D"/>
    <w:rsid w:val="00143570"/>
    <w:rsid w:val="0014385A"/>
    <w:rsid w:val="0014425E"/>
    <w:rsid w:val="00147267"/>
    <w:rsid w:val="001476E6"/>
    <w:rsid w:val="001505A2"/>
    <w:rsid w:val="00150A36"/>
    <w:rsid w:val="00151EBC"/>
    <w:rsid w:val="0015235E"/>
    <w:rsid w:val="0015298B"/>
    <w:rsid w:val="001531F4"/>
    <w:rsid w:val="00153485"/>
    <w:rsid w:val="00153692"/>
    <w:rsid w:val="0015385B"/>
    <w:rsid w:val="001539D8"/>
    <w:rsid w:val="001547BD"/>
    <w:rsid w:val="00154EE8"/>
    <w:rsid w:val="00154F5E"/>
    <w:rsid w:val="00155E7C"/>
    <w:rsid w:val="00156AE7"/>
    <w:rsid w:val="0015724E"/>
    <w:rsid w:val="00157FB7"/>
    <w:rsid w:val="00160371"/>
    <w:rsid w:val="001605E5"/>
    <w:rsid w:val="001615F5"/>
    <w:rsid w:val="001616D2"/>
    <w:rsid w:val="00161795"/>
    <w:rsid w:val="0016320C"/>
    <w:rsid w:val="0016371B"/>
    <w:rsid w:val="00163D36"/>
    <w:rsid w:val="00164734"/>
    <w:rsid w:val="00164A30"/>
    <w:rsid w:val="00165541"/>
    <w:rsid w:val="00165FA8"/>
    <w:rsid w:val="001672EE"/>
    <w:rsid w:val="001716BE"/>
    <w:rsid w:val="001719BC"/>
    <w:rsid w:val="00172510"/>
    <w:rsid w:val="00172C07"/>
    <w:rsid w:val="00173296"/>
    <w:rsid w:val="001734CE"/>
    <w:rsid w:val="00173A35"/>
    <w:rsid w:val="00176B5C"/>
    <w:rsid w:val="00176C71"/>
    <w:rsid w:val="00176E2A"/>
    <w:rsid w:val="0018026B"/>
    <w:rsid w:val="001804C1"/>
    <w:rsid w:val="00181397"/>
    <w:rsid w:val="001813E1"/>
    <w:rsid w:val="001831AD"/>
    <w:rsid w:val="00183C8B"/>
    <w:rsid w:val="00184084"/>
    <w:rsid w:val="00184598"/>
    <w:rsid w:val="00184EF6"/>
    <w:rsid w:val="00185103"/>
    <w:rsid w:val="00186A36"/>
    <w:rsid w:val="00186AB4"/>
    <w:rsid w:val="0018711B"/>
    <w:rsid w:val="001872A1"/>
    <w:rsid w:val="00187E96"/>
    <w:rsid w:val="00190008"/>
    <w:rsid w:val="00190777"/>
    <w:rsid w:val="001909AD"/>
    <w:rsid w:val="00190A06"/>
    <w:rsid w:val="00190A9E"/>
    <w:rsid w:val="00190B2E"/>
    <w:rsid w:val="00191851"/>
    <w:rsid w:val="00191E84"/>
    <w:rsid w:val="00192A32"/>
    <w:rsid w:val="00192B75"/>
    <w:rsid w:val="001937D9"/>
    <w:rsid w:val="00193B81"/>
    <w:rsid w:val="00193CCE"/>
    <w:rsid w:val="00193F1C"/>
    <w:rsid w:val="00194212"/>
    <w:rsid w:val="001944CA"/>
    <w:rsid w:val="00194647"/>
    <w:rsid w:val="0019470E"/>
    <w:rsid w:val="00195214"/>
    <w:rsid w:val="00195A76"/>
    <w:rsid w:val="00195D0B"/>
    <w:rsid w:val="00196353"/>
    <w:rsid w:val="001965FD"/>
    <w:rsid w:val="0019742C"/>
    <w:rsid w:val="00197B11"/>
    <w:rsid w:val="00197B3A"/>
    <w:rsid w:val="00197EFD"/>
    <w:rsid w:val="001A1065"/>
    <w:rsid w:val="001A1184"/>
    <w:rsid w:val="001A13A6"/>
    <w:rsid w:val="001A16B4"/>
    <w:rsid w:val="001A17A2"/>
    <w:rsid w:val="001A19FB"/>
    <w:rsid w:val="001A1E47"/>
    <w:rsid w:val="001A2237"/>
    <w:rsid w:val="001A2AFD"/>
    <w:rsid w:val="001A2CD5"/>
    <w:rsid w:val="001A4D73"/>
    <w:rsid w:val="001A4E0D"/>
    <w:rsid w:val="001A5B89"/>
    <w:rsid w:val="001A5C11"/>
    <w:rsid w:val="001A652F"/>
    <w:rsid w:val="001A6D00"/>
    <w:rsid w:val="001A6F0B"/>
    <w:rsid w:val="001A74F3"/>
    <w:rsid w:val="001A76B4"/>
    <w:rsid w:val="001A789B"/>
    <w:rsid w:val="001A7E3C"/>
    <w:rsid w:val="001A7F88"/>
    <w:rsid w:val="001B0198"/>
    <w:rsid w:val="001B055D"/>
    <w:rsid w:val="001B1796"/>
    <w:rsid w:val="001B2337"/>
    <w:rsid w:val="001B2853"/>
    <w:rsid w:val="001B4469"/>
    <w:rsid w:val="001B49F4"/>
    <w:rsid w:val="001B4BD5"/>
    <w:rsid w:val="001B59C7"/>
    <w:rsid w:val="001B6026"/>
    <w:rsid w:val="001B6700"/>
    <w:rsid w:val="001B67AF"/>
    <w:rsid w:val="001B6976"/>
    <w:rsid w:val="001B6E8E"/>
    <w:rsid w:val="001C0096"/>
    <w:rsid w:val="001C0C79"/>
    <w:rsid w:val="001C0EFC"/>
    <w:rsid w:val="001C1615"/>
    <w:rsid w:val="001C25AD"/>
    <w:rsid w:val="001C2E6D"/>
    <w:rsid w:val="001C4769"/>
    <w:rsid w:val="001C4DD6"/>
    <w:rsid w:val="001C538A"/>
    <w:rsid w:val="001C5DF2"/>
    <w:rsid w:val="001C65F4"/>
    <w:rsid w:val="001C6AC9"/>
    <w:rsid w:val="001C76BE"/>
    <w:rsid w:val="001D03A3"/>
    <w:rsid w:val="001D0702"/>
    <w:rsid w:val="001D13F8"/>
    <w:rsid w:val="001D18D3"/>
    <w:rsid w:val="001D4112"/>
    <w:rsid w:val="001D4798"/>
    <w:rsid w:val="001D4EF8"/>
    <w:rsid w:val="001D516D"/>
    <w:rsid w:val="001D539D"/>
    <w:rsid w:val="001D5930"/>
    <w:rsid w:val="001D5AE4"/>
    <w:rsid w:val="001D69B2"/>
    <w:rsid w:val="001D6A20"/>
    <w:rsid w:val="001D6C29"/>
    <w:rsid w:val="001D719E"/>
    <w:rsid w:val="001D741A"/>
    <w:rsid w:val="001D7A5C"/>
    <w:rsid w:val="001E0365"/>
    <w:rsid w:val="001E0FF3"/>
    <w:rsid w:val="001E2BBC"/>
    <w:rsid w:val="001E2FA9"/>
    <w:rsid w:val="001E526A"/>
    <w:rsid w:val="001E57A4"/>
    <w:rsid w:val="001E58DD"/>
    <w:rsid w:val="001E5A5E"/>
    <w:rsid w:val="001E5EA7"/>
    <w:rsid w:val="001E7029"/>
    <w:rsid w:val="001E764B"/>
    <w:rsid w:val="001F10BC"/>
    <w:rsid w:val="001F1241"/>
    <w:rsid w:val="001F2D21"/>
    <w:rsid w:val="001F3BAB"/>
    <w:rsid w:val="001F3C01"/>
    <w:rsid w:val="001F4C24"/>
    <w:rsid w:val="001F5207"/>
    <w:rsid w:val="001F53A3"/>
    <w:rsid w:val="001F6549"/>
    <w:rsid w:val="001F6C2E"/>
    <w:rsid w:val="001F6CB9"/>
    <w:rsid w:val="001F7A33"/>
    <w:rsid w:val="001F7A3B"/>
    <w:rsid w:val="00200C54"/>
    <w:rsid w:val="00200C5C"/>
    <w:rsid w:val="0020142D"/>
    <w:rsid w:val="00202735"/>
    <w:rsid w:val="00202B71"/>
    <w:rsid w:val="00204F32"/>
    <w:rsid w:val="0020593B"/>
    <w:rsid w:val="00205978"/>
    <w:rsid w:val="00205C49"/>
    <w:rsid w:val="00206422"/>
    <w:rsid w:val="00206D5A"/>
    <w:rsid w:val="002074BB"/>
    <w:rsid w:val="0020758E"/>
    <w:rsid w:val="00207650"/>
    <w:rsid w:val="002076F9"/>
    <w:rsid w:val="00207827"/>
    <w:rsid w:val="00207DF0"/>
    <w:rsid w:val="00210094"/>
    <w:rsid w:val="00210188"/>
    <w:rsid w:val="0021061D"/>
    <w:rsid w:val="00210A63"/>
    <w:rsid w:val="00210C36"/>
    <w:rsid w:val="00210C83"/>
    <w:rsid w:val="0021156A"/>
    <w:rsid w:val="002131E1"/>
    <w:rsid w:val="00213583"/>
    <w:rsid w:val="00213C60"/>
    <w:rsid w:val="00213FD0"/>
    <w:rsid w:val="002143BE"/>
    <w:rsid w:val="0021441E"/>
    <w:rsid w:val="002164A9"/>
    <w:rsid w:val="00217327"/>
    <w:rsid w:val="00217838"/>
    <w:rsid w:val="00220274"/>
    <w:rsid w:val="002207F1"/>
    <w:rsid w:val="00221650"/>
    <w:rsid w:val="002223AA"/>
    <w:rsid w:val="0022290E"/>
    <w:rsid w:val="00223B1B"/>
    <w:rsid w:val="0022454F"/>
    <w:rsid w:val="00224AA9"/>
    <w:rsid w:val="00225BB8"/>
    <w:rsid w:val="00226170"/>
    <w:rsid w:val="00226766"/>
    <w:rsid w:val="00226A60"/>
    <w:rsid w:val="00226B4E"/>
    <w:rsid w:val="00226D8C"/>
    <w:rsid w:val="00231208"/>
    <w:rsid w:val="00231459"/>
    <w:rsid w:val="00233706"/>
    <w:rsid w:val="00233CD6"/>
    <w:rsid w:val="00234484"/>
    <w:rsid w:val="00234C6E"/>
    <w:rsid w:val="00235E81"/>
    <w:rsid w:val="002365CD"/>
    <w:rsid w:val="002366E2"/>
    <w:rsid w:val="002378DD"/>
    <w:rsid w:val="00237B4F"/>
    <w:rsid w:val="002406EE"/>
    <w:rsid w:val="002419EA"/>
    <w:rsid w:val="00241C68"/>
    <w:rsid w:val="00242D45"/>
    <w:rsid w:val="002430FC"/>
    <w:rsid w:val="00243F23"/>
    <w:rsid w:val="00244541"/>
    <w:rsid w:val="00244571"/>
    <w:rsid w:val="002446E1"/>
    <w:rsid w:val="00244C8A"/>
    <w:rsid w:val="00244D29"/>
    <w:rsid w:val="00245B4F"/>
    <w:rsid w:val="00245C1E"/>
    <w:rsid w:val="00245EAF"/>
    <w:rsid w:val="00246035"/>
    <w:rsid w:val="0024642E"/>
    <w:rsid w:val="002469C6"/>
    <w:rsid w:val="0024765D"/>
    <w:rsid w:val="00247B27"/>
    <w:rsid w:val="00247F84"/>
    <w:rsid w:val="0025103A"/>
    <w:rsid w:val="002514F1"/>
    <w:rsid w:val="00251E93"/>
    <w:rsid w:val="00251FAD"/>
    <w:rsid w:val="00252AE2"/>
    <w:rsid w:val="00253A6C"/>
    <w:rsid w:val="00253AD4"/>
    <w:rsid w:val="00253F0B"/>
    <w:rsid w:val="00253F1D"/>
    <w:rsid w:val="002544CF"/>
    <w:rsid w:val="00255162"/>
    <w:rsid w:val="002554C3"/>
    <w:rsid w:val="00255E4B"/>
    <w:rsid w:val="00256690"/>
    <w:rsid w:val="00256D46"/>
    <w:rsid w:val="0025717E"/>
    <w:rsid w:val="00257BAF"/>
    <w:rsid w:val="002604A6"/>
    <w:rsid w:val="00261148"/>
    <w:rsid w:val="00261597"/>
    <w:rsid w:val="00261C60"/>
    <w:rsid w:val="002623F3"/>
    <w:rsid w:val="00262511"/>
    <w:rsid w:val="00262E78"/>
    <w:rsid w:val="00263B15"/>
    <w:rsid w:val="00263EFA"/>
    <w:rsid w:val="00263FB1"/>
    <w:rsid w:val="00263FF7"/>
    <w:rsid w:val="002645C9"/>
    <w:rsid w:val="0026468C"/>
    <w:rsid w:val="00264AC0"/>
    <w:rsid w:val="00265163"/>
    <w:rsid w:val="002651A4"/>
    <w:rsid w:val="002661A3"/>
    <w:rsid w:val="00266ACC"/>
    <w:rsid w:val="00266B9C"/>
    <w:rsid w:val="00266DDA"/>
    <w:rsid w:val="002672D1"/>
    <w:rsid w:val="00267595"/>
    <w:rsid w:val="0027051C"/>
    <w:rsid w:val="002722E6"/>
    <w:rsid w:val="00272F84"/>
    <w:rsid w:val="0027367C"/>
    <w:rsid w:val="00274110"/>
    <w:rsid w:val="0027447E"/>
    <w:rsid w:val="00274AE3"/>
    <w:rsid w:val="00275D83"/>
    <w:rsid w:val="0027649A"/>
    <w:rsid w:val="002764FE"/>
    <w:rsid w:val="002764FF"/>
    <w:rsid w:val="0027653F"/>
    <w:rsid w:val="00276761"/>
    <w:rsid w:val="00276C11"/>
    <w:rsid w:val="00277B8E"/>
    <w:rsid w:val="00277E36"/>
    <w:rsid w:val="00281BF6"/>
    <w:rsid w:val="00281FF7"/>
    <w:rsid w:val="00282DFE"/>
    <w:rsid w:val="002830E9"/>
    <w:rsid w:val="002837F8"/>
    <w:rsid w:val="00286000"/>
    <w:rsid w:val="00286354"/>
    <w:rsid w:val="00286AC2"/>
    <w:rsid w:val="00286B99"/>
    <w:rsid w:val="00287129"/>
    <w:rsid w:val="002876BE"/>
    <w:rsid w:val="00290431"/>
    <w:rsid w:val="00290845"/>
    <w:rsid w:val="00290ACC"/>
    <w:rsid w:val="00290AF5"/>
    <w:rsid w:val="00290D95"/>
    <w:rsid w:val="00293022"/>
    <w:rsid w:val="002930F6"/>
    <w:rsid w:val="00293363"/>
    <w:rsid w:val="002938D9"/>
    <w:rsid w:val="00293BD7"/>
    <w:rsid w:val="00293F54"/>
    <w:rsid w:val="002953C1"/>
    <w:rsid w:val="00295CED"/>
    <w:rsid w:val="002967B4"/>
    <w:rsid w:val="00296F86"/>
    <w:rsid w:val="002974E9"/>
    <w:rsid w:val="002A079B"/>
    <w:rsid w:val="002A17E0"/>
    <w:rsid w:val="002A1BA3"/>
    <w:rsid w:val="002A2301"/>
    <w:rsid w:val="002A2661"/>
    <w:rsid w:val="002A2DD7"/>
    <w:rsid w:val="002A2FEE"/>
    <w:rsid w:val="002A48C0"/>
    <w:rsid w:val="002A4996"/>
    <w:rsid w:val="002A4DBB"/>
    <w:rsid w:val="002A54C1"/>
    <w:rsid w:val="002A6925"/>
    <w:rsid w:val="002A7D06"/>
    <w:rsid w:val="002B0E9A"/>
    <w:rsid w:val="002B1D0F"/>
    <w:rsid w:val="002B2A1F"/>
    <w:rsid w:val="002B3FBE"/>
    <w:rsid w:val="002B5357"/>
    <w:rsid w:val="002B58AC"/>
    <w:rsid w:val="002B5BA3"/>
    <w:rsid w:val="002B5DA3"/>
    <w:rsid w:val="002B6803"/>
    <w:rsid w:val="002B6B8B"/>
    <w:rsid w:val="002C0036"/>
    <w:rsid w:val="002C07B2"/>
    <w:rsid w:val="002C090B"/>
    <w:rsid w:val="002C182D"/>
    <w:rsid w:val="002C1A8A"/>
    <w:rsid w:val="002C2181"/>
    <w:rsid w:val="002C2687"/>
    <w:rsid w:val="002C28C4"/>
    <w:rsid w:val="002C2C4E"/>
    <w:rsid w:val="002C2F1C"/>
    <w:rsid w:val="002C4E9C"/>
    <w:rsid w:val="002C5556"/>
    <w:rsid w:val="002C77F3"/>
    <w:rsid w:val="002D1BD7"/>
    <w:rsid w:val="002D26FB"/>
    <w:rsid w:val="002D2763"/>
    <w:rsid w:val="002D29C5"/>
    <w:rsid w:val="002D2D82"/>
    <w:rsid w:val="002D2FCA"/>
    <w:rsid w:val="002D3D56"/>
    <w:rsid w:val="002D400F"/>
    <w:rsid w:val="002D4226"/>
    <w:rsid w:val="002D4ABA"/>
    <w:rsid w:val="002D7D33"/>
    <w:rsid w:val="002D7DFF"/>
    <w:rsid w:val="002E1388"/>
    <w:rsid w:val="002E27DB"/>
    <w:rsid w:val="002E303F"/>
    <w:rsid w:val="002E39DD"/>
    <w:rsid w:val="002E3B00"/>
    <w:rsid w:val="002E4376"/>
    <w:rsid w:val="002E49D9"/>
    <w:rsid w:val="002E5215"/>
    <w:rsid w:val="002E58AB"/>
    <w:rsid w:val="002E5DA0"/>
    <w:rsid w:val="002E5F53"/>
    <w:rsid w:val="002E68ED"/>
    <w:rsid w:val="002E7C0B"/>
    <w:rsid w:val="002E7D4A"/>
    <w:rsid w:val="002F00CC"/>
    <w:rsid w:val="002F01C5"/>
    <w:rsid w:val="002F0276"/>
    <w:rsid w:val="002F0DD4"/>
    <w:rsid w:val="002F1893"/>
    <w:rsid w:val="002F1E4B"/>
    <w:rsid w:val="002F1F1A"/>
    <w:rsid w:val="002F231F"/>
    <w:rsid w:val="002F2A19"/>
    <w:rsid w:val="002F34EA"/>
    <w:rsid w:val="002F3671"/>
    <w:rsid w:val="002F3EFB"/>
    <w:rsid w:val="002F41DE"/>
    <w:rsid w:val="002F46AE"/>
    <w:rsid w:val="002F4B5A"/>
    <w:rsid w:val="002F56E5"/>
    <w:rsid w:val="002F5C32"/>
    <w:rsid w:val="002F7980"/>
    <w:rsid w:val="0030031F"/>
    <w:rsid w:val="0030093D"/>
    <w:rsid w:val="00300C88"/>
    <w:rsid w:val="003019A0"/>
    <w:rsid w:val="003027BE"/>
    <w:rsid w:val="003034B4"/>
    <w:rsid w:val="003035F7"/>
    <w:rsid w:val="00303BEA"/>
    <w:rsid w:val="0030444C"/>
    <w:rsid w:val="003046B0"/>
    <w:rsid w:val="003048BF"/>
    <w:rsid w:val="003049A6"/>
    <w:rsid w:val="00304F01"/>
    <w:rsid w:val="00305291"/>
    <w:rsid w:val="0030564A"/>
    <w:rsid w:val="00306049"/>
    <w:rsid w:val="0030639A"/>
    <w:rsid w:val="00306483"/>
    <w:rsid w:val="003064D5"/>
    <w:rsid w:val="00307304"/>
    <w:rsid w:val="00311091"/>
    <w:rsid w:val="00312DA5"/>
    <w:rsid w:val="0031351E"/>
    <w:rsid w:val="00314388"/>
    <w:rsid w:val="0031471C"/>
    <w:rsid w:val="00314C9F"/>
    <w:rsid w:val="0031507C"/>
    <w:rsid w:val="00315406"/>
    <w:rsid w:val="00315A8B"/>
    <w:rsid w:val="00316696"/>
    <w:rsid w:val="003166B9"/>
    <w:rsid w:val="00316AF3"/>
    <w:rsid w:val="00316C67"/>
    <w:rsid w:val="00316D55"/>
    <w:rsid w:val="0031736E"/>
    <w:rsid w:val="00317903"/>
    <w:rsid w:val="00317E1F"/>
    <w:rsid w:val="00320124"/>
    <w:rsid w:val="0032044C"/>
    <w:rsid w:val="003206F1"/>
    <w:rsid w:val="00321757"/>
    <w:rsid w:val="003229C8"/>
    <w:rsid w:val="00322BDA"/>
    <w:rsid w:val="00322F01"/>
    <w:rsid w:val="003237F0"/>
    <w:rsid w:val="00323BF7"/>
    <w:rsid w:val="0032420F"/>
    <w:rsid w:val="003251A0"/>
    <w:rsid w:val="003251A7"/>
    <w:rsid w:val="0032530F"/>
    <w:rsid w:val="00326E47"/>
    <w:rsid w:val="003271B0"/>
    <w:rsid w:val="0032756B"/>
    <w:rsid w:val="00327AA9"/>
    <w:rsid w:val="00331154"/>
    <w:rsid w:val="0033331B"/>
    <w:rsid w:val="00333E31"/>
    <w:rsid w:val="00333FAA"/>
    <w:rsid w:val="00334240"/>
    <w:rsid w:val="00334435"/>
    <w:rsid w:val="0033457B"/>
    <w:rsid w:val="0033472F"/>
    <w:rsid w:val="00334D18"/>
    <w:rsid w:val="00335542"/>
    <w:rsid w:val="0033586D"/>
    <w:rsid w:val="00336C12"/>
    <w:rsid w:val="00337F85"/>
    <w:rsid w:val="003400E8"/>
    <w:rsid w:val="003400ED"/>
    <w:rsid w:val="00340503"/>
    <w:rsid w:val="00341003"/>
    <w:rsid w:val="00341695"/>
    <w:rsid w:val="00341924"/>
    <w:rsid w:val="00341A18"/>
    <w:rsid w:val="00341F5B"/>
    <w:rsid w:val="00342998"/>
    <w:rsid w:val="00342B57"/>
    <w:rsid w:val="00343082"/>
    <w:rsid w:val="00343361"/>
    <w:rsid w:val="00343FD6"/>
    <w:rsid w:val="00344281"/>
    <w:rsid w:val="0034467A"/>
    <w:rsid w:val="00345DDA"/>
    <w:rsid w:val="00345EF2"/>
    <w:rsid w:val="00346C5D"/>
    <w:rsid w:val="00346CF0"/>
    <w:rsid w:val="00350282"/>
    <w:rsid w:val="0035062D"/>
    <w:rsid w:val="00352BC0"/>
    <w:rsid w:val="003533EF"/>
    <w:rsid w:val="0035348C"/>
    <w:rsid w:val="00356A2A"/>
    <w:rsid w:val="00356B28"/>
    <w:rsid w:val="00356D2D"/>
    <w:rsid w:val="0035707F"/>
    <w:rsid w:val="0035781F"/>
    <w:rsid w:val="00357C7C"/>
    <w:rsid w:val="00360690"/>
    <w:rsid w:val="00362243"/>
    <w:rsid w:val="00362258"/>
    <w:rsid w:val="00362C5E"/>
    <w:rsid w:val="00363BC6"/>
    <w:rsid w:val="00364AF5"/>
    <w:rsid w:val="003652FD"/>
    <w:rsid w:val="0036594D"/>
    <w:rsid w:val="00365ABB"/>
    <w:rsid w:val="003661F2"/>
    <w:rsid w:val="003663D6"/>
    <w:rsid w:val="00367211"/>
    <w:rsid w:val="00370554"/>
    <w:rsid w:val="0037151E"/>
    <w:rsid w:val="003715FC"/>
    <w:rsid w:val="00371F11"/>
    <w:rsid w:val="00371F15"/>
    <w:rsid w:val="00372502"/>
    <w:rsid w:val="00372876"/>
    <w:rsid w:val="003729E8"/>
    <w:rsid w:val="003733A5"/>
    <w:rsid w:val="00373622"/>
    <w:rsid w:val="00376EDD"/>
    <w:rsid w:val="00376F42"/>
    <w:rsid w:val="003779AC"/>
    <w:rsid w:val="00380B5A"/>
    <w:rsid w:val="00380C42"/>
    <w:rsid w:val="00381FEE"/>
    <w:rsid w:val="00382621"/>
    <w:rsid w:val="00382DC9"/>
    <w:rsid w:val="00382E17"/>
    <w:rsid w:val="00382E63"/>
    <w:rsid w:val="003839B0"/>
    <w:rsid w:val="00383C3C"/>
    <w:rsid w:val="003841C8"/>
    <w:rsid w:val="00384A9E"/>
    <w:rsid w:val="00384CA7"/>
    <w:rsid w:val="00385881"/>
    <w:rsid w:val="00385E91"/>
    <w:rsid w:val="00386643"/>
    <w:rsid w:val="00387004"/>
    <w:rsid w:val="003874D7"/>
    <w:rsid w:val="003878D0"/>
    <w:rsid w:val="00390D99"/>
    <w:rsid w:val="00390DF4"/>
    <w:rsid w:val="0039118A"/>
    <w:rsid w:val="0039120E"/>
    <w:rsid w:val="00391939"/>
    <w:rsid w:val="0039264B"/>
    <w:rsid w:val="00392932"/>
    <w:rsid w:val="003933BC"/>
    <w:rsid w:val="00393AE6"/>
    <w:rsid w:val="00394061"/>
    <w:rsid w:val="00394E04"/>
    <w:rsid w:val="00397484"/>
    <w:rsid w:val="003977D4"/>
    <w:rsid w:val="00397D87"/>
    <w:rsid w:val="00397F0E"/>
    <w:rsid w:val="003A07DA"/>
    <w:rsid w:val="003A1000"/>
    <w:rsid w:val="003A14DD"/>
    <w:rsid w:val="003A1F4E"/>
    <w:rsid w:val="003A2591"/>
    <w:rsid w:val="003A2BDA"/>
    <w:rsid w:val="003A30C3"/>
    <w:rsid w:val="003A30E0"/>
    <w:rsid w:val="003A3131"/>
    <w:rsid w:val="003A3292"/>
    <w:rsid w:val="003A33ED"/>
    <w:rsid w:val="003A3420"/>
    <w:rsid w:val="003A4453"/>
    <w:rsid w:val="003A4ABE"/>
    <w:rsid w:val="003A51F6"/>
    <w:rsid w:val="003A586F"/>
    <w:rsid w:val="003A6128"/>
    <w:rsid w:val="003A65F0"/>
    <w:rsid w:val="003A73E8"/>
    <w:rsid w:val="003A7643"/>
    <w:rsid w:val="003B1386"/>
    <w:rsid w:val="003B1BAB"/>
    <w:rsid w:val="003B2302"/>
    <w:rsid w:val="003B2676"/>
    <w:rsid w:val="003B3672"/>
    <w:rsid w:val="003B3FC8"/>
    <w:rsid w:val="003B4A2E"/>
    <w:rsid w:val="003B5B6B"/>
    <w:rsid w:val="003B5FF2"/>
    <w:rsid w:val="003B7109"/>
    <w:rsid w:val="003B7192"/>
    <w:rsid w:val="003B7837"/>
    <w:rsid w:val="003C1537"/>
    <w:rsid w:val="003C18C3"/>
    <w:rsid w:val="003C201C"/>
    <w:rsid w:val="003C2FA8"/>
    <w:rsid w:val="003C42BF"/>
    <w:rsid w:val="003C5253"/>
    <w:rsid w:val="003C57A8"/>
    <w:rsid w:val="003C6B65"/>
    <w:rsid w:val="003C6EF8"/>
    <w:rsid w:val="003C72B8"/>
    <w:rsid w:val="003C7938"/>
    <w:rsid w:val="003D04E2"/>
    <w:rsid w:val="003D0AE4"/>
    <w:rsid w:val="003D1121"/>
    <w:rsid w:val="003D2228"/>
    <w:rsid w:val="003D22E5"/>
    <w:rsid w:val="003D2719"/>
    <w:rsid w:val="003D2CE5"/>
    <w:rsid w:val="003D2F4C"/>
    <w:rsid w:val="003D376E"/>
    <w:rsid w:val="003D386B"/>
    <w:rsid w:val="003D4D14"/>
    <w:rsid w:val="003D4D3F"/>
    <w:rsid w:val="003D5266"/>
    <w:rsid w:val="003D591D"/>
    <w:rsid w:val="003D653D"/>
    <w:rsid w:val="003D6870"/>
    <w:rsid w:val="003D6BC1"/>
    <w:rsid w:val="003D7256"/>
    <w:rsid w:val="003E0680"/>
    <w:rsid w:val="003E1337"/>
    <w:rsid w:val="003E17A8"/>
    <w:rsid w:val="003E17AE"/>
    <w:rsid w:val="003E18F9"/>
    <w:rsid w:val="003E1DE8"/>
    <w:rsid w:val="003E202B"/>
    <w:rsid w:val="003E2086"/>
    <w:rsid w:val="003E2B4E"/>
    <w:rsid w:val="003E2E17"/>
    <w:rsid w:val="003E32DE"/>
    <w:rsid w:val="003E330D"/>
    <w:rsid w:val="003E43F4"/>
    <w:rsid w:val="003E488A"/>
    <w:rsid w:val="003E48AC"/>
    <w:rsid w:val="003E4ED4"/>
    <w:rsid w:val="003E5209"/>
    <w:rsid w:val="003E6266"/>
    <w:rsid w:val="003E6489"/>
    <w:rsid w:val="003E6843"/>
    <w:rsid w:val="003E6D49"/>
    <w:rsid w:val="003E7051"/>
    <w:rsid w:val="003E7809"/>
    <w:rsid w:val="003E7873"/>
    <w:rsid w:val="003F0A3C"/>
    <w:rsid w:val="003F1A48"/>
    <w:rsid w:val="003F1AF6"/>
    <w:rsid w:val="003F1D97"/>
    <w:rsid w:val="003F21A3"/>
    <w:rsid w:val="003F28AF"/>
    <w:rsid w:val="003F364C"/>
    <w:rsid w:val="003F3763"/>
    <w:rsid w:val="003F3C3C"/>
    <w:rsid w:val="003F3D2A"/>
    <w:rsid w:val="003F4144"/>
    <w:rsid w:val="003F5D19"/>
    <w:rsid w:val="003F66CD"/>
    <w:rsid w:val="003F6888"/>
    <w:rsid w:val="003F73E7"/>
    <w:rsid w:val="003F7857"/>
    <w:rsid w:val="003F7CFB"/>
    <w:rsid w:val="003F7F1F"/>
    <w:rsid w:val="00401142"/>
    <w:rsid w:val="00401315"/>
    <w:rsid w:val="00402294"/>
    <w:rsid w:val="00403230"/>
    <w:rsid w:val="00403AE6"/>
    <w:rsid w:val="00404088"/>
    <w:rsid w:val="00404DE6"/>
    <w:rsid w:val="00404FEC"/>
    <w:rsid w:val="004053CE"/>
    <w:rsid w:val="0040588F"/>
    <w:rsid w:val="004068C2"/>
    <w:rsid w:val="00406D70"/>
    <w:rsid w:val="00407230"/>
    <w:rsid w:val="00407748"/>
    <w:rsid w:val="004108AD"/>
    <w:rsid w:val="00411A28"/>
    <w:rsid w:val="00411B4A"/>
    <w:rsid w:val="00412FE8"/>
    <w:rsid w:val="00413990"/>
    <w:rsid w:val="00413B25"/>
    <w:rsid w:val="00413B93"/>
    <w:rsid w:val="0041414F"/>
    <w:rsid w:val="00416608"/>
    <w:rsid w:val="00420218"/>
    <w:rsid w:val="00420259"/>
    <w:rsid w:val="0042083F"/>
    <w:rsid w:val="00421632"/>
    <w:rsid w:val="00421AE8"/>
    <w:rsid w:val="00422B4A"/>
    <w:rsid w:val="00422BBF"/>
    <w:rsid w:val="00423209"/>
    <w:rsid w:val="00425DD9"/>
    <w:rsid w:val="00426A36"/>
    <w:rsid w:val="00426C60"/>
    <w:rsid w:val="00426CAC"/>
    <w:rsid w:val="00427500"/>
    <w:rsid w:val="004302AA"/>
    <w:rsid w:val="00430764"/>
    <w:rsid w:val="004317DD"/>
    <w:rsid w:val="0043267A"/>
    <w:rsid w:val="00432E9E"/>
    <w:rsid w:val="004334C7"/>
    <w:rsid w:val="004336AA"/>
    <w:rsid w:val="004336EE"/>
    <w:rsid w:val="00433E92"/>
    <w:rsid w:val="004343F3"/>
    <w:rsid w:val="0043463B"/>
    <w:rsid w:val="00434FE2"/>
    <w:rsid w:val="004358CF"/>
    <w:rsid w:val="00435A52"/>
    <w:rsid w:val="00435C36"/>
    <w:rsid w:val="00435D0F"/>
    <w:rsid w:val="004365DE"/>
    <w:rsid w:val="004369F5"/>
    <w:rsid w:val="00436BE6"/>
    <w:rsid w:val="00437E4E"/>
    <w:rsid w:val="00440351"/>
    <w:rsid w:val="00440A0F"/>
    <w:rsid w:val="00440C56"/>
    <w:rsid w:val="0044170A"/>
    <w:rsid w:val="004417CA"/>
    <w:rsid w:val="00441ADD"/>
    <w:rsid w:val="00442BC2"/>
    <w:rsid w:val="004430B5"/>
    <w:rsid w:val="004430C1"/>
    <w:rsid w:val="00443652"/>
    <w:rsid w:val="00444E5B"/>
    <w:rsid w:val="00444F6B"/>
    <w:rsid w:val="00445889"/>
    <w:rsid w:val="004458DA"/>
    <w:rsid w:val="00445E9D"/>
    <w:rsid w:val="004462B5"/>
    <w:rsid w:val="00446F0C"/>
    <w:rsid w:val="00447603"/>
    <w:rsid w:val="0045002E"/>
    <w:rsid w:val="00450FC5"/>
    <w:rsid w:val="0045173B"/>
    <w:rsid w:val="004517E5"/>
    <w:rsid w:val="00451A58"/>
    <w:rsid w:val="00452BB8"/>
    <w:rsid w:val="004534F9"/>
    <w:rsid w:val="00453715"/>
    <w:rsid w:val="00453A77"/>
    <w:rsid w:val="00453BCE"/>
    <w:rsid w:val="00454079"/>
    <w:rsid w:val="0045452E"/>
    <w:rsid w:val="00455290"/>
    <w:rsid w:val="004563B3"/>
    <w:rsid w:val="00457476"/>
    <w:rsid w:val="00457D5A"/>
    <w:rsid w:val="004608F3"/>
    <w:rsid w:val="004613AA"/>
    <w:rsid w:val="00461C34"/>
    <w:rsid w:val="00461E8B"/>
    <w:rsid w:val="00462517"/>
    <w:rsid w:val="00462826"/>
    <w:rsid w:val="00462B86"/>
    <w:rsid w:val="00463A41"/>
    <w:rsid w:val="00463A59"/>
    <w:rsid w:val="004656A1"/>
    <w:rsid w:val="00465E07"/>
    <w:rsid w:val="00466CFC"/>
    <w:rsid w:val="00466F04"/>
    <w:rsid w:val="004671CC"/>
    <w:rsid w:val="00467AA2"/>
    <w:rsid w:val="004706A8"/>
    <w:rsid w:val="00470DF2"/>
    <w:rsid w:val="004712C0"/>
    <w:rsid w:val="00472313"/>
    <w:rsid w:val="00472437"/>
    <w:rsid w:val="0047309D"/>
    <w:rsid w:val="00473669"/>
    <w:rsid w:val="004746AA"/>
    <w:rsid w:val="00474754"/>
    <w:rsid w:val="00475CF1"/>
    <w:rsid w:val="004761F3"/>
    <w:rsid w:val="00476978"/>
    <w:rsid w:val="00476A75"/>
    <w:rsid w:val="0047795F"/>
    <w:rsid w:val="0048017E"/>
    <w:rsid w:val="00480E39"/>
    <w:rsid w:val="00481805"/>
    <w:rsid w:val="00482298"/>
    <w:rsid w:val="0048241B"/>
    <w:rsid w:val="0048369A"/>
    <w:rsid w:val="00483BB5"/>
    <w:rsid w:val="00484387"/>
    <w:rsid w:val="00484D04"/>
    <w:rsid w:val="00484E17"/>
    <w:rsid w:val="0048503D"/>
    <w:rsid w:val="0048568C"/>
    <w:rsid w:val="0048621D"/>
    <w:rsid w:val="00486B7F"/>
    <w:rsid w:val="00486E5A"/>
    <w:rsid w:val="0048763D"/>
    <w:rsid w:val="00487F3B"/>
    <w:rsid w:val="004903A1"/>
    <w:rsid w:val="004909BC"/>
    <w:rsid w:val="00490E7C"/>
    <w:rsid w:val="004919FD"/>
    <w:rsid w:val="004930E1"/>
    <w:rsid w:val="0049383F"/>
    <w:rsid w:val="00493CAE"/>
    <w:rsid w:val="00494775"/>
    <w:rsid w:val="00494A67"/>
    <w:rsid w:val="00496D3C"/>
    <w:rsid w:val="004973EA"/>
    <w:rsid w:val="004974AC"/>
    <w:rsid w:val="004A04F3"/>
    <w:rsid w:val="004A10CC"/>
    <w:rsid w:val="004A11CB"/>
    <w:rsid w:val="004A1D35"/>
    <w:rsid w:val="004A2138"/>
    <w:rsid w:val="004A21C5"/>
    <w:rsid w:val="004A2932"/>
    <w:rsid w:val="004A2C10"/>
    <w:rsid w:val="004A2D7E"/>
    <w:rsid w:val="004A34CE"/>
    <w:rsid w:val="004A36E9"/>
    <w:rsid w:val="004A4820"/>
    <w:rsid w:val="004A5373"/>
    <w:rsid w:val="004A5CB9"/>
    <w:rsid w:val="004A608D"/>
    <w:rsid w:val="004A687F"/>
    <w:rsid w:val="004A6D84"/>
    <w:rsid w:val="004A7198"/>
    <w:rsid w:val="004B08B3"/>
    <w:rsid w:val="004B0C3A"/>
    <w:rsid w:val="004B22B2"/>
    <w:rsid w:val="004B2B6A"/>
    <w:rsid w:val="004B2B84"/>
    <w:rsid w:val="004B2E34"/>
    <w:rsid w:val="004B3A11"/>
    <w:rsid w:val="004B4DFC"/>
    <w:rsid w:val="004B50C4"/>
    <w:rsid w:val="004B5741"/>
    <w:rsid w:val="004B5FE7"/>
    <w:rsid w:val="004B67C6"/>
    <w:rsid w:val="004B70C5"/>
    <w:rsid w:val="004B73ED"/>
    <w:rsid w:val="004B7696"/>
    <w:rsid w:val="004B7B9D"/>
    <w:rsid w:val="004C0A5B"/>
    <w:rsid w:val="004C1629"/>
    <w:rsid w:val="004C2F28"/>
    <w:rsid w:val="004C3303"/>
    <w:rsid w:val="004C343C"/>
    <w:rsid w:val="004C3632"/>
    <w:rsid w:val="004C38D3"/>
    <w:rsid w:val="004C38E0"/>
    <w:rsid w:val="004C5956"/>
    <w:rsid w:val="004C62CE"/>
    <w:rsid w:val="004C6AEA"/>
    <w:rsid w:val="004C6D7A"/>
    <w:rsid w:val="004C6E32"/>
    <w:rsid w:val="004C7121"/>
    <w:rsid w:val="004C7287"/>
    <w:rsid w:val="004C7923"/>
    <w:rsid w:val="004C7CFC"/>
    <w:rsid w:val="004D1050"/>
    <w:rsid w:val="004D1E2A"/>
    <w:rsid w:val="004D208E"/>
    <w:rsid w:val="004D39AB"/>
    <w:rsid w:val="004D3ADB"/>
    <w:rsid w:val="004D3E28"/>
    <w:rsid w:val="004D3E7F"/>
    <w:rsid w:val="004D4227"/>
    <w:rsid w:val="004D4D14"/>
    <w:rsid w:val="004D4F68"/>
    <w:rsid w:val="004D5703"/>
    <w:rsid w:val="004D5AC5"/>
    <w:rsid w:val="004D63F6"/>
    <w:rsid w:val="004D6500"/>
    <w:rsid w:val="004D66F3"/>
    <w:rsid w:val="004D6FB9"/>
    <w:rsid w:val="004D74BC"/>
    <w:rsid w:val="004E0DC4"/>
    <w:rsid w:val="004E0DD5"/>
    <w:rsid w:val="004E181B"/>
    <w:rsid w:val="004E1E2B"/>
    <w:rsid w:val="004E2441"/>
    <w:rsid w:val="004E26AC"/>
    <w:rsid w:val="004E37B4"/>
    <w:rsid w:val="004E3A32"/>
    <w:rsid w:val="004E3ACF"/>
    <w:rsid w:val="004E414C"/>
    <w:rsid w:val="004E62E9"/>
    <w:rsid w:val="004E7136"/>
    <w:rsid w:val="004E78D5"/>
    <w:rsid w:val="004E79BD"/>
    <w:rsid w:val="004E7A21"/>
    <w:rsid w:val="004E7D56"/>
    <w:rsid w:val="004F1A7F"/>
    <w:rsid w:val="004F1E89"/>
    <w:rsid w:val="004F2209"/>
    <w:rsid w:val="004F22FC"/>
    <w:rsid w:val="004F2AE8"/>
    <w:rsid w:val="004F3483"/>
    <w:rsid w:val="004F372E"/>
    <w:rsid w:val="004F4B07"/>
    <w:rsid w:val="004F5B50"/>
    <w:rsid w:val="004F5C71"/>
    <w:rsid w:val="004F6F79"/>
    <w:rsid w:val="004F73EF"/>
    <w:rsid w:val="004F73F5"/>
    <w:rsid w:val="004F76A7"/>
    <w:rsid w:val="004F7CE4"/>
    <w:rsid w:val="00500B5C"/>
    <w:rsid w:val="0050112D"/>
    <w:rsid w:val="0050172C"/>
    <w:rsid w:val="00501D4A"/>
    <w:rsid w:val="005022B3"/>
    <w:rsid w:val="0050292A"/>
    <w:rsid w:val="00503DE3"/>
    <w:rsid w:val="0050425C"/>
    <w:rsid w:val="0050445D"/>
    <w:rsid w:val="005047B7"/>
    <w:rsid w:val="00504A31"/>
    <w:rsid w:val="00504BFF"/>
    <w:rsid w:val="00505144"/>
    <w:rsid w:val="00505268"/>
    <w:rsid w:val="00505DC8"/>
    <w:rsid w:val="0050707E"/>
    <w:rsid w:val="00507E2C"/>
    <w:rsid w:val="0051029D"/>
    <w:rsid w:val="0051062F"/>
    <w:rsid w:val="00510799"/>
    <w:rsid w:val="00510DB8"/>
    <w:rsid w:val="00510FD4"/>
    <w:rsid w:val="005110CD"/>
    <w:rsid w:val="00511CFC"/>
    <w:rsid w:val="00511E21"/>
    <w:rsid w:val="00513348"/>
    <w:rsid w:val="00513788"/>
    <w:rsid w:val="00514995"/>
    <w:rsid w:val="00515D5D"/>
    <w:rsid w:val="00516095"/>
    <w:rsid w:val="00516716"/>
    <w:rsid w:val="005169BA"/>
    <w:rsid w:val="00516C8C"/>
    <w:rsid w:val="00516FA5"/>
    <w:rsid w:val="00517819"/>
    <w:rsid w:val="005179A2"/>
    <w:rsid w:val="00522953"/>
    <w:rsid w:val="00522C2C"/>
    <w:rsid w:val="005232DA"/>
    <w:rsid w:val="0052348F"/>
    <w:rsid w:val="005235A8"/>
    <w:rsid w:val="005241A7"/>
    <w:rsid w:val="0052524C"/>
    <w:rsid w:val="00526179"/>
    <w:rsid w:val="005264C7"/>
    <w:rsid w:val="00527290"/>
    <w:rsid w:val="00530C3D"/>
    <w:rsid w:val="005328CE"/>
    <w:rsid w:val="00532F55"/>
    <w:rsid w:val="00533644"/>
    <w:rsid w:val="0053367A"/>
    <w:rsid w:val="00534896"/>
    <w:rsid w:val="00534D50"/>
    <w:rsid w:val="00535595"/>
    <w:rsid w:val="00536059"/>
    <w:rsid w:val="005362B2"/>
    <w:rsid w:val="00536CA3"/>
    <w:rsid w:val="0053712C"/>
    <w:rsid w:val="00537945"/>
    <w:rsid w:val="00540E21"/>
    <w:rsid w:val="00541055"/>
    <w:rsid w:val="005419EE"/>
    <w:rsid w:val="00543476"/>
    <w:rsid w:val="005437B9"/>
    <w:rsid w:val="0054399D"/>
    <w:rsid w:val="00544185"/>
    <w:rsid w:val="00544646"/>
    <w:rsid w:val="0054473E"/>
    <w:rsid w:val="005449E2"/>
    <w:rsid w:val="00545E24"/>
    <w:rsid w:val="00545F00"/>
    <w:rsid w:val="005461EB"/>
    <w:rsid w:val="0054703A"/>
    <w:rsid w:val="00547124"/>
    <w:rsid w:val="00551699"/>
    <w:rsid w:val="00552313"/>
    <w:rsid w:val="00552440"/>
    <w:rsid w:val="00552A18"/>
    <w:rsid w:val="00552A41"/>
    <w:rsid w:val="00553FA9"/>
    <w:rsid w:val="00553FDD"/>
    <w:rsid w:val="0055545F"/>
    <w:rsid w:val="00556784"/>
    <w:rsid w:val="005570AA"/>
    <w:rsid w:val="00560559"/>
    <w:rsid w:val="005605A3"/>
    <w:rsid w:val="00560794"/>
    <w:rsid w:val="00560865"/>
    <w:rsid w:val="0056168F"/>
    <w:rsid w:val="00562B55"/>
    <w:rsid w:val="005636B6"/>
    <w:rsid w:val="0056423E"/>
    <w:rsid w:val="00566264"/>
    <w:rsid w:val="005668F9"/>
    <w:rsid w:val="00566AAC"/>
    <w:rsid w:val="005670AB"/>
    <w:rsid w:val="00567501"/>
    <w:rsid w:val="00567986"/>
    <w:rsid w:val="005702BC"/>
    <w:rsid w:val="005703ED"/>
    <w:rsid w:val="00570A08"/>
    <w:rsid w:val="00570E72"/>
    <w:rsid w:val="00571BB5"/>
    <w:rsid w:val="0057223C"/>
    <w:rsid w:val="005726A0"/>
    <w:rsid w:val="005729C3"/>
    <w:rsid w:val="00572A77"/>
    <w:rsid w:val="005731AA"/>
    <w:rsid w:val="005733FE"/>
    <w:rsid w:val="00573718"/>
    <w:rsid w:val="005748F6"/>
    <w:rsid w:val="00574A9B"/>
    <w:rsid w:val="005763F6"/>
    <w:rsid w:val="00580A4C"/>
    <w:rsid w:val="00580B05"/>
    <w:rsid w:val="00580F04"/>
    <w:rsid w:val="0058164B"/>
    <w:rsid w:val="00581E32"/>
    <w:rsid w:val="00582267"/>
    <w:rsid w:val="00582E5D"/>
    <w:rsid w:val="00582F49"/>
    <w:rsid w:val="00583EC5"/>
    <w:rsid w:val="005846BC"/>
    <w:rsid w:val="00584827"/>
    <w:rsid w:val="005853A3"/>
    <w:rsid w:val="00585A8A"/>
    <w:rsid w:val="00585C7A"/>
    <w:rsid w:val="005862C2"/>
    <w:rsid w:val="00586DC1"/>
    <w:rsid w:val="005874E8"/>
    <w:rsid w:val="0059130A"/>
    <w:rsid w:val="00592B4C"/>
    <w:rsid w:val="00593A4D"/>
    <w:rsid w:val="00593A53"/>
    <w:rsid w:val="00594EC2"/>
    <w:rsid w:val="00594F5D"/>
    <w:rsid w:val="00595962"/>
    <w:rsid w:val="005964D3"/>
    <w:rsid w:val="00596521"/>
    <w:rsid w:val="00596B38"/>
    <w:rsid w:val="005A0385"/>
    <w:rsid w:val="005A0579"/>
    <w:rsid w:val="005A12DA"/>
    <w:rsid w:val="005A1406"/>
    <w:rsid w:val="005A19CC"/>
    <w:rsid w:val="005A255A"/>
    <w:rsid w:val="005A335E"/>
    <w:rsid w:val="005A3CD1"/>
    <w:rsid w:val="005A5450"/>
    <w:rsid w:val="005A5A77"/>
    <w:rsid w:val="005A5C36"/>
    <w:rsid w:val="005A5F6C"/>
    <w:rsid w:val="005A634C"/>
    <w:rsid w:val="005A646B"/>
    <w:rsid w:val="005A686A"/>
    <w:rsid w:val="005A780D"/>
    <w:rsid w:val="005B0269"/>
    <w:rsid w:val="005B0B0A"/>
    <w:rsid w:val="005B0BB1"/>
    <w:rsid w:val="005B0CB0"/>
    <w:rsid w:val="005B0E64"/>
    <w:rsid w:val="005B2409"/>
    <w:rsid w:val="005B246A"/>
    <w:rsid w:val="005B2490"/>
    <w:rsid w:val="005B24F6"/>
    <w:rsid w:val="005B33E8"/>
    <w:rsid w:val="005B3948"/>
    <w:rsid w:val="005B5D30"/>
    <w:rsid w:val="005B5E1C"/>
    <w:rsid w:val="005B5EE6"/>
    <w:rsid w:val="005B5FCC"/>
    <w:rsid w:val="005B60C2"/>
    <w:rsid w:val="005B73FB"/>
    <w:rsid w:val="005B7B85"/>
    <w:rsid w:val="005B7C6E"/>
    <w:rsid w:val="005B7F40"/>
    <w:rsid w:val="005B7F47"/>
    <w:rsid w:val="005C06DA"/>
    <w:rsid w:val="005C095B"/>
    <w:rsid w:val="005C0BF5"/>
    <w:rsid w:val="005C0FC6"/>
    <w:rsid w:val="005C1421"/>
    <w:rsid w:val="005C3C6B"/>
    <w:rsid w:val="005C3FCD"/>
    <w:rsid w:val="005C41BB"/>
    <w:rsid w:val="005C45D8"/>
    <w:rsid w:val="005C4AAD"/>
    <w:rsid w:val="005C4E63"/>
    <w:rsid w:val="005C4FB2"/>
    <w:rsid w:val="005C50B1"/>
    <w:rsid w:val="005C57D5"/>
    <w:rsid w:val="005C677B"/>
    <w:rsid w:val="005C6EBC"/>
    <w:rsid w:val="005C70F3"/>
    <w:rsid w:val="005C71CB"/>
    <w:rsid w:val="005C7F42"/>
    <w:rsid w:val="005D088E"/>
    <w:rsid w:val="005D17C5"/>
    <w:rsid w:val="005D29BA"/>
    <w:rsid w:val="005D2BA8"/>
    <w:rsid w:val="005D368D"/>
    <w:rsid w:val="005D36FE"/>
    <w:rsid w:val="005D47C3"/>
    <w:rsid w:val="005D5C5C"/>
    <w:rsid w:val="005D5F75"/>
    <w:rsid w:val="005D67FC"/>
    <w:rsid w:val="005D72F0"/>
    <w:rsid w:val="005D7772"/>
    <w:rsid w:val="005D7C28"/>
    <w:rsid w:val="005D7E76"/>
    <w:rsid w:val="005E046F"/>
    <w:rsid w:val="005E220D"/>
    <w:rsid w:val="005E238D"/>
    <w:rsid w:val="005E2441"/>
    <w:rsid w:val="005E2648"/>
    <w:rsid w:val="005E278F"/>
    <w:rsid w:val="005E3A20"/>
    <w:rsid w:val="005E4291"/>
    <w:rsid w:val="005E4FC5"/>
    <w:rsid w:val="005E52FF"/>
    <w:rsid w:val="005E7538"/>
    <w:rsid w:val="005F035E"/>
    <w:rsid w:val="005F0FD7"/>
    <w:rsid w:val="005F14E4"/>
    <w:rsid w:val="005F2005"/>
    <w:rsid w:val="005F2FBD"/>
    <w:rsid w:val="005F306D"/>
    <w:rsid w:val="005F3668"/>
    <w:rsid w:val="005F4032"/>
    <w:rsid w:val="005F41BF"/>
    <w:rsid w:val="005F47BF"/>
    <w:rsid w:val="005F4A50"/>
    <w:rsid w:val="005F5F78"/>
    <w:rsid w:val="005F6282"/>
    <w:rsid w:val="005F65C9"/>
    <w:rsid w:val="0060013F"/>
    <w:rsid w:val="00600991"/>
    <w:rsid w:val="00600AD6"/>
    <w:rsid w:val="0060185C"/>
    <w:rsid w:val="00601D58"/>
    <w:rsid w:val="00602239"/>
    <w:rsid w:val="00602A0B"/>
    <w:rsid w:val="00603A1B"/>
    <w:rsid w:val="00604027"/>
    <w:rsid w:val="00604EB3"/>
    <w:rsid w:val="00605AED"/>
    <w:rsid w:val="0060765D"/>
    <w:rsid w:val="006101A9"/>
    <w:rsid w:val="006109F5"/>
    <w:rsid w:val="00610F41"/>
    <w:rsid w:val="0061362A"/>
    <w:rsid w:val="00613CF3"/>
    <w:rsid w:val="0061420D"/>
    <w:rsid w:val="00614761"/>
    <w:rsid w:val="0061483F"/>
    <w:rsid w:val="00614B96"/>
    <w:rsid w:val="00615CB0"/>
    <w:rsid w:val="00615EFC"/>
    <w:rsid w:val="0061734C"/>
    <w:rsid w:val="00617AD7"/>
    <w:rsid w:val="0062022D"/>
    <w:rsid w:val="00621561"/>
    <w:rsid w:val="00621EAC"/>
    <w:rsid w:val="0062222E"/>
    <w:rsid w:val="006223C0"/>
    <w:rsid w:val="006234E0"/>
    <w:rsid w:val="00624248"/>
    <w:rsid w:val="00624C24"/>
    <w:rsid w:val="00624C27"/>
    <w:rsid w:val="0062566C"/>
    <w:rsid w:val="00625A44"/>
    <w:rsid w:val="00625CF1"/>
    <w:rsid w:val="00625EEF"/>
    <w:rsid w:val="00626A4D"/>
    <w:rsid w:val="00626D80"/>
    <w:rsid w:val="00626E88"/>
    <w:rsid w:val="0062773E"/>
    <w:rsid w:val="00627B3F"/>
    <w:rsid w:val="00627D33"/>
    <w:rsid w:val="00630961"/>
    <w:rsid w:val="006315F3"/>
    <w:rsid w:val="006318F1"/>
    <w:rsid w:val="00631F9B"/>
    <w:rsid w:val="00632F2E"/>
    <w:rsid w:val="00633412"/>
    <w:rsid w:val="00633BFB"/>
    <w:rsid w:val="00633C2C"/>
    <w:rsid w:val="00634613"/>
    <w:rsid w:val="00634AE9"/>
    <w:rsid w:val="006355F3"/>
    <w:rsid w:val="006363E5"/>
    <w:rsid w:val="00636E0C"/>
    <w:rsid w:val="00637A08"/>
    <w:rsid w:val="006402B8"/>
    <w:rsid w:val="00641597"/>
    <w:rsid w:val="00641C4E"/>
    <w:rsid w:val="00641D94"/>
    <w:rsid w:val="00642467"/>
    <w:rsid w:val="00642D6C"/>
    <w:rsid w:val="00643A09"/>
    <w:rsid w:val="00644457"/>
    <w:rsid w:val="00644E97"/>
    <w:rsid w:val="0064501C"/>
    <w:rsid w:val="006453BD"/>
    <w:rsid w:val="00646553"/>
    <w:rsid w:val="00646B58"/>
    <w:rsid w:val="0064735B"/>
    <w:rsid w:val="006479F1"/>
    <w:rsid w:val="00647E74"/>
    <w:rsid w:val="0065014A"/>
    <w:rsid w:val="006508DC"/>
    <w:rsid w:val="006517C8"/>
    <w:rsid w:val="00651A7B"/>
    <w:rsid w:val="00651C9B"/>
    <w:rsid w:val="00651F89"/>
    <w:rsid w:val="00652A05"/>
    <w:rsid w:val="00652FE1"/>
    <w:rsid w:val="006530AA"/>
    <w:rsid w:val="00653286"/>
    <w:rsid w:val="006551AD"/>
    <w:rsid w:val="006553E8"/>
    <w:rsid w:val="00655443"/>
    <w:rsid w:val="00655451"/>
    <w:rsid w:val="00655868"/>
    <w:rsid w:val="0065588A"/>
    <w:rsid w:val="0065612B"/>
    <w:rsid w:val="00656158"/>
    <w:rsid w:val="00656BB7"/>
    <w:rsid w:val="0066103F"/>
    <w:rsid w:val="0066138D"/>
    <w:rsid w:val="00661CB3"/>
    <w:rsid w:val="006625B5"/>
    <w:rsid w:val="0066276C"/>
    <w:rsid w:val="00662E72"/>
    <w:rsid w:val="006630F8"/>
    <w:rsid w:val="00663510"/>
    <w:rsid w:val="0066409D"/>
    <w:rsid w:val="006642BD"/>
    <w:rsid w:val="00664821"/>
    <w:rsid w:val="00664F3E"/>
    <w:rsid w:val="00665C63"/>
    <w:rsid w:val="0066622F"/>
    <w:rsid w:val="006669AA"/>
    <w:rsid w:val="00666B70"/>
    <w:rsid w:val="00667331"/>
    <w:rsid w:val="00667C85"/>
    <w:rsid w:val="00667FD0"/>
    <w:rsid w:val="00670463"/>
    <w:rsid w:val="00670A15"/>
    <w:rsid w:val="00671F2C"/>
    <w:rsid w:val="00672296"/>
    <w:rsid w:val="00672B49"/>
    <w:rsid w:val="0067439C"/>
    <w:rsid w:val="006745FB"/>
    <w:rsid w:val="00675F49"/>
    <w:rsid w:val="00676D20"/>
    <w:rsid w:val="00676E21"/>
    <w:rsid w:val="0067744C"/>
    <w:rsid w:val="00677ADF"/>
    <w:rsid w:val="006800AD"/>
    <w:rsid w:val="00680395"/>
    <w:rsid w:val="00680481"/>
    <w:rsid w:val="006805CF"/>
    <w:rsid w:val="00682196"/>
    <w:rsid w:val="00682A82"/>
    <w:rsid w:val="006831A7"/>
    <w:rsid w:val="00683343"/>
    <w:rsid w:val="00683420"/>
    <w:rsid w:val="006843F5"/>
    <w:rsid w:val="006846B6"/>
    <w:rsid w:val="0068645F"/>
    <w:rsid w:val="006864D6"/>
    <w:rsid w:val="006864D9"/>
    <w:rsid w:val="00686832"/>
    <w:rsid w:val="006868DE"/>
    <w:rsid w:val="00686F19"/>
    <w:rsid w:val="00687527"/>
    <w:rsid w:val="00687D48"/>
    <w:rsid w:val="006907BB"/>
    <w:rsid w:val="00690825"/>
    <w:rsid w:val="0069095D"/>
    <w:rsid w:val="0069192B"/>
    <w:rsid w:val="0069279C"/>
    <w:rsid w:val="00692ADC"/>
    <w:rsid w:val="006937AA"/>
    <w:rsid w:val="00694CED"/>
    <w:rsid w:val="00695630"/>
    <w:rsid w:val="00695D7C"/>
    <w:rsid w:val="00696115"/>
    <w:rsid w:val="00696278"/>
    <w:rsid w:val="006962BC"/>
    <w:rsid w:val="00696409"/>
    <w:rsid w:val="0069760D"/>
    <w:rsid w:val="006A050E"/>
    <w:rsid w:val="006A0A1F"/>
    <w:rsid w:val="006A1105"/>
    <w:rsid w:val="006A1142"/>
    <w:rsid w:val="006A23ED"/>
    <w:rsid w:val="006A2C4C"/>
    <w:rsid w:val="006A31BB"/>
    <w:rsid w:val="006A35B5"/>
    <w:rsid w:val="006A47B7"/>
    <w:rsid w:val="006A47DF"/>
    <w:rsid w:val="006A4DAD"/>
    <w:rsid w:val="006A5671"/>
    <w:rsid w:val="006A5A16"/>
    <w:rsid w:val="006A5D3F"/>
    <w:rsid w:val="006A5DC6"/>
    <w:rsid w:val="006A5E2D"/>
    <w:rsid w:val="006A649D"/>
    <w:rsid w:val="006A65F8"/>
    <w:rsid w:val="006A6ADE"/>
    <w:rsid w:val="006A6C63"/>
    <w:rsid w:val="006A6D9A"/>
    <w:rsid w:val="006B1059"/>
    <w:rsid w:val="006B156E"/>
    <w:rsid w:val="006B1FC6"/>
    <w:rsid w:val="006B2245"/>
    <w:rsid w:val="006B25ED"/>
    <w:rsid w:val="006B2643"/>
    <w:rsid w:val="006B311C"/>
    <w:rsid w:val="006B3240"/>
    <w:rsid w:val="006B3F59"/>
    <w:rsid w:val="006B46B9"/>
    <w:rsid w:val="006B5434"/>
    <w:rsid w:val="006B5A0C"/>
    <w:rsid w:val="006B6DF2"/>
    <w:rsid w:val="006B6F67"/>
    <w:rsid w:val="006B7729"/>
    <w:rsid w:val="006C0087"/>
    <w:rsid w:val="006C04D1"/>
    <w:rsid w:val="006C16A4"/>
    <w:rsid w:val="006C1B93"/>
    <w:rsid w:val="006C1BBA"/>
    <w:rsid w:val="006C27D5"/>
    <w:rsid w:val="006C34ED"/>
    <w:rsid w:val="006C3B88"/>
    <w:rsid w:val="006C3E3D"/>
    <w:rsid w:val="006C3F0B"/>
    <w:rsid w:val="006C3FBB"/>
    <w:rsid w:val="006C4C66"/>
    <w:rsid w:val="006C506B"/>
    <w:rsid w:val="006C5B4C"/>
    <w:rsid w:val="006C5FD2"/>
    <w:rsid w:val="006C62F5"/>
    <w:rsid w:val="006C63B3"/>
    <w:rsid w:val="006C656D"/>
    <w:rsid w:val="006C72E5"/>
    <w:rsid w:val="006D0188"/>
    <w:rsid w:val="006D0495"/>
    <w:rsid w:val="006D10A0"/>
    <w:rsid w:val="006D1134"/>
    <w:rsid w:val="006D11EF"/>
    <w:rsid w:val="006D181A"/>
    <w:rsid w:val="006D22FF"/>
    <w:rsid w:val="006D2791"/>
    <w:rsid w:val="006D281C"/>
    <w:rsid w:val="006D3170"/>
    <w:rsid w:val="006D423C"/>
    <w:rsid w:val="006D48DC"/>
    <w:rsid w:val="006D4DB4"/>
    <w:rsid w:val="006D5757"/>
    <w:rsid w:val="006D6130"/>
    <w:rsid w:val="006D62C0"/>
    <w:rsid w:val="006D678C"/>
    <w:rsid w:val="006D6E41"/>
    <w:rsid w:val="006D78A6"/>
    <w:rsid w:val="006E0352"/>
    <w:rsid w:val="006E04C0"/>
    <w:rsid w:val="006E275C"/>
    <w:rsid w:val="006E29DA"/>
    <w:rsid w:val="006E2DB5"/>
    <w:rsid w:val="006E2FA0"/>
    <w:rsid w:val="006E372E"/>
    <w:rsid w:val="006E39DE"/>
    <w:rsid w:val="006E3D62"/>
    <w:rsid w:val="006E4EE7"/>
    <w:rsid w:val="006E54A8"/>
    <w:rsid w:val="006E5702"/>
    <w:rsid w:val="006E5786"/>
    <w:rsid w:val="006E5B2D"/>
    <w:rsid w:val="006E65E4"/>
    <w:rsid w:val="006E71C3"/>
    <w:rsid w:val="006E7C59"/>
    <w:rsid w:val="006F0A04"/>
    <w:rsid w:val="006F0C08"/>
    <w:rsid w:val="006F151B"/>
    <w:rsid w:val="006F166B"/>
    <w:rsid w:val="006F1E47"/>
    <w:rsid w:val="006F1FD9"/>
    <w:rsid w:val="006F2619"/>
    <w:rsid w:val="006F282C"/>
    <w:rsid w:val="006F2C8C"/>
    <w:rsid w:val="006F3827"/>
    <w:rsid w:val="006F3D4A"/>
    <w:rsid w:val="006F406F"/>
    <w:rsid w:val="006F64C3"/>
    <w:rsid w:val="006F6B5B"/>
    <w:rsid w:val="006F6FDD"/>
    <w:rsid w:val="00700547"/>
    <w:rsid w:val="007005B6"/>
    <w:rsid w:val="0070111B"/>
    <w:rsid w:val="007016D4"/>
    <w:rsid w:val="0070240F"/>
    <w:rsid w:val="007026A6"/>
    <w:rsid w:val="00702B82"/>
    <w:rsid w:val="00703684"/>
    <w:rsid w:val="00703C12"/>
    <w:rsid w:val="00704910"/>
    <w:rsid w:val="00704922"/>
    <w:rsid w:val="00704C53"/>
    <w:rsid w:val="00704FC7"/>
    <w:rsid w:val="007050C8"/>
    <w:rsid w:val="00707A05"/>
    <w:rsid w:val="00707A33"/>
    <w:rsid w:val="00707D34"/>
    <w:rsid w:val="00710876"/>
    <w:rsid w:val="00710E97"/>
    <w:rsid w:val="00712966"/>
    <w:rsid w:val="00712F4D"/>
    <w:rsid w:val="00713716"/>
    <w:rsid w:val="00713E91"/>
    <w:rsid w:val="00713EB6"/>
    <w:rsid w:val="00714227"/>
    <w:rsid w:val="0071442F"/>
    <w:rsid w:val="00714A64"/>
    <w:rsid w:val="00715304"/>
    <w:rsid w:val="00715407"/>
    <w:rsid w:val="00716193"/>
    <w:rsid w:val="00716649"/>
    <w:rsid w:val="0071741F"/>
    <w:rsid w:val="00720261"/>
    <w:rsid w:val="00720E62"/>
    <w:rsid w:val="00721C22"/>
    <w:rsid w:val="007229E4"/>
    <w:rsid w:val="00722D0F"/>
    <w:rsid w:val="00724994"/>
    <w:rsid w:val="007253C6"/>
    <w:rsid w:val="007254F5"/>
    <w:rsid w:val="007255A2"/>
    <w:rsid w:val="007265D1"/>
    <w:rsid w:val="007269F3"/>
    <w:rsid w:val="00726A8C"/>
    <w:rsid w:val="00727D6E"/>
    <w:rsid w:val="00727FFA"/>
    <w:rsid w:val="007305DC"/>
    <w:rsid w:val="00730AEF"/>
    <w:rsid w:val="00730C01"/>
    <w:rsid w:val="007315B1"/>
    <w:rsid w:val="0073180B"/>
    <w:rsid w:val="0073213D"/>
    <w:rsid w:val="0073528C"/>
    <w:rsid w:val="0073540A"/>
    <w:rsid w:val="00735634"/>
    <w:rsid w:val="00735BF7"/>
    <w:rsid w:val="00736134"/>
    <w:rsid w:val="007374C6"/>
    <w:rsid w:val="00737C5F"/>
    <w:rsid w:val="00740663"/>
    <w:rsid w:val="0074113D"/>
    <w:rsid w:val="007414B9"/>
    <w:rsid w:val="00741F3B"/>
    <w:rsid w:val="00742492"/>
    <w:rsid w:val="00742593"/>
    <w:rsid w:val="007436C9"/>
    <w:rsid w:val="007459FD"/>
    <w:rsid w:val="00745CBC"/>
    <w:rsid w:val="00746045"/>
    <w:rsid w:val="00747729"/>
    <w:rsid w:val="00750956"/>
    <w:rsid w:val="00751495"/>
    <w:rsid w:val="0075149E"/>
    <w:rsid w:val="00752746"/>
    <w:rsid w:val="0075297D"/>
    <w:rsid w:val="00752AC7"/>
    <w:rsid w:val="00752D00"/>
    <w:rsid w:val="00753169"/>
    <w:rsid w:val="00753193"/>
    <w:rsid w:val="00753211"/>
    <w:rsid w:val="0075325B"/>
    <w:rsid w:val="00753C13"/>
    <w:rsid w:val="00753E0B"/>
    <w:rsid w:val="00753EBB"/>
    <w:rsid w:val="00755158"/>
    <w:rsid w:val="00756A66"/>
    <w:rsid w:val="00756BC5"/>
    <w:rsid w:val="00756CA4"/>
    <w:rsid w:val="0075728C"/>
    <w:rsid w:val="00757FBF"/>
    <w:rsid w:val="00760650"/>
    <w:rsid w:val="007607CC"/>
    <w:rsid w:val="007607E3"/>
    <w:rsid w:val="00761B13"/>
    <w:rsid w:val="007623FD"/>
    <w:rsid w:val="007625B9"/>
    <w:rsid w:val="00762C91"/>
    <w:rsid w:val="00763BAE"/>
    <w:rsid w:val="00763E22"/>
    <w:rsid w:val="00763F2B"/>
    <w:rsid w:val="00764546"/>
    <w:rsid w:val="007647DF"/>
    <w:rsid w:val="0076481E"/>
    <w:rsid w:val="00765704"/>
    <w:rsid w:val="00765822"/>
    <w:rsid w:val="007658F9"/>
    <w:rsid w:val="00766481"/>
    <w:rsid w:val="00766E4C"/>
    <w:rsid w:val="007673A0"/>
    <w:rsid w:val="0076740A"/>
    <w:rsid w:val="007702ED"/>
    <w:rsid w:val="00771025"/>
    <w:rsid w:val="007711AF"/>
    <w:rsid w:val="0077281D"/>
    <w:rsid w:val="00774FF2"/>
    <w:rsid w:val="0077592A"/>
    <w:rsid w:val="0077592F"/>
    <w:rsid w:val="00775FDD"/>
    <w:rsid w:val="007760A4"/>
    <w:rsid w:val="0077671E"/>
    <w:rsid w:val="00776AFB"/>
    <w:rsid w:val="007776F3"/>
    <w:rsid w:val="007806B1"/>
    <w:rsid w:val="00780814"/>
    <w:rsid w:val="00780B1F"/>
    <w:rsid w:val="00782E40"/>
    <w:rsid w:val="007831BB"/>
    <w:rsid w:val="007831DD"/>
    <w:rsid w:val="00783553"/>
    <w:rsid w:val="00783B97"/>
    <w:rsid w:val="007845B7"/>
    <w:rsid w:val="0078480B"/>
    <w:rsid w:val="00784ABD"/>
    <w:rsid w:val="00784E28"/>
    <w:rsid w:val="0078557A"/>
    <w:rsid w:val="007863EC"/>
    <w:rsid w:val="00787159"/>
    <w:rsid w:val="00787265"/>
    <w:rsid w:val="0079129A"/>
    <w:rsid w:val="007915D9"/>
    <w:rsid w:val="0079171E"/>
    <w:rsid w:val="00791F0D"/>
    <w:rsid w:val="0079239E"/>
    <w:rsid w:val="00792B8B"/>
    <w:rsid w:val="00793117"/>
    <w:rsid w:val="00793E8D"/>
    <w:rsid w:val="00795606"/>
    <w:rsid w:val="00795964"/>
    <w:rsid w:val="00795E3C"/>
    <w:rsid w:val="00796182"/>
    <w:rsid w:val="0079665B"/>
    <w:rsid w:val="00797077"/>
    <w:rsid w:val="007A0035"/>
    <w:rsid w:val="007A04FA"/>
    <w:rsid w:val="007A121B"/>
    <w:rsid w:val="007A1353"/>
    <w:rsid w:val="007A16C6"/>
    <w:rsid w:val="007A1846"/>
    <w:rsid w:val="007A18F2"/>
    <w:rsid w:val="007A2523"/>
    <w:rsid w:val="007A33AA"/>
    <w:rsid w:val="007A360C"/>
    <w:rsid w:val="007A3657"/>
    <w:rsid w:val="007A3E43"/>
    <w:rsid w:val="007A43B0"/>
    <w:rsid w:val="007A4CDF"/>
    <w:rsid w:val="007A55F7"/>
    <w:rsid w:val="007A5921"/>
    <w:rsid w:val="007A5DBA"/>
    <w:rsid w:val="007A6314"/>
    <w:rsid w:val="007A7599"/>
    <w:rsid w:val="007B18C3"/>
    <w:rsid w:val="007B355A"/>
    <w:rsid w:val="007B4BC6"/>
    <w:rsid w:val="007B6320"/>
    <w:rsid w:val="007B63C8"/>
    <w:rsid w:val="007B707B"/>
    <w:rsid w:val="007B7343"/>
    <w:rsid w:val="007B75D5"/>
    <w:rsid w:val="007B7823"/>
    <w:rsid w:val="007C09E5"/>
    <w:rsid w:val="007C1391"/>
    <w:rsid w:val="007C1B72"/>
    <w:rsid w:val="007C25D6"/>
    <w:rsid w:val="007C3219"/>
    <w:rsid w:val="007C3DD2"/>
    <w:rsid w:val="007C4458"/>
    <w:rsid w:val="007C4829"/>
    <w:rsid w:val="007C53CD"/>
    <w:rsid w:val="007C632D"/>
    <w:rsid w:val="007C6404"/>
    <w:rsid w:val="007C695C"/>
    <w:rsid w:val="007C6C95"/>
    <w:rsid w:val="007C6E69"/>
    <w:rsid w:val="007C70D9"/>
    <w:rsid w:val="007C7BB6"/>
    <w:rsid w:val="007D0451"/>
    <w:rsid w:val="007D0F82"/>
    <w:rsid w:val="007D1714"/>
    <w:rsid w:val="007D1AF9"/>
    <w:rsid w:val="007D221F"/>
    <w:rsid w:val="007D252C"/>
    <w:rsid w:val="007D32A9"/>
    <w:rsid w:val="007D356E"/>
    <w:rsid w:val="007D3E96"/>
    <w:rsid w:val="007D4238"/>
    <w:rsid w:val="007D474E"/>
    <w:rsid w:val="007D4F27"/>
    <w:rsid w:val="007D643B"/>
    <w:rsid w:val="007D694F"/>
    <w:rsid w:val="007D6A2E"/>
    <w:rsid w:val="007D7224"/>
    <w:rsid w:val="007E0098"/>
    <w:rsid w:val="007E0143"/>
    <w:rsid w:val="007E042B"/>
    <w:rsid w:val="007E070D"/>
    <w:rsid w:val="007E0927"/>
    <w:rsid w:val="007E1B2E"/>
    <w:rsid w:val="007E1BA3"/>
    <w:rsid w:val="007E21DC"/>
    <w:rsid w:val="007E2835"/>
    <w:rsid w:val="007E2896"/>
    <w:rsid w:val="007E2B42"/>
    <w:rsid w:val="007E3773"/>
    <w:rsid w:val="007E413B"/>
    <w:rsid w:val="007E43B2"/>
    <w:rsid w:val="007E45F4"/>
    <w:rsid w:val="007E4948"/>
    <w:rsid w:val="007E5333"/>
    <w:rsid w:val="007E6008"/>
    <w:rsid w:val="007E626B"/>
    <w:rsid w:val="007E66A5"/>
    <w:rsid w:val="007E6C4F"/>
    <w:rsid w:val="007E7F62"/>
    <w:rsid w:val="007F0BE6"/>
    <w:rsid w:val="007F1A34"/>
    <w:rsid w:val="007F1F31"/>
    <w:rsid w:val="007F2549"/>
    <w:rsid w:val="007F2561"/>
    <w:rsid w:val="007F2620"/>
    <w:rsid w:val="007F300B"/>
    <w:rsid w:val="007F3313"/>
    <w:rsid w:val="007F4134"/>
    <w:rsid w:val="007F4327"/>
    <w:rsid w:val="007F44CE"/>
    <w:rsid w:val="007F53B6"/>
    <w:rsid w:val="007F5B6C"/>
    <w:rsid w:val="007F63A0"/>
    <w:rsid w:val="007F6AD9"/>
    <w:rsid w:val="007F6C33"/>
    <w:rsid w:val="007F7EC2"/>
    <w:rsid w:val="008005F8"/>
    <w:rsid w:val="00800C87"/>
    <w:rsid w:val="00800DE4"/>
    <w:rsid w:val="008014DF"/>
    <w:rsid w:val="00801571"/>
    <w:rsid w:val="00801C1A"/>
    <w:rsid w:val="00802E2E"/>
    <w:rsid w:val="00803A3B"/>
    <w:rsid w:val="00803BB2"/>
    <w:rsid w:val="00803D08"/>
    <w:rsid w:val="00804FB2"/>
    <w:rsid w:val="00805907"/>
    <w:rsid w:val="00805B04"/>
    <w:rsid w:val="00805EFC"/>
    <w:rsid w:val="008060DB"/>
    <w:rsid w:val="0080694B"/>
    <w:rsid w:val="008069B7"/>
    <w:rsid w:val="00806A76"/>
    <w:rsid w:val="00806F6B"/>
    <w:rsid w:val="00807140"/>
    <w:rsid w:val="008074E2"/>
    <w:rsid w:val="00810014"/>
    <w:rsid w:val="00811742"/>
    <w:rsid w:val="00811DF8"/>
    <w:rsid w:val="008124A5"/>
    <w:rsid w:val="0081309F"/>
    <w:rsid w:val="008157DD"/>
    <w:rsid w:val="00815D51"/>
    <w:rsid w:val="00816163"/>
    <w:rsid w:val="00816774"/>
    <w:rsid w:val="00817422"/>
    <w:rsid w:val="0081742C"/>
    <w:rsid w:val="00817816"/>
    <w:rsid w:val="00820B00"/>
    <w:rsid w:val="008210FB"/>
    <w:rsid w:val="00821954"/>
    <w:rsid w:val="008225E6"/>
    <w:rsid w:val="00822725"/>
    <w:rsid w:val="00822738"/>
    <w:rsid w:val="008230B2"/>
    <w:rsid w:val="0082313B"/>
    <w:rsid w:val="008237FF"/>
    <w:rsid w:val="0082430B"/>
    <w:rsid w:val="0082435D"/>
    <w:rsid w:val="00824549"/>
    <w:rsid w:val="008245A4"/>
    <w:rsid w:val="0082469E"/>
    <w:rsid w:val="008248D5"/>
    <w:rsid w:val="00824DC4"/>
    <w:rsid w:val="00824F22"/>
    <w:rsid w:val="008260AA"/>
    <w:rsid w:val="00826FB5"/>
    <w:rsid w:val="00827A93"/>
    <w:rsid w:val="00830905"/>
    <w:rsid w:val="008309DE"/>
    <w:rsid w:val="00831ACB"/>
    <w:rsid w:val="00832132"/>
    <w:rsid w:val="00832478"/>
    <w:rsid w:val="008345EB"/>
    <w:rsid w:val="008355DE"/>
    <w:rsid w:val="00836794"/>
    <w:rsid w:val="00837A97"/>
    <w:rsid w:val="00837B8C"/>
    <w:rsid w:val="00840106"/>
    <w:rsid w:val="00840966"/>
    <w:rsid w:val="00840A2C"/>
    <w:rsid w:val="00840B9B"/>
    <w:rsid w:val="00840C44"/>
    <w:rsid w:val="008437FC"/>
    <w:rsid w:val="00844083"/>
    <w:rsid w:val="008440B4"/>
    <w:rsid w:val="00844EF6"/>
    <w:rsid w:val="008458B2"/>
    <w:rsid w:val="008463C7"/>
    <w:rsid w:val="008468D6"/>
    <w:rsid w:val="00846DA4"/>
    <w:rsid w:val="00846EF3"/>
    <w:rsid w:val="008471B3"/>
    <w:rsid w:val="008472C0"/>
    <w:rsid w:val="00847E3E"/>
    <w:rsid w:val="008514A0"/>
    <w:rsid w:val="008514FF"/>
    <w:rsid w:val="00851957"/>
    <w:rsid w:val="00852B1D"/>
    <w:rsid w:val="008536FB"/>
    <w:rsid w:val="008545B9"/>
    <w:rsid w:val="008557A5"/>
    <w:rsid w:val="008559B6"/>
    <w:rsid w:val="00855C7E"/>
    <w:rsid w:val="0085637C"/>
    <w:rsid w:val="0085783A"/>
    <w:rsid w:val="00857DEA"/>
    <w:rsid w:val="00857E60"/>
    <w:rsid w:val="00861A72"/>
    <w:rsid w:val="00861CB1"/>
    <w:rsid w:val="0086269F"/>
    <w:rsid w:val="008626B6"/>
    <w:rsid w:val="00862A87"/>
    <w:rsid w:val="00862FA6"/>
    <w:rsid w:val="00863327"/>
    <w:rsid w:val="00863538"/>
    <w:rsid w:val="0086355C"/>
    <w:rsid w:val="00863DB7"/>
    <w:rsid w:val="00864511"/>
    <w:rsid w:val="008666AE"/>
    <w:rsid w:val="00866898"/>
    <w:rsid w:val="008670CD"/>
    <w:rsid w:val="0086788C"/>
    <w:rsid w:val="008702E2"/>
    <w:rsid w:val="00870C1F"/>
    <w:rsid w:val="00871B20"/>
    <w:rsid w:val="00871BA9"/>
    <w:rsid w:val="00872BF5"/>
    <w:rsid w:val="00873F5E"/>
    <w:rsid w:val="00874343"/>
    <w:rsid w:val="00874519"/>
    <w:rsid w:val="00874A60"/>
    <w:rsid w:val="00874E3F"/>
    <w:rsid w:val="0087556B"/>
    <w:rsid w:val="008756ED"/>
    <w:rsid w:val="008763AB"/>
    <w:rsid w:val="008765A7"/>
    <w:rsid w:val="00876777"/>
    <w:rsid w:val="008774B1"/>
    <w:rsid w:val="0087756B"/>
    <w:rsid w:val="00877F86"/>
    <w:rsid w:val="00880205"/>
    <w:rsid w:val="00880A60"/>
    <w:rsid w:val="00880CF8"/>
    <w:rsid w:val="0088106B"/>
    <w:rsid w:val="00881CA7"/>
    <w:rsid w:val="00882186"/>
    <w:rsid w:val="00882C64"/>
    <w:rsid w:val="00882DCD"/>
    <w:rsid w:val="0088375B"/>
    <w:rsid w:val="00883F8E"/>
    <w:rsid w:val="00884C64"/>
    <w:rsid w:val="00885599"/>
    <w:rsid w:val="00885F14"/>
    <w:rsid w:val="008877C7"/>
    <w:rsid w:val="0089049E"/>
    <w:rsid w:val="00890FC5"/>
    <w:rsid w:val="0089118A"/>
    <w:rsid w:val="008919A0"/>
    <w:rsid w:val="00892426"/>
    <w:rsid w:val="00892433"/>
    <w:rsid w:val="0089283D"/>
    <w:rsid w:val="00892D4A"/>
    <w:rsid w:val="0089376A"/>
    <w:rsid w:val="00893A2D"/>
    <w:rsid w:val="00895AB6"/>
    <w:rsid w:val="00896F90"/>
    <w:rsid w:val="00897215"/>
    <w:rsid w:val="008974B3"/>
    <w:rsid w:val="008A0646"/>
    <w:rsid w:val="008A0F3C"/>
    <w:rsid w:val="008A1223"/>
    <w:rsid w:val="008A1745"/>
    <w:rsid w:val="008A274F"/>
    <w:rsid w:val="008A2D8B"/>
    <w:rsid w:val="008A3193"/>
    <w:rsid w:val="008A3570"/>
    <w:rsid w:val="008A3FCC"/>
    <w:rsid w:val="008A4D2C"/>
    <w:rsid w:val="008A4D7F"/>
    <w:rsid w:val="008A525A"/>
    <w:rsid w:val="008A5280"/>
    <w:rsid w:val="008A5C93"/>
    <w:rsid w:val="008A63C9"/>
    <w:rsid w:val="008A67FB"/>
    <w:rsid w:val="008A6AB0"/>
    <w:rsid w:val="008A7431"/>
    <w:rsid w:val="008A794F"/>
    <w:rsid w:val="008A7E92"/>
    <w:rsid w:val="008B0B72"/>
    <w:rsid w:val="008B12A5"/>
    <w:rsid w:val="008B281D"/>
    <w:rsid w:val="008B6141"/>
    <w:rsid w:val="008B61C8"/>
    <w:rsid w:val="008B6262"/>
    <w:rsid w:val="008B69F7"/>
    <w:rsid w:val="008B6A45"/>
    <w:rsid w:val="008B6CD5"/>
    <w:rsid w:val="008B6F78"/>
    <w:rsid w:val="008B740F"/>
    <w:rsid w:val="008B7B10"/>
    <w:rsid w:val="008C2360"/>
    <w:rsid w:val="008C2626"/>
    <w:rsid w:val="008C3185"/>
    <w:rsid w:val="008C3A49"/>
    <w:rsid w:val="008C5285"/>
    <w:rsid w:val="008C66F4"/>
    <w:rsid w:val="008D09D9"/>
    <w:rsid w:val="008D288B"/>
    <w:rsid w:val="008D2B04"/>
    <w:rsid w:val="008D398E"/>
    <w:rsid w:val="008D4C8C"/>
    <w:rsid w:val="008D6089"/>
    <w:rsid w:val="008E0184"/>
    <w:rsid w:val="008E0FEE"/>
    <w:rsid w:val="008E1409"/>
    <w:rsid w:val="008E16CC"/>
    <w:rsid w:val="008E2C32"/>
    <w:rsid w:val="008E3826"/>
    <w:rsid w:val="008E384F"/>
    <w:rsid w:val="008E38AB"/>
    <w:rsid w:val="008E3CE6"/>
    <w:rsid w:val="008E41AE"/>
    <w:rsid w:val="008E54EC"/>
    <w:rsid w:val="008E6949"/>
    <w:rsid w:val="008E6F1E"/>
    <w:rsid w:val="008F037B"/>
    <w:rsid w:val="008F06C1"/>
    <w:rsid w:val="008F0AA7"/>
    <w:rsid w:val="008F111C"/>
    <w:rsid w:val="008F1EA0"/>
    <w:rsid w:val="008F2125"/>
    <w:rsid w:val="008F2511"/>
    <w:rsid w:val="008F33DA"/>
    <w:rsid w:val="008F46DF"/>
    <w:rsid w:val="008F4C2A"/>
    <w:rsid w:val="008F52A7"/>
    <w:rsid w:val="008F56B4"/>
    <w:rsid w:val="008F5C0F"/>
    <w:rsid w:val="008F6364"/>
    <w:rsid w:val="008F6384"/>
    <w:rsid w:val="0090091F"/>
    <w:rsid w:val="00901043"/>
    <w:rsid w:val="00901872"/>
    <w:rsid w:val="00901B3B"/>
    <w:rsid w:val="00902104"/>
    <w:rsid w:val="00902CC9"/>
    <w:rsid w:val="00903088"/>
    <w:rsid w:val="00903BE1"/>
    <w:rsid w:val="00903CA8"/>
    <w:rsid w:val="00903EB1"/>
    <w:rsid w:val="0090429A"/>
    <w:rsid w:val="00904373"/>
    <w:rsid w:val="009048D2"/>
    <w:rsid w:val="00904A67"/>
    <w:rsid w:val="009056D6"/>
    <w:rsid w:val="00905870"/>
    <w:rsid w:val="00905EEF"/>
    <w:rsid w:val="009067E0"/>
    <w:rsid w:val="009077F6"/>
    <w:rsid w:val="009104AC"/>
    <w:rsid w:val="009110CF"/>
    <w:rsid w:val="00911C63"/>
    <w:rsid w:val="00912360"/>
    <w:rsid w:val="00912679"/>
    <w:rsid w:val="00912BF0"/>
    <w:rsid w:val="00912EBC"/>
    <w:rsid w:val="00913A94"/>
    <w:rsid w:val="00913E6B"/>
    <w:rsid w:val="009140E3"/>
    <w:rsid w:val="00914712"/>
    <w:rsid w:val="00914F08"/>
    <w:rsid w:val="00915FBB"/>
    <w:rsid w:val="00916217"/>
    <w:rsid w:val="00916608"/>
    <w:rsid w:val="00916BC8"/>
    <w:rsid w:val="00917C2B"/>
    <w:rsid w:val="00917C91"/>
    <w:rsid w:val="00920486"/>
    <w:rsid w:val="009209A4"/>
    <w:rsid w:val="00920C1F"/>
    <w:rsid w:val="0092157C"/>
    <w:rsid w:val="0092191E"/>
    <w:rsid w:val="0092197F"/>
    <w:rsid w:val="00924710"/>
    <w:rsid w:val="00924D99"/>
    <w:rsid w:val="0092526B"/>
    <w:rsid w:val="009258E3"/>
    <w:rsid w:val="00925D4E"/>
    <w:rsid w:val="009260A4"/>
    <w:rsid w:val="00926778"/>
    <w:rsid w:val="00930037"/>
    <w:rsid w:val="00930EF0"/>
    <w:rsid w:val="00930F87"/>
    <w:rsid w:val="009314A6"/>
    <w:rsid w:val="0093171F"/>
    <w:rsid w:val="00932519"/>
    <w:rsid w:val="009327FE"/>
    <w:rsid w:val="0093455C"/>
    <w:rsid w:val="00934A14"/>
    <w:rsid w:val="00935049"/>
    <w:rsid w:val="00935456"/>
    <w:rsid w:val="009354A3"/>
    <w:rsid w:val="009359E8"/>
    <w:rsid w:val="00935FF3"/>
    <w:rsid w:val="00936C2C"/>
    <w:rsid w:val="00936D54"/>
    <w:rsid w:val="009370F8"/>
    <w:rsid w:val="00937159"/>
    <w:rsid w:val="0093774E"/>
    <w:rsid w:val="0094028C"/>
    <w:rsid w:val="00940692"/>
    <w:rsid w:val="00940DEA"/>
    <w:rsid w:val="00940DFE"/>
    <w:rsid w:val="009410E5"/>
    <w:rsid w:val="0094116D"/>
    <w:rsid w:val="00942164"/>
    <w:rsid w:val="00942C37"/>
    <w:rsid w:val="009436B2"/>
    <w:rsid w:val="00943BC9"/>
    <w:rsid w:val="00944484"/>
    <w:rsid w:val="009446A8"/>
    <w:rsid w:val="00945233"/>
    <w:rsid w:val="009453D1"/>
    <w:rsid w:val="00945E55"/>
    <w:rsid w:val="00945EED"/>
    <w:rsid w:val="0094643F"/>
    <w:rsid w:val="009510F0"/>
    <w:rsid w:val="00951510"/>
    <w:rsid w:val="00951B30"/>
    <w:rsid w:val="00951C99"/>
    <w:rsid w:val="00951ED3"/>
    <w:rsid w:val="00952A8A"/>
    <w:rsid w:val="00952F81"/>
    <w:rsid w:val="009531E8"/>
    <w:rsid w:val="00953A34"/>
    <w:rsid w:val="00954450"/>
    <w:rsid w:val="00954A71"/>
    <w:rsid w:val="00954BCE"/>
    <w:rsid w:val="00954FC4"/>
    <w:rsid w:val="009554B5"/>
    <w:rsid w:val="00955702"/>
    <w:rsid w:val="00955BAA"/>
    <w:rsid w:val="00956404"/>
    <w:rsid w:val="00956707"/>
    <w:rsid w:val="00957739"/>
    <w:rsid w:val="00957967"/>
    <w:rsid w:val="0096098A"/>
    <w:rsid w:val="00960DD8"/>
    <w:rsid w:val="0096145D"/>
    <w:rsid w:val="0096162E"/>
    <w:rsid w:val="00961E7D"/>
    <w:rsid w:val="00962022"/>
    <w:rsid w:val="009621C5"/>
    <w:rsid w:val="00962432"/>
    <w:rsid w:val="00962DBC"/>
    <w:rsid w:val="009630D3"/>
    <w:rsid w:val="009636DD"/>
    <w:rsid w:val="00963C4C"/>
    <w:rsid w:val="009641C3"/>
    <w:rsid w:val="00965201"/>
    <w:rsid w:val="009658D1"/>
    <w:rsid w:val="00965E0F"/>
    <w:rsid w:val="009661E7"/>
    <w:rsid w:val="00966ACB"/>
    <w:rsid w:val="00966B7A"/>
    <w:rsid w:val="00966C69"/>
    <w:rsid w:val="00966D5B"/>
    <w:rsid w:val="0096726D"/>
    <w:rsid w:val="009675D5"/>
    <w:rsid w:val="009677AC"/>
    <w:rsid w:val="00970809"/>
    <w:rsid w:val="00970B3E"/>
    <w:rsid w:val="00970FCB"/>
    <w:rsid w:val="009710CF"/>
    <w:rsid w:val="009717D5"/>
    <w:rsid w:val="00972581"/>
    <w:rsid w:val="00973389"/>
    <w:rsid w:val="00973427"/>
    <w:rsid w:val="009738BC"/>
    <w:rsid w:val="00973C1D"/>
    <w:rsid w:val="009747B6"/>
    <w:rsid w:val="0097482D"/>
    <w:rsid w:val="00974B3B"/>
    <w:rsid w:val="00975689"/>
    <w:rsid w:val="00975E27"/>
    <w:rsid w:val="00976082"/>
    <w:rsid w:val="009766FF"/>
    <w:rsid w:val="0097680F"/>
    <w:rsid w:val="009768D0"/>
    <w:rsid w:val="00976C9C"/>
    <w:rsid w:val="009771C5"/>
    <w:rsid w:val="00980494"/>
    <w:rsid w:val="00980A09"/>
    <w:rsid w:val="00980E0A"/>
    <w:rsid w:val="00980E8B"/>
    <w:rsid w:val="00981286"/>
    <w:rsid w:val="0098149B"/>
    <w:rsid w:val="009818FD"/>
    <w:rsid w:val="009820A6"/>
    <w:rsid w:val="009824F4"/>
    <w:rsid w:val="00982F8E"/>
    <w:rsid w:val="00983EF2"/>
    <w:rsid w:val="00984993"/>
    <w:rsid w:val="00985B51"/>
    <w:rsid w:val="00987219"/>
    <w:rsid w:val="0098787F"/>
    <w:rsid w:val="009909B1"/>
    <w:rsid w:val="00990C69"/>
    <w:rsid w:val="00990FCC"/>
    <w:rsid w:val="00991174"/>
    <w:rsid w:val="00991594"/>
    <w:rsid w:val="00991E0D"/>
    <w:rsid w:val="0099304A"/>
    <w:rsid w:val="009936A3"/>
    <w:rsid w:val="009940DB"/>
    <w:rsid w:val="00994AF9"/>
    <w:rsid w:val="00994F3E"/>
    <w:rsid w:val="009952C0"/>
    <w:rsid w:val="00995C59"/>
    <w:rsid w:val="00995FC3"/>
    <w:rsid w:val="00996192"/>
    <w:rsid w:val="009961B8"/>
    <w:rsid w:val="00996D49"/>
    <w:rsid w:val="00996DB2"/>
    <w:rsid w:val="00997C75"/>
    <w:rsid w:val="009A08C7"/>
    <w:rsid w:val="009A0D4A"/>
    <w:rsid w:val="009A118A"/>
    <w:rsid w:val="009A12B4"/>
    <w:rsid w:val="009A21A3"/>
    <w:rsid w:val="009A293E"/>
    <w:rsid w:val="009A2ADB"/>
    <w:rsid w:val="009A331A"/>
    <w:rsid w:val="009A3988"/>
    <w:rsid w:val="009A3B61"/>
    <w:rsid w:val="009A4183"/>
    <w:rsid w:val="009A4222"/>
    <w:rsid w:val="009A441C"/>
    <w:rsid w:val="009A474B"/>
    <w:rsid w:val="009A4A83"/>
    <w:rsid w:val="009A55EF"/>
    <w:rsid w:val="009A5D6F"/>
    <w:rsid w:val="009A6064"/>
    <w:rsid w:val="009A63EE"/>
    <w:rsid w:val="009A7E87"/>
    <w:rsid w:val="009B0673"/>
    <w:rsid w:val="009B0B63"/>
    <w:rsid w:val="009B139E"/>
    <w:rsid w:val="009B1D95"/>
    <w:rsid w:val="009B30DE"/>
    <w:rsid w:val="009B4724"/>
    <w:rsid w:val="009B64E3"/>
    <w:rsid w:val="009B6CF6"/>
    <w:rsid w:val="009B741C"/>
    <w:rsid w:val="009B76A7"/>
    <w:rsid w:val="009B7723"/>
    <w:rsid w:val="009B7725"/>
    <w:rsid w:val="009B77AD"/>
    <w:rsid w:val="009B7954"/>
    <w:rsid w:val="009C1663"/>
    <w:rsid w:val="009C1D6D"/>
    <w:rsid w:val="009C1E67"/>
    <w:rsid w:val="009C24FA"/>
    <w:rsid w:val="009C30C7"/>
    <w:rsid w:val="009C33D9"/>
    <w:rsid w:val="009C4158"/>
    <w:rsid w:val="009C5ABE"/>
    <w:rsid w:val="009C6340"/>
    <w:rsid w:val="009C792E"/>
    <w:rsid w:val="009C7DCA"/>
    <w:rsid w:val="009D056B"/>
    <w:rsid w:val="009D0B1D"/>
    <w:rsid w:val="009D0CCA"/>
    <w:rsid w:val="009D1280"/>
    <w:rsid w:val="009D15B2"/>
    <w:rsid w:val="009D16D0"/>
    <w:rsid w:val="009D214A"/>
    <w:rsid w:val="009D222C"/>
    <w:rsid w:val="009D27B1"/>
    <w:rsid w:val="009D2C98"/>
    <w:rsid w:val="009D301C"/>
    <w:rsid w:val="009D355A"/>
    <w:rsid w:val="009D46E1"/>
    <w:rsid w:val="009D56B8"/>
    <w:rsid w:val="009D5A7D"/>
    <w:rsid w:val="009D5B62"/>
    <w:rsid w:val="009D661B"/>
    <w:rsid w:val="009D69CE"/>
    <w:rsid w:val="009D6B5D"/>
    <w:rsid w:val="009D7285"/>
    <w:rsid w:val="009D77D7"/>
    <w:rsid w:val="009D7FE4"/>
    <w:rsid w:val="009E1949"/>
    <w:rsid w:val="009E1F19"/>
    <w:rsid w:val="009E288D"/>
    <w:rsid w:val="009E2DBB"/>
    <w:rsid w:val="009E31FF"/>
    <w:rsid w:val="009E3A62"/>
    <w:rsid w:val="009E3AF3"/>
    <w:rsid w:val="009E4DBA"/>
    <w:rsid w:val="009E4FDE"/>
    <w:rsid w:val="009E5657"/>
    <w:rsid w:val="009E5DD5"/>
    <w:rsid w:val="009E64BB"/>
    <w:rsid w:val="009E70B0"/>
    <w:rsid w:val="009E72D4"/>
    <w:rsid w:val="009E753E"/>
    <w:rsid w:val="009E7F0A"/>
    <w:rsid w:val="009F0804"/>
    <w:rsid w:val="009F1330"/>
    <w:rsid w:val="009F1414"/>
    <w:rsid w:val="009F1415"/>
    <w:rsid w:val="009F1A4D"/>
    <w:rsid w:val="009F1D54"/>
    <w:rsid w:val="009F1EA9"/>
    <w:rsid w:val="009F26A6"/>
    <w:rsid w:val="009F5D63"/>
    <w:rsid w:val="009F73A8"/>
    <w:rsid w:val="009F7977"/>
    <w:rsid w:val="009F7C3D"/>
    <w:rsid w:val="00A00039"/>
    <w:rsid w:val="00A002DA"/>
    <w:rsid w:val="00A00498"/>
    <w:rsid w:val="00A00F72"/>
    <w:rsid w:val="00A01563"/>
    <w:rsid w:val="00A02BEB"/>
    <w:rsid w:val="00A04F9A"/>
    <w:rsid w:val="00A0537C"/>
    <w:rsid w:val="00A05EE9"/>
    <w:rsid w:val="00A062C6"/>
    <w:rsid w:val="00A067D1"/>
    <w:rsid w:val="00A06B9A"/>
    <w:rsid w:val="00A06F73"/>
    <w:rsid w:val="00A07377"/>
    <w:rsid w:val="00A07B50"/>
    <w:rsid w:val="00A07C85"/>
    <w:rsid w:val="00A1012F"/>
    <w:rsid w:val="00A10184"/>
    <w:rsid w:val="00A103E7"/>
    <w:rsid w:val="00A10B6A"/>
    <w:rsid w:val="00A10B77"/>
    <w:rsid w:val="00A10BF4"/>
    <w:rsid w:val="00A10C3F"/>
    <w:rsid w:val="00A10CF5"/>
    <w:rsid w:val="00A10D0D"/>
    <w:rsid w:val="00A10DAE"/>
    <w:rsid w:val="00A1132D"/>
    <w:rsid w:val="00A11981"/>
    <w:rsid w:val="00A11AC4"/>
    <w:rsid w:val="00A11F4B"/>
    <w:rsid w:val="00A12763"/>
    <w:rsid w:val="00A132AD"/>
    <w:rsid w:val="00A13320"/>
    <w:rsid w:val="00A1424A"/>
    <w:rsid w:val="00A14518"/>
    <w:rsid w:val="00A14630"/>
    <w:rsid w:val="00A15178"/>
    <w:rsid w:val="00A153FC"/>
    <w:rsid w:val="00A16861"/>
    <w:rsid w:val="00A16AA4"/>
    <w:rsid w:val="00A16B05"/>
    <w:rsid w:val="00A16F01"/>
    <w:rsid w:val="00A177F7"/>
    <w:rsid w:val="00A17808"/>
    <w:rsid w:val="00A20CF7"/>
    <w:rsid w:val="00A21198"/>
    <w:rsid w:val="00A21A1B"/>
    <w:rsid w:val="00A222BA"/>
    <w:rsid w:val="00A237E3"/>
    <w:rsid w:val="00A24359"/>
    <w:rsid w:val="00A259A8"/>
    <w:rsid w:val="00A26B08"/>
    <w:rsid w:val="00A2700A"/>
    <w:rsid w:val="00A275D7"/>
    <w:rsid w:val="00A27BF1"/>
    <w:rsid w:val="00A31559"/>
    <w:rsid w:val="00A315F7"/>
    <w:rsid w:val="00A3177D"/>
    <w:rsid w:val="00A321DA"/>
    <w:rsid w:val="00A3284A"/>
    <w:rsid w:val="00A33788"/>
    <w:rsid w:val="00A34F3C"/>
    <w:rsid w:val="00A35266"/>
    <w:rsid w:val="00A35A5F"/>
    <w:rsid w:val="00A3605B"/>
    <w:rsid w:val="00A369C6"/>
    <w:rsid w:val="00A36FF7"/>
    <w:rsid w:val="00A37BC9"/>
    <w:rsid w:val="00A40022"/>
    <w:rsid w:val="00A40211"/>
    <w:rsid w:val="00A40A83"/>
    <w:rsid w:val="00A40D1F"/>
    <w:rsid w:val="00A40D92"/>
    <w:rsid w:val="00A4122A"/>
    <w:rsid w:val="00A418CF"/>
    <w:rsid w:val="00A41D65"/>
    <w:rsid w:val="00A42E4C"/>
    <w:rsid w:val="00A436B0"/>
    <w:rsid w:val="00A43888"/>
    <w:rsid w:val="00A4423E"/>
    <w:rsid w:val="00A44407"/>
    <w:rsid w:val="00A4440C"/>
    <w:rsid w:val="00A444F3"/>
    <w:rsid w:val="00A44A2D"/>
    <w:rsid w:val="00A44AF1"/>
    <w:rsid w:val="00A45220"/>
    <w:rsid w:val="00A4608A"/>
    <w:rsid w:val="00A462AE"/>
    <w:rsid w:val="00A463AB"/>
    <w:rsid w:val="00A466B6"/>
    <w:rsid w:val="00A479AF"/>
    <w:rsid w:val="00A5035C"/>
    <w:rsid w:val="00A5104E"/>
    <w:rsid w:val="00A510BC"/>
    <w:rsid w:val="00A5186A"/>
    <w:rsid w:val="00A51E33"/>
    <w:rsid w:val="00A52D96"/>
    <w:rsid w:val="00A53151"/>
    <w:rsid w:val="00A542D1"/>
    <w:rsid w:val="00A5452A"/>
    <w:rsid w:val="00A54662"/>
    <w:rsid w:val="00A54E80"/>
    <w:rsid w:val="00A5664A"/>
    <w:rsid w:val="00A566B7"/>
    <w:rsid w:val="00A56E9E"/>
    <w:rsid w:val="00A577DB"/>
    <w:rsid w:val="00A57B23"/>
    <w:rsid w:val="00A61612"/>
    <w:rsid w:val="00A61F19"/>
    <w:rsid w:val="00A623E1"/>
    <w:rsid w:val="00A62E51"/>
    <w:rsid w:val="00A631DD"/>
    <w:rsid w:val="00A63756"/>
    <w:rsid w:val="00A639CD"/>
    <w:rsid w:val="00A63D88"/>
    <w:rsid w:val="00A643CE"/>
    <w:rsid w:val="00A64640"/>
    <w:rsid w:val="00A65375"/>
    <w:rsid w:val="00A65C66"/>
    <w:rsid w:val="00A70B48"/>
    <w:rsid w:val="00A712B1"/>
    <w:rsid w:val="00A71B06"/>
    <w:rsid w:val="00A733F3"/>
    <w:rsid w:val="00A735DC"/>
    <w:rsid w:val="00A7371B"/>
    <w:rsid w:val="00A737B5"/>
    <w:rsid w:val="00A74CBC"/>
    <w:rsid w:val="00A75FED"/>
    <w:rsid w:val="00A7722A"/>
    <w:rsid w:val="00A77287"/>
    <w:rsid w:val="00A77A09"/>
    <w:rsid w:val="00A8114D"/>
    <w:rsid w:val="00A81260"/>
    <w:rsid w:val="00A81578"/>
    <w:rsid w:val="00A81791"/>
    <w:rsid w:val="00A82033"/>
    <w:rsid w:val="00A821A2"/>
    <w:rsid w:val="00A827BD"/>
    <w:rsid w:val="00A835D5"/>
    <w:rsid w:val="00A840B6"/>
    <w:rsid w:val="00A84AA1"/>
    <w:rsid w:val="00A8512A"/>
    <w:rsid w:val="00A8695A"/>
    <w:rsid w:val="00A86DC8"/>
    <w:rsid w:val="00A87392"/>
    <w:rsid w:val="00A873AA"/>
    <w:rsid w:val="00A87784"/>
    <w:rsid w:val="00A87A93"/>
    <w:rsid w:val="00A902F2"/>
    <w:rsid w:val="00A90533"/>
    <w:rsid w:val="00A90805"/>
    <w:rsid w:val="00A91323"/>
    <w:rsid w:val="00A918E7"/>
    <w:rsid w:val="00A91E1E"/>
    <w:rsid w:val="00A921B9"/>
    <w:rsid w:val="00A927CA"/>
    <w:rsid w:val="00A927F0"/>
    <w:rsid w:val="00A9281C"/>
    <w:rsid w:val="00A92B17"/>
    <w:rsid w:val="00A938D3"/>
    <w:rsid w:val="00A96198"/>
    <w:rsid w:val="00A961D9"/>
    <w:rsid w:val="00A96757"/>
    <w:rsid w:val="00A96D8F"/>
    <w:rsid w:val="00A973D1"/>
    <w:rsid w:val="00A973F7"/>
    <w:rsid w:val="00AA09A2"/>
    <w:rsid w:val="00AA1DF9"/>
    <w:rsid w:val="00AA25F2"/>
    <w:rsid w:val="00AA392D"/>
    <w:rsid w:val="00AA3955"/>
    <w:rsid w:val="00AA44E4"/>
    <w:rsid w:val="00AA48D8"/>
    <w:rsid w:val="00AA4B47"/>
    <w:rsid w:val="00AA558D"/>
    <w:rsid w:val="00AA564B"/>
    <w:rsid w:val="00AA6CC2"/>
    <w:rsid w:val="00AA7D27"/>
    <w:rsid w:val="00AB0194"/>
    <w:rsid w:val="00AB0264"/>
    <w:rsid w:val="00AB06BA"/>
    <w:rsid w:val="00AB1136"/>
    <w:rsid w:val="00AB13F5"/>
    <w:rsid w:val="00AB38BC"/>
    <w:rsid w:val="00AB3BAE"/>
    <w:rsid w:val="00AB5002"/>
    <w:rsid w:val="00AB581A"/>
    <w:rsid w:val="00AB5DE9"/>
    <w:rsid w:val="00AB7146"/>
    <w:rsid w:val="00AB7495"/>
    <w:rsid w:val="00AC0E92"/>
    <w:rsid w:val="00AC102D"/>
    <w:rsid w:val="00AC19BF"/>
    <w:rsid w:val="00AC1F5B"/>
    <w:rsid w:val="00AC219D"/>
    <w:rsid w:val="00AC2478"/>
    <w:rsid w:val="00AC3758"/>
    <w:rsid w:val="00AC3A74"/>
    <w:rsid w:val="00AC473C"/>
    <w:rsid w:val="00AC4F05"/>
    <w:rsid w:val="00AC52AB"/>
    <w:rsid w:val="00AC5E4E"/>
    <w:rsid w:val="00AC60F6"/>
    <w:rsid w:val="00AC61B0"/>
    <w:rsid w:val="00AC6E1B"/>
    <w:rsid w:val="00AC7627"/>
    <w:rsid w:val="00AC7755"/>
    <w:rsid w:val="00AD0B64"/>
    <w:rsid w:val="00AD125A"/>
    <w:rsid w:val="00AD1834"/>
    <w:rsid w:val="00AD2277"/>
    <w:rsid w:val="00AD261A"/>
    <w:rsid w:val="00AD27E0"/>
    <w:rsid w:val="00AD2852"/>
    <w:rsid w:val="00AD30E1"/>
    <w:rsid w:val="00AD3FA2"/>
    <w:rsid w:val="00AD4756"/>
    <w:rsid w:val="00AD489A"/>
    <w:rsid w:val="00AD5409"/>
    <w:rsid w:val="00AD54EF"/>
    <w:rsid w:val="00AD56B7"/>
    <w:rsid w:val="00AD59CC"/>
    <w:rsid w:val="00AD5EA2"/>
    <w:rsid w:val="00AD5FEC"/>
    <w:rsid w:val="00AD68B5"/>
    <w:rsid w:val="00AD73DA"/>
    <w:rsid w:val="00AD76ED"/>
    <w:rsid w:val="00AD7D1A"/>
    <w:rsid w:val="00AE12AB"/>
    <w:rsid w:val="00AE164B"/>
    <w:rsid w:val="00AE193C"/>
    <w:rsid w:val="00AE1CD8"/>
    <w:rsid w:val="00AE3286"/>
    <w:rsid w:val="00AE3B37"/>
    <w:rsid w:val="00AE3C00"/>
    <w:rsid w:val="00AE43BB"/>
    <w:rsid w:val="00AE46F1"/>
    <w:rsid w:val="00AE620C"/>
    <w:rsid w:val="00AE633A"/>
    <w:rsid w:val="00AE6BAC"/>
    <w:rsid w:val="00AE6D1C"/>
    <w:rsid w:val="00AE77BF"/>
    <w:rsid w:val="00AE793B"/>
    <w:rsid w:val="00AF0212"/>
    <w:rsid w:val="00AF06AD"/>
    <w:rsid w:val="00AF0FD3"/>
    <w:rsid w:val="00AF32AD"/>
    <w:rsid w:val="00AF5188"/>
    <w:rsid w:val="00AF587F"/>
    <w:rsid w:val="00AF71AF"/>
    <w:rsid w:val="00B00EA7"/>
    <w:rsid w:val="00B01101"/>
    <w:rsid w:val="00B01230"/>
    <w:rsid w:val="00B0200A"/>
    <w:rsid w:val="00B032CF"/>
    <w:rsid w:val="00B046C9"/>
    <w:rsid w:val="00B04DD6"/>
    <w:rsid w:val="00B04FEA"/>
    <w:rsid w:val="00B059CC"/>
    <w:rsid w:val="00B06405"/>
    <w:rsid w:val="00B065A1"/>
    <w:rsid w:val="00B07748"/>
    <w:rsid w:val="00B10599"/>
    <w:rsid w:val="00B10768"/>
    <w:rsid w:val="00B11031"/>
    <w:rsid w:val="00B12284"/>
    <w:rsid w:val="00B12CAE"/>
    <w:rsid w:val="00B14095"/>
    <w:rsid w:val="00B14135"/>
    <w:rsid w:val="00B144B1"/>
    <w:rsid w:val="00B148FC"/>
    <w:rsid w:val="00B15108"/>
    <w:rsid w:val="00B15ABF"/>
    <w:rsid w:val="00B15C63"/>
    <w:rsid w:val="00B1637D"/>
    <w:rsid w:val="00B1664D"/>
    <w:rsid w:val="00B16DEC"/>
    <w:rsid w:val="00B170FF"/>
    <w:rsid w:val="00B178DA"/>
    <w:rsid w:val="00B20B20"/>
    <w:rsid w:val="00B21B17"/>
    <w:rsid w:val="00B21BEF"/>
    <w:rsid w:val="00B2282B"/>
    <w:rsid w:val="00B22D3B"/>
    <w:rsid w:val="00B22FFD"/>
    <w:rsid w:val="00B232CF"/>
    <w:rsid w:val="00B23B27"/>
    <w:rsid w:val="00B23EB0"/>
    <w:rsid w:val="00B2471D"/>
    <w:rsid w:val="00B270D0"/>
    <w:rsid w:val="00B272EF"/>
    <w:rsid w:val="00B27364"/>
    <w:rsid w:val="00B2769F"/>
    <w:rsid w:val="00B279D9"/>
    <w:rsid w:val="00B30AC7"/>
    <w:rsid w:val="00B3165A"/>
    <w:rsid w:val="00B331C5"/>
    <w:rsid w:val="00B34061"/>
    <w:rsid w:val="00B3422C"/>
    <w:rsid w:val="00B34477"/>
    <w:rsid w:val="00B346AE"/>
    <w:rsid w:val="00B34A31"/>
    <w:rsid w:val="00B34B21"/>
    <w:rsid w:val="00B34BF5"/>
    <w:rsid w:val="00B3531F"/>
    <w:rsid w:val="00B35F12"/>
    <w:rsid w:val="00B36903"/>
    <w:rsid w:val="00B371CF"/>
    <w:rsid w:val="00B37B82"/>
    <w:rsid w:val="00B37FCB"/>
    <w:rsid w:val="00B40420"/>
    <w:rsid w:val="00B42308"/>
    <w:rsid w:val="00B423F7"/>
    <w:rsid w:val="00B427F4"/>
    <w:rsid w:val="00B42EA7"/>
    <w:rsid w:val="00B430CD"/>
    <w:rsid w:val="00B435F4"/>
    <w:rsid w:val="00B43CED"/>
    <w:rsid w:val="00B43FF4"/>
    <w:rsid w:val="00B44926"/>
    <w:rsid w:val="00B44A00"/>
    <w:rsid w:val="00B451D0"/>
    <w:rsid w:val="00B46054"/>
    <w:rsid w:val="00B46330"/>
    <w:rsid w:val="00B50269"/>
    <w:rsid w:val="00B51254"/>
    <w:rsid w:val="00B512D7"/>
    <w:rsid w:val="00B5321B"/>
    <w:rsid w:val="00B538F1"/>
    <w:rsid w:val="00B54759"/>
    <w:rsid w:val="00B54E7E"/>
    <w:rsid w:val="00B5566C"/>
    <w:rsid w:val="00B5583B"/>
    <w:rsid w:val="00B56139"/>
    <w:rsid w:val="00B56C0D"/>
    <w:rsid w:val="00B57F85"/>
    <w:rsid w:val="00B60A6C"/>
    <w:rsid w:val="00B612DF"/>
    <w:rsid w:val="00B61520"/>
    <w:rsid w:val="00B61C71"/>
    <w:rsid w:val="00B63472"/>
    <w:rsid w:val="00B64480"/>
    <w:rsid w:val="00B65741"/>
    <w:rsid w:val="00B65CF4"/>
    <w:rsid w:val="00B6605A"/>
    <w:rsid w:val="00B6741E"/>
    <w:rsid w:val="00B70590"/>
    <w:rsid w:val="00B70E8B"/>
    <w:rsid w:val="00B71AC5"/>
    <w:rsid w:val="00B72AFD"/>
    <w:rsid w:val="00B72D3E"/>
    <w:rsid w:val="00B72D85"/>
    <w:rsid w:val="00B74301"/>
    <w:rsid w:val="00B74363"/>
    <w:rsid w:val="00B74501"/>
    <w:rsid w:val="00B7457C"/>
    <w:rsid w:val="00B750B0"/>
    <w:rsid w:val="00B7568D"/>
    <w:rsid w:val="00B75D79"/>
    <w:rsid w:val="00B7611E"/>
    <w:rsid w:val="00B761B4"/>
    <w:rsid w:val="00B76B1A"/>
    <w:rsid w:val="00B77BB6"/>
    <w:rsid w:val="00B77FBD"/>
    <w:rsid w:val="00B80912"/>
    <w:rsid w:val="00B819E9"/>
    <w:rsid w:val="00B82621"/>
    <w:rsid w:val="00B827B6"/>
    <w:rsid w:val="00B82CAA"/>
    <w:rsid w:val="00B8423F"/>
    <w:rsid w:val="00B8448E"/>
    <w:rsid w:val="00B85572"/>
    <w:rsid w:val="00B85DA4"/>
    <w:rsid w:val="00B8727C"/>
    <w:rsid w:val="00B872E2"/>
    <w:rsid w:val="00B87F5B"/>
    <w:rsid w:val="00B90323"/>
    <w:rsid w:val="00B90440"/>
    <w:rsid w:val="00B91EBE"/>
    <w:rsid w:val="00B923F1"/>
    <w:rsid w:val="00B924EA"/>
    <w:rsid w:val="00B92C47"/>
    <w:rsid w:val="00B92D98"/>
    <w:rsid w:val="00B930AE"/>
    <w:rsid w:val="00B93132"/>
    <w:rsid w:val="00B967E0"/>
    <w:rsid w:val="00B96FDB"/>
    <w:rsid w:val="00BA0AF4"/>
    <w:rsid w:val="00BA0F7D"/>
    <w:rsid w:val="00BA17FF"/>
    <w:rsid w:val="00BA1F98"/>
    <w:rsid w:val="00BA4D49"/>
    <w:rsid w:val="00BA62D4"/>
    <w:rsid w:val="00BA7F49"/>
    <w:rsid w:val="00BB02A3"/>
    <w:rsid w:val="00BB0D5E"/>
    <w:rsid w:val="00BB32FB"/>
    <w:rsid w:val="00BB37D0"/>
    <w:rsid w:val="00BB472A"/>
    <w:rsid w:val="00BB5A51"/>
    <w:rsid w:val="00BB6203"/>
    <w:rsid w:val="00BB631D"/>
    <w:rsid w:val="00BB6592"/>
    <w:rsid w:val="00BB7EC0"/>
    <w:rsid w:val="00BC0B9D"/>
    <w:rsid w:val="00BC103E"/>
    <w:rsid w:val="00BC120A"/>
    <w:rsid w:val="00BC1418"/>
    <w:rsid w:val="00BC18EE"/>
    <w:rsid w:val="00BC1EEE"/>
    <w:rsid w:val="00BC2764"/>
    <w:rsid w:val="00BC2846"/>
    <w:rsid w:val="00BC33CB"/>
    <w:rsid w:val="00BC340E"/>
    <w:rsid w:val="00BC39D8"/>
    <w:rsid w:val="00BC3D54"/>
    <w:rsid w:val="00BC4F5E"/>
    <w:rsid w:val="00BC4F71"/>
    <w:rsid w:val="00BC65E6"/>
    <w:rsid w:val="00BC68B8"/>
    <w:rsid w:val="00BC762C"/>
    <w:rsid w:val="00BC7B04"/>
    <w:rsid w:val="00BD1E76"/>
    <w:rsid w:val="00BD2137"/>
    <w:rsid w:val="00BD2E99"/>
    <w:rsid w:val="00BD30C5"/>
    <w:rsid w:val="00BD3203"/>
    <w:rsid w:val="00BD33B8"/>
    <w:rsid w:val="00BD44C9"/>
    <w:rsid w:val="00BD45A4"/>
    <w:rsid w:val="00BD4804"/>
    <w:rsid w:val="00BD54F8"/>
    <w:rsid w:val="00BD57BA"/>
    <w:rsid w:val="00BD59D0"/>
    <w:rsid w:val="00BD5AD2"/>
    <w:rsid w:val="00BD60DF"/>
    <w:rsid w:val="00BD7745"/>
    <w:rsid w:val="00BE0031"/>
    <w:rsid w:val="00BE05A0"/>
    <w:rsid w:val="00BE0D4E"/>
    <w:rsid w:val="00BE10D9"/>
    <w:rsid w:val="00BE1799"/>
    <w:rsid w:val="00BE2326"/>
    <w:rsid w:val="00BE2343"/>
    <w:rsid w:val="00BE3119"/>
    <w:rsid w:val="00BE40A9"/>
    <w:rsid w:val="00BE433D"/>
    <w:rsid w:val="00BE43D1"/>
    <w:rsid w:val="00BE45B3"/>
    <w:rsid w:val="00BE51FB"/>
    <w:rsid w:val="00BE6AA5"/>
    <w:rsid w:val="00BE6B7E"/>
    <w:rsid w:val="00BE6F14"/>
    <w:rsid w:val="00BE7A0F"/>
    <w:rsid w:val="00BE7EB7"/>
    <w:rsid w:val="00BF0182"/>
    <w:rsid w:val="00BF1060"/>
    <w:rsid w:val="00BF1616"/>
    <w:rsid w:val="00BF1900"/>
    <w:rsid w:val="00BF2AC8"/>
    <w:rsid w:val="00BF2EA6"/>
    <w:rsid w:val="00BF2F76"/>
    <w:rsid w:val="00BF4A9B"/>
    <w:rsid w:val="00BF5725"/>
    <w:rsid w:val="00BF58FB"/>
    <w:rsid w:val="00BF6E22"/>
    <w:rsid w:val="00BF71AF"/>
    <w:rsid w:val="00BF7866"/>
    <w:rsid w:val="00BF7DF4"/>
    <w:rsid w:val="00C0021E"/>
    <w:rsid w:val="00C00411"/>
    <w:rsid w:val="00C004F0"/>
    <w:rsid w:val="00C0121A"/>
    <w:rsid w:val="00C016D8"/>
    <w:rsid w:val="00C027B0"/>
    <w:rsid w:val="00C0291A"/>
    <w:rsid w:val="00C029C1"/>
    <w:rsid w:val="00C02F29"/>
    <w:rsid w:val="00C031D1"/>
    <w:rsid w:val="00C03261"/>
    <w:rsid w:val="00C037C4"/>
    <w:rsid w:val="00C03C37"/>
    <w:rsid w:val="00C043FA"/>
    <w:rsid w:val="00C04788"/>
    <w:rsid w:val="00C04E44"/>
    <w:rsid w:val="00C051B4"/>
    <w:rsid w:val="00C051DF"/>
    <w:rsid w:val="00C05413"/>
    <w:rsid w:val="00C06940"/>
    <w:rsid w:val="00C06B24"/>
    <w:rsid w:val="00C06FC3"/>
    <w:rsid w:val="00C0700D"/>
    <w:rsid w:val="00C07216"/>
    <w:rsid w:val="00C07E1C"/>
    <w:rsid w:val="00C101E4"/>
    <w:rsid w:val="00C102C3"/>
    <w:rsid w:val="00C10721"/>
    <w:rsid w:val="00C110B6"/>
    <w:rsid w:val="00C1150B"/>
    <w:rsid w:val="00C11C15"/>
    <w:rsid w:val="00C1233D"/>
    <w:rsid w:val="00C1385C"/>
    <w:rsid w:val="00C14273"/>
    <w:rsid w:val="00C1487E"/>
    <w:rsid w:val="00C15830"/>
    <w:rsid w:val="00C15EE4"/>
    <w:rsid w:val="00C161CE"/>
    <w:rsid w:val="00C176AF"/>
    <w:rsid w:val="00C17985"/>
    <w:rsid w:val="00C17C5F"/>
    <w:rsid w:val="00C20088"/>
    <w:rsid w:val="00C2059A"/>
    <w:rsid w:val="00C206B8"/>
    <w:rsid w:val="00C206F2"/>
    <w:rsid w:val="00C208DD"/>
    <w:rsid w:val="00C21404"/>
    <w:rsid w:val="00C2270A"/>
    <w:rsid w:val="00C22A06"/>
    <w:rsid w:val="00C23109"/>
    <w:rsid w:val="00C23D93"/>
    <w:rsid w:val="00C242D3"/>
    <w:rsid w:val="00C243E4"/>
    <w:rsid w:val="00C252C1"/>
    <w:rsid w:val="00C25A91"/>
    <w:rsid w:val="00C25CBA"/>
    <w:rsid w:val="00C25E35"/>
    <w:rsid w:val="00C26025"/>
    <w:rsid w:val="00C267D3"/>
    <w:rsid w:val="00C26A5B"/>
    <w:rsid w:val="00C27497"/>
    <w:rsid w:val="00C27A9E"/>
    <w:rsid w:val="00C30806"/>
    <w:rsid w:val="00C31454"/>
    <w:rsid w:val="00C31AF9"/>
    <w:rsid w:val="00C33B3A"/>
    <w:rsid w:val="00C34E47"/>
    <w:rsid w:val="00C3615F"/>
    <w:rsid w:val="00C36600"/>
    <w:rsid w:val="00C36C4C"/>
    <w:rsid w:val="00C36F38"/>
    <w:rsid w:val="00C37907"/>
    <w:rsid w:val="00C379EC"/>
    <w:rsid w:val="00C4058D"/>
    <w:rsid w:val="00C40713"/>
    <w:rsid w:val="00C41285"/>
    <w:rsid w:val="00C41AF6"/>
    <w:rsid w:val="00C41DC9"/>
    <w:rsid w:val="00C42422"/>
    <w:rsid w:val="00C425F1"/>
    <w:rsid w:val="00C442DD"/>
    <w:rsid w:val="00C45A5E"/>
    <w:rsid w:val="00C46117"/>
    <w:rsid w:val="00C4693D"/>
    <w:rsid w:val="00C469B4"/>
    <w:rsid w:val="00C46B8F"/>
    <w:rsid w:val="00C50079"/>
    <w:rsid w:val="00C50A92"/>
    <w:rsid w:val="00C512C2"/>
    <w:rsid w:val="00C51838"/>
    <w:rsid w:val="00C5237C"/>
    <w:rsid w:val="00C551DE"/>
    <w:rsid w:val="00C55A3D"/>
    <w:rsid w:val="00C55DAC"/>
    <w:rsid w:val="00C55ED5"/>
    <w:rsid w:val="00C565E8"/>
    <w:rsid w:val="00C56AC6"/>
    <w:rsid w:val="00C56CB6"/>
    <w:rsid w:val="00C56DA5"/>
    <w:rsid w:val="00C572AE"/>
    <w:rsid w:val="00C57E45"/>
    <w:rsid w:val="00C601D1"/>
    <w:rsid w:val="00C60750"/>
    <w:rsid w:val="00C608DE"/>
    <w:rsid w:val="00C61D02"/>
    <w:rsid w:val="00C62720"/>
    <w:rsid w:val="00C62CA3"/>
    <w:rsid w:val="00C63224"/>
    <w:rsid w:val="00C63C71"/>
    <w:rsid w:val="00C648CF"/>
    <w:rsid w:val="00C6496F"/>
    <w:rsid w:val="00C64C31"/>
    <w:rsid w:val="00C65877"/>
    <w:rsid w:val="00C659B1"/>
    <w:rsid w:val="00C65DCB"/>
    <w:rsid w:val="00C66C8D"/>
    <w:rsid w:val="00C66FBA"/>
    <w:rsid w:val="00C67328"/>
    <w:rsid w:val="00C6736B"/>
    <w:rsid w:val="00C67891"/>
    <w:rsid w:val="00C701C1"/>
    <w:rsid w:val="00C70361"/>
    <w:rsid w:val="00C7172B"/>
    <w:rsid w:val="00C71F30"/>
    <w:rsid w:val="00C7239B"/>
    <w:rsid w:val="00C73218"/>
    <w:rsid w:val="00C73CEC"/>
    <w:rsid w:val="00C745EF"/>
    <w:rsid w:val="00C74B10"/>
    <w:rsid w:val="00C74CB3"/>
    <w:rsid w:val="00C74EB2"/>
    <w:rsid w:val="00C7552D"/>
    <w:rsid w:val="00C75B65"/>
    <w:rsid w:val="00C76977"/>
    <w:rsid w:val="00C76A60"/>
    <w:rsid w:val="00C76EB0"/>
    <w:rsid w:val="00C777CB"/>
    <w:rsid w:val="00C77834"/>
    <w:rsid w:val="00C778AF"/>
    <w:rsid w:val="00C8039B"/>
    <w:rsid w:val="00C80EC2"/>
    <w:rsid w:val="00C81FDA"/>
    <w:rsid w:val="00C8220B"/>
    <w:rsid w:val="00C83342"/>
    <w:rsid w:val="00C83A37"/>
    <w:rsid w:val="00C83C0A"/>
    <w:rsid w:val="00C84256"/>
    <w:rsid w:val="00C845B6"/>
    <w:rsid w:val="00C85664"/>
    <w:rsid w:val="00C8599A"/>
    <w:rsid w:val="00C85D20"/>
    <w:rsid w:val="00C862F0"/>
    <w:rsid w:val="00C86835"/>
    <w:rsid w:val="00C87057"/>
    <w:rsid w:val="00C87B47"/>
    <w:rsid w:val="00C87B93"/>
    <w:rsid w:val="00C90E33"/>
    <w:rsid w:val="00C91A87"/>
    <w:rsid w:val="00C91E07"/>
    <w:rsid w:val="00C925F9"/>
    <w:rsid w:val="00C9292D"/>
    <w:rsid w:val="00C9350F"/>
    <w:rsid w:val="00C94674"/>
    <w:rsid w:val="00C94ABF"/>
    <w:rsid w:val="00C94DEE"/>
    <w:rsid w:val="00C95128"/>
    <w:rsid w:val="00C953CB"/>
    <w:rsid w:val="00C953F8"/>
    <w:rsid w:val="00C963B4"/>
    <w:rsid w:val="00C96DE2"/>
    <w:rsid w:val="00C97991"/>
    <w:rsid w:val="00C97DB8"/>
    <w:rsid w:val="00CA002B"/>
    <w:rsid w:val="00CA0229"/>
    <w:rsid w:val="00CA0562"/>
    <w:rsid w:val="00CA07C7"/>
    <w:rsid w:val="00CA216D"/>
    <w:rsid w:val="00CA220D"/>
    <w:rsid w:val="00CA288A"/>
    <w:rsid w:val="00CA3958"/>
    <w:rsid w:val="00CA3E88"/>
    <w:rsid w:val="00CA3ECA"/>
    <w:rsid w:val="00CA4AB7"/>
    <w:rsid w:val="00CA4B1D"/>
    <w:rsid w:val="00CA4B5B"/>
    <w:rsid w:val="00CA4EC7"/>
    <w:rsid w:val="00CA53D2"/>
    <w:rsid w:val="00CA6434"/>
    <w:rsid w:val="00CA65CE"/>
    <w:rsid w:val="00CA6CB5"/>
    <w:rsid w:val="00CA7064"/>
    <w:rsid w:val="00CA7AF0"/>
    <w:rsid w:val="00CB05C4"/>
    <w:rsid w:val="00CB06A6"/>
    <w:rsid w:val="00CB137D"/>
    <w:rsid w:val="00CB3DE5"/>
    <w:rsid w:val="00CB41E8"/>
    <w:rsid w:val="00CB4BA8"/>
    <w:rsid w:val="00CB646D"/>
    <w:rsid w:val="00CB7097"/>
    <w:rsid w:val="00CB717D"/>
    <w:rsid w:val="00CB75A7"/>
    <w:rsid w:val="00CB7A86"/>
    <w:rsid w:val="00CB7B5E"/>
    <w:rsid w:val="00CB7E0E"/>
    <w:rsid w:val="00CC0A34"/>
    <w:rsid w:val="00CC107F"/>
    <w:rsid w:val="00CC14BD"/>
    <w:rsid w:val="00CC25E4"/>
    <w:rsid w:val="00CC2983"/>
    <w:rsid w:val="00CC2D28"/>
    <w:rsid w:val="00CC37A8"/>
    <w:rsid w:val="00CC3C42"/>
    <w:rsid w:val="00CC3FD7"/>
    <w:rsid w:val="00CC47AA"/>
    <w:rsid w:val="00CC5B87"/>
    <w:rsid w:val="00CC5BD7"/>
    <w:rsid w:val="00CC5C2D"/>
    <w:rsid w:val="00CC5C63"/>
    <w:rsid w:val="00CC5F6A"/>
    <w:rsid w:val="00CC7069"/>
    <w:rsid w:val="00CC79DB"/>
    <w:rsid w:val="00CD05C5"/>
    <w:rsid w:val="00CD0D71"/>
    <w:rsid w:val="00CD0DBA"/>
    <w:rsid w:val="00CD0FB5"/>
    <w:rsid w:val="00CD100B"/>
    <w:rsid w:val="00CD125E"/>
    <w:rsid w:val="00CD12D1"/>
    <w:rsid w:val="00CD159B"/>
    <w:rsid w:val="00CD15EC"/>
    <w:rsid w:val="00CD1655"/>
    <w:rsid w:val="00CD17B4"/>
    <w:rsid w:val="00CD2285"/>
    <w:rsid w:val="00CD27BD"/>
    <w:rsid w:val="00CD2E25"/>
    <w:rsid w:val="00CD39F2"/>
    <w:rsid w:val="00CD3C8B"/>
    <w:rsid w:val="00CD4742"/>
    <w:rsid w:val="00CD6234"/>
    <w:rsid w:val="00CD6A47"/>
    <w:rsid w:val="00CD6B0D"/>
    <w:rsid w:val="00CE057F"/>
    <w:rsid w:val="00CE15F9"/>
    <w:rsid w:val="00CE16D1"/>
    <w:rsid w:val="00CE24BA"/>
    <w:rsid w:val="00CE3FB4"/>
    <w:rsid w:val="00CE4F41"/>
    <w:rsid w:val="00CE594F"/>
    <w:rsid w:val="00CE66E0"/>
    <w:rsid w:val="00CE6890"/>
    <w:rsid w:val="00CE7182"/>
    <w:rsid w:val="00CF0006"/>
    <w:rsid w:val="00CF03F2"/>
    <w:rsid w:val="00CF080A"/>
    <w:rsid w:val="00CF0970"/>
    <w:rsid w:val="00CF1935"/>
    <w:rsid w:val="00CF1CEC"/>
    <w:rsid w:val="00CF1FC0"/>
    <w:rsid w:val="00CF24D2"/>
    <w:rsid w:val="00CF2BC9"/>
    <w:rsid w:val="00CF2EFB"/>
    <w:rsid w:val="00CF2F7C"/>
    <w:rsid w:val="00CF2FE3"/>
    <w:rsid w:val="00CF42B8"/>
    <w:rsid w:val="00CF587C"/>
    <w:rsid w:val="00CF64ED"/>
    <w:rsid w:val="00CF745A"/>
    <w:rsid w:val="00CF7CB4"/>
    <w:rsid w:val="00CF7DC0"/>
    <w:rsid w:val="00D01100"/>
    <w:rsid w:val="00D01AD1"/>
    <w:rsid w:val="00D01FA8"/>
    <w:rsid w:val="00D020E7"/>
    <w:rsid w:val="00D03203"/>
    <w:rsid w:val="00D036F1"/>
    <w:rsid w:val="00D03B99"/>
    <w:rsid w:val="00D03E8C"/>
    <w:rsid w:val="00D04FEB"/>
    <w:rsid w:val="00D0539B"/>
    <w:rsid w:val="00D05EE9"/>
    <w:rsid w:val="00D073BE"/>
    <w:rsid w:val="00D07982"/>
    <w:rsid w:val="00D10C47"/>
    <w:rsid w:val="00D10E5F"/>
    <w:rsid w:val="00D1142D"/>
    <w:rsid w:val="00D12D02"/>
    <w:rsid w:val="00D12D62"/>
    <w:rsid w:val="00D133C8"/>
    <w:rsid w:val="00D13625"/>
    <w:rsid w:val="00D13C3F"/>
    <w:rsid w:val="00D1406A"/>
    <w:rsid w:val="00D143ED"/>
    <w:rsid w:val="00D14CDE"/>
    <w:rsid w:val="00D15A39"/>
    <w:rsid w:val="00D15B46"/>
    <w:rsid w:val="00D15C84"/>
    <w:rsid w:val="00D1610F"/>
    <w:rsid w:val="00D16C10"/>
    <w:rsid w:val="00D16F15"/>
    <w:rsid w:val="00D171B6"/>
    <w:rsid w:val="00D1793D"/>
    <w:rsid w:val="00D203F1"/>
    <w:rsid w:val="00D20C11"/>
    <w:rsid w:val="00D2154A"/>
    <w:rsid w:val="00D21593"/>
    <w:rsid w:val="00D21632"/>
    <w:rsid w:val="00D2204C"/>
    <w:rsid w:val="00D23E7B"/>
    <w:rsid w:val="00D24234"/>
    <w:rsid w:val="00D242D4"/>
    <w:rsid w:val="00D2488F"/>
    <w:rsid w:val="00D24A7D"/>
    <w:rsid w:val="00D24B59"/>
    <w:rsid w:val="00D25430"/>
    <w:rsid w:val="00D25813"/>
    <w:rsid w:val="00D26F86"/>
    <w:rsid w:val="00D278ED"/>
    <w:rsid w:val="00D31E6E"/>
    <w:rsid w:val="00D31F27"/>
    <w:rsid w:val="00D32DDF"/>
    <w:rsid w:val="00D336A2"/>
    <w:rsid w:val="00D33E51"/>
    <w:rsid w:val="00D33F8E"/>
    <w:rsid w:val="00D3446E"/>
    <w:rsid w:val="00D346BF"/>
    <w:rsid w:val="00D35F11"/>
    <w:rsid w:val="00D36CAF"/>
    <w:rsid w:val="00D374EF"/>
    <w:rsid w:val="00D37F29"/>
    <w:rsid w:val="00D40A9F"/>
    <w:rsid w:val="00D40F04"/>
    <w:rsid w:val="00D42A31"/>
    <w:rsid w:val="00D430BC"/>
    <w:rsid w:val="00D44649"/>
    <w:rsid w:val="00D451F3"/>
    <w:rsid w:val="00D45CC2"/>
    <w:rsid w:val="00D46BCA"/>
    <w:rsid w:val="00D4727E"/>
    <w:rsid w:val="00D47CAA"/>
    <w:rsid w:val="00D50D3A"/>
    <w:rsid w:val="00D53318"/>
    <w:rsid w:val="00D5399C"/>
    <w:rsid w:val="00D53DE1"/>
    <w:rsid w:val="00D54488"/>
    <w:rsid w:val="00D545F1"/>
    <w:rsid w:val="00D55C9E"/>
    <w:rsid w:val="00D56018"/>
    <w:rsid w:val="00D56121"/>
    <w:rsid w:val="00D5648E"/>
    <w:rsid w:val="00D566C3"/>
    <w:rsid w:val="00D56A2D"/>
    <w:rsid w:val="00D5748A"/>
    <w:rsid w:val="00D57550"/>
    <w:rsid w:val="00D579D3"/>
    <w:rsid w:val="00D60060"/>
    <w:rsid w:val="00D604E3"/>
    <w:rsid w:val="00D60EDA"/>
    <w:rsid w:val="00D610FE"/>
    <w:rsid w:val="00D629AB"/>
    <w:rsid w:val="00D633CF"/>
    <w:rsid w:val="00D636FD"/>
    <w:rsid w:val="00D64583"/>
    <w:rsid w:val="00D64C7E"/>
    <w:rsid w:val="00D6511B"/>
    <w:rsid w:val="00D658D5"/>
    <w:rsid w:val="00D65D5A"/>
    <w:rsid w:val="00D65F3B"/>
    <w:rsid w:val="00D6661D"/>
    <w:rsid w:val="00D67199"/>
    <w:rsid w:val="00D6749D"/>
    <w:rsid w:val="00D67ACA"/>
    <w:rsid w:val="00D713FF"/>
    <w:rsid w:val="00D71740"/>
    <w:rsid w:val="00D72363"/>
    <w:rsid w:val="00D726F4"/>
    <w:rsid w:val="00D72FB4"/>
    <w:rsid w:val="00D73F99"/>
    <w:rsid w:val="00D749F1"/>
    <w:rsid w:val="00D74B44"/>
    <w:rsid w:val="00D756C3"/>
    <w:rsid w:val="00D77A03"/>
    <w:rsid w:val="00D80716"/>
    <w:rsid w:val="00D8075E"/>
    <w:rsid w:val="00D827DB"/>
    <w:rsid w:val="00D83022"/>
    <w:rsid w:val="00D831DD"/>
    <w:rsid w:val="00D8388A"/>
    <w:rsid w:val="00D8450D"/>
    <w:rsid w:val="00D849A7"/>
    <w:rsid w:val="00D87594"/>
    <w:rsid w:val="00D90A4E"/>
    <w:rsid w:val="00D91396"/>
    <w:rsid w:val="00D91E7B"/>
    <w:rsid w:val="00D9301E"/>
    <w:rsid w:val="00D933C4"/>
    <w:rsid w:val="00D945DC"/>
    <w:rsid w:val="00D9460B"/>
    <w:rsid w:val="00D949A9"/>
    <w:rsid w:val="00D94AFC"/>
    <w:rsid w:val="00D94E61"/>
    <w:rsid w:val="00D94F66"/>
    <w:rsid w:val="00D95AF4"/>
    <w:rsid w:val="00D963AA"/>
    <w:rsid w:val="00D96E4C"/>
    <w:rsid w:val="00D971E5"/>
    <w:rsid w:val="00D977C0"/>
    <w:rsid w:val="00DA1467"/>
    <w:rsid w:val="00DA164B"/>
    <w:rsid w:val="00DA18EB"/>
    <w:rsid w:val="00DA1D27"/>
    <w:rsid w:val="00DA28EB"/>
    <w:rsid w:val="00DA2B12"/>
    <w:rsid w:val="00DA42A7"/>
    <w:rsid w:val="00DA5322"/>
    <w:rsid w:val="00DA5C60"/>
    <w:rsid w:val="00DA661F"/>
    <w:rsid w:val="00DA6A85"/>
    <w:rsid w:val="00DA74AD"/>
    <w:rsid w:val="00DA7BC2"/>
    <w:rsid w:val="00DA7E07"/>
    <w:rsid w:val="00DB00CD"/>
    <w:rsid w:val="00DB0C8B"/>
    <w:rsid w:val="00DB115E"/>
    <w:rsid w:val="00DB2822"/>
    <w:rsid w:val="00DB30DA"/>
    <w:rsid w:val="00DB4064"/>
    <w:rsid w:val="00DB4123"/>
    <w:rsid w:val="00DB572A"/>
    <w:rsid w:val="00DB5F9C"/>
    <w:rsid w:val="00DB6956"/>
    <w:rsid w:val="00DB6CD4"/>
    <w:rsid w:val="00DB7150"/>
    <w:rsid w:val="00DB79B4"/>
    <w:rsid w:val="00DC1365"/>
    <w:rsid w:val="00DC19F3"/>
    <w:rsid w:val="00DC1B23"/>
    <w:rsid w:val="00DC26B1"/>
    <w:rsid w:val="00DC3CB0"/>
    <w:rsid w:val="00DC6632"/>
    <w:rsid w:val="00DC6D91"/>
    <w:rsid w:val="00DC7154"/>
    <w:rsid w:val="00DC7A50"/>
    <w:rsid w:val="00DD000B"/>
    <w:rsid w:val="00DD1828"/>
    <w:rsid w:val="00DD1B61"/>
    <w:rsid w:val="00DD32FD"/>
    <w:rsid w:val="00DD3455"/>
    <w:rsid w:val="00DD3509"/>
    <w:rsid w:val="00DD64E1"/>
    <w:rsid w:val="00DD6B12"/>
    <w:rsid w:val="00DD7108"/>
    <w:rsid w:val="00DD7328"/>
    <w:rsid w:val="00DD7A90"/>
    <w:rsid w:val="00DE039B"/>
    <w:rsid w:val="00DE0E73"/>
    <w:rsid w:val="00DE1461"/>
    <w:rsid w:val="00DE16AF"/>
    <w:rsid w:val="00DE23C1"/>
    <w:rsid w:val="00DE30E3"/>
    <w:rsid w:val="00DE34F0"/>
    <w:rsid w:val="00DE35AE"/>
    <w:rsid w:val="00DE366D"/>
    <w:rsid w:val="00DE3943"/>
    <w:rsid w:val="00DE41BD"/>
    <w:rsid w:val="00DE44C3"/>
    <w:rsid w:val="00DE50C7"/>
    <w:rsid w:val="00DE5692"/>
    <w:rsid w:val="00DE5E3F"/>
    <w:rsid w:val="00DE5EDE"/>
    <w:rsid w:val="00DE625F"/>
    <w:rsid w:val="00DE7E72"/>
    <w:rsid w:val="00DF0337"/>
    <w:rsid w:val="00DF1097"/>
    <w:rsid w:val="00DF1309"/>
    <w:rsid w:val="00DF21EE"/>
    <w:rsid w:val="00DF23D7"/>
    <w:rsid w:val="00DF2B6F"/>
    <w:rsid w:val="00DF31A4"/>
    <w:rsid w:val="00DF3D8F"/>
    <w:rsid w:val="00DF3E76"/>
    <w:rsid w:val="00DF4142"/>
    <w:rsid w:val="00DF4630"/>
    <w:rsid w:val="00DF4CA7"/>
    <w:rsid w:val="00DF4CD3"/>
    <w:rsid w:val="00DF68B1"/>
    <w:rsid w:val="00DF6E9F"/>
    <w:rsid w:val="00DF7253"/>
    <w:rsid w:val="00DF7F9B"/>
    <w:rsid w:val="00E0036B"/>
    <w:rsid w:val="00E0057F"/>
    <w:rsid w:val="00E00A41"/>
    <w:rsid w:val="00E00AF3"/>
    <w:rsid w:val="00E018E3"/>
    <w:rsid w:val="00E0191B"/>
    <w:rsid w:val="00E0274A"/>
    <w:rsid w:val="00E02AF5"/>
    <w:rsid w:val="00E03094"/>
    <w:rsid w:val="00E032CB"/>
    <w:rsid w:val="00E03D86"/>
    <w:rsid w:val="00E03DBC"/>
    <w:rsid w:val="00E046AC"/>
    <w:rsid w:val="00E05108"/>
    <w:rsid w:val="00E06567"/>
    <w:rsid w:val="00E0714C"/>
    <w:rsid w:val="00E0748F"/>
    <w:rsid w:val="00E10007"/>
    <w:rsid w:val="00E10214"/>
    <w:rsid w:val="00E10923"/>
    <w:rsid w:val="00E109BE"/>
    <w:rsid w:val="00E10C9E"/>
    <w:rsid w:val="00E10DD7"/>
    <w:rsid w:val="00E11EBD"/>
    <w:rsid w:val="00E13195"/>
    <w:rsid w:val="00E131A1"/>
    <w:rsid w:val="00E13BBB"/>
    <w:rsid w:val="00E13C61"/>
    <w:rsid w:val="00E142E0"/>
    <w:rsid w:val="00E145E0"/>
    <w:rsid w:val="00E155D0"/>
    <w:rsid w:val="00E1632D"/>
    <w:rsid w:val="00E16876"/>
    <w:rsid w:val="00E16ACD"/>
    <w:rsid w:val="00E16E6F"/>
    <w:rsid w:val="00E175F8"/>
    <w:rsid w:val="00E1780F"/>
    <w:rsid w:val="00E17D17"/>
    <w:rsid w:val="00E20939"/>
    <w:rsid w:val="00E20D4D"/>
    <w:rsid w:val="00E21B8E"/>
    <w:rsid w:val="00E2295C"/>
    <w:rsid w:val="00E22B61"/>
    <w:rsid w:val="00E231D8"/>
    <w:rsid w:val="00E234A0"/>
    <w:rsid w:val="00E23AB0"/>
    <w:rsid w:val="00E24FD4"/>
    <w:rsid w:val="00E25858"/>
    <w:rsid w:val="00E258CB"/>
    <w:rsid w:val="00E2597B"/>
    <w:rsid w:val="00E25CD1"/>
    <w:rsid w:val="00E26F33"/>
    <w:rsid w:val="00E3004D"/>
    <w:rsid w:val="00E30C9A"/>
    <w:rsid w:val="00E31345"/>
    <w:rsid w:val="00E31A7C"/>
    <w:rsid w:val="00E32B62"/>
    <w:rsid w:val="00E331FF"/>
    <w:rsid w:val="00E345C7"/>
    <w:rsid w:val="00E34ACF"/>
    <w:rsid w:val="00E36613"/>
    <w:rsid w:val="00E36876"/>
    <w:rsid w:val="00E37719"/>
    <w:rsid w:val="00E37801"/>
    <w:rsid w:val="00E4003E"/>
    <w:rsid w:val="00E41060"/>
    <w:rsid w:val="00E418A2"/>
    <w:rsid w:val="00E41954"/>
    <w:rsid w:val="00E42E69"/>
    <w:rsid w:val="00E43894"/>
    <w:rsid w:val="00E43A0E"/>
    <w:rsid w:val="00E442B0"/>
    <w:rsid w:val="00E44F52"/>
    <w:rsid w:val="00E47652"/>
    <w:rsid w:val="00E479B4"/>
    <w:rsid w:val="00E47B82"/>
    <w:rsid w:val="00E503A0"/>
    <w:rsid w:val="00E509C1"/>
    <w:rsid w:val="00E509D9"/>
    <w:rsid w:val="00E5108E"/>
    <w:rsid w:val="00E51B14"/>
    <w:rsid w:val="00E52DA1"/>
    <w:rsid w:val="00E539FD"/>
    <w:rsid w:val="00E54354"/>
    <w:rsid w:val="00E555E3"/>
    <w:rsid w:val="00E55FC9"/>
    <w:rsid w:val="00E564EC"/>
    <w:rsid w:val="00E56B56"/>
    <w:rsid w:val="00E56EB9"/>
    <w:rsid w:val="00E600A1"/>
    <w:rsid w:val="00E6032A"/>
    <w:rsid w:val="00E6194E"/>
    <w:rsid w:val="00E625EE"/>
    <w:rsid w:val="00E628D9"/>
    <w:rsid w:val="00E64215"/>
    <w:rsid w:val="00E64A8F"/>
    <w:rsid w:val="00E66803"/>
    <w:rsid w:val="00E66FEF"/>
    <w:rsid w:val="00E674E6"/>
    <w:rsid w:val="00E701B7"/>
    <w:rsid w:val="00E70780"/>
    <w:rsid w:val="00E71C0C"/>
    <w:rsid w:val="00E72888"/>
    <w:rsid w:val="00E72B2D"/>
    <w:rsid w:val="00E72EE5"/>
    <w:rsid w:val="00E7353F"/>
    <w:rsid w:val="00E73546"/>
    <w:rsid w:val="00E74857"/>
    <w:rsid w:val="00E74EAB"/>
    <w:rsid w:val="00E756C5"/>
    <w:rsid w:val="00E75DB1"/>
    <w:rsid w:val="00E75DC0"/>
    <w:rsid w:val="00E76D0C"/>
    <w:rsid w:val="00E77134"/>
    <w:rsid w:val="00E77A4D"/>
    <w:rsid w:val="00E803FD"/>
    <w:rsid w:val="00E80D3E"/>
    <w:rsid w:val="00E81605"/>
    <w:rsid w:val="00E823B1"/>
    <w:rsid w:val="00E829C9"/>
    <w:rsid w:val="00E82CE1"/>
    <w:rsid w:val="00E82D1D"/>
    <w:rsid w:val="00E82E07"/>
    <w:rsid w:val="00E82E60"/>
    <w:rsid w:val="00E836A0"/>
    <w:rsid w:val="00E83828"/>
    <w:rsid w:val="00E84DB0"/>
    <w:rsid w:val="00E85BF1"/>
    <w:rsid w:val="00E86211"/>
    <w:rsid w:val="00E86499"/>
    <w:rsid w:val="00E866F8"/>
    <w:rsid w:val="00E86D82"/>
    <w:rsid w:val="00E870A9"/>
    <w:rsid w:val="00E87F6D"/>
    <w:rsid w:val="00E900FB"/>
    <w:rsid w:val="00E9032D"/>
    <w:rsid w:val="00E9062F"/>
    <w:rsid w:val="00E9064E"/>
    <w:rsid w:val="00E922D9"/>
    <w:rsid w:val="00E92490"/>
    <w:rsid w:val="00E9327F"/>
    <w:rsid w:val="00E93D86"/>
    <w:rsid w:val="00E944FF"/>
    <w:rsid w:val="00E94B5B"/>
    <w:rsid w:val="00E94B8A"/>
    <w:rsid w:val="00E94E27"/>
    <w:rsid w:val="00E950ED"/>
    <w:rsid w:val="00E95499"/>
    <w:rsid w:val="00E95807"/>
    <w:rsid w:val="00E95B6C"/>
    <w:rsid w:val="00E960DB"/>
    <w:rsid w:val="00E963A4"/>
    <w:rsid w:val="00E96CF8"/>
    <w:rsid w:val="00E96F32"/>
    <w:rsid w:val="00E97113"/>
    <w:rsid w:val="00E9792E"/>
    <w:rsid w:val="00EA042A"/>
    <w:rsid w:val="00EA0AF2"/>
    <w:rsid w:val="00EA0B1A"/>
    <w:rsid w:val="00EA2B7D"/>
    <w:rsid w:val="00EA2D4D"/>
    <w:rsid w:val="00EA3AA5"/>
    <w:rsid w:val="00EA3C17"/>
    <w:rsid w:val="00EA48C4"/>
    <w:rsid w:val="00EA4B2C"/>
    <w:rsid w:val="00EA6D27"/>
    <w:rsid w:val="00EA76DF"/>
    <w:rsid w:val="00EA796F"/>
    <w:rsid w:val="00EA7ECE"/>
    <w:rsid w:val="00EA7F54"/>
    <w:rsid w:val="00EB006F"/>
    <w:rsid w:val="00EB06F5"/>
    <w:rsid w:val="00EB0C0F"/>
    <w:rsid w:val="00EB147C"/>
    <w:rsid w:val="00EB1B10"/>
    <w:rsid w:val="00EB234A"/>
    <w:rsid w:val="00EB2A38"/>
    <w:rsid w:val="00EB3723"/>
    <w:rsid w:val="00EB414C"/>
    <w:rsid w:val="00EB4B96"/>
    <w:rsid w:val="00EB4E00"/>
    <w:rsid w:val="00EB53CE"/>
    <w:rsid w:val="00EB54E9"/>
    <w:rsid w:val="00EB550A"/>
    <w:rsid w:val="00EB5E3D"/>
    <w:rsid w:val="00EB68F0"/>
    <w:rsid w:val="00EB6911"/>
    <w:rsid w:val="00EB7217"/>
    <w:rsid w:val="00EB74D2"/>
    <w:rsid w:val="00EC0876"/>
    <w:rsid w:val="00EC14C8"/>
    <w:rsid w:val="00EC1784"/>
    <w:rsid w:val="00EC1854"/>
    <w:rsid w:val="00EC2B28"/>
    <w:rsid w:val="00EC338C"/>
    <w:rsid w:val="00EC433A"/>
    <w:rsid w:val="00EC4F2F"/>
    <w:rsid w:val="00EC4FE3"/>
    <w:rsid w:val="00EC7AA7"/>
    <w:rsid w:val="00ED047B"/>
    <w:rsid w:val="00ED202D"/>
    <w:rsid w:val="00ED24A5"/>
    <w:rsid w:val="00ED25F8"/>
    <w:rsid w:val="00ED2893"/>
    <w:rsid w:val="00ED2964"/>
    <w:rsid w:val="00ED2AF2"/>
    <w:rsid w:val="00ED2F9A"/>
    <w:rsid w:val="00ED3409"/>
    <w:rsid w:val="00ED3530"/>
    <w:rsid w:val="00ED3BD6"/>
    <w:rsid w:val="00ED41BF"/>
    <w:rsid w:val="00ED4535"/>
    <w:rsid w:val="00ED474F"/>
    <w:rsid w:val="00ED49C9"/>
    <w:rsid w:val="00ED4BDA"/>
    <w:rsid w:val="00ED4E3D"/>
    <w:rsid w:val="00ED5A17"/>
    <w:rsid w:val="00ED5DDF"/>
    <w:rsid w:val="00ED6590"/>
    <w:rsid w:val="00ED69F0"/>
    <w:rsid w:val="00ED7C3E"/>
    <w:rsid w:val="00EE08F5"/>
    <w:rsid w:val="00EE0EBA"/>
    <w:rsid w:val="00EE216C"/>
    <w:rsid w:val="00EE3275"/>
    <w:rsid w:val="00EE41DC"/>
    <w:rsid w:val="00EE6A70"/>
    <w:rsid w:val="00EE6D1B"/>
    <w:rsid w:val="00EE7514"/>
    <w:rsid w:val="00EF0763"/>
    <w:rsid w:val="00EF08D4"/>
    <w:rsid w:val="00EF0AD6"/>
    <w:rsid w:val="00EF14DB"/>
    <w:rsid w:val="00EF1576"/>
    <w:rsid w:val="00EF391D"/>
    <w:rsid w:val="00EF4834"/>
    <w:rsid w:val="00EF4B10"/>
    <w:rsid w:val="00EF5741"/>
    <w:rsid w:val="00EF5E9C"/>
    <w:rsid w:val="00EF626C"/>
    <w:rsid w:val="00EF6A2C"/>
    <w:rsid w:val="00EF6DB4"/>
    <w:rsid w:val="00EF75E3"/>
    <w:rsid w:val="00F00000"/>
    <w:rsid w:val="00F000F3"/>
    <w:rsid w:val="00F00AF2"/>
    <w:rsid w:val="00F00E56"/>
    <w:rsid w:val="00F01882"/>
    <w:rsid w:val="00F02179"/>
    <w:rsid w:val="00F02F83"/>
    <w:rsid w:val="00F04503"/>
    <w:rsid w:val="00F05525"/>
    <w:rsid w:val="00F05BC0"/>
    <w:rsid w:val="00F05D2F"/>
    <w:rsid w:val="00F07AEB"/>
    <w:rsid w:val="00F110D3"/>
    <w:rsid w:val="00F11E1A"/>
    <w:rsid w:val="00F12F25"/>
    <w:rsid w:val="00F12FEC"/>
    <w:rsid w:val="00F132B4"/>
    <w:rsid w:val="00F1453E"/>
    <w:rsid w:val="00F1554F"/>
    <w:rsid w:val="00F1609C"/>
    <w:rsid w:val="00F16479"/>
    <w:rsid w:val="00F16BF7"/>
    <w:rsid w:val="00F17BC4"/>
    <w:rsid w:val="00F21FD5"/>
    <w:rsid w:val="00F22875"/>
    <w:rsid w:val="00F22AC2"/>
    <w:rsid w:val="00F231F2"/>
    <w:rsid w:val="00F23255"/>
    <w:rsid w:val="00F23E78"/>
    <w:rsid w:val="00F24275"/>
    <w:rsid w:val="00F244D7"/>
    <w:rsid w:val="00F24B98"/>
    <w:rsid w:val="00F26196"/>
    <w:rsid w:val="00F26679"/>
    <w:rsid w:val="00F26D5E"/>
    <w:rsid w:val="00F2749F"/>
    <w:rsid w:val="00F27EAF"/>
    <w:rsid w:val="00F302EE"/>
    <w:rsid w:val="00F30FCE"/>
    <w:rsid w:val="00F312C2"/>
    <w:rsid w:val="00F31FF0"/>
    <w:rsid w:val="00F32AD1"/>
    <w:rsid w:val="00F32C46"/>
    <w:rsid w:val="00F34018"/>
    <w:rsid w:val="00F34242"/>
    <w:rsid w:val="00F34D2A"/>
    <w:rsid w:val="00F34D67"/>
    <w:rsid w:val="00F35613"/>
    <w:rsid w:val="00F36630"/>
    <w:rsid w:val="00F36BAC"/>
    <w:rsid w:val="00F36C65"/>
    <w:rsid w:val="00F36E9D"/>
    <w:rsid w:val="00F3775C"/>
    <w:rsid w:val="00F404D2"/>
    <w:rsid w:val="00F40C99"/>
    <w:rsid w:val="00F40E82"/>
    <w:rsid w:val="00F41678"/>
    <w:rsid w:val="00F416D8"/>
    <w:rsid w:val="00F417F0"/>
    <w:rsid w:val="00F41ADF"/>
    <w:rsid w:val="00F41DC4"/>
    <w:rsid w:val="00F41ED1"/>
    <w:rsid w:val="00F42EB2"/>
    <w:rsid w:val="00F43721"/>
    <w:rsid w:val="00F44D0E"/>
    <w:rsid w:val="00F44FB4"/>
    <w:rsid w:val="00F452DC"/>
    <w:rsid w:val="00F458B8"/>
    <w:rsid w:val="00F45BFF"/>
    <w:rsid w:val="00F45CDF"/>
    <w:rsid w:val="00F4712E"/>
    <w:rsid w:val="00F472C3"/>
    <w:rsid w:val="00F47C78"/>
    <w:rsid w:val="00F50321"/>
    <w:rsid w:val="00F5080E"/>
    <w:rsid w:val="00F510C7"/>
    <w:rsid w:val="00F51190"/>
    <w:rsid w:val="00F51959"/>
    <w:rsid w:val="00F519F3"/>
    <w:rsid w:val="00F51B31"/>
    <w:rsid w:val="00F51BB3"/>
    <w:rsid w:val="00F535E6"/>
    <w:rsid w:val="00F539EE"/>
    <w:rsid w:val="00F53EA2"/>
    <w:rsid w:val="00F5411C"/>
    <w:rsid w:val="00F543DD"/>
    <w:rsid w:val="00F54C75"/>
    <w:rsid w:val="00F56482"/>
    <w:rsid w:val="00F56D6B"/>
    <w:rsid w:val="00F573BE"/>
    <w:rsid w:val="00F57F92"/>
    <w:rsid w:val="00F61525"/>
    <w:rsid w:val="00F61CA2"/>
    <w:rsid w:val="00F63411"/>
    <w:rsid w:val="00F63ABF"/>
    <w:rsid w:val="00F63C06"/>
    <w:rsid w:val="00F63F18"/>
    <w:rsid w:val="00F641C3"/>
    <w:rsid w:val="00F65566"/>
    <w:rsid w:val="00F65AB1"/>
    <w:rsid w:val="00F65CF8"/>
    <w:rsid w:val="00F66283"/>
    <w:rsid w:val="00F669ED"/>
    <w:rsid w:val="00F671F2"/>
    <w:rsid w:val="00F678C6"/>
    <w:rsid w:val="00F67918"/>
    <w:rsid w:val="00F67EBB"/>
    <w:rsid w:val="00F7096A"/>
    <w:rsid w:val="00F71699"/>
    <w:rsid w:val="00F719E3"/>
    <w:rsid w:val="00F7217C"/>
    <w:rsid w:val="00F72223"/>
    <w:rsid w:val="00F734BD"/>
    <w:rsid w:val="00F73696"/>
    <w:rsid w:val="00F73FCE"/>
    <w:rsid w:val="00F74677"/>
    <w:rsid w:val="00F7562A"/>
    <w:rsid w:val="00F75D07"/>
    <w:rsid w:val="00F75F94"/>
    <w:rsid w:val="00F76BD6"/>
    <w:rsid w:val="00F7726D"/>
    <w:rsid w:val="00F77808"/>
    <w:rsid w:val="00F77984"/>
    <w:rsid w:val="00F77A48"/>
    <w:rsid w:val="00F77D49"/>
    <w:rsid w:val="00F801B2"/>
    <w:rsid w:val="00F802FE"/>
    <w:rsid w:val="00F80329"/>
    <w:rsid w:val="00F8115E"/>
    <w:rsid w:val="00F81566"/>
    <w:rsid w:val="00F82907"/>
    <w:rsid w:val="00F8368E"/>
    <w:rsid w:val="00F836B3"/>
    <w:rsid w:val="00F83934"/>
    <w:rsid w:val="00F84036"/>
    <w:rsid w:val="00F844FD"/>
    <w:rsid w:val="00F87216"/>
    <w:rsid w:val="00F877EA"/>
    <w:rsid w:val="00F925A8"/>
    <w:rsid w:val="00F92A86"/>
    <w:rsid w:val="00F92EB0"/>
    <w:rsid w:val="00F93E02"/>
    <w:rsid w:val="00F93FF6"/>
    <w:rsid w:val="00F943C2"/>
    <w:rsid w:val="00F9514D"/>
    <w:rsid w:val="00F955CA"/>
    <w:rsid w:val="00F95CED"/>
    <w:rsid w:val="00F9629E"/>
    <w:rsid w:val="00F96546"/>
    <w:rsid w:val="00F969A9"/>
    <w:rsid w:val="00F971A0"/>
    <w:rsid w:val="00FA1B6D"/>
    <w:rsid w:val="00FA1DEF"/>
    <w:rsid w:val="00FA20D1"/>
    <w:rsid w:val="00FA2974"/>
    <w:rsid w:val="00FA29D5"/>
    <w:rsid w:val="00FA2A3D"/>
    <w:rsid w:val="00FA3661"/>
    <w:rsid w:val="00FA3985"/>
    <w:rsid w:val="00FA3AC4"/>
    <w:rsid w:val="00FA3B4B"/>
    <w:rsid w:val="00FA4138"/>
    <w:rsid w:val="00FA428B"/>
    <w:rsid w:val="00FA62FF"/>
    <w:rsid w:val="00FA6689"/>
    <w:rsid w:val="00FA6E51"/>
    <w:rsid w:val="00FA6F08"/>
    <w:rsid w:val="00FA7213"/>
    <w:rsid w:val="00FB0768"/>
    <w:rsid w:val="00FB09C5"/>
    <w:rsid w:val="00FB0AB1"/>
    <w:rsid w:val="00FB1484"/>
    <w:rsid w:val="00FB167A"/>
    <w:rsid w:val="00FB30BF"/>
    <w:rsid w:val="00FB3E53"/>
    <w:rsid w:val="00FB4522"/>
    <w:rsid w:val="00FB46E5"/>
    <w:rsid w:val="00FB519B"/>
    <w:rsid w:val="00FB6734"/>
    <w:rsid w:val="00FB6A6E"/>
    <w:rsid w:val="00FB6E64"/>
    <w:rsid w:val="00FC201D"/>
    <w:rsid w:val="00FC288F"/>
    <w:rsid w:val="00FC2C79"/>
    <w:rsid w:val="00FC2CA8"/>
    <w:rsid w:val="00FC2D4A"/>
    <w:rsid w:val="00FC361B"/>
    <w:rsid w:val="00FC3CC2"/>
    <w:rsid w:val="00FC6C7B"/>
    <w:rsid w:val="00FC6D24"/>
    <w:rsid w:val="00FC75D0"/>
    <w:rsid w:val="00FC79AA"/>
    <w:rsid w:val="00FC7FC2"/>
    <w:rsid w:val="00FD0CE1"/>
    <w:rsid w:val="00FD1B7A"/>
    <w:rsid w:val="00FD1BD2"/>
    <w:rsid w:val="00FD38BD"/>
    <w:rsid w:val="00FD481D"/>
    <w:rsid w:val="00FD501A"/>
    <w:rsid w:val="00FD5F5A"/>
    <w:rsid w:val="00FD5FE8"/>
    <w:rsid w:val="00FD61E7"/>
    <w:rsid w:val="00FE0F8B"/>
    <w:rsid w:val="00FE164A"/>
    <w:rsid w:val="00FE177F"/>
    <w:rsid w:val="00FE1E51"/>
    <w:rsid w:val="00FE2A55"/>
    <w:rsid w:val="00FE3700"/>
    <w:rsid w:val="00FE3D0A"/>
    <w:rsid w:val="00FE4731"/>
    <w:rsid w:val="00FE5FC1"/>
    <w:rsid w:val="00FE6070"/>
    <w:rsid w:val="00FE69C2"/>
    <w:rsid w:val="00FE7046"/>
    <w:rsid w:val="00FE7607"/>
    <w:rsid w:val="00FE7686"/>
    <w:rsid w:val="00FE7D81"/>
    <w:rsid w:val="00FF0EBB"/>
    <w:rsid w:val="00FF1F37"/>
    <w:rsid w:val="00FF20D3"/>
    <w:rsid w:val="00FF2845"/>
    <w:rsid w:val="00FF2D48"/>
    <w:rsid w:val="00FF325D"/>
    <w:rsid w:val="00FF4160"/>
    <w:rsid w:val="00FF5651"/>
    <w:rsid w:val="00FF723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24B21"/>
  <w15:docId w15:val="{2A926840-467A-4834-B7DC-ED2485905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62C"/>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E479B4"/>
    <w:pPr>
      <w:keepNext/>
      <w:spacing w:before="240" w:after="60"/>
      <w:outlineLvl w:val="0"/>
    </w:pPr>
    <w:rPr>
      <w:rFonts w:ascii="Arial" w:hAnsi="Arial" w:cs="Arial"/>
      <w:b/>
      <w:bCs/>
      <w:kern w:val="32"/>
      <w:sz w:val="32"/>
      <w:szCs w:val="32"/>
    </w:rPr>
  </w:style>
  <w:style w:type="paragraph" w:styleId="Titre2">
    <w:name w:val="heading 2"/>
    <w:basedOn w:val="Normal"/>
    <w:next w:val="Normal"/>
    <w:link w:val="Titre2Car"/>
    <w:qFormat/>
    <w:rsid w:val="00E479B4"/>
    <w:pPr>
      <w:keepNext/>
      <w:outlineLvl w:val="1"/>
    </w:pPr>
    <w:rPr>
      <w:rFonts w:ascii="Arial" w:hAnsi="Arial"/>
      <w:b/>
      <w:i/>
      <w:sz w:val="32"/>
      <w:szCs w:val="20"/>
    </w:rPr>
  </w:style>
  <w:style w:type="paragraph" w:styleId="Titre3">
    <w:name w:val="heading 3"/>
    <w:basedOn w:val="Normal"/>
    <w:next w:val="Normal"/>
    <w:link w:val="Titre3Car"/>
    <w:qFormat/>
    <w:rsid w:val="00E479B4"/>
    <w:pPr>
      <w:keepNext/>
      <w:outlineLvl w:val="2"/>
    </w:pPr>
    <w:rPr>
      <w:rFonts w:ascii="Arial" w:hAnsi="Arial"/>
      <w:szCs w:val="20"/>
    </w:rPr>
  </w:style>
  <w:style w:type="paragraph" w:styleId="Titre4">
    <w:name w:val="heading 4"/>
    <w:basedOn w:val="Normal"/>
    <w:next w:val="Normal"/>
    <w:link w:val="Titre4Car"/>
    <w:qFormat/>
    <w:rsid w:val="00E479B4"/>
    <w:pPr>
      <w:keepNext/>
      <w:spacing w:before="240" w:after="60"/>
      <w:outlineLvl w:val="3"/>
    </w:pPr>
    <w:rPr>
      <w:b/>
      <w:bCs/>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E479B4"/>
    <w:rPr>
      <w:rFonts w:ascii="Arial" w:eastAsia="Times New Roman" w:hAnsi="Arial" w:cs="Arial"/>
      <w:b/>
      <w:bCs/>
      <w:kern w:val="32"/>
      <w:sz w:val="32"/>
      <w:szCs w:val="32"/>
      <w:lang w:eastAsia="fr-FR"/>
    </w:rPr>
  </w:style>
  <w:style w:type="character" w:customStyle="1" w:styleId="Titre2Car">
    <w:name w:val="Titre 2 Car"/>
    <w:basedOn w:val="Policepardfaut"/>
    <w:link w:val="Titre2"/>
    <w:rsid w:val="00E479B4"/>
    <w:rPr>
      <w:rFonts w:ascii="Arial" w:eastAsia="Times New Roman" w:hAnsi="Arial" w:cs="Times New Roman"/>
      <w:b/>
      <w:i/>
      <w:sz w:val="32"/>
      <w:szCs w:val="20"/>
      <w:lang w:eastAsia="fr-FR"/>
    </w:rPr>
  </w:style>
  <w:style w:type="character" w:customStyle="1" w:styleId="Titre3Car">
    <w:name w:val="Titre 3 Car"/>
    <w:basedOn w:val="Policepardfaut"/>
    <w:link w:val="Titre3"/>
    <w:rsid w:val="00E479B4"/>
    <w:rPr>
      <w:rFonts w:ascii="Arial" w:eastAsia="Times New Roman" w:hAnsi="Arial" w:cs="Times New Roman"/>
      <w:sz w:val="24"/>
      <w:szCs w:val="20"/>
      <w:lang w:eastAsia="fr-FR"/>
    </w:rPr>
  </w:style>
  <w:style w:type="character" w:customStyle="1" w:styleId="Titre4Car">
    <w:name w:val="Titre 4 Car"/>
    <w:basedOn w:val="Policepardfaut"/>
    <w:link w:val="Titre4"/>
    <w:rsid w:val="00E479B4"/>
    <w:rPr>
      <w:rFonts w:ascii="Times New Roman" w:eastAsia="Times New Roman" w:hAnsi="Times New Roman" w:cs="Times New Roman"/>
      <w:b/>
      <w:bCs/>
      <w:sz w:val="24"/>
      <w:szCs w:val="28"/>
      <w:lang w:eastAsia="fr-FR"/>
    </w:rPr>
  </w:style>
  <w:style w:type="table" w:styleId="Grilledutableau">
    <w:name w:val="Table Grid"/>
    <w:basedOn w:val="TableauNormal"/>
    <w:uiPriority w:val="59"/>
    <w:rsid w:val="00E479B4"/>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itre4TimesNewRoman12ptNonItaliqueSoulignement">
    <w:name w:val="Style Titre 4+ Times New Roman 12 pt Non Italique Soulignement"/>
    <w:basedOn w:val="Titre4"/>
    <w:rsid w:val="00E479B4"/>
    <w:rPr>
      <w:b w:val="0"/>
      <w:i/>
    </w:rPr>
  </w:style>
  <w:style w:type="paragraph" w:styleId="TM1">
    <w:name w:val="toc 1"/>
    <w:basedOn w:val="Normal"/>
    <w:next w:val="Normal"/>
    <w:autoRedefine/>
    <w:uiPriority w:val="39"/>
    <w:rsid w:val="007E5333"/>
    <w:pPr>
      <w:tabs>
        <w:tab w:val="right" w:leader="dot" w:pos="10080"/>
      </w:tabs>
      <w:spacing w:line="360" w:lineRule="auto"/>
      <w:ind w:left="426" w:hanging="426"/>
      <w:jc w:val="center"/>
    </w:pPr>
    <w:rPr>
      <w:rFonts w:ascii="Rockwell" w:hAnsi="Rockwell"/>
      <w:b/>
      <w:noProof/>
    </w:rPr>
  </w:style>
  <w:style w:type="paragraph" w:styleId="TM2">
    <w:name w:val="toc 2"/>
    <w:basedOn w:val="Normal"/>
    <w:next w:val="Normal"/>
    <w:autoRedefine/>
    <w:uiPriority w:val="39"/>
    <w:rsid w:val="00B967E0"/>
    <w:pPr>
      <w:tabs>
        <w:tab w:val="right" w:leader="dot" w:pos="10080"/>
      </w:tabs>
      <w:spacing w:line="360" w:lineRule="auto"/>
      <w:ind w:left="240" w:firstLine="186"/>
    </w:pPr>
    <w:rPr>
      <w:b/>
      <w:i/>
      <w:noProof/>
      <w:snapToGrid w:val="0"/>
    </w:rPr>
  </w:style>
  <w:style w:type="paragraph" w:styleId="TM3">
    <w:name w:val="toc 3"/>
    <w:basedOn w:val="Normal"/>
    <w:next w:val="Normal"/>
    <w:autoRedefine/>
    <w:uiPriority w:val="39"/>
    <w:rsid w:val="00E479B4"/>
    <w:pPr>
      <w:tabs>
        <w:tab w:val="right" w:leader="dot" w:pos="10080"/>
      </w:tabs>
      <w:spacing w:line="360" w:lineRule="auto"/>
      <w:ind w:left="480"/>
    </w:pPr>
    <w:rPr>
      <w:noProof/>
      <w:snapToGrid w:val="0"/>
      <w:sz w:val="26"/>
      <w:szCs w:val="26"/>
    </w:rPr>
  </w:style>
  <w:style w:type="character" w:styleId="Lienhypertexte">
    <w:name w:val="Hyperlink"/>
    <w:uiPriority w:val="99"/>
    <w:rsid w:val="00E479B4"/>
    <w:rPr>
      <w:color w:val="0000FF"/>
      <w:u w:val="single"/>
    </w:rPr>
  </w:style>
  <w:style w:type="paragraph" w:customStyle="1" w:styleId="StyleTitre4Italique">
    <w:name w:val="Style Titre 4 + Italique"/>
    <w:basedOn w:val="Titre4"/>
    <w:rsid w:val="00E479B4"/>
    <w:rPr>
      <w:i/>
      <w:iCs/>
    </w:rPr>
  </w:style>
  <w:style w:type="paragraph" w:customStyle="1" w:styleId="StyleTitre4TimesNewRoman12ptItaliqueSoulignement">
    <w:name w:val="Style Titre 4+ Times New Roman 12 pt Italique Soulignement"/>
    <w:basedOn w:val="Titre4"/>
    <w:rsid w:val="00E479B4"/>
    <w:rPr>
      <w:b w:val="0"/>
      <w:iCs/>
      <w:u w:val="single"/>
    </w:rPr>
  </w:style>
  <w:style w:type="paragraph" w:styleId="TM4">
    <w:name w:val="toc 4"/>
    <w:basedOn w:val="Normal"/>
    <w:next w:val="Normal"/>
    <w:autoRedefine/>
    <w:semiHidden/>
    <w:rsid w:val="00E479B4"/>
    <w:pPr>
      <w:tabs>
        <w:tab w:val="right" w:leader="dot" w:pos="10080"/>
      </w:tabs>
      <w:spacing w:line="360" w:lineRule="auto"/>
      <w:ind w:left="720"/>
    </w:pPr>
  </w:style>
  <w:style w:type="paragraph" w:styleId="Pieddepage">
    <w:name w:val="footer"/>
    <w:basedOn w:val="Normal"/>
    <w:link w:val="PieddepageCar"/>
    <w:uiPriority w:val="99"/>
    <w:rsid w:val="00E479B4"/>
    <w:pPr>
      <w:tabs>
        <w:tab w:val="center" w:pos="4536"/>
        <w:tab w:val="right" w:pos="9072"/>
      </w:tabs>
    </w:pPr>
  </w:style>
  <w:style w:type="character" w:customStyle="1" w:styleId="PieddepageCar">
    <w:name w:val="Pied de page Car"/>
    <w:basedOn w:val="Policepardfaut"/>
    <w:link w:val="Pieddepage"/>
    <w:uiPriority w:val="99"/>
    <w:rsid w:val="00E479B4"/>
    <w:rPr>
      <w:rFonts w:ascii="Times New Roman" w:eastAsia="Times New Roman" w:hAnsi="Times New Roman" w:cs="Times New Roman"/>
      <w:sz w:val="24"/>
      <w:szCs w:val="24"/>
      <w:lang w:eastAsia="fr-FR"/>
    </w:rPr>
  </w:style>
  <w:style w:type="character" w:styleId="Numrodepage">
    <w:name w:val="page number"/>
    <w:basedOn w:val="Policepardfaut"/>
    <w:rsid w:val="00E479B4"/>
  </w:style>
  <w:style w:type="paragraph" w:styleId="En-tte">
    <w:name w:val="header"/>
    <w:basedOn w:val="Normal"/>
    <w:link w:val="En-tteCar"/>
    <w:rsid w:val="00E479B4"/>
    <w:pPr>
      <w:tabs>
        <w:tab w:val="center" w:pos="4536"/>
        <w:tab w:val="right" w:pos="9072"/>
      </w:tabs>
    </w:pPr>
  </w:style>
  <w:style w:type="character" w:customStyle="1" w:styleId="En-tteCar">
    <w:name w:val="En-tête Car"/>
    <w:basedOn w:val="Policepardfaut"/>
    <w:link w:val="En-tte"/>
    <w:rsid w:val="00E479B4"/>
    <w:rPr>
      <w:rFonts w:ascii="Times New Roman" w:eastAsia="Times New Roman" w:hAnsi="Times New Roman" w:cs="Times New Roman"/>
      <w:sz w:val="24"/>
      <w:szCs w:val="24"/>
      <w:lang w:eastAsia="fr-FR"/>
    </w:rPr>
  </w:style>
  <w:style w:type="paragraph" w:styleId="Textedebulles">
    <w:name w:val="Balloon Text"/>
    <w:basedOn w:val="Normal"/>
    <w:link w:val="TextedebullesCar"/>
    <w:semiHidden/>
    <w:rsid w:val="00E479B4"/>
    <w:rPr>
      <w:rFonts w:ascii="Tahoma" w:hAnsi="Tahoma" w:cs="Tahoma"/>
      <w:sz w:val="16"/>
      <w:szCs w:val="16"/>
    </w:rPr>
  </w:style>
  <w:style w:type="character" w:customStyle="1" w:styleId="TextedebullesCar">
    <w:name w:val="Texte de bulles Car"/>
    <w:basedOn w:val="Policepardfaut"/>
    <w:link w:val="Textedebulles"/>
    <w:semiHidden/>
    <w:rsid w:val="00E479B4"/>
    <w:rPr>
      <w:rFonts w:ascii="Tahoma" w:eastAsia="Times New Roman" w:hAnsi="Tahoma" w:cs="Tahoma"/>
      <w:sz w:val="16"/>
      <w:szCs w:val="16"/>
      <w:lang w:eastAsia="fr-FR"/>
    </w:rPr>
  </w:style>
  <w:style w:type="character" w:styleId="Marquedecommentaire">
    <w:name w:val="annotation reference"/>
    <w:rsid w:val="00E479B4"/>
    <w:rPr>
      <w:sz w:val="16"/>
      <w:szCs w:val="16"/>
    </w:rPr>
  </w:style>
  <w:style w:type="paragraph" w:styleId="Commentaire">
    <w:name w:val="annotation text"/>
    <w:basedOn w:val="Normal"/>
    <w:link w:val="CommentaireCar"/>
    <w:rsid w:val="00E479B4"/>
    <w:rPr>
      <w:sz w:val="20"/>
      <w:szCs w:val="20"/>
    </w:rPr>
  </w:style>
  <w:style w:type="character" w:customStyle="1" w:styleId="CommentaireCar">
    <w:name w:val="Commentaire Car"/>
    <w:basedOn w:val="Policepardfaut"/>
    <w:link w:val="Commentaire"/>
    <w:rsid w:val="00E479B4"/>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rsid w:val="00E479B4"/>
    <w:rPr>
      <w:b/>
      <w:bCs/>
    </w:rPr>
  </w:style>
  <w:style w:type="character" w:customStyle="1" w:styleId="ObjetducommentaireCar">
    <w:name w:val="Objet du commentaire Car"/>
    <w:basedOn w:val="CommentaireCar"/>
    <w:link w:val="Objetducommentaire"/>
    <w:rsid w:val="00E479B4"/>
    <w:rPr>
      <w:rFonts w:ascii="Times New Roman" w:eastAsia="Times New Roman" w:hAnsi="Times New Roman" w:cs="Times New Roman"/>
      <w:b/>
      <w:bCs/>
      <w:sz w:val="20"/>
      <w:szCs w:val="20"/>
      <w:lang w:eastAsia="fr-FR"/>
    </w:rPr>
  </w:style>
  <w:style w:type="paragraph" w:styleId="Paragraphedeliste">
    <w:name w:val="List Paragraph"/>
    <w:basedOn w:val="Normal"/>
    <w:uiPriority w:val="34"/>
    <w:qFormat/>
    <w:rsid w:val="00E479B4"/>
    <w:pPr>
      <w:ind w:left="708"/>
    </w:pPr>
  </w:style>
  <w:style w:type="character" w:styleId="lev">
    <w:name w:val="Strong"/>
    <w:qFormat/>
    <w:rsid w:val="00E479B4"/>
    <w:rPr>
      <w:b/>
      <w:bCs/>
    </w:rPr>
  </w:style>
  <w:style w:type="paragraph" w:customStyle="1" w:styleId="Header3-Paragraph">
    <w:name w:val="Header 3 - Paragraph"/>
    <w:basedOn w:val="Normal"/>
    <w:rsid w:val="00BE7EB7"/>
    <w:pPr>
      <w:tabs>
        <w:tab w:val="left" w:pos="504"/>
      </w:tabs>
      <w:overflowPunct w:val="0"/>
      <w:autoSpaceDE w:val="0"/>
      <w:autoSpaceDN w:val="0"/>
      <w:adjustRightInd w:val="0"/>
      <w:spacing w:after="200"/>
      <w:ind w:left="504" w:hanging="504"/>
      <w:jc w:val="both"/>
      <w:textAlignment w:val="baseline"/>
    </w:pPr>
    <w:rPr>
      <w:rFonts w:cs="Arial"/>
      <w:lang w:val="en-US"/>
    </w:rPr>
  </w:style>
  <w:style w:type="paragraph" w:styleId="NormalWeb">
    <w:name w:val="Normal (Web)"/>
    <w:basedOn w:val="Normal"/>
    <w:uiPriority w:val="99"/>
    <w:semiHidden/>
    <w:unhideWhenUsed/>
    <w:rsid w:val="00B63472"/>
    <w:pPr>
      <w:spacing w:before="100" w:beforeAutospacing="1" w:after="100" w:afterAutospacing="1"/>
    </w:pPr>
  </w:style>
  <w:style w:type="paragraph" w:customStyle="1" w:styleId="Default">
    <w:name w:val="Default"/>
    <w:rsid w:val="000A565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Policepardfaut"/>
    <w:rsid w:val="003F66CD"/>
  </w:style>
  <w:style w:type="character" w:customStyle="1" w:styleId="markedcontent">
    <w:name w:val="markedcontent"/>
    <w:basedOn w:val="Policepardfaut"/>
    <w:rsid w:val="00F34D2A"/>
  </w:style>
  <w:style w:type="paragraph" w:styleId="Rvision">
    <w:name w:val="Revision"/>
    <w:hidden/>
    <w:uiPriority w:val="99"/>
    <w:semiHidden/>
    <w:rsid w:val="00CF1935"/>
    <w:pPr>
      <w:spacing w:after="0" w:line="240" w:lineRule="auto"/>
    </w:pPr>
    <w:rPr>
      <w:rFonts w:ascii="Times New Roman" w:eastAsia="Times New Roman" w:hAnsi="Times New Roman" w:cs="Times New Roman"/>
      <w:sz w:val="24"/>
      <w:szCs w:val="24"/>
      <w:lang w:eastAsia="fr-FR"/>
    </w:rPr>
  </w:style>
  <w:style w:type="character" w:customStyle="1" w:styleId="hgkelc">
    <w:name w:val="hgkelc"/>
    <w:basedOn w:val="Policepardfaut"/>
    <w:rsid w:val="00A16F01"/>
  </w:style>
  <w:style w:type="paragraph" w:styleId="Corpsdetexte">
    <w:name w:val="Body Text"/>
    <w:basedOn w:val="Normal"/>
    <w:link w:val="CorpsdetexteCar"/>
    <w:rsid w:val="009A63EE"/>
    <w:pPr>
      <w:spacing w:after="120"/>
    </w:pPr>
  </w:style>
  <w:style w:type="character" w:customStyle="1" w:styleId="CorpsdetexteCar">
    <w:name w:val="Corps de texte Car"/>
    <w:basedOn w:val="Policepardfaut"/>
    <w:link w:val="Corpsdetexte"/>
    <w:rsid w:val="009A63EE"/>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9816061">
      <w:bodyDiv w:val="1"/>
      <w:marLeft w:val="0"/>
      <w:marRight w:val="0"/>
      <w:marTop w:val="0"/>
      <w:marBottom w:val="0"/>
      <w:divBdr>
        <w:top w:val="none" w:sz="0" w:space="0" w:color="auto"/>
        <w:left w:val="none" w:sz="0" w:space="0" w:color="auto"/>
        <w:bottom w:val="none" w:sz="0" w:space="0" w:color="auto"/>
        <w:right w:val="none" w:sz="0" w:space="0" w:color="auto"/>
      </w:divBdr>
    </w:div>
    <w:div w:id="1080713052">
      <w:bodyDiv w:val="1"/>
      <w:marLeft w:val="0"/>
      <w:marRight w:val="0"/>
      <w:marTop w:val="0"/>
      <w:marBottom w:val="0"/>
      <w:divBdr>
        <w:top w:val="none" w:sz="0" w:space="0" w:color="auto"/>
        <w:left w:val="none" w:sz="0" w:space="0" w:color="auto"/>
        <w:bottom w:val="none" w:sz="0" w:space="0" w:color="auto"/>
        <w:right w:val="none" w:sz="0" w:space="0" w:color="auto"/>
      </w:divBdr>
    </w:div>
    <w:div w:id="1485856039">
      <w:bodyDiv w:val="1"/>
      <w:marLeft w:val="0"/>
      <w:marRight w:val="0"/>
      <w:marTop w:val="0"/>
      <w:marBottom w:val="0"/>
      <w:divBdr>
        <w:top w:val="none" w:sz="0" w:space="0" w:color="auto"/>
        <w:left w:val="none" w:sz="0" w:space="0" w:color="auto"/>
        <w:bottom w:val="none" w:sz="0" w:space="0" w:color="auto"/>
        <w:right w:val="none" w:sz="0" w:space="0" w:color="auto"/>
      </w:divBdr>
    </w:div>
    <w:div w:id="1513837376">
      <w:bodyDiv w:val="1"/>
      <w:marLeft w:val="0"/>
      <w:marRight w:val="0"/>
      <w:marTop w:val="0"/>
      <w:marBottom w:val="0"/>
      <w:divBdr>
        <w:top w:val="none" w:sz="0" w:space="0" w:color="auto"/>
        <w:left w:val="none" w:sz="0" w:space="0" w:color="auto"/>
        <w:bottom w:val="none" w:sz="0" w:space="0" w:color="auto"/>
        <w:right w:val="none" w:sz="0" w:space="0" w:color="auto"/>
      </w:divBdr>
    </w:div>
    <w:div w:id="176495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rches-publics.legibase.fr/abc/M/page/3/mise-en-demeure" TargetMode="External"/><Relationship Id="rId5" Type="http://schemas.openxmlformats.org/officeDocument/2006/relationships/webSettings" Target="webSettings.xml"/><Relationship Id="rId10" Type="http://schemas.openxmlformats.org/officeDocument/2006/relationships/hyperlink" Target="http://www.marche-public.fr/Marches-publics/Definitions/Entrees/Accord-cadre.htm" TargetMode="Externa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AEB4B3-FB47-4D64-B332-B63824B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9290</TotalTime>
  <Pages>24</Pages>
  <Words>33370</Words>
  <Characters>183540</Characters>
  <Application>Microsoft Office Word</Application>
  <DocSecurity>0</DocSecurity>
  <Lines>1529</Lines>
  <Paragraphs>432</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216478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4822</cp:lastModifiedBy>
  <cp:revision>1362</cp:revision>
  <cp:lastPrinted>2023-05-11T10:42:00Z</cp:lastPrinted>
  <dcterms:created xsi:type="dcterms:W3CDTF">2022-05-12T11:36:00Z</dcterms:created>
  <dcterms:modified xsi:type="dcterms:W3CDTF">2023-06-16T15:16:00Z</dcterms:modified>
</cp:coreProperties>
</file>