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9"/>
        <w:gridCol w:w="4678"/>
      </w:tblGrid>
      <w:tr w:rsidR="0090282C" w:rsidRPr="00E55E7A" w14:paraId="7FD58753" w14:textId="77777777" w:rsidTr="004F62E7">
        <w:tc>
          <w:tcPr>
            <w:tcW w:w="5529" w:type="dxa"/>
          </w:tcPr>
          <w:p w14:paraId="4C20D5A6" w14:textId="77777777" w:rsidR="0090282C" w:rsidRPr="00E55E7A" w:rsidRDefault="0090282C" w:rsidP="008825DC">
            <w:pPr>
              <w:keepNext/>
              <w:tabs>
                <w:tab w:val="left" w:pos="4110"/>
              </w:tabs>
              <w:spacing w:after="0" w:line="240" w:lineRule="auto"/>
              <w:jc w:val="center"/>
              <w:outlineLvl w:val="0"/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  <w:t>AUTORITE DE REGULATION DE LA COMMANDE PUBLIQUE</w:t>
            </w:r>
          </w:p>
        </w:tc>
        <w:tc>
          <w:tcPr>
            <w:tcW w:w="4678" w:type="dxa"/>
          </w:tcPr>
          <w:p w14:paraId="5152BDE8" w14:textId="77777777" w:rsidR="0090282C" w:rsidRPr="00E55E7A" w:rsidRDefault="0090282C" w:rsidP="008825DC">
            <w:pPr>
              <w:keepNext/>
              <w:spacing w:after="0" w:line="240" w:lineRule="auto"/>
              <w:ind w:left="851" w:hanging="1211"/>
              <w:jc w:val="center"/>
              <w:outlineLvl w:val="1"/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  <w:t xml:space="preserve">     BURKINA FASO</w:t>
            </w:r>
          </w:p>
          <w:p w14:paraId="0CEF1AB1" w14:textId="77777777" w:rsidR="000730D6" w:rsidRPr="00E55E7A" w:rsidRDefault="000730D6" w:rsidP="008825DC">
            <w:pPr>
              <w:spacing w:after="0" w:line="240" w:lineRule="auto"/>
              <w:jc w:val="center"/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  <w:t>--------------------</w:t>
            </w:r>
          </w:p>
          <w:p w14:paraId="22B11DEB" w14:textId="577B6968" w:rsidR="000730D6" w:rsidRPr="00E55E7A" w:rsidRDefault="000730D6" w:rsidP="008825DC">
            <w:pPr>
              <w:keepNext/>
              <w:spacing w:after="0" w:line="240" w:lineRule="auto"/>
              <w:ind w:left="851" w:hanging="1211"/>
              <w:jc w:val="center"/>
              <w:outlineLvl w:val="1"/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Cs/>
                <w:sz w:val="24"/>
                <w:szCs w:val="24"/>
              </w:rPr>
              <w:t xml:space="preserve">      Unité – Progrès – Justice</w:t>
            </w:r>
          </w:p>
        </w:tc>
      </w:tr>
      <w:tr w:rsidR="0090282C" w:rsidRPr="00E55E7A" w14:paraId="5C03E4B8" w14:textId="77777777" w:rsidTr="004F62E7">
        <w:trPr>
          <w:trHeight w:val="680"/>
        </w:trPr>
        <w:tc>
          <w:tcPr>
            <w:tcW w:w="5529" w:type="dxa"/>
          </w:tcPr>
          <w:p w14:paraId="3DB57BE1" w14:textId="77777777" w:rsidR="0090282C" w:rsidRPr="00E55E7A" w:rsidRDefault="0090282C" w:rsidP="008825DC">
            <w:pPr>
              <w:spacing w:after="0" w:line="240" w:lineRule="auto"/>
              <w:jc w:val="center"/>
              <w:rPr>
                <w:rFonts w:ascii="Rockwell" w:eastAsia="Times New Roman" w:hAnsi="Rockwell" w:cs="Times New Roman"/>
                <w:b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  <w:t>--------------------</w:t>
            </w:r>
          </w:p>
          <w:p w14:paraId="765E42F9" w14:textId="77777777" w:rsidR="0090282C" w:rsidRPr="00E55E7A" w:rsidRDefault="0090282C" w:rsidP="008825DC">
            <w:pPr>
              <w:keepNext/>
              <w:spacing w:after="0" w:line="240" w:lineRule="auto"/>
              <w:jc w:val="center"/>
              <w:outlineLvl w:val="0"/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iCs/>
                <w:sz w:val="24"/>
                <w:szCs w:val="24"/>
              </w:rPr>
              <w:t>SECRETARIAT PERMANENT</w:t>
            </w:r>
          </w:p>
        </w:tc>
        <w:tc>
          <w:tcPr>
            <w:tcW w:w="4678" w:type="dxa"/>
          </w:tcPr>
          <w:p w14:paraId="36BBC1BB" w14:textId="613698B1" w:rsidR="0090282C" w:rsidRPr="00E55E7A" w:rsidRDefault="0090282C" w:rsidP="008825DC">
            <w:pPr>
              <w:keepNext/>
              <w:spacing w:after="0" w:line="240" w:lineRule="auto"/>
              <w:jc w:val="center"/>
              <w:outlineLvl w:val="2"/>
              <w:rPr>
                <w:rFonts w:ascii="Rockwell" w:eastAsia="Times New Roman" w:hAnsi="Rockwell" w:cs="Times New Roman"/>
                <w:bCs/>
                <w:sz w:val="24"/>
                <w:szCs w:val="24"/>
              </w:rPr>
            </w:pPr>
          </w:p>
        </w:tc>
      </w:tr>
      <w:tr w:rsidR="0090282C" w:rsidRPr="00E55E7A" w14:paraId="165B48E7" w14:textId="77777777" w:rsidTr="004F62E7">
        <w:trPr>
          <w:gridAfter w:val="1"/>
          <w:wAfter w:w="4678" w:type="dxa"/>
        </w:trPr>
        <w:tc>
          <w:tcPr>
            <w:tcW w:w="5529" w:type="dxa"/>
          </w:tcPr>
          <w:p w14:paraId="1C6A531E" w14:textId="77777777" w:rsidR="0090282C" w:rsidRPr="00E55E7A" w:rsidRDefault="0090282C" w:rsidP="008825DC">
            <w:pPr>
              <w:spacing w:after="0" w:line="240" w:lineRule="auto"/>
              <w:jc w:val="center"/>
              <w:rPr>
                <w:rFonts w:ascii="Rockwell" w:eastAsia="Times New Roman" w:hAnsi="Rockwell" w:cs="Times New Roman"/>
                <w:b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sz w:val="24"/>
                <w:szCs w:val="24"/>
              </w:rPr>
              <w:t>--------------------</w:t>
            </w:r>
          </w:p>
          <w:p w14:paraId="36036B6F" w14:textId="1BCF5F8C" w:rsidR="0090282C" w:rsidRPr="00E55E7A" w:rsidRDefault="0090282C" w:rsidP="008825DC">
            <w:pPr>
              <w:spacing w:after="0" w:line="240" w:lineRule="auto"/>
              <w:jc w:val="center"/>
              <w:rPr>
                <w:rFonts w:ascii="Rockwell" w:eastAsia="Times New Roman" w:hAnsi="Rockwell" w:cs="Times New Roman"/>
                <w:b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sz w:val="24"/>
                <w:szCs w:val="24"/>
              </w:rPr>
              <w:t xml:space="preserve">DIRECTION DE LA </w:t>
            </w:r>
            <w:r w:rsidR="00941D86" w:rsidRPr="00E55E7A">
              <w:rPr>
                <w:rFonts w:ascii="Rockwell" w:eastAsia="Times New Roman" w:hAnsi="Rockwell" w:cs="Times New Roman"/>
                <w:b/>
                <w:sz w:val="24"/>
                <w:szCs w:val="24"/>
              </w:rPr>
              <w:t>REGLEMENTATION</w:t>
            </w:r>
          </w:p>
          <w:p w14:paraId="3C3D4A61" w14:textId="5868F1EB" w:rsidR="0090282C" w:rsidRPr="00E55E7A" w:rsidRDefault="00941D86" w:rsidP="008825DC">
            <w:pPr>
              <w:spacing w:after="0" w:line="240" w:lineRule="auto"/>
              <w:jc w:val="center"/>
              <w:rPr>
                <w:rFonts w:ascii="Rockwell" w:eastAsia="Times New Roman" w:hAnsi="Rockwell" w:cs="Times New Roman"/>
                <w:b/>
                <w:sz w:val="24"/>
                <w:szCs w:val="24"/>
              </w:rPr>
            </w:pPr>
            <w:r w:rsidRPr="00E55E7A">
              <w:rPr>
                <w:rFonts w:ascii="Rockwell" w:eastAsia="Times New Roman" w:hAnsi="Rockwell" w:cs="Times New Roman"/>
                <w:b/>
                <w:sz w:val="24"/>
                <w:szCs w:val="24"/>
              </w:rPr>
              <w:t xml:space="preserve">DES STATISTIQUES </w:t>
            </w:r>
            <w:r w:rsidR="0090282C" w:rsidRPr="00E55E7A">
              <w:rPr>
                <w:rFonts w:ascii="Rockwell" w:eastAsia="Times New Roman" w:hAnsi="Rockwell" w:cs="Times New Roman"/>
                <w:b/>
                <w:sz w:val="24"/>
                <w:szCs w:val="24"/>
              </w:rPr>
              <w:t>ET DU SUIVI - EVALUATION</w:t>
            </w:r>
          </w:p>
        </w:tc>
      </w:tr>
    </w:tbl>
    <w:p w14:paraId="47087B57" w14:textId="77777777" w:rsidR="0090282C" w:rsidRPr="00E55E7A" w:rsidRDefault="0090282C" w:rsidP="00E00126">
      <w:pPr>
        <w:tabs>
          <w:tab w:val="left" w:pos="3990"/>
        </w:tabs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  <w:r w:rsidRPr="00E55E7A">
        <w:rPr>
          <w:rFonts w:ascii="Rockwell" w:eastAsia="Times New Roman" w:hAnsi="Rockwell" w:cs="Times New Roman"/>
          <w:sz w:val="24"/>
          <w:szCs w:val="24"/>
        </w:rPr>
        <w:tab/>
      </w:r>
    </w:p>
    <w:p w14:paraId="1B9D2F56" w14:textId="77777777" w:rsidR="0090282C" w:rsidRPr="00E55E7A" w:rsidRDefault="0090282C" w:rsidP="00E00126">
      <w:pPr>
        <w:spacing w:before="120" w:after="120" w:line="240" w:lineRule="auto"/>
        <w:rPr>
          <w:rFonts w:ascii="Rockwell" w:eastAsia="Times New Roman" w:hAnsi="Rockwell" w:cs="Times New Roman"/>
          <w:sz w:val="24"/>
          <w:szCs w:val="24"/>
        </w:rPr>
      </w:pPr>
    </w:p>
    <w:p w14:paraId="0BE05700" w14:textId="275059FE" w:rsidR="0090282C" w:rsidRDefault="0090282C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50991BD2" w14:textId="1CCD2A1F" w:rsidR="00752F31" w:rsidRDefault="00752F31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05D5B125" w14:textId="77777777" w:rsidR="00752F31" w:rsidRPr="00E55E7A" w:rsidRDefault="00752F31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37F832B6" w14:textId="7E5C6EF9" w:rsidR="0090282C" w:rsidRDefault="0090282C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3B1A34C1" w14:textId="77777777" w:rsidR="008825DC" w:rsidRDefault="008825DC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4ACDB8A5" w14:textId="2E4DEC33" w:rsidR="004F62E7" w:rsidRDefault="004F62E7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7E6B2F33" w14:textId="70FEAD16" w:rsidR="000516C2" w:rsidRDefault="000516C2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7543250B" w14:textId="77777777" w:rsidR="000516C2" w:rsidRPr="00E55E7A" w:rsidRDefault="000516C2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47BE3E1E" w14:textId="77777777" w:rsidR="0090282C" w:rsidRPr="00E55E7A" w:rsidRDefault="0090282C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sz w:val="24"/>
          <w:szCs w:val="24"/>
        </w:rPr>
      </w:pPr>
    </w:p>
    <w:p w14:paraId="50602EB9" w14:textId="3AF91890" w:rsidR="0090282C" w:rsidRDefault="000516C2" w:rsidP="00E00126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before="120" w:after="120" w:line="240" w:lineRule="auto"/>
        <w:jc w:val="center"/>
        <w:outlineLvl w:val="0"/>
        <w:rPr>
          <w:rFonts w:ascii="Rockwell" w:eastAsia="Times New Roman" w:hAnsi="Rockwell" w:cs="Times New Roman"/>
          <w:b/>
          <w:sz w:val="30"/>
          <w:szCs w:val="30"/>
        </w:rPr>
      </w:pPr>
      <w:r>
        <w:rPr>
          <w:rFonts w:ascii="Rockwell" w:eastAsia="Times New Roman" w:hAnsi="Rockwell" w:cs="Times New Roman"/>
          <w:b/>
          <w:sz w:val="30"/>
          <w:szCs w:val="30"/>
        </w:rPr>
        <w:t>S</w:t>
      </w:r>
      <w:r w:rsidRPr="000516C2">
        <w:rPr>
          <w:rFonts w:ascii="Rockwell" w:eastAsia="Times New Roman" w:hAnsi="Rockwell" w:cs="Times New Roman"/>
          <w:b/>
          <w:sz w:val="30"/>
          <w:szCs w:val="30"/>
        </w:rPr>
        <w:t>ynthèse des modifications contenues dans le projet de décret portant attribution, organisation et fonctionnement de l’Autorité de régulation de la commande publique</w:t>
      </w:r>
    </w:p>
    <w:p w14:paraId="14ED4155" w14:textId="2BF1012C" w:rsidR="0090282C" w:rsidRDefault="0090282C" w:rsidP="00DA2E4C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57C6B74B" w14:textId="77777777" w:rsidR="000516C2" w:rsidRPr="00E55E7A" w:rsidRDefault="000516C2" w:rsidP="00DA2E4C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50B0288F" w14:textId="38D17349" w:rsidR="0090282C" w:rsidRPr="00E55E7A" w:rsidRDefault="0090282C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56408704" w14:textId="048899F2" w:rsidR="002E01FD" w:rsidRPr="00E55E7A" w:rsidRDefault="002E01FD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07868533" w14:textId="4B210A00" w:rsidR="002E01FD" w:rsidRDefault="002E01FD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4D898BCC" w14:textId="51317898" w:rsidR="00752F31" w:rsidRDefault="00752F31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71EC3336" w14:textId="77777777" w:rsidR="004F62E7" w:rsidRDefault="004F62E7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0E094194" w14:textId="142595EC" w:rsidR="00752F31" w:rsidRDefault="00752F31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00F53955" w14:textId="77777777" w:rsidR="00752F31" w:rsidRDefault="00752F31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10339E66" w14:textId="77777777" w:rsidR="00752F31" w:rsidRPr="00E55E7A" w:rsidRDefault="00752F31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1110C41A" w14:textId="15498013" w:rsidR="0090282C" w:rsidRPr="00E55E7A" w:rsidRDefault="0090282C" w:rsidP="00E00126">
      <w:pPr>
        <w:spacing w:before="120" w:after="12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</w:rPr>
      </w:pPr>
    </w:p>
    <w:p w14:paraId="3FC31465" w14:textId="7D60B919" w:rsidR="00D206D7" w:rsidRPr="00E55E7A" w:rsidRDefault="00DA2E4C" w:rsidP="00E00126">
      <w:pPr>
        <w:spacing w:before="120" w:after="120" w:line="240" w:lineRule="auto"/>
        <w:jc w:val="right"/>
        <w:rPr>
          <w:rFonts w:ascii="Rockwell" w:eastAsia="Times New Roman" w:hAnsi="Rockwell" w:cs="Times New Roman"/>
          <w:b/>
          <w:sz w:val="24"/>
          <w:szCs w:val="24"/>
        </w:rPr>
      </w:pPr>
      <w:r>
        <w:rPr>
          <w:rFonts w:ascii="Rockwell" w:eastAsia="Times New Roman" w:hAnsi="Rockwell" w:cs="Times New Roman"/>
          <w:b/>
          <w:sz w:val="24"/>
          <w:szCs w:val="24"/>
        </w:rPr>
        <w:t xml:space="preserve">Juin </w:t>
      </w:r>
      <w:r w:rsidR="00D206D7" w:rsidRPr="00E55E7A">
        <w:rPr>
          <w:rFonts w:ascii="Rockwell" w:eastAsia="Times New Roman" w:hAnsi="Rockwell" w:cs="Times New Roman"/>
          <w:b/>
          <w:sz w:val="24"/>
          <w:szCs w:val="24"/>
        </w:rPr>
        <w:t>202</w:t>
      </w:r>
      <w:r w:rsidR="002E01FD" w:rsidRPr="00E55E7A">
        <w:rPr>
          <w:rFonts w:ascii="Rockwell" w:eastAsia="Times New Roman" w:hAnsi="Rockwell" w:cs="Times New Roman"/>
          <w:b/>
          <w:sz w:val="24"/>
          <w:szCs w:val="24"/>
        </w:rPr>
        <w:t>3</w:t>
      </w:r>
    </w:p>
    <w:p w14:paraId="48798B7C" w14:textId="77777777" w:rsidR="007334FD" w:rsidRDefault="007F0DBB" w:rsidP="007334FD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lastRenderedPageBreak/>
        <w:t xml:space="preserve">La suppression de la </w:t>
      </w:r>
      <w:r w:rsidRPr="007F0DBB">
        <w:rPr>
          <w:rFonts w:ascii="Rockwell" w:hAnsi="Rockwell"/>
          <w:sz w:val="24"/>
          <w:szCs w:val="24"/>
        </w:rPr>
        <w:t xml:space="preserve">notion de « délégations de service public » et son </w:t>
      </w:r>
      <w:r w:rsidRPr="009851F4">
        <w:rPr>
          <w:rFonts w:ascii="Rockwell" w:hAnsi="Rockwell"/>
          <w:sz w:val="24"/>
          <w:szCs w:val="24"/>
        </w:rPr>
        <w:t>remplacement par la notion de « partenariat public-privé », pour tenir compte de la prise en compte des DSP dans la nouvelle loi PPP.</w:t>
      </w:r>
    </w:p>
    <w:p w14:paraId="7AC0CD4D" w14:textId="1F382894" w:rsidR="002B5365" w:rsidRPr="007334FD" w:rsidRDefault="009851F4" w:rsidP="007334FD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r w:rsidRPr="007334FD">
        <w:rPr>
          <w:rFonts w:ascii="Rockwell" w:eastAsia="Arial" w:hAnsi="Rockwell" w:cs="Arial"/>
          <w:b/>
          <w:sz w:val="24"/>
          <w:szCs w:val="24"/>
        </w:rPr>
        <w:t xml:space="preserve">Article 2, alinéa </w:t>
      </w:r>
      <w:r w:rsidR="0006138A" w:rsidRPr="007334FD">
        <w:rPr>
          <w:rFonts w:ascii="Rockwell" w:eastAsia="Arial" w:hAnsi="Rockwell" w:cs="Arial"/>
          <w:b/>
          <w:sz w:val="24"/>
          <w:szCs w:val="24"/>
        </w:rPr>
        <w:t>3</w:t>
      </w:r>
      <w:r w:rsidRPr="007334FD">
        <w:rPr>
          <w:rFonts w:ascii="Rockwell" w:eastAsia="Arial" w:hAnsi="Rockwell" w:cs="Arial"/>
          <w:b/>
          <w:sz w:val="24"/>
          <w:szCs w:val="24"/>
        </w:rPr>
        <w:t> </w:t>
      </w:r>
      <w:r w:rsidRPr="007334FD">
        <w:rPr>
          <w:rFonts w:ascii="Rockwell" w:eastAsia="Arial" w:hAnsi="Rockwell" w:cs="Arial"/>
          <w:sz w:val="24"/>
          <w:szCs w:val="24"/>
        </w:rPr>
        <w:t>: la clarification du rôle de l’ARCOP en matière d’élaboration et de mise à jour de manuels de procédures, d’outils techniques de passation et d’exécution des marchés publics, notamment des documents-types</w:t>
      </w:r>
      <w:r w:rsidRPr="007334FD">
        <w:rPr>
          <w:rFonts w:ascii="Rockwell" w:hAnsi="Rockwell"/>
          <w:sz w:val="24"/>
          <w:szCs w:val="24"/>
        </w:rPr>
        <w:t>.</w:t>
      </w:r>
    </w:p>
    <w:p w14:paraId="31A24EF4" w14:textId="12F3001B" w:rsidR="009851F4" w:rsidRPr="0006138A" w:rsidRDefault="009851F4" w:rsidP="0006138A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r w:rsidRPr="009851F4">
        <w:rPr>
          <w:rFonts w:ascii="Rockwell" w:eastAsia="Arial" w:hAnsi="Rockwell" w:cs="Arial"/>
          <w:b/>
          <w:sz w:val="24"/>
          <w:szCs w:val="24"/>
        </w:rPr>
        <w:t>Article 6</w:t>
      </w:r>
      <w:r w:rsidRPr="009851F4">
        <w:rPr>
          <w:rFonts w:ascii="Rockwell" w:eastAsia="Arial" w:hAnsi="Rockwell" w:cs="Arial"/>
          <w:sz w:val="24"/>
          <w:szCs w:val="24"/>
        </w:rPr>
        <w:t xml:space="preserve"> : l’institution d’un délai de deux (2) mois pour la publication du rapport </w:t>
      </w:r>
      <w:r w:rsidRPr="0006138A">
        <w:rPr>
          <w:rFonts w:ascii="Rockwell" w:eastAsia="Arial" w:hAnsi="Rockwell" w:cs="Arial"/>
          <w:sz w:val="24"/>
          <w:szCs w:val="24"/>
        </w:rPr>
        <w:t xml:space="preserve">d’activités </w:t>
      </w:r>
      <w:r w:rsidR="0006138A" w:rsidRPr="0006138A">
        <w:rPr>
          <w:rFonts w:ascii="Rockwell" w:eastAsia="Arial" w:hAnsi="Rockwell" w:cs="Arial"/>
          <w:sz w:val="24"/>
          <w:szCs w:val="24"/>
        </w:rPr>
        <w:t xml:space="preserve">de l’ARCOP </w:t>
      </w:r>
      <w:r w:rsidRPr="0006138A">
        <w:rPr>
          <w:rFonts w:ascii="Rockwell" w:eastAsia="Arial" w:hAnsi="Rockwell" w:cs="Arial"/>
          <w:sz w:val="24"/>
          <w:szCs w:val="24"/>
        </w:rPr>
        <w:t>après sa transmission au Premier ministre.</w:t>
      </w:r>
    </w:p>
    <w:p w14:paraId="584B3C01" w14:textId="77777777" w:rsidR="0006138A" w:rsidRDefault="00184C8E" w:rsidP="0006138A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r w:rsidRPr="0006138A">
        <w:rPr>
          <w:rFonts w:ascii="Rockwell" w:hAnsi="Rockwell"/>
          <w:b/>
          <w:bCs/>
          <w:sz w:val="24"/>
          <w:szCs w:val="24"/>
        </w:rPr>
        <w:t xml:space="preserve">Article </w:t>
      </w:r>
      <w:r w:rsidR="0026584E" w:rsidRPr="0006138A">
        <w:rPr>
          <w:rFonts w:ascii="Rockwell" w:hAnsi="Rockwell"/>
          <w:b/>
          <w:bCs/>
          <w:sz w:val="24"/>
          <w:szCs w:val="24"/>
        </w:rPr>
        <w:t>9</w:t>
      </w:r>
      <w:r w:rsidR="0023570C" w:rsidRPr="0006138A">
        <w:rPr>
          <w:rFonts w:ascii="Rockwell" w:hAnsi="Rockwell"/>
          <w:b/>
          <w:bCs/>
          <w:sz w:val="24"/>
          <w:szCs w:val="24"/>
        </w:rPr>
        <w:t>, alinéa 2</w:t>
      </w:r>
      <w:r w:rsidRPr="0006138A">
        <w:rPr>
          <w:rFonts w:ascii="Rockwell" w:hAnsi="Rockwell"/>
          <w:b/>
          <w:bCs/>
          <w:sz w:val="24"/>
          <w:szCs w:val="24"/>
        </w:rPr>
        <w:t> :</w:t>
      </w:r>
      <w:r w:rsidRPr="0006138A">
        <w:rPr>
          <w:rFonts w:ascii="Rockwell" w:hAnsi="Rockwell"/>
          <w:sz w:val="24"/>
          <w:szCs w:val="24"/>
        </w:rPr>
        <w:t xml:space="preserve"> </w:t>
      </w:r>
      <w:r w:rsidR="0023570C" w:rsidRPr="0006138A">
        <w:rPr>
          <w:rFonts w:ascii="Rockwell" w:hAnsi="Rockwell"/>
          <w:sz w:val="24"/>
          <w:szCs w:val="24"/>
        </w:rPr>
        <w:t xml:space="preserve">une précision est apportée </w:t>
      </w:r>
      <w:r w:rsidR="005F4550" w:rsidRPr="0006138A">
        <w:rPr>
          <w:rFonts w:ascii="Rockwell" w:hAnsi="Rockwell"/>
          <w:sz w:val="24"/>
          <w:szCs w:val="24"/>
        </w:rPr>
        <w:t xml:space="preserve">en vue de prendre en compte les situations où le président </w:t>
      </w:r>
      <w:r w:rsidR="0023570C" w:rsidRPr="0006138A">
        <w:rPr>
          <w:rFonts w:ascii="Rockwell" w:hAnsi="Rockwell"/>
          <w:sz w:val="24"/>
          <w:szCs w:val="24"/>
        </w:rPr>
        <w:t xml:space="preserve">du Conseil de régulation </w:t>
      </w:r>
      <w:r w:rsidR="005F4550" w:rsidRPr="0006138A">
        <w:rPr>
          <w:rFonts w:ascii="Rockwell" w:hAnsi="Rockwell"/>
          <w:sz w:val="24"/>
          <w:szCs w:val="24"/>
        </w:rPr>
        <w:t xml:space="preserve">ne disposerait </w:t>
      </w:r>
      <w:r w:rsidR="00827CA7" w:rsidRPr="0006138A">
        <w:rPr>
          <w:rFonts w:ascii="Rockwell" w:hAnsi="Rockwell"/>
          <w:sz w:val="24"/>
          <w:szCs w:val="24"/>
        </w:rPr>
        <w:t xml:space="preserve">pas </w:t>
      </w:r>
      <w:r w:rsidR="005F4550" w:rsidRPr="0006138A">
        <w:rPr>
          <w:rFonts w:ascii="Rockwell" w:hAnsi="Rockwell"/>
          <w:sz w:val="24"/>
          <w:szCs w:val="24"/>
        </w:rPr>
        <w:t>de facultés requises pour prendre une note d’intérim</w:t>
      </w:r>
      <w:r w:rsidR="00827CA7" w:rsidRPr="0006138A">
        <w:rPr>
          <w:rFonts w:ascii="Rockwell" w:hAnsi="Rockwell"/>
          <w:sz w:val="24"/>
          <w:szCs w:val="24"/>
        </w:rPr>
        <w:t>.</w:t>
      </w:r>
      <w:r w:rsidR="0023570C" w:rsidRPr="0006138A">
        <w:rPr>
          <w:rFonts w:ascii="Rockwell" w:hAnsi="Rockwell"/>
          <w:sz w:val="24"/>
          <w:szCs w:val="24"/>
        </w:rPr>
        <w:t xml:space="preserve"> A cet effet, la désignation est faite par les autres membres du Conseil de régulation sur convocation du Secrétaire permanent.</w:t>
      </w:r>
    </w:p>
    <w:p w14:paraId="364BD650" w14:textId="1FD124CA" w:rsidR="0006138A" w:rsidRPr="0006138A" w:rsidRDefault="0006138A" w:rsidP="0006138A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r w:rsidRPr="0006138A">
        <w:rPr>
          <w:rFonts w:ascii="Rockwell" w:eastAsia="Arial" w:hAnsi="Rockwell" w:cs="Arial"/>
          <w:b/>
          <w:sz w:val="24"/>
          <w:szCs w:val="24"/>
        </w:rPr>
        <w:t>Article 18</w:t>
      </w:r>
      <w:r w:rsidRPr="0006138A">
        <w:rPr>
          <w:rFonts w:ascii="Rockwell" w:eastAsia="Arial" w:hAnsi="Rockwell" w:cs="Arial"/>
          <w:sz w:val="24"/>
          <w:szCs w:val="24"/>
        </w:rPr>
        <w:t> : l’ouverture de la désignation des membres représentants l’administration à l’ORD à quatre autres départements ministériels. Il s’agit des départements en charge de (1) l’éducation, (2) de l’agriculture, (3) de l’administration territoriale et (4) de l’économie numérique</w:t>
      </w:r>
      <w:r>
        <w:rPr>
          <w:rFonts w:ascii="Rockwell" w:eastAsia="Arial" w:hAnsi="Rockwell" w:cs="Arial"/>
          <w:sz w:val="24"/>
          <w:szCs w:val="24"/>
        </w:rPr>
        <w:t>.</w:t>
      </w:r>
    </w:p>
    <w:p w14:paraId="18BD6AE1" w14:textId="77777777" w:rsidR="00D01FDB" w:rsidRPr="00D01FDB" w:rsidRDefault="0006138A" w:rsidP="00D01FDB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r w:rsidRPr="0006138A">
        <w:rPr>
          <w:rFonts w:ascii="Rockwell" w:eastAsia="Arial" w:hAnsi="Rockwell" w:cs="Arial"/>
          <w:b/>
          <w:sz w:val="24"/>
          <w:szCs w:val="24"/>
        </w:rPr>
        <w:t>Article 20</w:t>
      </w:r>
      <w:r w:rsidRPr="0006138A">
        <w:rPr>
          <w:rFonts w:ascii="Rockwell" w:eastAsia="Arial" w:hAnsi="Rockwell" w:cs="Arial"/>
          <w:sz w:val="24"/>
          <w:szCs w:val="24"/>
        </w:rPr>
        <w:t> : le renforcement des critères et modalités de choix des membres de l’ORD</w:t>
      </w:r>
      <w:r>
        <w:rPr>
          <w:rFonts w:ascii="Rockwell" w:eastAsia="Arial" w:hAnsi="Rockwell" w:cs="Arial"/>
          <w:sz w:val="24"/>
          <w:szCs w:val="24"/>
        </w:rPr>
        <w:t>.</w:t>
      </w:r>
    </w:p>
    <w:p w14:paraId="134D4E17" w14:textId="77777777" w:rsidR="00D01FDB" w:rsidRDefault="00D01FDB" w:rsidP="00D01FDB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r w:rsidRPr="00D01FDB">
        <w:rPr>
          <w:rFonts w:ascii="Rockwell" w:hAnsi="Rockwell"/>
          <w:b/>
          <w:sz w:val="24"/>
          <w:szCs w:val="24"/>
        </w:rPr>
        <w:t>Article 2</w:t>
      </w:r>
      <w:r>
        <w:rPr>
          <w:rFonts w:ascii="Rockwell" w:hAnsi="Rockwell"/>
          <w:b/>
          <w:sz w:val="24"/>
          <w:szCs w:val="24"/>
        </w:rPr>
        <w:t>6</w:t>
      </w:r>
      <w:r w:rsidRPr="00D01FDB">
        <w:rPr>
          <w:rFonts w:ascii="Rockwell" w:hAnsi="Rockwell"/>
          <w:sz w:val="24"/>
          <w:szCs w:val="24"/>
        </w:rPr>
        <w:t xml:space="preserve"> : </w:t>
      </w:r>
    </w:p>
    <w:p w14:paraId="08BFD6EA" w14:textId="7B515BF4" w:rsidR="00D01FDB" w:rsidRDefault="00D01FDB" w:rsidP="00D01FDB">
      <w:pPr>
        <w:pStyle w:val="Paragraphedeliste"/>
        <w:numPr>
          <w:ilvl w:val="0"/>
          <w:numId w:val="47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proofErr w:type="gramStart"/>
      <w:r w:rsidRPr="00D01FDB">
        <w:rPr>
          <w:rFonts w:ascii="Rockwell" w:hAnsi="Rockwell"/>
          <w:sz w:val="24"/>
          <w:szCs w:val="24"/>
        </w:rPr>
        <w:t>l</w:t>
      </w:r>
      <w:r>
        <w:rPr>
          <w:rFonts w:ascii="Rockwell" w:hAnsi="Rockwell"/>
          <w:sz w:val="24"/>
          <w:szCs w:val="24"/>
        </w:rPr>
        <w:t>a</w:t>
      </w:r>
      <w:proofErr w:type="gramEnd"/>
      <w:r>
        <w:rPr>
          <w:rFonts w:ascii="Rockwell" w:hAnsi="Rockwell"/>
          <w:sz w:val="24"/>
          <w:szCs w:val="24"/>
        </w:rPr>
        <w:t xml:space="preserve"> prise en compte du délai de saisine de l’ORD de 10 jours en matière de PPP fixé dans la loi PPP ;</w:t>
      </w:r>
    </w:p>
    <w:p w14:paraId="2567F85C" w14:textId="11C90806" w:rsidR="00D01FDB" w:rsidRDefault="00190C26" w:rsidP="00D01FDB">
      <w:pPr>
        <w:pStyle w:val="Paragraphedeliste"/>
        <w:numPr>
          <w:ilvl w:val="0"/>
          <w:numId w:val="47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proofErr w:type="gramStart"/>
      <w:r>
        <w:rPr>
          <w:rFonts w:ascii="Rockwell" w:hAnsi="Rockwell"/>
          <w:sz w:val="24"/>
          <w:szCs w:val="24"/>
        </w:rPr>
        <w:t>l’obligation</w:t>
      </w:r>
      <w:proofErr w:type="gramEnd"/>
      <w:r>
        <w:rPr>
          <w:rFonts w:ascii="Rockwell" w:hAnsi="Rockwell"/>
          <w:sz w:val="24"/>
          <w:szCs w:val="24"/>
        </w:rPr>
        <w:t xml:space="preserve"> pour le requérant de transmettre une copie du recours à l’ARCOP ;</w:t>
      </w:r>
    </w:p>
    <w:p w14:paraId="2F1CDBB4" w14:textId="00B259EF" w:rsidR="00190C26" w:rsidRPr="00D01FDB" w:rsidRDefault="007075B4" w:rsidP="00D01FDB">
      <w:pPr>
        <w:pStyle w:val="Paragraphedeliste"/>
        <w:numPr>
          <w:ilvl w:val="0"/>
          <w:numId w:val="47"/>
        </w:numPr>
        <w:spacing w:before="120" w:after="120" w:line="240" w:lineRule="auto"/>
        <w:contextualSpacing w:val="0"/>
        <w:jc w:val="both"/>
        <w:rPr>
          <w:rFonts w:ascii="Rockwell" w:hAnsi="Rockwell"/>
          <w:sz w:val="24"/>
          <w:szCs w:val="24"/>
        </w:rPr>
      </w:pPr>
      <w:proofErr w:type="gramStart"/>
      <w:r>
        <w:rPr>
          <w:rFonts w:ascii="Rockwell" w:hAnsi="Rockwell"/>
          <w:sz w:val="24"/>
          <w:szCs w:val="24"/>
        </w:rPr>
        <w:t>l’ajout</w:t>
      </w:r>
      <w:proofErr w:type="gramEnd"/>
      <w:r>
        <w:rPr>
          <w:rFonts w:ascii="Rockwell" w:hAnsi="Rockwell"/>
          <w:sz w:val="24"/>
          <w:szCs w:val="24"/>
        </w:rPr>
        <w:t xml:space="preserve"> d’une conséquence en cas de </w:t>
      </w:r>
      <w:r w:rsidRPr="007075B4">
        <w:rPr>
          <w:rFonts w:ascii="Rockwell" w:hAnsi="Rockwell"/>
          <w:sz w:val="24"/>
          <w:szCs w:val="24"/>
        </w:rPr>
        <w:t>silence de l’O</w:t>
      </w:r>
      <w:r>
        <w:rPr>
          <w:rFonts w:ascii="Rockwell" w:hAnsi="Rockwell"/>
          <w:sz w:val="24"/>
          <w:szCs w:val="24"/>
        </w:rPr>
        <w:t>RD dans le délai</w:t>
      </w:r>
      <w:r w:rsidRPr="007075B4">
        <w:rPr>
          <w:rFonts w:ascii="Rockwell" w:hAnsi="Rockwell"/>
          <w:sz w:val="24"/>
          <w:szCs w:val="24"/>
        </w:rPr>
        <w:t xml:space="preserve"> sur un recours</w:t>
      </w:r>
      <w:r>
        <w:rPr>
          <w:rFonts w:ascii="Rockwell" w:hAnsi="Rockwell"/>
          <w:sz w:val="24"/>
          <w:szCs w:val="24"/>
        </w:rPr>
        <w:t>.</w:t>
      </w:r>
    </w:p>
    <w:p w14:paraId="44C4AE8B" w14:textId="77777777" w:rsidR="000516C2" w:rsidRDefault="0006138A" w:rsidP="000516C2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eastAsia="Arial" w:hAnsi="Rockwell" w:cs="Arial"/>
          <w:sz w:val="24"/>
          <w:szCs w:val="24"/>
        </w:rPr>
      </w:pPr>
      <w:r w:rsidRPr="0006138A">
        <w:rPr>
          <w:rFonts w:ascii="Rockwell" w:eastAsia="Arial" w:hAnsi="Rockwell" w:cs="Arial"/>
          <w:b/>
          <w:sz w:val="24"/>
          <w:szCs w:val="24"/>
        </w:rPr>
        <w:t>Article 30</w:t>
      </w:r>
      <w:r w:rsidRPr="0006138A">
        <w:rPr>
          <w:rFonts w:ascii="Rockwell" w:eastAsia="Arial" w:hAnsi="Rockwell" w:cs="Arial"/>
          <w:sz w:val="24"/>
          <w:szCs w:val="24"/>
        </w:rPr>
        <w:t> : la faculté offerte à l’ORD de prendre en compte l’intérêt général et les principes fondamentaux de la commande publique dans le prononcé des décisions. L’article précise également</w:t>
      </w:r>
      <w:r w:rsidRPr="0006138A">
        <w:rPr>
          <w:rFonts w:ascii="Rockwell" w:eastAsia="Calibri" w:hAnsi="Rockwell" w:cs="Times New Roman"/>
          <w:sz w:val="24"/>
          <w:szCs w:val="24"/>
          <w:lang w:eastAsia="en-US"/>
        </w:rPr>
        <w:t xml:space="preserve"> </w:t>
      </w:r>
      <w:r w:rsidRPr="0006138A">
        <w:rPr>
          <w:rFonts w:ascii="Rockwell" w:eastAsia="Arial" w:hAnsi="Rockwell" w:cs="Arial"/>
          <w:sz w:val="24"/>
          <w:szCs w:val="24"/>
        </w:rPr>
        <w:t>les décisions pouvant être prises par l’ORD (infirmation, confirmation, l’annulation de la procédure).</w:t>
      </w:r>
    </w:p>
    <w:p w14:paraId="133300C4" w14:textId="77777777" w:rsidR="000516C2" w:rsidRPr="000516C2" w:rsidRDefault="0006138A" w:rsidP="000516C2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eastAsia="Arial" w:hAnsi="Rockwell" w:cs="Arial"/>
          <w:sz w:val="24"/>
          <w:szCs w:val="24"/>
        </w:rPr>
      </w:pPr>
      <w:r w:rsidRPr="000516C2">
        <w:rPr>
          <w:rFonts w:ascii="Rockwell" w:eastAsia="Arial" w:hAnsi="Rockwell" w:cs="Arial"/>
          <w:b/>
          <w:bCs/>
          <w:sz w:val="24"/>
          <w:szCs w:val="24"/>
        </w:rPr>
        <w:t>Article 36 :</w:t>
      </w:r>
      <w:r w:rsidRPr="000516C2">
        <w:rPr>
          <w:rFonts w:ascii="Rockwell" w:eastAsia="Arial" w:hAnsi="Rockwell" w:cs="Arial"/>
          <w:sz w:val="24"/>
          <w:szCs w:val="24"/>
        </w:rPr>
        <w:t xml:space="preserve"> l’institution du délai </w:t>
      </w:r>
      <w:r w:rsidR="0028358E" w:rsidRPr="000516C2">
        <w:rPr>
          <w:rFonts w:ascii="Rockwell" w:eastAsia="Arial" w:hAnsi="Rockwell" w:cs="Arial"/>
          <w:sz w:val="24"/>
          <w:szCs w:val="24"/>
        </w:rPr>
        <w:t>de deux (2) mois pour la</w:t>
      </w:r>
      <w:r w:rsidRPr="000516C2">
        <w:rPr>
          <w:rFonts w:ascii="Rockwell" w:eastAsia="Arial" w:hAnsi="Rockwell" w:cs="Arial"/>
          <w:sz w:val="24"/>
          <w:szCs w:val="24"/>
        </w:rPr>
        <w:t xml:space="preserve"> publication des décisions de l’ORD</w:t>
      </w:r>
      <w:r w:rsidRPr="000516C2">
        <w:rPr>
          <w:rFonts w:ascii="Rockwell" w:hAnsi="Rockwell"/>
          <w:sz w:val="24"/>
          <w:szCs w:val="24"/>
        </w:rPr>
        <w:t>.</w:t>
      </w:r>
    </w:p>
    <w:p w14:paraId="5198BC6E" w14:textId="391EE52E" w:rsidR="000516C2" w:rsidRDefault="0006138A" w:rsidP="000516C2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eastAsia="Arial" w:hAnsi="Rockwell" w:cs="Arial"/>
          <w:sz w:val="24"/>
          <w:szCs w:val="24"/>
        </w:rPr>
      </w:pPr>
      <w:r w:rsidRPr="000516C2">
        <w:rPr>
          <w:rFonts w:ascii="Rockwell" w:eastAsia="Arial" w:hAnsi="Rockwell" w:cs="Arial"/>
          <w:b/>
          <w:sz w:val="24"/>
          <w:szCs w:val="24"/>
        </w:rPr>
        <w:t>Article 39</w:t>
      </w:r>
      <w:r w:rsidRPr="000516C2">
        <w:rPr>
          <w:rFonts w:ascii="Rockwell" w:eastAsia="Arial" w:hAnsi="Rockwell" w:cs="Arial"/>
          <w:sz w:val="24"/>
          <w:szCs w:val="24"/>
        </w:rPr>
        <w:t> : un meilleur encadrement du retrait des décisions de l’ORD</w:t>
      </w:r>
      <w:r w:rsidR="00E87D3D">
        <w:rPr>
          <w:rFonts w:ascii="Rockwell" w:eastAsia="Arial" w:hAnsi="Rockwell" w:cs="Arial"/>
          <w:sz w:val="24"/>
          <w:szCs w:val="24"/>
        </w:rPr>
        <w:t xml:space="preserve"> avec une réduction des délais de saisine et traitement</w:t>
      </w:r>
      <w:r w:rsidR="0028358E" w:rsidRPr="000516C2">
        <w:rPr>
          <w:rFonts w:ascii="Rockwell" w:eastAsia="Arial" w:hAnsi="Rockwell" w:cs="Arial"/>
          <w:sz w:val="24"/>
          <w:szCs w:val="24"/>
        </w:rPr>
        <w:t>.</w:t>
      </w:r>
    </w:p>
    <w:p w14:paraId="714AF17F" w14:textId="7C51B702" w:rsidR="00D947CE" w:rsidRDefault="00D947CE" w:rsidP="000516C2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eastAsia="Arial" w:hAnsi="Rockwell" w:cs="Arial"/>
          <w:sz w:val="24"/>
          <w:szCs w:val="24"/>
        </w:rPr>
      </w:pPr>
      <w:r w:rsidRPr="000516C2">
        <w:rPr>
          <w:rFonts w:ascii="Rockwell" w:eastAsia="Arial" w:hAnsi="Rockwell" w:cs="Arial"/>
          <w:b/>
          <w:sz w:val="24"/>
          <w:szCs w:val="24"/>
        </w:rPr>
        <w:t xml:space="preserve">Article </w:t>
      </w:r>
      <w:r>
        <w:rPr>
          <w:rFonts w:ascii="Rockwell" w:eastAsia="Arial" w:hAnsi="Rockwell" w:cs="Arial"/>
          <w:b/>
          <w:sz w:val="24"/>
          <w:szCs w:val="24"/>
        </w:rPr>
        <w:t>48</w:t>
      </w:r>
      <w:r w:rsidRPr="000516C2">
        <w:rPr>
          <w:rFonts w:ascii="Rockwell" w:eastAsia="Arial" w:hAnsi="Rockwell" w:cs="Arial"/>
          <w:sz w:val="24"/>
          <w:szCs w:val="24"/>
        </w:rPr>
        <w:t xml:space="preserve"> : </w:t>
      </w:r>
      <w:r>
        <w:rPr>
          <w:rFonts w:ascii="Rockwell" w:eastAsia="Arial" w:hAnsi="Rockwell" w:cs="Arial"/>
          <w:sz w:val="24"/>
          <w:szCs w:val="24"/>
        </w:rPr>
        <w:t xml:space="preserve">la possibilité de renouveler le mandat du commissaire </w:t>
      </w:r>
      <w:r w:rsidR="00D83878">
        <w:rPr>
          <w:rFonts w:ascii="Rockwell" w:eastAsia="Arial" w:hAnsi="Rockwell" w:cs="Arial"/>
          <w:sz w:val="24"/>
          <w:szCs w:val="24"/>
        </w:rPr>
        <w:t>aux</w:t>
      </w:r>
      <w:r>
        <w:rPr>
          <w:rFonts w:ascii="Rockwell" w:eastAsia="Arial" w:hAnsi="Rockwell" w:cs="Arial"/>
          <w:sz w:val="24"/>
          <w:szCs w:val="24"/>
        </w:rPr>
        <w:t xml:space="preserve"> comptes</w:t>
      </w:r>
      <w:r w:rsidRPr="000516C2">
        <w:rPr>
          <w:rFonts w:ascii="Rockwell" w:eastAsia="Arial" w:hAnsi="Rockwell" w:cs="Arial"/>
          <w:sz w:val="24"/>
          <w:szCs w:val="24"/>
        </w:rPr>
        <w:t>.</w:t>
      </w:r>
    </w:p>
    <w:p w14:paraId="2041DD4D" w14:textId="4A26E7D5" w:rsidR="0006138A" w:rsidRPr="000516C2" w:rsidRDefault="0006138A" w:rsidP="000516C2">
      <w:pPr>
        <w:pStyle w:val="Paragraphedeliste"/>
        <w:numPr>
          <w:ilvl w:val="0"/>
          <w:numId w:val="38"/>
        </w:numPr>
        <w:spacing w:before="120" w:after="120" w:line="240" w:lineRule="auto"/>
        <w:contextualSpacing w:val="0"/>
        <w:jc w:val="both"/>
        <w:rPr>
          <w:rFonts w:ascii="Rockwell" w:eastAsia="Arial" w:hAnsi="Rockwell" w:cs="Arial"/>
          <w:sz w:val="24"/>
          <w:szCs w:val="24"/>
        </w:rPr>
      </w:pPr>
      <w:r w:rsidRPr="000516C2">
        <w:rPr>
          <w:rFonts w:ascii="Rockwell" w:eastAsia="Arial" w:hAnsi="Rockwell" w:cs="Arial"/>
          <w:b/>
          <w:sz w:val="24"/>
          <w:szCs w:val="24"/>
        </w:rPr>
        <w:t>Article 59</w:t>
      </w:r>
      <w:r w:rsidRPr="000516C2">
        <w:rPr>
          <w:rFonts w:ascii="Rockwell" w:eastAsia="Arial" w:hAnsi="Rockwell" w:cs="Arial"/>
          <w:sz w:val="24"/>
          <w:szCs w:val="24"/>
        </w:rPr>
        <w:t> : la correction des modalités de révocation des membres de l’organe de règlement des différends pour faute lourde.</w:t>
      </w:r>
    </w:p>
    <w:p w14:paraId="36350F77" w14:textId="77777777" w:rsidR="0006138A" w:rsidRPr="0028358E" w:rsidRDefault="0006138A" w:rsidP="0028358E">
      <w:pPr>
        <w:spacing w:before="120" w:after="120" w:line="240" w:lineRule="auto"/>
        <w:jc w:val="both"/>
        <w:rPr>
          <w:rFonts w:ascii="Rockwell" w:hAnsi="Rockwell"/>
          <w:sz w:val="24"/>
          <w:szCs w:val="24"/>
        </w:rPr>
      </w:pPr>
    </w:p>
    <w:p w14:paraId="57F5966A" w14:textId="698974B7" w:rsidR="00E55E7A" w:rsidRPr="0006138A" w:rsidRDefault="00E55E7A" w:rsidP="00E00126">
      <w:pPr>
        <w:spacing w:before="120" w:after="120" w:line="240" w:lineRule="auto"/>
        <w:jc w:val="both"/>
        <w:rPr>
          <w:rFonts w:ascii="Rockwell" w:eastAsia="Arial" w:hAnsi="Rockwell" w:cs="Arial"/>
          <w:sz w:val="24"/>
          <w:szCs w:val="24"/>
        </w:rPr>
      </w:pPr>
    </w:p>
    <w:p w14:paraId="2C38ACE4" w14:textId="02E6BAB2" w:rsidR="00643BBE" w:rsidRPr="006B40E8" w:rsidRDefault="00643BBE" w:rsidP="00CD709C">
      <w:pPr>
        <w:tabs>
          <w:tab w:val="left" w:pos="6663"/>
        </w:tabs>
        <w:spacing w:before="120" w:after="120" w:line="240" w:lineRule="auto"/>
        <w:rPr>
          <w:rFonts w:ascii="Rockwell" w:eastAsia="Arial" w:hAnsi="Rockwell" w:cs="Arial"/>
          <w:b/>
          <w:sz w:val="24"/>
          <w:szCs w:val="24"/>
          <w:u w:val="single"/>
        </w:rPr>
      </w:pPr>
    </w:p>
    <w:sectPr w:rsidR="00643BBE" w:rsidRPr="006B40E8" w:rsidSect="00C02D73">
      <w:footerReference w:type="default" r:id="rId8"/>
      <w:pgSz w:w="11906" w:h="16838"/>
      <w:pgMar w:top="1418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55F04" w14:textId="77777777" w:rsidR="00737680" w:rsidRDefault="00737680" w:rsidP="00993683">
      <w:pPr>
        <w:spacing w:after="0" w:line="240" w:lineRule="auto"/>
      </w:pPr>
      <w:r>
        <w:separator/>
      </w:r>
    </w:p>
  </w:endnote>
  <w:endnote w:type="continuationSeparator" w:id="0">
    <w:p w14:paraId="163E4ADB" w14:textId="77777777" w:rsidR="00737680" w:rsidRDefault="00737680" w:rsidP="00993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5916173"/>
      <w:docPartObj>
        <w:docPartGallery w:val="Page Numbers (Bottom of Page)"/>
        <w:docPartUnique/>
      </w:docPartObj>
    </w:sdtPr>
    <w:sdtEndPr/>
    <w:sdtContent>
      <w:p w14:paraId="7C457E98" w14:textId="5A3319F2" w:rsidR="00B247D3" w:rsidRDefault="00B247D3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2BB6A6B" wp14:editId="0A3A5313">
                  <wp:simplePos x="0" y="0"/>
                  <wp:positionH relativeFrom="rightMargin">
                    <wp:posOffset>12138</wp:posOffset>
                  </wp:positionH>
                  <wp:positionV relativeFrom="bottomMargin">
                    <wp:posOffset>66134</wp:posOffset>
                  </wp:positionV>
                  <wp:extent cx="368300" cy="387714"/>
                  <wp:effectExtent l="0" t="0" r="12700" b="1905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387714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EE3A00" w14:textId="7C1631F9" w:rsidR="00B247D3" w:rsidRPr="00AD13C7" w:rsidRDefault="00B247D3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AD13C7">
                                <w:rPr>
                                  <w:rFonts w:ascii="Rockwell" w:hAnsi="Rockwell"/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AD13C7">
                                <w:rPr>
                                  <w:rFonts w:ascii="Rockwell" w:hAnsi="Rockwell"/>
                                  <w:b/>
                                  <w:bCs/>
                                  <w:sz w:val="24"/>
                                  <w:szCs w:val="24"/>
                                </w:rPr>
                                <w:instrText>PAGE    \* MERGEFORMAT</w:instrText>
                              </w:r>
                              <w:r w:rsidRPr="00AD13C7">
                                <w:rPr>
                                  <w:rFonts w:ascii="Rockwell" w:hAnsi="Rockwell"/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761EDA" w:rsidRPr="00AD13C7">
                                <w:rPr>
                                  <w:rFonts w:ascii="Rockwell" w:hAnsi="Rockwell"/>
                                  <w:b/>
                                  <w:bCs/>
                                  <w:noProof/>
                                  <w:sz w:val="24"/>
                                  <w:szCs w:val="24"/>
                                </w:rPr>
                                <w:t>15</w:t>
                              </w:r>
                              <w:r w:rsidRPr="00AD13C7">
                                <w:rPr>
                                  <w:rFonts w:ascii="Rockwell" w:hAnsi="Rockwell"/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2BB6A6B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26" type="#_x0000_t65" style="position:absolute;margin-left:.95pt;margin-top:5.2pt;width:29pt;height:30.5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" o:allowincell="f" adj="14135" strokecolor="gray" strokeweight=".25pt">
                  <v:textbox>
                    <w:txbxContent>
                      <w:p w14:paraId="6AEE3A00" w14:textId="7C1631F9" w:rsidR="00B247D3" w:rsidRPr="00AD13C7" w:rsidRDefault="00B247D3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D13C7">
                          <w:rPr>
                            <w:rFonts w:ascii="Rockwell" w:hAnsi="Rockwell"/>
                            <w:b/>
                            <w:bCs/>
                            <w:sz w:val="24"/>
                            <w:szCs w:val="24"/>
                          </w:rPr>
                          <w:fldChar w:fldCharType="begin"/>
                        </w:r>
                        <w:r w:rsidRPr="00AD13C7">
                          <w:rPr>
                            <w:rFonts w:ascii="Rockwell" w:hAnsi="Rockwell"/>
                            <w:b/>
                            <w:bCs/>
                            <w:sz w:val="24"/>
                            <w:szCs w:val="24"/>
                          </w:rPr>
                          <w:instrText>PAGE    \* MERGEFORMAT</w:instrText>
                        </w:r>
                        <w:r w:rsidRPr="00AD13C7">
                          <w:rPr>
                            <w:rFonts w:ascii="Rockwell" w:hAnsi="Rockwell"/>
                            <w:b/>
                            <w:bCs/>
                            <w:sz w:val="24"/>
                            <w:szCs w:val="24"/>
                          </w:rPr>
                          <w:fldChar w:fldCharType="separate"/>
                        </w:r>
                        <w:r w:rsidR="00761EDA" w:rsidRPr="00AD13C7">
                          <w:rPr>
                            <w:rFonts w:ascii="Rockwell" w:hAnsi="Rockwell"/>
                            <w:b/>
                            <w:bCs/>
                            <w:noProof/>
                            <w:sz w:val="24"/>
                            <w:szCs w:val="24"/>
                          </w:rPr>
                          <w:t>15</w:t>
                        </w:r>
                        <w:r w:rsidRPr="00AD13C7">
                          <w:rPr>
                            <w:rFonts w:ascii="Rockwell" w:hAnsi="Rockwell"/>
                            <w:b/>
                            <w:bCs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42934" w14:textId="77777777" w:rsidR="00737680" w:rsidRDefault="00737680" w:rsidP="00993683">
      <w:pPr>
        <w:spacing w:after="0" w:line="240" w:lineRule="auto"/>
      </w:pPr>
      <w:r>
        <w:separator/>
      </w:r>
    </w:p>
  </w:footnote>
  <w:footnote w:type="continuationSeparator" w:id="0">
    <w:p w14:paraId="04450B8A" w14:textId="77777777" w:rsidR="00737680" w:rsidRDefault="00737680" w:rsidP="00993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6E54143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4A3A7B"/>
    <w:multiLevelType w:val="hybridMultilevel"/>
    <w:tmpl w:val="874CF844"/>
    <w:lvl w:ilvl="0" w:tplc="BC324E8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DBA"/>
    <w:multiLevelType w:val="multilevel"/>
    <w:tmpl w:val="5D0858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BA1EAB"/>
    <w:multiLevelType w:val="hybridMultilevel"/>
    <w:tmpl w:val="953A3AB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BEE6111"/>
    <w:multiLevelType w:val="hybridMultilevel"/>
    <w:tmpl w:val="3D74E426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F63A55"/>
    <w:multiLevelType w:val="multilevel"/>
    <w:tmpl w:val="0010E0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0045BA"/>
    <w:multiLevelType w:val="hybridMultilevel"/>
    <w:tmpl w:val="45AE80AA"/>
    <w:lvl w:ilvl="0" w:tplc="BC324E8A">
      <w:start w:val="4"/>
      <w:numFmt w:val="bullet"/>
      <w:lvlText w:val="-"/>
      <w:lvlJc w:val="left"/>
      <w:pPr>
        <w:ind w:left="795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0F335550"/>
    <w:multiLevelType w:val="hybridMultilevel"/>
    <w:tmpl w:val="49967696"/>
    <w:lvl w:ilvl="0" w:tplc="BC324E8A">
      <w:start w:val="4"/>
      <w:numFmt w:val="bullet"/>
      <w:lvlText w:val="-"/>
      <w:lvlJc w:val="left"/>
      <w:pPr>
        <w:ind w:left="795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0FA727DD"/>
    <w:multiLevelType w:val="multilevel"/>
    <w:tmpl w:val="0E0078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605473"/>
    <w:multiLevelType w:val="hybridMultilevel"/>
    <w:tmpl w:val="F37ED684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844105A"/>
    <w:multiLevelType w:val="hybridMultilevel"/>
    <w:tmpl w:val="F6DC006C"/>
    <w:lvl w:ilvl="0" w:tplc="3730B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26477"/>
    <w:multiLevelType w:val="multilevel"/>
    <w:tmpl w:val="DF9E2F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8503CE"/>
    <w:multiLevelType w:val="hybridMultilevel"/>
    <w:tmpl w:val="9A3C6D52"/>
    <w:lvl w:ilvl="0" w:tplc="1CBA89CA">
      <w:start w:val="2"/>
      <w:numFmt w:val="bullet"/>
      <w:lvlText w:val="-"/>
      <w:lvlJc w:val="left"/>
      <w:pPr>
        <w:ind w:left="1068" w:hanging="360"/>
      </w:pPr>
      <w:rPr>
        <w:rFonts w:ascii="Rockwell" w:eastAsia="Arial" w:hAnsi="Rockwel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BAD7B0F"/>
    <w:multiLevelType w:val="hybridMultilevel"/>
    <w:tmpl w:val="8810727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C1F51"/>
    <w:multiLevelType w:val="hybridMultilevel"/>
    <w:tmpl w:val="4D504B74"/>
    <w:lvl w:ilvl="0" w:tplc="4008CD0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3C5F20"/>
    <w:multiLevelType w:val="hybridMultilevel"/>
    <w:tmpl w:val="1DEC58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06B0E"/>
    <w:multiLevelType w:val="hybridMultilevel"/>
    <w:tmpl w:val="A446BB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E5515"/>
    <w:multiLevelType w:val="hybridMultilevel"/>
    <w:tmpl w:val="90188A34"/>
    <w:lvl w:ilvl="0" w:tplc="D90AE7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0C39A8"/>
    <w:multiLevelType w:val="hybridMultilevel"/>
    <w:tmpl w:val="35DEDD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E130C3"/>
    <w:multiLevelType w:val="hybridMultilevel"/>
    <w:tmpl w:val="E87A1236"/>
    <w:lvl w:ilvl="0" w:tplc="DE920206">
      <w:start w:val="5"/>
      <w:numFmt w:val="bullet"/>
      <w:lvlText w:val="-"/>
      <w:lvlJc w:val="left"/>
      <w:pPr>
        <w:ind w:left="720" w:hanging="360"/>
      </w:pPr>
      <w:rPr>
        <w:rFonts w:ascii="Rockwell" w:eastAsia="Calibri" w:hAnsi="Rockwel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C260A"/>
    <w:multiLevelType w:val="multilevel"/>
    <w:tmpl w:val="2DBCD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F77869"/>
    <w:multiLevelType w:val="hybridMultilevel"/>
    <w:tmpl w:val="6FAA378A"/>
    <w:lvl w:ilvl="0" w:tplc="4008CD02">
      <w:numFmt w:val="bullet"/>
      <w:lvlText w:val="-"/>
      <w:lvlJc w:val="left"/>
      <w:pPr>
        <w:ind w:left="783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2" w15:restartNumberingAfterBreak="0">
    <w:nsid w:val="3D506030"/>
    <w:multiLevelType w:val="hybridMultilevel"/>
    <w:tmpl w:val="3790EE64"/>
    <w:lvl w:ilvl="0" w:tplc="6504DC86">
      <w:start w:val="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DA3631E"/>
    <w:multiLevelType w:val="hybridMultilevel"/>
    <w:tmpl w:val="706C70F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2D6B38"/>
    <w:multiLevelType w:val="hybridMultilevel"/>
    <w:tmpl w:val="0E68F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7739F"/>
    <w:multiLevelType w:val="multilevel"/>
    <w:tmpl w:val="B48618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A4929F9"/>
    <w:multiLevelType w:val="hybridMultilevel"/>
    <w:tmpl w:val="DE7CB74C"/>
    <w:lvl w:ilvl="0" w:tplc="6504DC86">
      <w:start w:val="5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9237B"/>
    <w:multiLevelType w:val="hybridMultilevel"/>
    <w:tmpl w:val="CAEC3B18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D823CBC"/>
    <w:multiLevelType w:val="hybridMultilevel"/>
    <w:tmpl w:val="37B0BE6A"/>
    <w:lvl w:ilvl="0" w:tplc="701A2E9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727F5"/>
    <w:multiLevelType w:val="hybridMultilevel"/>
    <w:tmpl w:val="5EBE1F3E"/>
    <w:lvl w:ilvl="0" w:tplc="6504DC86">
      <w:start w:val="5"/>
      <w:numFmt w:val="bullet"/>
      <w:lvlText w:val="-"/>
      <w:lvlJc w:val="left"/>
      <w:pPr>
        <w:ind w:left="163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86C1A"/>
    <w:multiLevelType w:val="hybridMultilevel"/>
    <w:tmpl w:val="DF3E0D38"/>
    <w:lvl w:ilvl="0" w:tplc="BC324E8A">
      <w:start w:val="4"/>
      <w:numFmt w:val="bullet"/>
      <w:lvlText w:val="-"/>
      <w:lvlJc w:val="left"/>
      <w:pPr>
        <w:ind w:left="795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1" w15:restartNumberingAfterBreak="0">
    <w:nsid w:val="555C62AF"/>
    <w:multiLevelType w:val="hybridMultilevel"/>
    <w:tmpl w:val="B2644A44"/>
    <w:lvl w:ilvl="0" w:tplc="8F460726">
      <w:start w:val="1"/>
      <w:numFmt w:val="decimal"/>
      <w:lvlText w:val="%1."/>
      <w:lvlJc w:val="left"/>
      <w:pPr>
        <w:ind w:left="2771" w:hanging="360"/>
      </w:pPr>
      <w:rPr>
        <w:rFonts w:ascii="Rockwell" w:hAnsi="Rockwell" w:hint="default"/>
        <w:b w:val="0"/>
      </w:rPr>
    </w:lvl>
    <w:lvl w:ilvl="1" w:tplc="040C0019">
      <w:start w:val="1"/>
      <w:numFmt w:val="lowerLetter"/>
      <w:lvlText w:val="%2."/>
      <w:lvlJc w:val="left"/>
      <w:pPr>
        <w:ind w:left="3064" w:hanging="360"/>
      </w:pPr>
    </w:lvl>
    <w:lvl w:ilvl="2" w:tplc="040C001B" w:tentative="1">
      <w:start w:val="1"/>
      <w:numFmt w:val="lowerRoman"/>
      <w:lvlText w:val="%3."/>
      <w:lvlJc w:val="right"/>
      <w:pPr>
        <w:ind w:left="3784" w:hanging="180"/>
      </w:pPr>
    </w:lvl>
    <w:lvl w:ilvl="3" w:tplc="040C000F" w:tentative="1">
      <w:start w:val="1"/>
      <w:numFmt w:val="decimal"/>
      <w:lvlText w:val="%4."/>
      <w:lvlJc w:val="left"/>
      <w:pPr>
        <w:ind w:left="4504" w:hanging="360"/>
      </w:pPr>
    </w:lvl>
    <w:lvl w:ilvl="4" w:tplc="040C0019" w:tentative="1">
      <w:start w:val="1"/>
      <w:numFmt w:val="lowerLetter"/>
      <w:lvlText w:val="%5."/>
      <w:lvlJc w:val="left"/>
      <w:pPr>
        <w:ind w:left="5224" w:hanging="360"/>
      </w:pPr>
    </w:lvl>
    <w:lvl w:ilvl="5" w:tplc="040C001B" w:tentative="1">
      <w:start w:val="1"/>
      <w:numFmt w:val="lowerRoman"/>
      <w:lvlText w:val="%6."/>
      <w:lvlJc w:val="right"/>
      <w:pPr>
        <w:ind w:left="5944" w:hanging="180"/>
      </w:pPr>
    </w:lvl>
    <w:lvl w:ilvl="6" w:tplc="040C000F" w:tentative="1">
      <w:start w:val="1"/>
      <w:numFmt w:val="decimal"/>
      <w:lvlText w:val="%7."/>
      <w:lvlJc w:val="left"/>
      <w:pPr>
        <w:ind w:left="6664" w:hanging="360"/>
      </w:pPr>
    </w:lvl>
    <w:lvl w:ilvl="7" w:tplc="040C0019" w:tentative="1">
      <w:start w:val="1"/>
      <w:numFmt w:val="lowerLetter"/>
      <w:lvlText w:val="%8."/>
      <w:lvlJc w:val="left"/>
      <w:pPr>
        <w:ind w:left="7384" w:hanging="360"/>
      </w:pPr>
    </w:lvl>
    <w:lvl w:ilvl="8" w:tplc="040C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32" w15:restartNumberingAfterBreak="0">
    <w:nsid w:val="609E5C13"/>
    <w:multiLevelType w:val="hybridMultilevel"/>
    <w:tmpl w:val="46161EFA"/>
    <w:lvl w:ilvl="0" w:tplc="0C2A1B30">
      <w:start w:val="1"/>
      <w:numFmt w:val="bullet"/>
      <w:lvlText w:val="-"/>
      <w:lvlJc w:val="left"/>
      <w:pPr>
        <w:ind w:left="360" w:hanging="360"/>
      </w:pPr>
      <w:rPr>
        <w:rFonts w:ascii="Rockwell" w:eastAsia="Times New Roman" w:hAnsi="Rockwel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A36CEF"/>
    <w:multiLevelType w:val="multilevel"/>
    <w:tmpl w:val="DBE691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2EB1593"/>
    <w:multiLevelType w:val="hybridMultilevel"/>
    <w:tmpl w:val="B77245E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63F91557"/>
    <w:multiLevelType w:val="hybridMultilevel"/>
    <w:tmpl w:val="E226810C"/>
    <w:lvl w:ilvl="0" w:tplc="A4A0F7E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BE64F0"/>
    <w:multiLevelType w:val="hybridMultilevel"/>
    <w:tmpl w:val="09A2FB80"/>
    <w:lvl w:ilvl="0" w:tplc="5134C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321A4A"/>
    <w:multiLevelType w:val="multilevel"/>
    <w:tmpl w:val="936E4A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0E60207"/>
    <w:multiLevelType w:val="hybridMultilevel"/>
    <w:tmpl w:val="B77245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7346262A"/>
    <w:multiLevelType w:val="hybridMultilevel"/>
    <w:tmpl w:val="B77245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783F5757"/>
    <w:multiLevelType w:val="hybridMultilevel"/>
    <w:tmpl w:val="BCA0E4AA"/>
    <w:lvl w:ilvl="0" w:tplc="12DA8F8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7C02DC"/>
    <w:multiLevelType w:val="hybridMultilevel"/>
    <w:tmpl w:val="68DADC26"/>
    <w:lvl w:ilvl="0" w:tplc="3730B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23882"/>
    <w:multiLevelType w:val="hybridMultilevel"/>
    <w:tmpl w:val="1CC61CC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4638F9"/>
    <w:multiLevelType w:val="hybridMultilevel"/>
    <w:tmpl w:val="B77245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7BB820C0"/>
    <w:multiLevelType w:val="hybridMultilevel"/>
    <w:tmpl w:val="3CE8F7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207E43"/>
    <w:multiLevelType w:val="hybridMultilevel"/>
    <w:tmpl w:val="5066DE4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D487FB5"/>
    <w:multiLevelType w:val="hybridMultilevel"/>
    <w:tmpl w:val="25CEB8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41901">
    <w:abstractNumId w:val="2"/>
  </w:num>
  <w:num w:numId="2" w16cid:durableId="1374622041">
    <w:abstractNumId w:val="5"/>
  </w:num>
  <w:num w:numId="3" w16cid:durableId="1066614047">
    <w:abstractNumId w:val="20"/>
  </w:num>
  <w:num w:numId="4" w16cid:durableId="7144053">
    <w:abstractNumId w:val="37"/>
  </w:num>
  <w:num w:numId="5" w16cid:durableId="783035197">
    <w:abstractNumId w:val="25"/>
  </w:num>
  <w:num w:numId="6" w16cid:durableId="1105229336">
    <w:abstractNumId w:val="33"/>
  </w:num>
  <w:num w:numId="7" w16cid:durableId="1738934409">
    <w:abstractNumId w:val="8"/>
  </w:num>
  <w:num w:numId="8" w16cid:durableId="156119654">
    <w:abstractNumId w:val="11"/>
  </w:num>
  <w:num w:numId="9" w16cid:durableId="887182015">
    <w:abstractNumId w:val="15"/>
  </w:num>
  <w:num w:numId="10" w16cid:durableId="2128814524">
    <w:abstractNumId w:val="0"/>
  </w:num>
  <w:num w:numId="11" w16cid:durableId="809325825">
    <w:abstractNumId w:val="18"/>
  </w:num>
  <w:num w:numId="12" w16cid:durableId="300615110">
    <w:abstractNumId w:val="13"/>
  </w:num>
  <w:num w:numId="13" w16cid:durableId="1749158725">
    <w:abstractNumId w:val="30"/>
  </w:num>
  <w:num w:numId="14" w16cid:durableId="1929924556">
    <w:abstractNumId w:val="6"/>
  </w:num>
  <w:num w:numId="15" w16cid:durableId="763302291">
    <w:abstractNumId w:val="7"/>
  </w:num>
  <w:num w:numId="16" w16cid:durableId="456027055">
    <w:abstractNumId w:val="1"/>
  </w:num>
  <w:num w:numId="17" w16cid:durableId="1798714759">
    <w:abstractNumId w:val="46"/>
  </w:num>
  <w:num w:numId="18" w16cid:durableId="83690874">
    <w:abstractNumId w:val="24"/>
  </w:num>
  <w:num w:numId="19" w16cid:durableId="600182717">
    <w:abstractNumId w:val="9"/>
  </w:num>
  <w:num w:numId="20" w16cid:durableId="1131290600">
    <w:abstractNumId w:val="17"/>
  </w:num>
  <w:num w:numId="21" w16cid:durableId="640691820">
    <w:abstractNumId w:val="31"/>
  </w:num>
  <w:num w:numId="22" w16cid:durableId="674649240">
    <w:abstractNumId w:val="22"/>
  </w:num>
  <w:num w:numId="23" w16cid:durableId="1297293574">
    <w:abstractNumId w:val="27"/>
  </w:num>
  <w:num w:numId="24" w16cid:durableId="1934849379">
    <w:abstractNumId w:val="12"/>
  </w:num>
  <w:num w:numId="25" w16cid:durableId="1763531277">
    <w:abstractNumId w:val="29"/>
  </w:num>
  <w:num w:numId="26" w16cid:durableId="2129658400">
    <w:abstractNumId w:val="36"/>
  </w:num>
  <w:num w:numId="27" w16cid:durableId="444926097">
    <w:abstractNumId w:val="19"/>
  </w:num>
  <w:num w:numId="28" w16cid:durableId="1982885332">
    <w:abstractNumId w:val="40"/>
  </w:num>
  <w:num w:numId="29" w16cid:durableId="431632207">
    <w:abstractNumId w:val="28"/>
  </w:num>
  <w:num w:numId="30" w16cid:durableId="1014768080">
    <w:abstractNumId w:val="21"/>
  </w:num>
  <w:num w:numId="31" w16cid:durableId="1971591353">
    <w:abstractNumId w:val="14"/>
  </w:num>
  <w:num w:numId="32" w16cid:durableId="267006477">
    <w:abstractNumId w:val="3"/>
  </w:num>
  <w:num w:numId="33" w16cid:durableId="193082468">
    <w:abstractNumId w:val="26"/>
  </w:num>
  <w:num w:numId="34" w16cid:durableId="1468744534">
    <w:abstractNumId w:val="42"/>
  </w:num>
  <w:num w:numId="35" w16cid:durableId="1233353625">
    <w:abstractNumId w:val="34"/>
  </w:num>
  <w:num w:numId="36" w16cid:durableId="1263608227">
    <w:abstractNumId w:val="39"/>
  </w:num>
  <w:num w:numId="37" w16cid:durableId="1944146329">
    <w:abstractNumId w:val="43"/>
  </w:num>
  <w:num w:numId="38" w16cid:durableId="213850830">
    <w:abstractNumId w:val="10"/>
  </w:num>
  <w:num w:numId="39" w16cid:durableId="1507087992">
    <w:abstractNumId w:val="41"/>
  </w:num>
  <w:num w:numId="40" w16cid:durableId="1959871810">
    <w:abstractNumId w:val="38"/>
  </w:num>
  <w:num w:numId="41" w16cid:durableId="781925129">
    <w:abstractNumId w:val="32"/>
  </w:num>
  <w:num w:numId="42" w16cid:durableId="127942840">
    <w:abstractNumId w:val="4"/>
  </w:num>
  <w:num w:numId="43" w16cid:durableId="177087676">
    <w:abstractNumId w:val="45"/>
  </w:num>
  <w:num w:numId="44" w16cid:durableId="515383944">
    <w:abstractNumId w:val="35"/>
  </w:num>
  <w:num w:numId="45" w16cid:durableId="1297879391">
    <w:abstractNumId w:val="16"/>
  </w:num>
  <w:num w:numId="46" w16cid:durableId="1555239225">
    <w:abstractNumId w:val="44"/>
  </w:num>
  <w:num w:numId="47" w16cid:durableId="11990097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CC6"/>
    <w:rsid w:val="000032FD"/>
    <w:rsid w:val="000049D7"/>
    <w:rsid w:val="00004A35"/>
    <w:rsid w:val="00012A31"/>
    <w:rsid w:val="00013714"/>
    <w:rsid w:val="000148B4"/>
    <w:rsid w:val="00015392"/>
    <w:rsid w:val="00016150"/>
    <w:rsid w:val="000240B7"/>
    <w:rsid w:val="00024E89"/>
    <w:rsid w:val="0003036E"/>
    <w:rsid w:val="0003147B"/>
    <w:rsid w:val="0003489C"/>
    <w:rsid w:val="0003637E"/>
    <w:rsid w:val="0004032A"/>
    <w:rsid w:val="00043C42"/>
    <w:rsid w:val="00044797"/>
    <w:rsid w:val="0004654D"/>
    <w:rsid w:val="000468D5"/>
    <w:rsid w:val="0005056B"/>
    <w:rsid w:val="00050DE1"/>
    <w:rsid w:val="000516C2"/>
    <w:rsid w:val="00051B4F"/>
    <w:rsid w:val="00053235"/>
    <w:rsid w:val="00055A2D"/>
    <w:rsid w:val="000562CC"/>
    <w:rsid w:val="000600F5"/>
    <w:rsid w:val="000610D4"/>
    <w:rsid w:val="0006138A"/>
    <w:rsid w:val="000614FD"/>
    <w:rsid w:val="00061AC3"/>
    <w:rsid w:val="0006331E"/>
    <w:rsid w:val="00065FD5"/>
    <w:rsid w:val="00070812"/>
    <w:rsid w:val="00070FD5"/>
    <w:rsid w:val="00071793"/>
    <w:rsid w:val="00071B58"/>
    <w:rsid w:val="0007299A"/>
    <w:rsid w:val="000730D6"/>
    <w:rsid w:val="00080D0E"/>
    <w:rsid w:val="0008130A"/>
    <w:rsid w:val="000822BB"/>
    <w:rsid w:val="00083472"/>
    <w:rsid w:val="00083E3A"/>
    <w:rsid w:val="0008419D"/>
    <w:rsid w:val="00084AF1"/>
    <w:rsid w:val="00091480"/>
    <w:rsid w:val="00091C1C"/>
    <w:rsid w:val="0009202A"/>
    <w:rsid w:val="00096429"/>
    <w:rsid w:val="000A1956"/>
    <w:rsid w:val="000A1FA8"/>
    <w:rsid w:val="000A24DF"/>
    <w:rsid w:val="000A4FCD"/>
    <w:rsid w:val="000A6E63"/>
    <w:rsid w:val="000B1757"/>
    <w:rsid w:val="000B3924"/>
    <w:rsid w:val="000B4F3C"/>
    <w:rsid w:val="000B5B77"/>
    <w:rsid w:val="000B7226"/>
    <w:rsid w:val="000C10A8"/>
    <w:rsid w:val="000C2362"/>
    <w:rsid w:val="000C3B90"/>
    <w:rsid w:val="000C5465"/>
    <w:rsid w:val="000C5735"/>
    <w:rsid w:val="000C5801"/>
    <w:rsid w:val="000C76F0"/>
    <w:rsid w:val="000D049A"/>
    <w:rsid w:val="000D2AA1"/>
    <w:rsid w:val="000D6D40"/>
    <w:rsid w:val="000E2674"/>
    <w:rsid w:val="000E2F66"/>
    <w:rsid w:val="000E4F01"/>
    <w:rsid w:val="000E5404"/>
    <w:rsid w:val="000F236D"/>
    <w:rsid w:val="000F400A"/>
    <w:rsid w:val="000F5960"/>
    <w:rsid w:val="000F68CA"/>
    <w:rsid w:val="000F7FFA"/>
    <w:rsid w:val="0010038B"/>
    <w:rsid w:val="001007D2"/>
    <w:rsid w:val="00100E1E"/>
    <w:rsid w:val="0010162F"/>
    <w:rsid w:val="00104E79"/>
    <w:rsid w:val="0010534E"/>
    <w:rsid w:val="00105DE0"/>
    <w:rsid w:val="00106A05"/>
    <w:rsid w:val="00106C53"/>
    <w:rsid w:val="00112EF2"/>
    <w:rsid w:val="001131C3"/>
    <w:rsid w:val="0011323A"/>
    <w:rsid w:val="00120502"/>
    <w:rsid w:val="001230D6"/>
    <w:rsid w:val="00124E13"/>
    <w:rsid w:val="00124EB6"/>
    <w:rsid w:val="00125878"/>
    <w:rsid w:val="00127DEC"/>
    <w:rsid w:val="00131A5B"/>
    <w:rsid w:val="00132DC4"/>
    <w:rsid w:val="00133A00"/>
    <w:rsid w:val="001427ED"/>
    <w:rsid w:val="001457A0"/>
    <w:rsid w:val="00145C0D"/>
    <w:rsid w:val="0014636C"/>
    <w:rsid w:val="0015350E"/>
    <w:rsid w:val="00153714"/>
    <w:rsid w:val="00154E5F"/>
    <w:rsid w:val="00157AF2"/>
    <w:rsid w:val="001616E7"/>
    <w:rsid w:val="00162DBF"/>
    <w:rsid w:val="00166A8B"/>
    <w:rsid w:val="001718CD"/>
    <w:rsid w:val="00171B24"/>
    <w:rsid w:val="00171D83"/>
    <w:rsid w:val="00174338"/>
    <w:rsid w:val="00174880"/>
    <w:rsid w:val="001817D5"/>
    <w:rsid w:val="00183A6E"/>
    <w:rsid w:val="00184640"/>
    <w:rsid w:val="00184C8E"/>
    <w:rsid w:val="00186378"/>
    <w:rsid w:val="00190C26"/>
    <w:rsid w:val="0019196A"/>
    <w:rsid w:val="00195146"/>
    <w:rsid w:val="00196732"/>
    <w:rsid w:val="001970D4"/>
    <w:rsid w:val="001972D6"/>
    <w:rsid w:val="00197998"/>
    <w:rsid w:val="001A140E"/>
    <w:rsid w:val="001A22E8"/>
    <w:rsid w:val="001A53C9"/>
    <w:rsid w:val="001A592C"/>
    <w:rsid w:val="001B1CB5"/>
    <w:rsid w:val="001B3DDA"/>
    <w:rsid w:val="001B41E1"/>
    <w:rsid w:val="001B4F27"/>
    <w:rsid w:val="001B76A6"/>
    <w:rsid w:val="001C281A"/>
    <w:rsid w:val="001C2B0D"/>
    <w:rsid w:val="001C4019"/>
    <w:rsid w:val="001C440B"/>
    <w:rsid w:val="001C6047"/>
    <w:rsid w:val="001C719A"/>
    <w:rsid w:val="001C7381"/>
    <w:rsid w:val="001C7C2F"/>
    <w:rsid w:val="001C7F2F"/>
    <w:rsid w:val="001D3F17"/>
    <w:rsid w:val="001E028B"/>
    <w:rsid w:val="001E1505"/>
    <w:rsid w:val="001E360A"/>
    <w:rsid w:val="001E7451"/>
    <w:rsid w:val="001F413C"/>
    <w:rsid w:val="001F456C"/>
    <w:rsid w:val="001F5495"/>
    <w:rsid w:val="001F5A6C"/>
    <w:rsid w:val="001F62FA"/>
    <w:rsid w:val="001F695D"/>
    <w:rsid w:val="001F7E30"/>
    <w:rsid w:val="002016E1"/>
    <w:rsid w:val="00201B1B"/>
    <w:rsid w:val="0020232D"/>
    <w:rsid w:val="00204F7C"/>
    <w:rsid w:val="00205D7A"/>
    <w:rsid w:val="00206802"/>
    <w:rsid w:val="00206C86"/>
    <w:rsid w:val="00207244"/>
    <w:rsid w:val="0020769B"/>
    <w:rsid w:val="00210D6E"/>
    <w:rsid w:val="00211031"/>
    <w:rsid w:val="00212390"/>
    <w:rsid w:val="00213CC3"/>
    <w:rsid w:val="0021653D"/>
    <w:rsid w:val="00220882"/>
    <w:rsid w:val="0022428C"/>
    <w:rsid w:val="00226B2A"/>
    <w:rsid w:val="00226BE4"/>
    <w:rsid w:val="00232F0E"/>
    <w:rsid w:val="0023570C"/>
    <w:rsid w:val="002358B0"/>
    <w:rsid w:val="00237BCE"/>
    <w:rsid w:val="00237EC1"/>
    <w:rsid w:val="00243BD9"/>
    <w:rsid w:val="002452CA"/>
    <w:rsid w:val="00253076"/>
    <w:rsid w:val="00253300"/>
    <w:rsid w:val="00253CB5"/>
    <w:rsid w:val="00254CC6"/>
    <w:rsid w:val="00255233"/>
    <w:rsid w:val="0025583B"/>
    <w:rsid w:val="002607A1"/>
    <w:rsid w:val="0026180C"/>
    <w:rsid w:val="00263D93"/>
    <w:rsid w:val="0026584E"/>
    <w:rsid w:val="00265DBE"/>
    <w:rsid w:val="002679CB"/>
    <w:rsid w:val="0027237A"/>
    <w:rsid w:val="002724DB"/>
    <w:rsid w:val="00272FE3"/>
    <w:rsid w:val="00274BDD"/>
    <w:rsid w:val="002773DE"/>
    <w:rsid w:val="0027798E"/>
    <w:rsid w:val="002818C9"/>
    <w:rsid w:val="00281CDC"/>
    <w:rsid w:val="00282464"/>
    <w:rsid w:val="0028286B"/>
    <w:rsid w:val="0028358E"/>
    <w:rsid w:val="0028382B"/>
    <w:rsid w:val="00284660"/>
    <w:rsid w:val="0028794C"/>
    <w:rsid w:val="00287B04"/>
    <w:rsid w:val="0029357A"/>
    <w:rsid w:val="00294D7D"/>
    <w:rsid w:val="00294FB7"/>
    <w:rsid w:val="0029754C"/>
    <w:rsid w:val="002A0625"/>
    <w:rsid w:val="002A12C5"/>
    <w:rsid w:val="002A2681"/>
    <w:rsid w:val="002A35E4"/>
    <w:rsid w:val="002A40EA"/>
    <w:rsid w:val="002A6AD5"/>
    <w:rsid w:val="002B0E2B"/>
    <w:rsid w:val="002B283D"/>
    <w:rsid w:val="002B2B89"/>
    <w:rsid w:val="002B374F"/>
    <w:rsid w:val="002B4708"/>
    <w:rsid w:val="002B5365"/>
    <w:rsid w:val="002B57E7"/>
    <w:rsid w:val="002B64AE"/>
    <w:rsid w:val="002B6EFF"/>
    <w:rsid w:val="002B7EAF"/>
    <w:rsid w:val="002C4312"/>
    <w:rsid w:val="002C5D15"/>
    <w:rsid w:val="002C7387"/>
    <w:rsid w:val="002D0DE8"/>
    <w:rsid w:val="002D2E3D"/>
    <w:rsid w:val="002D351D"/>
    <w:rsid w:val="002D6DAA"/>
    <w:rsid w:val="002E01FD"/>
    <w:rsid w:val="002E274C"/>
    <w:rsid w:val="002E3577"/>
    <w:rsid w:val="002E51C3"/>
    <w:rsid w:val="002F5EB6"/>
    <w:rsid w:val="002F5ECB"/>
    <w:rsid w:val="0030372C"/>
    <w:rsid w:val="00304813"/>
    <w:rsid w:val="00305472"/>
    <w:rsid w:val="00305C04"/>
    <w:rsid w:val="00310792"/>
    <w:rsid w:val="0031344F"/>
    <w:rsid w:val="00315918"/>
    <w:rsid w:val="00316556"/>
    <w:rsid w:val="00317645"/>
    <w:rsid w:val="00317A85"/>
    <w:rsid w:val="00320802"/>
    <w:rsid w:val="00326E03"/>
    <w:rsid w:val="00327F49"/>
    <w:rsid w:val="0033223B"/>
    <w:rsid w:val="003322B1"/>
    <w:rsid w:val="003344C3"/>
    <w:rsid w:val="00334C9A"/>
    <w:rsid w:val="00341771"/>
    <w:rsid w:val="00341E79"/>
    <w:rsid w:val="0034221E"/>
    <w:rsid w:val="003439A0"/>
    <w:rsid w:val="00346C78"/>
    <w:rsid w:val="00350234"/>
    <w:rsid w:val="00352230"/>
    <w:rsid w:val="00353E38"/>
    <w:rsid w:val="00355B31"/>
    <w:rsid w:val="00357D3E"/>
    <w:rsid w:val="00361228"/>
    <w:rsid w:val="00363198"/>
    <w:rsid w:val="00363671"/>
    <w:rsid w:val="0036719A"/>
    <w:rsid w:val="00370594"/>
    <w:rsid w:val="00371411"/>
    <w:rsid w:val="00371AAB"/>
    <w:rsid w:val="00371D0F"/>
    <w:rsid w:val="003721B3"/>
    <w:rsid w:val="003748D7"/>
    <w:rsid w:val="00375A61"/>
    <w:rsid w:val="003812DA"/>
    <w:rsid w:val="00381CF8"/>
    <w:rsid w:val="00382783"/>
    <w:rsid w:val="00384988"/>
    <w:rsid w:val="00385EE0"/>
    <w:rsid w:val="00386FB3"/>
    <w:rsid w:val="003942F2"/>
    <w:rsid w:val="00394F79"/>
    <w:rsid w:val="003A2CB1"/>
    <w:rsid w:val="003A3998"/>
    <w:rsid w:val="003B07AC"/>
    <w:rsid w:val="003B1269"/>
    <w:rsid w:val="003B2BBB"/>
    <w:rsid w:val="003B3E54"/>
    <w:rsid w:val="003B54C8"/>
    <w:rsid w:val="003B762E"/>
    <w:rsid w:val="003B7B52"/>
    <w:rsid w:val="003C3455"/>
    <w:rsid w:val="003C5062"/>
    <w:rsid w:val="003C5386"/>
    <w:rsid w:val="003D2CE1"/>
    <w:rsid w:val="003D36F8"/>
    <w:rsid w:val="003D4F14"/>
    <w:rsid w:val="003E1384"/>
    <w:rsid w:val="003E3A7B"/>
    <w:rsid w:val="003E5808"/>
    <w:rsid w:val="003E5829"/>
    <w:rsid w:val="003E6A0D"/>
    <w:rsid w:val="003E6A1D"/>
    <w:rsid w:val="003E6FEE"/>
    <w:rsid w:val="003E76A8"/>
    <w:rsid w:val="003F21F2"/>
    <w:rsid w:val="003F2270"/>
    <w:rsid w:val="0040100A"/>
    <w:rsid w:val="00403DC1"/>
    <w:rsid w:val="00404684"/>
    <w:rsid w:val="00405622"/>
    <w:rsid w:val="00406C55"/>
    <w:rsid w:val="00412000"/>
    <w:rsid w:val="00415DC9"/>
    <w:rsid w:val="004166C0"/>
    <w:rsid w:val="00416C4F"/>
    <w:rsid w:val="00423BB9"/>
    <w:rsid w:val="004248D9"/>
    <w:rsid w:val="0043358A"/>
    <w:rsid w:val="00434871"/>
    <w:rsid w:val="00436E55"/>
    <w:rsid w:val="0044005B"/>
    <w:rsid w:val="004407DC"/>
    <w:rsid w:val="00442F0A"/>
    <w:rsid w:val="0044308F"/>
    <w:rsid w:val="0044570E"/>
    <w:rsid w:val="00446B0E"/>
    <w:rsid w:val="00447590"/>
    <w:rsid w:val="00450711"/>
    <w:rsid w:val="00450714"/>
    <w:rsid w:val="00451182"/>
    <w:rsid w:val="00453091"/>
    <w:rsid w:val="00455686"/>
    <w:rsid w:val="004573B9"/>
    <w:rsid w:val="00457538"/>
    <w:rsid w:val="00461830"/>
    <w:rsid w:val="00461E13"/>
    <w:rsid w:val="00462136"/>
    <w:rsid w:val="004624C8"/>
    <w:rsid w:val="00466D6D"/>
    <w:rsid w:val="00467260"/>
    <w:rsid w:val="00467D73"/>
    <w:rsid w:val="00470415"/>
    <w:rsid w:val="00474994"/>
    <w:rsid w:val="00475AEF"/>
    <w:rsid w:val="00475DD6"/>
    <w:rsid w:val="0047795D"/>
    <w:rsid w:val="004779FF"/>
    <w:rsid w:val="00481181"/>
    <w:rsid w:val="0048325C"/>
    <w:rsid w:val="00483D59"/>
    <w:rsid w:val="00484565"/>
    <w:rsid w:val="0048744C"/>
    <w:rsid w:val="00491D1D"/>
    <w:rsid w:val="004937CE"/>
    <w:rsid w:val="00495375"/>
    <w:rsid w:val="00495471"/>
    <w:rsid w:val="00495609"/>
    <w:rsid w:val="004958B6"/>
    <w:rsid w:val="00496F2E"/>
    <w:rsid w:val="004A2F94"/>
    <w:rsid w:val="004A6AD4"/>
    <w:rsid w:val="004A7D5C"/>
    <w:rsid w:val="004B2EE4"/>
    <w:rsid w:val="004B2F1A"/>
    <w:rsid w:val="004B3D06"/>
    <w:rsid w:val="004B6072"/>
    <w:rsid w:val="004C0F6F"/>
    <w:rsid w:val="004C2760"/>
    <w:rsid w:val="004C33D4"/>
    <w:rsid w:val="004D04DF"/>
    <w:rsid w:val="004D1BA5"/>
    <w:rsid w:val="004D2EBF"/>
    <w:rsid w:val="004D30E3"/>
    <w:rsid w:val="004D37BD"/>
    <w:rsid w:val="004D5A28"/>
    <w:rsid w:val="004D7D4D"/>
    <w:rsid w:val="004E2883"/>
    <w:rsid w:val="004E346A"/>
    <w:rsid w:val="004E522E"/>
    <w:rsid w:val="004E7226"/>
    <w:rsid w:val="004F112C"/>
    <w:rsid w:val="004F130E"/>
    <w:rsid w:val="004F3C73"/>
    <w:rsid w:val="004F5080"/>
    <w:rsid w:val="004F5D22"/>
    <w:rsid w:val="004F62E7"/>
    <w:rsid w:val="00502EAE"/>
    <w:rsid w:val="0050513E"/>
    <w:rsid w:val="00505308"/>
    <w:rsid w:val="005104FA"/>
    <w:rsid w:val="005110D1"/>
    <w:rsid w:val="00512E5E"/>
    <w:rsid w:val="005156A3"/>
    <w:rsid w:val="00516624"/>
    <w:rsid w:val="00520541"/>
    <w:rsid w:val="005238F2"/>
    <w:rsid w:val="00524207"/>
    <w:rsid w:val="00527A40"/>
    <w:rsid w:val="00530513"/>
    <w:rsid w:val="0053370B"/>
    <w:rsid w:val="00534626"/>
    <w:rsid w:val="005357FF"/>
    <w:rsid w:val="005367D3"/>
    <w:rsid w:val="0053789D"/>
    <w:rsid w:val="00540471"/>
    <w:rsid w:val="0054095C"/>
    <w:rsid w:val="005410BA"/>
    <w:rsid w:val="00543000"/>
    <w:rsid w:val="00543618"/>
    <w:rsid w:val="00544682"/>
    <w:rsid w:val="00553785"/>
    <w:rsid w:val="00555113"/>
    <w:rsid w:val="00557A12"/>
    <w:rsid w:val="005636AD"/>
    <w:rsid w:val="00563B1D"/>
    <w:rsid w:val="005656B9"/>
    <w:rsid w:val="005718EF"/>
    <w:rsid w:val="0057210A"/>
    <w:rsid w:val="00574027"/>
    <w:rsid w:val="00576F97"/>
    <w:rsid w:val="005815B4"/>
    <w:rsid w:val="00581F13"/>
    <w:rsid w:val="00583817"/>
    <w:rsid w:val="00584E52"/>
    <w:rsid w:val="0058738B"/>
    <w:rsid w:val="005931CE"/>
    <w:rsid w:val="00597E41"/>
    <w:rsid w:val="005A0407"/>
    <w:rsid w:val="005A1B16"/>
    <w:rsid w:val="005A1D71"/>
    <w:rsid w:val="005A213F"/>
    <w:rsid w:val="005A2D13"/>
    <w:rsid w:val="005A59CF"/>
    <w:rsid w:val="005B033F"/>
    <w:rsid w:val="005B2845"/>
    <w:rsid w:val="005B2B1B"/>
    <w:rsid w:val="005B5468"/>
    <w:rsid w:val="005B7BD0"/>
    <w:rsid w:val="005C1D4B"/>
    <w:rsid w:val="005C560E"/>
    <w:rsid w:val="005C5B3A"/>
    <w:rsid w:val="005C5ED3"/>
    <w:rsid w:val="005D1314"/>
    <w:rsid w:val="005D3181"/>
    <w:rsid w:val="005D36A3"/>
    <w:rsid w:val="005D4036"/>
    <w:rsid w:val="005D55C0"/>
    <w:rsid w:val="005E0D12"/>
    <w:rsid w:val="005E3538"/>
    <w:rsid w:val="005E40F1"/>
    <w:rsid w:val="005E6782"/>
    <w:rsid w:val="005F0D96"/>
    <w:rsid w:val="005F1116"/>
    <w:rsid w:val="005F132A"/>
    <w:rsid w:val="005F19F2"/>
    <w:rsid w:val="005F4550"/>
    <w:rsid w:val="005F4AA2"/>
    <w:rsid w:val="005F52D3"/>
    <w:rsid w:val="005F58EE"/>
    <w:rsid w:val="00601370"/>
    <w:rsid w:val="00602D4E"/>
    <w:rsid w:val="00603157"/>
    <w:rsid w:val="00606AEE"/>
    <w:rsid w:val="00611D5A"/>
    <w:rsid w:val="00615C08"/>
    <w:rsid w:val="0062013C"/>
    <w:rsid w:val="00620D3A"/>
    <w:rsid w:val="0062501D"/>
    <w:rsid w:val="006261D1"/>
    <w:rsid w:val="00626E93"/>
    <w:rsid w:val="006276B2"/>
    <w:rsid w:val="006372AA"/>
    <w:rsid w:val="00637B9F"/>
    <w:rsid w:val="0064062A"/>
    <w:rsid w:val="0064221B"/>
    <w:rsid w:val="00642534"/>
    <w:rsid w:val="006432B6"/>
    <w:rsid w:val="00643BBE"/>
    <w:rsid w:val="006446AB"/>
    <w:rsid w:val="006446EB"/>
    <w:rsid w:val="0065008F"/>
    <w:rsid w:val="00651ECD"/>
    <w:rsid w:val="00653115"/>
    <w:rsid w:val="00653D82"/>
    <w:rsid w:val="00655FD6"/>
    <w:rsid w:val="00660315"/>
    <w:rsid w:val="00660753"/>
    <w:rsid w:val="00663B18"/>
    <w:rsid w:val="00663CDB"/>
    <w:rsid w:val="00665B9A"/>
    <w:rsid w:val="00667743"/>
    <w:rsid w:val="006717F4"/>
    <w:rsid w:val="006726B8"/>
    <w:rsid w:val="00672E35"/>
    <w:rsid w:val="006740CF"/>
    <w:rsid w:val="006825B3"/>
    <w:rsid w:val="00682718"/>
    <w:rsid w:val="006874F5"/>
    <w:rsid w:val="00690003"/>
    <w:rsid w:val="00690487"/>
    <w:rsid w:val="006921AE"/>
    <w:rsid w:val="00692ABF"/>
    <w:rsid w:val="006948D2"/>
    <w:rsid w:val="00697065"/>
    <w:rsid w:val="00697BE2"/>
    <w:rsid w:val="006A072F"/>
    <w:rsid w:val="006A2FCF"/>
    <w:rsid w:val="006A50B5"/>
    <w:rsid w:val="006A57CC"/>
    <w:rsid w:val="006A6846"/>
    <w:rsid w:val="006B0230"/>
    <w:rsid w:val="006B0EFE"/>
    <w:rsid w:val="006B1766"/>
    <w:rsid w:val="006B1D57"/>
    <w:rsid w:val="006B20CE"/>
    <w:rsid w:val="006B2D29"/>
    <w:rsid w:val="006B40E8"/>
    <w:rsid w:val="006B56C1"/>
    <w:rsid w:val="006C081C"/>
    <w:rsid w:val="006C0DB4"/>
    <w:rsid w:val="006C462D"/>
    <w:rsid w:val="006C6758"/>
    <w:rsid w:val="006C74CA"/>
    <w:rsid w:val="006D10FB"/>
    <w:rsid w:val="006D24ED"/>
    <w:rsid w:val="006D49D6"/>
    <w:rsid w:val="006D53AA"/>
    <w:rsid w:val="006D6058"/>
    <w:rsid w:val="006E0210"/>
    <w:rsid w:val="006E0F1E"/>
    <w:rsid w:val="006E278A"/>
    <w:rsid w:val="006E42E5"/>
    <w:rsid w:val="006E6675"/>
    <w:rsid w:val="006F09D9"/>
    <w:rsid w:val="006F4C00"/>
    <w:rsid w:val="0070222D"/>
    <w:rsid w:val="0070277C"/>
    <w:rsid w:val="007075B4"/>
    <w:rsid w:val="00711F78"/>
    <w:rsid w:val="007127CF"/>
    <w:rsid w:val="00713987"/>
    <w:rsid w:val="00714E10"/>
    <w:rsid w:val="007160A2"/>
    <w:rsid w:val="007228B5"/>
    <w:rsid w:val="00722BCF"/>
    <w:rsid w:val="00722C2F"/>
    <w:rsid w:val="00723A75"/>
    <w:rsid w:val="00724A48"/>
    <w:rsid w:val="00725BCC"/>
    <w:rsid w:val="007317EF"/>
    <w:rsid w:val="00732C20"/>
    <w:rsid w:val="007334FD"/>
    <w:rsid w:val="007335A4"/>
    <w:rsid w:val="00734011"/>
    <w:rsid w:val="007341C7"/>
    <w:rsid w:val="00737680"/>
    <w:rsid w:val="00743A51"/>
    <w:rsid w:val="00744542"/>
    <w:rsid w:val="007453AD"/>
    <w:rsid w:val="0074541B"/>
    <w:rsid w:val="00745FF5"/>
    <w:rsid w:val="00752F31"/>
    <w:rsid w:val="00754107"/>
    <w:rsid w:val="007545F1"/>
    <w:rsid w:val="0075683B"/>
    <w:rsid w:val="00760986"/>
    <w:rsid w:val="00761AEF"/>
    <w:rsid w:val="00761EDA"/>
    <w:rsid w:val="00763115"/>
    <w:rsid w:val="00763EF0"/>
    <w:rsid w:val="007664FE"/>
    <w:rsid w:val="00766F6B"/>
    <w:rsid w:val="00770670"/>
    <w:rsid w:val="00772448"/>
    <w:rsid w:val="00776D49"/>
    <w:rsid w:val="00781815"/>
    <w:rsid w:val="00791E4D"/>
    <w:rsid w:val="0079269C"/>
    <w:rsid w:val="00793CA9"/>
    <w:rsid w:val="00795EEB"/>
    <w:rsid w:val="00796B89"/>
    <w:rsid w:val="007A006C"/>
    <w:rsid w:val="007A1D55"/>
    <w:rsid w:val="007A3803"/>
    <w:rsid w:val="007B235E"/>
    <w:rsid w:val="007B2A94"/>
    <w:rsid w:val="007B39E3"/>
    <w:rsid w:val="007B5080"/>
    <w:rsid w:val="007C0111"/>
    <w:rsid w:val="007C06F3"/>
    <w:rsid w:val="007C0D46"/>
    <w:rsid w:val="007C3BF5"/>
    <w:rsid w:val="007C40C9"/>
    <w:rsid w:val="007C499D"/>
    <w:rsid w:val="007C4AF6"/>
    <w:rsid w:val="007C7536"/>
    <w:rsid w:val="007D208B"/>
    <w:rsid w:val="007D3379"/>
    <w:rsid w:val="007D7AA1"/>
    <w:rsid w:val="007E4376"/>
    <w:rsid w:val="007E74FB"/>
    <w:rsid w:val="007F0DBB"/>
    <w:rsid w:val="007F2468"/>
    <w:rsid w:val="007F4002"/>
    <w:rsid w:val="007F64BE"/>
    <w:rsid w:val="007F6CF5"/>
    <w:rsid w:val="007F7188"/>
    <w:rsid w:val="0080008B"/>
    <w:rsid w:val="0080254E"/>
    <w:rsid w:val="00804C2E"/>
    <w:rsid w:val="00804EB3"/>
    <w:rsid w:val="00806482"/>
    <w:rsid w:val="00812FBE"/>
    <w:rsid w:val="00816DD6"/>
    <w:rsid w:val="00820318"/>
    <w:rsid w:val="00821ACE"/>
    <w:rsid w:val="0082244E"/>
    <w:rsid w:val="008230E3"/>
    <w:rsid w:val="00826160"/>
    <w:rsid w:val="00826DD0"/>
    <w:rsid w:val="008273C4"/>
    <w:rsid w:val="00827B93"/>
    <w:rsid w:val="00827CA7"/>
    <w:rsid w:val="00830DD2"/>
    <w:rsid w:val="0083588A"/>
    <w:rsid w:val="00841285"/>
    <w:rsid w:val="00841E60"/>
    <w:rsid w:val="00842BA9"/>
    <w:rsid w:val="00843777"/>
    <w:rsid w:val="00845088"/>
    <w:rsid w:val="008452FD"/>
    <w:rsid w:val="00847291"/>
    <w:rsid w:val="00851581"/>
    <w:rsid w:val="00855445"/>
    <w:rsid w:val="00861E28"/>
    <w:rsid w:val="008632E9"/>
    <w:rsid w:val="008646DE"/>
    <w:rsid w:val="00866DB1"/>
    <w:rsid w:val="0087247C"/>
    <w:rsid w:val="00876AAB"/>
    <w:rsid w:val="008770BD"/>
    <w:rsid w:val="00881384"/>
    <w:rsid w:val="0088203D"/>
    <w:rsid w:val="008825DC"/>
    <w:rsid w:val="008829B8"/>
    <w:rsid w:val="008852A2"/>
    <w:rsid w:val="008857B2"/>
    <w:rsid w:val="00886B31"/>
    <w:rsid w:val="0088789A"/>
    <w:rsid w:val="0089380B"/>
    <w:rsid w:val="00897446"/>
    <w:rsid w:val="00897861"/>
    <w:rsid w:val="008A0116"/>
    <w:rsid w:val="008A036B"/>
    <w:rsid w:val="008A1C1A"/>
    <w:rsid w:val="008A4C8D"/>
    <w:rsid w:val="008A5D92"/>
    <w:rsid w:val="008B000E"/>
    <w:rsid w:val="008B060B"/>
    <w:rsid w:val="008B2FD6"/>
    <w:rsid w:val="008C0EFC"/>
    <w:rsid w:val="008C27BF"/>
    <w:rsid w:val="008C5FBB"/>
    <w:rsid w:val="008C6C3B"/>
    <w:rsid w:val="008D07B9"/>
    <w:rsid w:val="008D08E4"/>
    <w:rsid w:val="008D4253"/>
    <w:rsid w:val="008D5275"/>
    <w:rsid w:val="008D58EE"/>
    <w:rsid w:val="008D7510"/>
    <w:rsid w:val="008E0AA0"/>
    <w:rsid w:val="008E0EEE"/>
    <w:rsid w:val="008E16CF"/>
    <w:rsid w:val="008E2963"/>
    <w:rsid w:val="008E4080"/>
    <w:rsid w:val="008E4DCD"/>
    <w:rsid w:val="008F3428"/>
    <w:rsid w:val="008F4B50"/>
    <w:rsid w:val="008F5D4E"/>
    <w:rsid w:val="008F6668"/>
    <w:rsid w:val="00900BC5"/>
    <w:rsid w:val="0090282C"/>
    <w:rsid w:val="009045ED"/>
    <w:rsid w:val="009056EE"/>
    <w:rsid w:val="00912078"/>
    <w:rsid w:val="0091289E"/>
    <w:rsid w:val="00913775"/>
    <w:rsid w:val="00917832"/>
    <w:rsid w:val="00921D4E"/>
    <w:rsid w:val="009243DC"/>
    <w:rsid w:val="0092514E"/>
    <w:rsid w:val="0093246F"/>
    <w:rsid w:val="00932B82"/>
    <w:rsid w:val="00933FBD"/>
    <w:rsid w:val="009342AC"/>
    <w:rsid w:val="00941D86"/>
    <w:rsid w:val="00944ADA"/>
    <w:rsid w:val="00947639"/>
    <w:rsid w:val="00951180"/>
    <w:rsid w:val="00951346"/>
    <w:rsid w:val="009527E8"/>
    <w:rsid w:val="00952D42"/>
    <w:rsid w:val="00954EB0"/>
    <w:rsid w:val="009551D9"/>
    <w:rsid w:val="00957B6E"/>
    <w:rsid w:val="00964A59"/>
    <w:rsid w:val="009660EF"/>
    <w:rsid w:val="00971EF5"/>
    <w:rsid w:val="00974B41"/>
    <w:rsid w:val="00975FAB"/>
    <w:rsid w:val="00977834"/>
    <w:rsid w:val="0097786E"/>
    <w:rsid w:val="00977A1E"/>
    <w:rsid w:val="00980007"/>
    <w:rsid w:val="009846E0"/>
    <w:rsid w:val="009851F4"/>
    <w:rsid w:val="009854E1"/>
    <w:rsid w:val="0098687D"/>
    <w:rsid w:val="0099123F"/>
    <w:rsid w:val="00991E27"/>
    <w:rsid w:val="00992CE9"/>
    <w:rsid w:val="00993683"/>
    <w:rsid w:val="009948BE"/>
    <w:rsid w:val="00994959"/>
    <w:rsid w:val="00995ACC"/>
    <w:rsid w:val="00996353"/>
    <w:rsid w:val="009A2727"/>
    <w:rsid w:val="009A589F"/>
    <w:rsid w:val="009A6237"/>
    <w:rsid w:val="009A7C1C"/>
    <w:rsid w:val="009B35C3"/>
    <w:rsid w:val="009B419E"/>
    <w:rsid w:val="009B474F"/>
    <w:rsid w:val="009B4A69"/>
    <w:rsid w:val="009B4C4A"/>
    <w:rsid w:val="009B59F9"/>
    <w:rsid w:val="009B79CE"/>
    <w:rsid w:val="009B7E09"/>
    <w:rsid w:val="009C0662"/>
    <w:rsid w:val="009D0794"/>
    <w:rsid w:val="009D33C8"/>
    <w:rsid w:val="009E2466"/>
    <w:rsid w:val="009E248C"/>
    <w:rsid w:val="009E57EE"/>
    <w:rsid w:val="009E684F"/>
    <w:rsid w:val="009E69AF"/>
    <w:rsid w:val="009E75FC"/>
    <w:rsid w:val="009E766A"/>
    <w:rsid w:val="009F465F"/>
    <w:rsid w:val="009F5718"/>
    <w:rsid w:val="009F5735"/>
    <w:rsid w:val="009F5871"/>
    <w:rsid w:val="009F657D"/>
    <w:rsid w:val="009F6991"/>
    <w:rsid w:val="00A00AB3"/>
    <w:rsid w:val="00A00CD8"/>
    <w:rsid w:val="00A01431"/>
    <w:rsid w:val="00A01ABC"/>
    <w:rsid w:val="00A04C78"/>
    <w:rsid w:val="00A06E7B"/>
    <w:rsid w:val="00A15296"/>
    <w:rsid w:val="00A1741F"/>
    <w:rsid w:val="00A220AE"/>
    <w:rsid w:val="00A34050"/>
    <w:rsid w:val="00A356CB"/>
    <w:rsid w:val="00A35F08"/>
    <w:rsid w:val="00A44778"/>
    <w:rsid w:val="00A457FD"/>
    <w:rsid w:val="00A505BB"/>
    <w:rsid w:val="00A554B8"/>
    <w:rsid w:val="00A61E78"/>
    <w:rsid w:val="00A63106"/>
    <w:rsid w:val="00A66D45"/>
    <w:rsid w:val="00A70C53"/>
    <w:rsid w:val="00A70D52"/>
    <w:rsid w:val="00A726F0"/>
    <w:rsid w:val="00A72E53"/>
    <w:rsid w:val="00A73E25"/>
    <w:rsid w:val="00A743D2"/>
    <w:rsid w:val="00A74A26"/>
    <w:rsid w:val="00A74FD2"/>
    <w:rsid w:val="00A76E15"/>
    <w:rsid w:val="00A81B87"/>
    <w:rsid w:val="00A82180"/>
    <w:rsid w:val="00A82E48"/>
    <w:rsid w:val="00A83126"/>
    <w:rsid w:val="00A83803"/>
    <w:rsid w:val="00A83D88"/>
    <w:rsid w:val="00A83FA9"/>
    <w:rsid w:val="00A85BD4"/>
    <w:rsid w:val="00A87007"/>
    <w:rsid w:val="00A91C29"/>
    <w:rsid w:val="00A92BF3"/>
    <w:rsid w:val="00A93189"/>
    <w:rsid w:val="00A9371C"/>
    <w:rsid w:val="00A944BD"/>
    <w:rsid w:val="00A95259"/>
    <w:rsid w:val="00A95F57"/>
    <w:rsid w:val="00AA0AC7"/>
    <w:rsid w:val="00AA1FDE"/>
    <w:rsid w:val="00AA25AA"/>
    <w:rsid w:val="00AA2C95"/>
    <w:rsid w:val="00AA6032"/>
    <w:rsid w:val="00AA7B6B"/>
    <w:rsid w:val="00AB4A28"/>
    <w:rsid w:val="00AB698F"/>
    <w:rsid w:val="00AB74EB"/>
    <w:rsid w:val="00AC2351"/>
    <w:rsid w:val="00AC2C21"/>
    <w:rsid w:val="00AC69F6"/>
    <w:rsid w:val="00AC79B7"/>
    <w:rsid w:val="00AD13C7"/>
    <w:rsid w:val="00AD202F"/>
    <w:rsid w:val="00AD3B22"/>
    <w:rsid w:val="00AD41DA"/>
    <w:rsid w:val="00AD6711"/>
    <w:rsid w:val="00AD7F2F"/>
    <w:rsid w:val="00AE1BBD"/>
    <w:rsid w:val="00AE1CE5"/>
    <w:rsid w:val="00AE1F26"/>
    <w:rsid w:val="00AE2D95"/>
    <w:rsid w:val="00AE3FB0"/>
    <w:rsid w:val="00AE599E"/>
    <w:rsid w:val="00AF0E34"/>
    <w:rsid w:val="00AF4251"/>
    <w:rsid w:val="00AF5969"/>
    <w:rsid w:val="00AF607B"/>
    <w:rsid w:val="00AF73B7"/>
    <w:rsid w:val="00B02872"/>
    <w:rsid w:val="00B02E4C"/>
    <w:rsid w:val="00B034DA"/>
    <w:rsid w:val="00B03D4A"/>
    <w:rsid w:val="00B03E79"/>
    <w:rsid w:val="00B05D66"/>
    <w:rsid w:val="00B061EF"/>
    <w:rsid w:val="00B07C3C"/>
    <w:rsid w:val="00B10675"/>
    <w:rsid w:val="00B12150"/>
    <w:rsid w:val="00B12A01"/>
    <w:rsid w:val="00B13255"/>
    <w:rsid w:val="00B1607C"/>
    <w:rsid w:val="00B168FD"/>
    <w:rsid w:val="00B1745A"/>
    <w:rsid w:val="00B17BCC"/>
    <w:rsid w:val="00B217EE"/>
    <w:rsid w:val="00B229E4"/>
    <w:rsid w:val="00B247D3"/>
    <w:rsid w:val="00B26143"/>
    <w:rsid w:val="00B261F2"/>
    <w:rsid w:val="00B267E8"/>
    <w:rsid w:val="00B276E4"/>
    <w:rsid w:val="00B3210C"/>
    <w:rsid w:val="00B32AFC"/>
    <w:rsid w:val="00B3579F"/>
    <w:rsid w:val="00B36337"/>
    <w:rsid w:val="00B36629"/>
    <w:rsid w:val="00B37E27"/>
    <w:rsid w:val="00B37F19"/>
    <w:rsid w:val="00B50AF7"/>
    <w:rsid w:val="00B52B23"/>
    <w:rsid w:val="00B53768"/>
    <w:rsid w:val="00B5448F"/>
    <w:rsid w:val="00B55DCD"/>
    <w:rsid w:val="00B632D0"/>
    <w:rsid w:val="00B66918"/>
    <w:rsid w:val="00B70812"/>
    <w:rsid w:val="00B70A51"/>
    <w:rsid w:val="00B71CF0"/>
    <w:rsid w:val="00B72121"/>
    <w:rsid w:val="00B72FC5"/>
    <w:rsid w:val="00B73AAF"/>
    <w:rsid w:val="00B748B6"/>
    <w:rsid w:val="00B75881"/>
    <w:rsid w:val="00B778DE"/>
    <w:rsid w:val="00B77AA0"/>
    <w:rsid w:val="00B811C3"/>
    <w:rsid w:val="00B818B2"/>
    <w:rsid w:val="00B8476B"/>
    <w:rsid w:val="00B85E88"/>
    <w:rsid w:val="00B91D4F"/>
    <w:rsid w:val="00B9516F"/>
    <w:rsid w:val="00B9613B"/>
    <w:rsid w:val="00BA0BC3"/>
    <w:rsid w:val="00BA0FAA"/>
    <w:rsid w:val="00BA1782"/>
    <w:rsid w:val="00BA1924"/>
    <w:rsid w:val="00BA1FC6"/>
    <w:rsid w:val="00BA5723"/>
    <w:rsid w:val="00BA783C"/>
    <w:rsid w:val="00BB329D"/>
    <w:rsid w:val="00BB36EA"/>
    <w:rsid w:val="00BB378B"/>
    <w:rsid w:val="00BB421C"/>
    <w:rsid w:val="00BC10DC"/>
    <w:rsid w:val="00BC1D5A"/>
    <w:rsid w:val="00BC215A"/>
    <w:rsid w:val="00BC549D"/>
    <w:rsid w:val="00BC6430"/>
    <w:rsid w:val="00BC6EF1"/>
    <w:rsid w:val="00BC7A2D"/>
    <w:rsid w:val="00BD0150"/>
    <w:rsid w:val="00BD1D0D"/>
    <w:rsid w:val="00BD3BF3"/>
    <w:rsid w:val="00BD5EAA"/>
    <w:rsid w:val="00BD60DE"/>
    <w:rsid w:val="00BD6229"/>
    <w:rsid w:val="00BE0BAD"/>
    <w:rsid w:val="00BE1F00"/>
    <w:rsid w:val="00BE3C06"/>
    <w:rsid w:val="00BE5A23"/>
    <w:rsid w:val="00BE6D54"/>
    <w:rsid w:val="00BE78C3"/>
    <w:rsid w:val="00BF0BA6"/>
    <w:rsid w:val="00BF14B1"/>
    <w:rsid w:val="00BF2A06"/>
    <w:rsid w:val="00BF3CBF"/>
    <w:rsid w:val="00BF708A"/>
    <w:rsid w:val="00BF7578"/>
    <w:rsid w:val="00C0127F"/>
    <w:rsid w:val="00C01CCC"/>
    <w:rsid w:val="00C01D19"/>
    <w:rsid w:val="00C02D73"/>
    <w:rsid w:val="00C03AE8"/>
    <w:rsid w:val="00C04D46"/>
    <w:rsid w:val="00C07C23"/>
    <w:rsid w:val="00C164DC"/>
    <w:rsid w:val="00C222F0"/>
    <w:rsid w:val="00C227AB"/>
    <w:rsid w:val="00C23C08"/>
    <w:rsid w:val="00C24B36"/>
    <w:rsid w:val="00C24BC5"/>
    <w:rsid w:val="00C26459"/>
    <w:rsid w:val="00C270B7"/>
    <w:rsid w:val="00C33E64"/>
    <w:rsid w:val="00C348EB"/>
    <w:rsid w:val="00C40309"/>
    <w:rsid w:val="00C4214D"/>
    <w:rsid w:val="00C4452E"/>
    <w:rsid w:val="00C44556"/>
    <w:rsid w:val="00C45AF5"/>
    <w:rsid w:val="00C54FD5"/>
    <w:rsid w:val="00C5702A"/>
    <w:rsid w:val="00C57503"/>
    <w:rsid w:val="00C6027A"/>
    <w:rsid w:val="00C617B8"/>
    <w:rsid w:val="00C6271C"/>
    <w:rsid w:val="00C6355D"/>
    <w:rsid w:val="00C7063E"/>
    <w:rsid w:val="00C7137B"/>
    <w:rsid w:val="00C73627"/>
    <w:rsid w:val="00C74B0B"/>
    <w:rsid w:val="00C810E8"/>
    <w:rsid w:val="00C8529E"/>
    <w:rsid w:val="00C87C63"/>
    <w:rsid w:val="00C90012"/>
    <w:rsid w:val="00C90F60"/>
    <w:rsid w:val="00C93E51"/>
    <w:rsid w:val="00C93EE8"/>
    <w:rsid w:val="00C9440F"/>
    <w:rsid w:val="00C959F9"/>
    <w:rsid w:val="00C96A6F"/>
    <w:rsid w:val="00CA0A79"/>
    <w:rsid w:val="00CA20B9"/>
    <w:rsid w:val="00CA2C3D"/>
    <w:rsid w:val="00CA3E5B"/>
    <w:rsid w:val="00CA486A"/>
    <w:rsid w:val="00CA5B13"/>
    <w:rsid w:val="00CA7D49"/>
    <w:rsid w:val="00CB1255"/>
    <w:rsid w:val="00CB14A7"/>
    <w:rsid w:val="00CB1B3D"/>
    <w:rsid w:val="00CB3C6B"/>
    <w:rsid w:val="00CB4A6A"/>
    <w:rsid w:val="00CB77E3"/>
    <w:rsid w:val="00CB7900"/>
    <w:rsid w:val="00CC05E8"/>
    <w:rsid w:val="00CC0CF3"/>
    <w:rsid w:val="00CC20AA"/>
    <w:rsid w:val="00CC2E39"/>
    <w:rsid w:val="00CC396F"/>
    <w:rsid w:val="00CC60E3"/>
    <w:rsid w:val="00CC650C"/>
    <w:rsid w:val="00CD31DC"/>
    <w:rsid w:val="00CD6162"/>
    <w:rsid w:val="00CD709C"/>
    <w:rsid w:val="00CD7D70"/>
    <w:rsid w:val="00CE1745"/>
    <w:rsid w:val="00CE33DB"/>
    <w:rsid w:val="00CE36C8"/>
    <w:rsid w:val="00CE445F"/>
    <w:rsid w:val="00CF04A3"/>
    <w:rsid w:val="00CF0CB1"/>
    <w:rsid w:val="00CF1110"/>
    <w:rsid w:val="00CF1767"/>
    <w:rsid w:val="00CF2674"/>
    <w:rsid w:val="00CF51AF"/>
    <w:rsid w:val="00CF6AC5"/>
    <w:rsid w:val="00CF6B7C"/>
    <w:rsid w:val="00CF6F2E"/>
    <w:rsid w:val="00CF784F"/>
    <w:rsid w:val="00D01FDB"/>
    <w:rsid w:val="00D07956"/>
    <w:rsid w:val="00D11EDA"/>
    <w:rsid w:val="00D15F6F"/>
    <w:rsid w:val="00D166FF"/>
    <w:rsid w:val="00D1684B"/>
    <w:rsid w:val="00D16E26"/>
    <w:rsid w:val="00D17391"/>
    <w:rsid w:val="00D179F2"/>
    <w:rsid w:val="00D206D7"/>
    <w:rsid w:val="00D21328"/>
    <w:rsid w:val="00D245EC"/>
    <w:rsid w:val="00D2796C"/>
    <w:rsid w:val="00D27E61"/>
    <w:rsid w:val="00D310F0"/>
    <w:rsid w:val="00D31516"/>
    <w:rsid w:val="00D3202D"/>
    <w:rsid w:val="00D3249E"/>
    <w:rsid w:val="00D34883"/>
    <w:rsid w:val="00D36979"/>
    <w:rsid w:val="00D41A6A"/>
    <w:rsid w:val="00D41F82"/>
    <w:rsid w:val="00D43DCC"/>
    <w:rsid w:val="00D458ED"/>
    <w:rsid w:val="00D46BE9"/>
    <w:rsid w:val="00D52262"/>
    <w:rsid w:val="00D5307F"/>
    <w:rsid w:val="00D57355"/>
    <w:rsid w:val="00D600EC"/>
    <w:rsid w:val="00D60A72"/>
    <w:rsid w:val="00D623A1"/>
    <w:rsid w:val="00D6335A"/>
    <w:rsid w:val="00D633C3"/>
    <w:rsid w:val="00D643A7"/>
    <w:rsid w:val="00D64698"/>
    <w:rsid w:val="00D66159"/>
    <w:rsid w:val="00D70F16"/>
    <w:rsid w:val="00D72F70"/>
    <w:rsid w:val="00D7536E"/>
    <w:rsid w:val="00D767E6"/>
    <w:rsid w:val="00D76F33"/>
    <w:rsid w:val="00D770FC"/>
    <w:rsid w:val="00D7719E"/>
    <w:rsid w:val="00D77A1F"/>
    <w:rsid w:val="00D801CB"/>
    <w:rsid w:val="00D818D6"/>
    <w:rsid w:val="00D82155"/>
    <w:rsid w:val="00D83289"/>
    <w:rsid w:val="00D8354D"/>
    <w:rsid w:val="00D83878"/>
    <w:rsid w:val="00D87B33"/>
    <w:rsid w:val="00D913CB"/>
    <w:rsid w:val="00D92475"/>
    <w:rsid w:val="00D92EAB"/>
    <w:rsid w:val="00D93EE3"/>
    <w:rsid w:val="00D947CE"/>
    <w:rsid w:val="00D947DA"/>
    <w:rsid w:val="00D95595"/>
    <w:rsid w:val="00D96EB4"/>
    <w:rsid w:val="00DA2E4C"/>
    <w:rsid w:val="00DA3588"/>
    <w:rsid w:val="00DA3ECD"/>
    <w:rsid w:val="00DA41CE"/>
    <w:rsid w:val="00DA4782"/>
    <w:rsid w:val="00DA6167"/>
    <w:rsid w:val="00DA693C"/>
    <w:rsid w:val="00DB007E"/>
    <w:rsid w:val="00DB155D"/>
    <w:rsid w:val="00DB43FF"/>
    <w:rsid w:val="00DB6526"/>
    <w:rsid w:val="00DB781A"/>
    <w:rsid w:val="00DC094C"/>
    <w:rsid w:val="00DC172C"/>
    <w:rsid w:val="00DC6D43"/>
    <w:rsid w:val="00DC6FEA"/>
    <w:rsid w:val="00DD4A81"/>
    <w:rsid w:val="00DD4B63"/>
    <w:rsid w:val="00DD6677"/>
    <w:rsid w:val="00DD78FF"/>
    <w:rsid w:val="00DE1191"/>
    <w:rsid w:val="00DE1488"/>
    <w:rsid w:val="00DE526B"/>
    <w:rsid w:val="00DF289C"/>
    <w:rsid w:val="00DF2DD4"/>
    <w:rsid w:val="00E00126"/>
    <w:rsid w:val="00E00532"/>
    <w:rsid w:val="00E0202C"/>
    <w:rsid w:val="00E045DC"/>
    <w:rsid w:val="00E04C6F"/>
    <w:rsid w:val="00E06A37"/>
    <w:rsid w:val="00E13C9D"/>
    <w:rsid w:val="00E13D3C"/>
    <w:rsid w:val="00E14F26"/>
    <w:rsid w:val="00E15BDB"/>
    <w:rsid w:val="00E16354"/>
    <w:rsid w:val="00E16714"/>
    <w:rsid w:val="00E201D3"/>
    <w:rsid w:val="00E20931"/>
    <w:rsid w:val="00E20CF8"/>
    <w:rsid w:val="00E2317A"/>
    <w:rsid w:val="00E23EE7"/>
    <w:rsid w:val="00E24878"/>
    <w:rsid w:val="00E24D41"/>
    <w:rsid w:val="00E313CF"/>
    <w:rsid w:val="00E36B4F"/>
    <w:rsid w:val="00E40763"/>
    <w:rsid w:val="00E5017A"/>
    <w:rsid w:val="00E501CB"/>
    <w:rsid w:val="00E51360"/>
    <w:rsid w:val="00E5272A"/>
    <w:rsid w:val="00E53C0B"/>
    <w:rsid w:val="00E55E7A"/>
    <w:rsid w:val="00E56B12"/>
    <w:rsid w:val="00E57359"/>
    <w:rsid w:val="00E6053D"/>
    <w:rsid w:val="00E60932"/>
    <w:rsid w:val="00E61348"/>
    <w:rsid w:val="00E63574"/>
    <w:rsid w:val="00E63CB5"/>
    <w:rsid w:val="00E64CD3"/>
    <w:rsid w:val="00E67AE5"/>
    <w:rsid w:val="00E71CA5"/>
    <w:rsid w:val="00E71CD8"/>
    <w:rsid w:val="00E72830"/>
    <w:rsid w:val="00E73258"/>
    <w:rsid w:val="00E77D89"/>
    <w:rsid w:val="00E80222"/>
    <w:rsid w:val="00E81B0F"/>
    <w:rsid w:val="00E832E2"/>
    <w:rsid w:val="00E847A2"/>
    <w:rsid w:val="00E85AB3"/>
    <w:rsid w:val="00E87D3D"/>
    <w:rsid w:val="00E908C4"/>
    <w:rsid w:val="00E91E6C"/>
    <w:rsid w:val="00E94B1B"/>
    <w:rsid w:val="00E94FF7"/>
    <w:rsid w:val="00E96C84"/>
    <w:rsid w:val="00EA1CCD"/>
    <w:rsid w:val="00EA22FD"/>
    <w:rsid w:val="00EA2C16"/>
    <w:rsid w:val="00EB2FAC"/>
    <w:rsid w:val="00EB52E7"/>
    <w:rsid w:val="00EB7757"/>
    <w:rsid w:val="00EC35E7"/>
    <w:rsid w:val="00EC4AA9"/>
    <w:rsid w:val="00EC7B67"/>
    <w:rsid w:val="00ED396F"/>
    <w:rsid w:val="00EE1B99"/>
    <w:rsid w:val="00EE693C"/>
    <w:rsid w:val="00EF0463"/>
    <w:rsid w:val="00EF262C"/>
    <w:rsid w:val="00EF4F1D"/>
    <w:rsid w:val="00EF677D"/>
    <w:rsid w:val="00F01A0A"/>
    <w:rsid w:val="00F01E76"/>
    <w:rsid w:val="00F03C67"/>
    <w:rsid w:val="00F069AC"/>
    <w:rsid w:val="00F0710F"/>
    <w:rsid w:val="00F10642"/>
    <w:rsid w:val="00F10FEB"/>
    <w:rsid w:val="00F125DE"/>
    <w:rsid w:val="00F148CE"/>
    <w:rsid w:val="00F14F11"/>
    <w:rsid w:val="00F159A2"/>
    <w:rsid w:val="00F17108"/>
    <w:rsid w:val="00F2099D"/>
    <w:rsid w:val="00F22B0A"/>
    <w:rsid w:val="00F2323D"/>
    <w:rsid w:val="00F25611"/>
    <w:rsid w:val="00F26401"/>
    <w:rsid w:val="00F3003F"/>
    <w:rsid w:val="00F303D7"/>
    <w:rsid w:val="00F370D8"/>
    <w:rsid w:val="00F41E84"/>
    <w:rsid w:val="00F42552"/>
    <w:rsid w:val="00F42D90"/>
    <w:rsid w:val="00F431E5"/>
    <w:rsid w:val="00F46F7D"/>
    <w:rsid w:val="00F47282"/>
    <w:rsid w:val="00F50D43"/>
    <w:rsid w:val="00F50F4F"/>
    <w:rsid w:val="00F51E10"/>
    <w:rsid w:val="00F52A13"/>
    <w:rsid w:val="00F52E65"/>
    <w:rsid w:val="00F537FC"/>
    <w:rsid w:val="00F53A39"/>
    <w:rsid w:val="00F54FB2"/>
    <w:rsid w:val="00F62F40"/>
    <w:rsid w:val="00F724C9"/>
    <w:rsid w:val="00F73B74"/>
    <w:rsid w:val="00F75C6E"/>
    <w:rsid w:val="00F76771"/>
    <w:rsid w:val="00F83D46"/>
    <w:rsid w:val="00F844B0"/>
    <w:rsid w:val="00F90EC1"/>
    <w:rsid w:val="00F91C0C"/>
    <w:rsid w:val="00F929DA"/>
    <w:rsid w:val="00F95F82"/>
    <w:rsid w:val="00FA0D66"/>
    <w:rsid w:val="00FA3E1C"/>
    <w:rsid w:val="00FA3EDF"/>
    <w:rsid w:val="00FA49C2"/>
    <w:rsid w:val="00FA53AD"/>
    <w:rsid w:val="00FA636A"/>
    <w:rsid w:val="00FB07F3"/>
    <w:rsid w:val="00FB237E"/>
    <w:rsid w:val="00FB37BC"/>
    <w:rsid w:val="00FB54B8"/>
    <w:rsid w:val="00FB5DCC"/>
    <w:rsid w:val="00FB79C5"/>
    <w:rsid w:val="00FC097A"/>
    <w:rsid w:val="00FC332F"/>
    <w:rsid w:val="00FC4E36"/>
    <w:rsid w:val="00FC65D8"/>
    <w:rsid w:val="00FD0350"/>
    <w:rsid w:val="00FD15A3"/>
    <w:rsid w:val="00FD1EF4"/>
    <w:rsid w:val="00FD2113"/>
    <w:rsid w:val="00FD600C"/>
    <w:rsid w:val="00FD7188"/>
    <w:rsid w:val="00FE08A6"/>
    <w:rsid w:val="00FE2BDA"/>
    <w:rsid w:val="00FE369E"/>
    <w:rsid w:val="00FE3BE5"/>
    <w:rsid w:val="00FE6AB4"/>
    <w:rsid w:val="00FF0F87"/>
    <w:rsid w:val="00FF1571"/>
    <w:rsid w:val="00FF29F0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19F6E"/>
  <w15:docId w15:val="{EFED3CD4-6085-43FF-A039-772943C4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65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65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F65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F65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2D9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9F6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F65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F65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F657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e">
    <w:name w:val="List"/>
    <w:basedOn w:val="Normal"/>
    <w:uiPriority w:val="99"/>
    <w:unhideWhenUsed/>
    <w:rsid w:val="009F657D"/>
    <w:pPr>
      <w:ind w:left="283" w:hanging="283"/>
      <w:contextualSpacing/>
    </w:pPr>
  </w:style>
  <w:style w:type="paragraph" w:styleId="Liste2">
    <w:name w:val="List 2"/>
    <w:basedOn w:val="Normal"/>
    <w:uiPriority w:val="99"/>
    <w:unhideWhenUsed/>
    <w:rsid w:val="009F657D"/>
    <w:pPr>
      <w:ind w:left="566" w:hanging="283"/>
      <w:contextualSpacing/>
    </w:pPr>
  </w:style>
  <w:style w:type="paragraph" w:styleId="Liste3">
    <w:name w:val="List 3"/>
    <w:basedOn w:val="Normal"/>
    <w:uiPriority w:val="99"/>
    <w:unhideWhenUsed/>
    <w:rsid w:val="009F657D"/>
    <w:pPr>
      <w:ind w:left="849" w:hanging="283"/>
      <w:contextualSpacing/>
    </w:pPr>
  </w:style>
  <w:style w:type="paragraph" w:styleId="Listepuces2">
    <w:name w:val="List Bullet 2"/>
    <w:basedOn w:val="Normal"/>
    <w:uiPriority w:val="99"/>
    <w:unhideWhenUsed/>
    <w:rsid w:val="009F657D"/>
    <w:pPr>
      <w:numPr>
        <w:numId w:val="10"/>
      </w:numPr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9F657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F657D"/>
  </w:style>
  <w:style w:type="paragraph" w:styleId="En-tte">
    <w:name w:val="header"/>
    <w:basedOn w:val="Normal"/>
    <w:link w:val="En-tteCar"/>
    <w:uiPriority w:val="99"/>
    <w:unhideWhenUsed/>
    <w:rsid w:val="009936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3683"/>
  </w:style>
  <w:style w:type="paragraph" w:styleId="Pieddepage">
    <w:name w:val="footer"/>
    <w:basedOn w:val="Normal"/>
    <w:link w:val="PieddepageCar"/>
    <w:uiPriority w:val="99"/>
    <w:unhideWhenUsed/>
    <w:rsid w:val="009936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3683"/>
  </w:style>
  <w:style w:type="paragraph" w:styleId="Textedebulles">
    <w:name w:val="Balloon Text"/>
    <w:basedOn w:val="Normal"/>
    <w:link w:val="TextedebullesCar"/>
    <w:uiPriority w:val="99"/>
    <w:semiHidden/>
    <w:unhideWhenUsed/>
    <w:rsid w:val="005B28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2845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unhideWhenUsed/>
    <w:rsid w:val="005B28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B28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B28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B28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B2845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F9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A0BC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A0BC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A0BC3"/>
    <w:rPr>
      <w:vertAlign w:val="superscript"/>
    </w:rPr>
  </w:style>
  <w:style w:type="paragraph" w:styleId="Rvision">
    <w:name w:val="Revision"/>
    <w:hidden/>
    <w:uiPriority w:val="99"/>
    <w:semiHidden/>
    <w:rsid w:val="002E01F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974B4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4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5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0C1A8-6E16-41E9-AA29-0CE9C4E01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4813</cp:lastModifiedBy>
  <cp:revision>95</cp:revision>
  <cp:lastPrinted>2022-04-26T10:22:00Z</cp:lastPrinted>
  <dcterms:created xsi:type="dcterms:W3CDTF">2023-03-21T07:40:00Z</dcterms:created>
  <dcterms:modified xsi:type="dcterms:W3CDTF">2023-07-02T20:26:00Z</dcterms:modified>
</cp:coreProperties>
</file>