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-3335020</wp:posOffset>
            </wp:positionH>
            <wp:positionV relativeFrom="page">
              <wp:posOffset>-2307590</wp:posOffset>
            </wp:positionV>
            <wp:extent cx="14531340" cy="1880526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31340" cy="188052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187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18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0"/>
        <w:ind w:left="0" w:right="3600" w:firstLine="0"/>
        <w:jc w:val="left"/>
      </w:pPr>
      <w:r>
        <w:rPr>
          <w:rFonts w:ascii="Impact" w:hAnsi="Impact" w:eastAsia="Impact"/>
          <w:b w:val="0"/>
          <w:i w:val="0"/>
          <w:color w:val="FFFFFF"/>
          <w:sz w:val="144"/>
        </w:rPr>
        <w:t xml:space="preserve">LE GUIDE DU </w:t>
      </w:r>
      <w:r>
        <w:br/>
      </w:r>
      <w:r>
        <w:rPr>
          <w:rFonts w:ascii="Impact" w:hAnsi="Impact" w:eastAsia="Impact"/>
          <w:b w:val="0"/>
          <w:i w:val="0"/>
          <w:color w:val="FFFFFF"/>
          <w:sz w:val="144"/>
        </w:rPr>
        <w:t xml:space="preserve">COMMERCIAL </w:t>
      </w:r>
    </w:p>
    <w:p>
      <w:pPr>
        <w:autoSpaceDN w:val="0"/>
        <w:autoSpaceDE w:val="0"/>
        <w:widowControl/>
        <w:spacing w:line="238" w:lineRule="auto" w:before="10994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 </w:t>
      </w:r>
    </w:p>
    <w:p>
      <w:pPr>
        <w:sectPr>
          <w:pgSz w:w="12240" w:h="15840"/>
          <w:pgMar w:top="246" w:right="230" w:bottom="136" w:left="6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2296160</wp:posOffset>
            </wp:positionH>
            <wp:positionV relativeFrom="page">
              <wp:posOffset>1376680</wp:posOffset>
            </wp:positionV>
            <wp:extent cx="5460999" cy="608156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0999" cy="60815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9" w:lineRule="auto" w:before="0" w:after="0"/>
        <w:ind w:left="0" w:right="732" w:firstLine="0"/>
        <w:jc w:val="both"/>
      </w:pP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Dans un environnement concurrentiel notamment celui de la formation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professionnelle où chaque interaction peut faire la différence, la maîtrise du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discours commercial est un levier stratégique. </w:t>
      </w:r>
    </w:p>
    <w:p>
      <w:pPr>
        <w:autoSpaceDN w:val="0"/>
        <w:autoSpaceDE w:val="0"/>
        <w:widowControl/>
        <w:spacing w:line="319" w:lineRule="auto" w:before="454" w:after="0"/>
        <w:ind w:left="0" w:right="738" w:firstLine="0"/>
        <w:jc w:val="both"/>
      </w:pP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Ce guide a été conçu pour donner aux commerciaux de BASS CONSULTING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un avantage décisif :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répondre avec précision, assurance et impact à toute </w:t>
      </w:r>
      <w:r>
        <w:rPr>
          <w:rFonts w:ascii="Arial" w:hAnsi="Arial" w:eastAsia="Arial"/>
          <w:b/>
          <w:i w:val="0"/>
          <w:color w:val="000000"/>
          <w:sz w:val="28"/>
        </w:rPr>
        <w:t>question client, en toute autonomie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29" w:lineRule="auto" w:before="452" w:after="0"/>
        <w:ind w:left="0" w:right="732" w:firstLine="0"/>
        <w:jc w:val="both"/>
      </w:pP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Son objectif est de standardiser un haut niveau d’excellence commerciale en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permettant à chacun de structurer ses réponses, maîtriser parfaitement l’offre et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le positionnement du cabinet, renforcer sa crédibilité face à des interlocuteurs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exigeants et accélérer la prise de décision. </w:t>
      </w:r>
    </w:p>
    <w:p>
      <w:pPr>
        <w:autoSpaceDN w:val="0"/>
        <w:autoSpaceDE w:val="0"/>
        <w:widowControl/>
        <w:spacing w:line="329" w:lineRule="auto" w:before="454" w:after="392"/>
        <w:ind w:left="0" w:right="730" w:firstLine="0"/>
        <w:jc w:val="both"/>
      </w:pP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Ce document est avant tout un outil opérationnel : il doit être utilisé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régulièrement, adapté à votre style, mobilisé en préparation de rendez-vous et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revisité après chaque échange pour progresser en continu et faire des 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propositions d’amélioration.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rHeight w:hRule="exact" w:val="456"/>
        </w:trPr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Une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utilisation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rigoureuse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de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ce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guide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permettra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d’augmenter </w:t>
            </w:r>
          </w:p>
        </w:tc>
      </w:tr>
    </w:tbl>
    <w:p>
      <w:pPr>
        <w:autoSpaceDN w:val="0"/>
        <w:autoSpaceDE w:val="0"/>
        <w:widowControl/>
        <w:spacing w:line="334" w:lineRule="auto" w:before="114" w:after="0"/>
        <w:ind w:left="0" w:right="742" w:firstLine="0"/>
        <w:jc w:val="both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significativement le taux de conversion, de réduire les hésitations des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clients, d’harmoniser le discours commercial et de renforcer l’image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d’expertise de BASS CONSULTING. </w:t>
      </w:r>
    </w:p>
    <w:p>
      <w:pPr>
        <w:autoSpaceDN w:val="0"/>
        <w:autoSpaceDE w:val="0"/>
        <w:widowControl/>
        <w:spacing w:line="305" w:lineRule="auto" w:before="452" w:after="114"/>
        <w:ind w:left="0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Vous ne vendez pas une formation. Vous proposez une transformation, une </w:t>
      </w:r>
      <w:r>
        <w:rPr>
          <w:rFonts w:ascii="Arial" w:hAnsi="Arial" w:eastAsia="Arial"/>
          <w:b/>
          <w:i w:val="0"/>
          <w:color w:val="000000"/>
          <w:sz w:val="28"/>
        </w:rPr>
        <w:t>montée en puissance et un accès à un réseau stratégique.</w:t>
      </w:r>
      <w:r>
        <w:rPr>
          <w:rFonts w:ascii="Arial Nova" w:hAnsi="Arial Nova" w:eastAsia="Arial Nova"/>
          <w:b w:val="0"/>
          <w:i w:val="0"/>
          <w:color w:val="000000"/>
          <w:sz w:val="28"/>
        </w:rPr>
        <w:t xml:space="preserve"> Chaque question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rHeight w:hRule="exact" w:val="454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est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une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opportunité.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Chaque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réponse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est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un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68" w:right="0" w:firstLine="0"/>
              <w:jc w:val="left"/>
            </w:pPr>
            <w:r>
              <w:rPr>
                <w:rFonts w:ascii="Arial Nova" w:hAnsi="Arial Nova" w:eastAsia="Arial Nova"/>
                <w:b w:val="0"/>
                <w:i w:val="0"/>
                <w:color w:val="000000"/>
                <w:sz w:val="28"/>
              </w:rPr>
              <w:t xml:space="preserve">positionnement. </w:t>
            </w:r>
          </w:p>
        </w:tc>
      </w:tr>
    </w:tbl>
    <w:p>
      <w:pPr>
        <w:autoSpaceDN w:val="0"/>
        <w:autoSpaceDE w:val="0"/>
        <w:widowControl/>
        <w:spacing w:line="312" w:lineRule="auto" w:before="430" w:after="0"/>
        <w:ind w:left="0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Un commercial préparé ne subit jamais les questions… il les utilise pour </w:t>
      </w:r>
      <w:r>
        <w:rPr>
          <w:rFonts w:ascii="Arial" w:hAnsi="Arial" w:eastAsia="Arial"/>
          <w:b/>
          <w:i w:val="0"/>
          <w:color w:val="000000"/>
          <w:sz w:val="28"/>
        </w:rPr>
        <w:t>conclure.</w:t>
      </w:r>
    </w:p>
    <w:p>
      <w:pPr>
        <w:autoSpaceDN w:val="0"/>
        <w:autoSpaceDE w:val="0"/>
        <w:widowControl/>
        <w:spacing w:line="238" w:lineRule="auto" w:before="1100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2 </w:t>
      </w:r>
    </w:p>
    <w:p>
      <w:pPr>
        <w:sectPr>
          <w:pgSz w:w="12240" w:h="15840"/>
          <w:pgMar w:top="488" w:right="230" w:bottom="136" w:left="13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1075690</wp:posOffset>
            </wp:positionV>
            <wp:extent cx="6121399" cy="730823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73082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C’est quoi BASS CONSULTING ?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6" w:after="0"/>
        <w:ind w:left="564" w:right="288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BASS CONSULTING est un cabinet international spécialisé dans la </w:t>
      </w:r>
      <w:r>
        <w:rPr>
          <w:rFonts w:ascii="Arial Black" w:hAnsi="Arial Black" w:eastAsia="Arial Black"/>
          <w:b w:val="0"/>
          <w:i w:val="0"/>
          <w:color w:val="EE0000"/>
          <w:sz w:val="72"/>
        </w:rPr>
        <w:t>1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Concrètement, il s’agit d’une structure qui aide les cadres et les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organisations à renforcer leurs compétences, à mieux gérer leurs projets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et à s’aligner sur les standards internationaux, notamment dans le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domaine de la commande publique et de la gestion de projets. </w:t>
      </w:r>
      <w:r>
        <w:br/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formation professionnelle, le conseil stratégique et l’accompagnement des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institutions. </w:t>
      </w:r>
    </w:p>
    <w:p>
      <w:pPr>
        <w:autoSpaceDN w:val="0"/>
        <w:autoSpaceDE w:val="0"/>
        <w:widowControl/>
        <w:spacing w:line="247" w:lineRule="auto" w:before="1144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Qui sont les fondateurs de BASS CONSULTING ?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4" w:after="0"/>
        <w:ind w:left="564" w:right="864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BASS CONSULTING a été fondé par M. Akibou BASSABI MOUSSE,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2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MONDJA BASSABI MOUSSE, sociologue et spécialiste en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communication. </w:t>
      </w:r>
    </w:p>
    <w:p>
      <w:pPr>
        <w:autoSpaceDN w:val="0"/>
        <w:autoSpaceDE w:val="0"/>
        <w:widowControl/>
        <w:spacing w:line="415" w:lineRule="auto" w:before="0" w:after="0"/>
        <w:ind w:left="1686" w:right="144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Cette complémentarité permet au cabinet de combiner expertise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technique, compréhension des enjeux institutionnels et efficacité dans la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consultant et formateur en marchés publics, spécialiste reconnu des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procédures des bailleurs de fonds internationaux, et Mme Chantal Barbara </w:t>
      </w:r>
    </w:p>
    <w:p>
      <w:pPr>
        <w:autoSpaceDN w:val="0"/>
        <w:autoSpaceDE w:val="0"/>
        <w:widowControl/>
        <w:spacing w:line="238" w:lineRule="auto" w:before="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transmission des connaissances. </w:t>
      </w:r>
    </w:p>
    <w:p>
      <w:pPr>
        <w:autoSpaceDN w:val="0"/>
        <w:autoSpaceDE w:val="0"/>
        <w:widowControl/>
        <w:spacing w:line="250" w:lineRule="auto" w:before="1214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Quand BASS CONSULTING a-t-il été créé ? </w:t>
      </w:r>
    </w:p>
    <w:p>
      <w:pPr>
        <w:autoSpaceDN w:val="0"/>
        <w:autoSpaceDE w:val="0"/>
        <w:widowControl/>
        <w:spacing w:line="197" w:lineRule="auto" w:before="106" w:after="0"/>
        <w:ind w:left="564" w:right="0" w:firstLine="0"/>
        <w:jc w:val="left"/>
      </w:pPr>
      <w:r>
        <w:rPr>
          <w:rFonts w:ascii="Arial Black" w:hAnsi="Arial Black" w:eastAsia="Arial Black"/>
          <w:b w:val="0"/>
          <w:i w:val="0"/>
          <w:color w:val="4472C4"/>
          <w:sz w:val="72"/>
        </w:rPr>
        <w:t>3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Dès 2020, BASS CONSULTING a étendu ses activités à plusieurs pays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d’Afrique de l’Ouest, puis progressivement à d’autres régions du monde,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notamment en Europe, en Asie et en Amérique du Nord. </w:t>
      </w:r>
    </w:p>
    <w:p>
      <w:pPr>
        <w:autoSpaceDN w:val="0"/>
        <w:autoSpaceDE w:val="0"/>
        <w:widowControl/>
        <w:spacing w:line="245" w:lineRule="auto" w:before="0" w:after="0"/>
        <w:ind w:left="1686" w:right="288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cabinet a été créé en 2018 et a débuté ses activités opérationnelles en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2019 à travers des formations professionnelles au Bénin et au Togo. </w:t>
      </w:r>
    </w:p>
    <w:p>
      <w:pPr>
        <w:autoSpaceDN w:val="0"/>
        <w:autoSpaceDE w:val="0"/>
        <w:widowControl/>
        <w:spacing w:line="245" w:lineRule="auto" w:before="1230" w:after="0"/>
        <w:ind w:left="1686" w:right="432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Cette évolution rapide témoigne de la pertinence de son positionnement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et de la qualité de ses programmes. </w:t>
      </w:r>
    </w:p>
    <w:p>
      <w:pPr>
        <w:autoSpaceDN w:val="0"/>
        <w:autoSpaceDE w:val="0"/>
        <w:widowControl/>
        <w:spacing w:line="238" w:lineRule="auto" w:before="1592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3 </w:t>
      </w:r>
    </w:p>
    <w:p>
      <w:pPr>
        <w:sectPr>
          <w:pgSz w:w="12240" w:h="15840"/>
          <w:pgMar w:top="72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1249680</wp:posOffset>
            </wp:positionV>
            <wp:extent cx="6121399" cy="645777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6457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Où se trouvent vos implantations ?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600" w:after="0"/>
        <w:ind w:left="564" w:right="288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siège de BASS CONSULTING est basé à Lomé, au Togo, qui constitue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4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Cette double implantation permet de couvrir efficacement les besoins des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clients africains tout en offrant une ouverture vers des standards et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environnements internationaux. </w:t>
      </w:r>
    </w:p>
    <w:p>
      <w:pPr>
        <w:autoSpaceDN w:val="0"/>
        <w:autoSpaceDE w:val="0"/>
        <w:widowControl/>
        <w:spacing w:line="238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son principal hub en Afrique. </w:t>
      </w:r>
    </w:p>
    <w:p>
      <w:pPr>
        <w:autoSpaceDN w:val="0"/>
        <w:autoSpaceDE w:val="0"/>
        <w:widowControl/>
        <w:spacing w:line="245" w:lineRule="auto" w:before="4" w:after="0"/>
        <w:ind w:left="1686" w:right="288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cabinet dispose également d’une représentation internationale à Dubaï,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>aux Émirats Arabes Unis.</w:t>
      </w:r>
    </w:p>
    <w:p>
      <w:pPr>
        <w:autoSpaceDN w:val="0"/>
        <w:autoSpaceDE w:val="0"/>
        <w:widowControl/>
        <w:spacing w:line="247" w:lineRule="auto" w:before="2464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Pourquoi Lomé comme siège en Afrique ? </w:t>
      </w:r>
    </w:p>
    <w:p>
      <w:pPr>
        <w:autoSpaceDN w:val="0"/>
        <w:autoSpaceDE w:val="0"/>
        <w:widowControl/>
        <w:spacing w:line="245" w:lineRule="auto" w:before="0" w:after="0"/>
        <w:ind w:left="1686" w:right="720" w:hanging="1122"/>
        <w:jc w:val="left"/>
      </w:pPr>
      <w:r>
        <w:rPr>
          <w:rFonts w:ascii="Arial Black" w:hAnsi="Arial Black" w:eastAsia="Arial Black"/>
          <w:b w:val="0"/>
          <w:i w:val="0"/>
          <w:color w:val="7030A0"/>
          <w:sz w:val="72"/>
        </w:rPr>
        <w:t>5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La ville est facilement accessible, stable et bien située, ce qui facilite la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mobilité des participants venant de différents pays africains.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Lomé a été choisi comme point d’ancrage en Afrique en raison de sa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position stratégique en Afrique de l’Ouest. </w:t>
      </w:r>
    </w:p>
    <w:p>
      <w:pPr>
        <w:autoSpaceDN w:val="0"/>
        <w:autoSpaceDE w:val="0"/>
        <w:widowControl/>
        <w:spacing w:line="247" w:lineRule="auto" w:before="862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Pourquoi le Moyen-Orient comme base hors Afrique ? </w:t>
      </w:r>
    </w:p>
    <w:p>
      <w:pPr>
        <w:autoSpaceDN w:val="0"/>
        <w:autoSpaceDE w:val="0"/>
        <w:widowControl/>
        <w:spacing w:line="197" w:lineRule="auto" w:before="0" w:after="0"/>
        <w:ind w:left="564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6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haut niveau, une forte accessibilité internationale et une image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prestigieuse.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Cela permet aux participants de bénéficier d’une expérience enrichissante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et d’une ouverture à l’international. </w:t>
      </w:r>
    </w:p>
    <w:p>
      <w:pPr>
        <w:autoSpaceDN w:val="0"/>
        <w:autoSpaceDE w:val="0"/>
        <w:widowControl/>
        <w:spacing w:line="245" w:lineRule="auto" w:before="0" w:after="0"/>
        <w:ind w:left="1686" w:right="576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choix du Moyen-Orient, notamment Dubaï, n’est pas un hasard.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C’est une zone stratégique qui offre un environnement professionnel de </w:t>
      </w:r>
    </w:p>
    <w:p>
      <w:pPr>
        <w:autoSpaceDN w:val="0"/>
        <w:autoSpaceDE w:val="0"/>
        <w:widowControl/>
        <w:spacing w:line="238" w:lineRule="auto" w:before="4680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4 </w:t>
      </w:r>
    </w:p>
    <w:p>
      <w:pPr>
        <w:sectPr>
          <w:pgSz w:w="12240" w:h="15840"/>
          <w:pgMar w:top="72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1346200</wp:posOffset>
            </wp:positionV>
            <wp:extent cx="6121399" cy="677193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67719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Dans quels pays intervient BASS CONSULTING ? </w:t>
      </w:r>
    </w:p>
    <w:p>
      <w:pPr>
        <w:autoSpaceDN w:val="0"/>
        <w:autoSpaceDE w:val="0"/>
        <w:widowControl/>
        <w:spacing w:line="197" w:lineRule="auto" w:before="246" w:after="0"/>
        <w:ind w:left="564" w:right="0" w:firstLine="0"/>
        <w:jc w:val="left"/>
      </w:pPr>
      <w:r>
        <w:rPr>
          <w:rFonts w:ascii="Arial Black" w:hAnsi="Arial Black" w:eastAsia="Arial Black"/>
          <w:b w:val="0"/>
          <w:i w:val="0"/>
          <w:color w:val="FFC000"/>
          <w:sz w:val="72"/>
        </w:rPr>
        <w:t>7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USA, France, Malaisie, Hong-Kong, Canada, Arabie Saoudite). </w:t>
      </w:r>
    </w:p>
    <w:p>
      <w:pPr>
        <w:autoSpaceDN w:val="0"/>
        <w:autoSpaceDE w:val="0"/>
        <w:widowControl/>
        <w:spacing w:line="245" w:lineRule="auto" w:before="0" w:after="0"/>
        <w:ind w:left="1686" w:right="576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Grâce à cette présence élargie, il accompagne des institutions et des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professionnels issus de divers horizons, ce qui renforce la richesse des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échanges et des expériences lors des formations. </w:t>
      </w:r>
    </w:p>
    <w:p>
      <w:pPr>
        <w:autoSpaceDN w:val="0"/>
        <w:autoSpaceDE w:val="0"/>
        <w:widowControl/>
        <w:spacing w:line="245" w:lineRule="auto" w:before="0" w:after="0"/>
        <w:ind w:left="1686" w:right="72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cabinet intervient dans plusieurs pays en Afrique (Togo, Rwanda,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Maroc, Sénégal, Cameroun, Côte d’Ivoire, Bénin, Tunisie, RD Congo,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Ethiopie) et à l’international (Turquie, Singapour, Emirats Arabes Unis,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650" w:after="0"/>
        <w:ind w:left="564" w:right="432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8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cabinet a déjà formé plus de 1100 cadres à travers 17 pays africains,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 qui témoigne de son expérience et de son impact.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6"/>
        </w:rPr>
        <w:t xml:space="preserve">Combien de cadres avez-vous formés ? </w:t>
      </w:r>
    </w:p>
    <w:p>
      <w:pPr>
        <w:autoSpaceDN w:val="0"/>
        <w:autoSpaceDE w:val="0"/>
        <w:widowControl/>
        <w:spacing w:line="252" w:lineRule="auto" w:before="60" w:after="0"/>
        <w:ind w:left="1686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Quelles grandes institutions ont déjà confié leurs formations à BASS 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CONSULTING ?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2" w:after="0"/>
        <w:ind w:left="564" w:right="288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cabinet a déjà collaboré avec plusieurs institutions reconnues, telles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que : la BOAD, la BIDC, le FAGACE et la BADEA, la SENELEC, COTE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D’IVOIRE ENERGIES, la SODECI RCI, le MINISTERE DES FINANCES DU </w:t>
      </w:r>
      <w:r>
        <w:rPr>
          <w:rFonts w:ascii="Arial Black" w:hAnsi="Arial Black" w:eastAsia="Arial Black"/>
          <w:b w:val="0"/>
          <w:i w:val="0"/>
          <w:color w:val="70AD47"/>
          <w:sz w:val="72"/>
        </w:rPr>
        <w:t>9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NB : Toujours mettre en avant les i) les organisations internationales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susmentionnées puis ii) structures présentes dans le pays du prospect et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iii) les structures des autres pays du même régime que celui du client (ex :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BENIN, etc… (voir liste) </w:t>
      </w:r>
    </w:p>
    <w:p>
      <w:pPr>
        <w:autoSpaceDN w:val="0"/>
        <w:autoSpaceDE w:val="0"/>
        <w:widowControl/>
        <w:spacing w:line="235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Cela constitue une preuve importante de crédibilité et de sérieux. </w:t>
      </w:r>
    </w:p>
    <w:p>
      <w:pPr>
        <w:autoSpaceDN w:val="0"/>
        <w:autoSpaceDE w:val="0"/>
        <w:widowControl/>
        <w:spacing w:line="245" w:lineRule="auto" w:before="1230" w:after="0"/>
        <w:ind w:left="1686" w:right="72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 client d’une société nationale d’énergie sera rassuré de savoir que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vous avez déjà formé la société nationale d’énergie d’un autre pays) </w:t>
      </w:r>
    </w:p>
    <w:p>
      <w:pPr>
        <w:autoSpaceDN w:val="0"/>
        <w:autoSpaceDE w:val="0"/>
        <w:widowControl/>
        <w:spacing w:line="238" w:lineRule="auto" w:before="1994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5 </w:t>
      </w:r>
    </w:p>
    <w:p>
      <w:pPr>
        <w:sectPr>
          <w:pgSz w:w="12240" w:h="15840"/>
          <w:pgMar w:top="103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914400</wp:posOffset>
            </wp:positionV>
            <wp:extent cx="6121399" cy="663548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66354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Avez-vous des cas de succès ? </w:t>
      </w:r>
    </w:p>
    <w:p>
      <w:pPr>
        <w:autoSpaceDN w:val="0"/>
        <w:autoSpaceDE w:val="0"/>
        <w:widowControl/>
        <w:spacing w:line="245" w:lineRule="auto" w:before="0" w:after="0"/>
        <w:ind w:left="1686" w:right="432" w:hanging="1342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10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Certains ont obtenu des promotions et d’autres se sont vu recrutés sur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des projets financés par des bailleurs de fonds internationaux.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Oui, plusieurs participants ont connu une évolution professionnelle juste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après nos formations. </w:t>
      </w:r>
    </w:p>
    <w:p>
      <w:pPr>
        <w:autoSpaceDN w:val="0"/>
        <w:autoSpaceDE w:val="0"/>
        <w:widowControl/>
        <w:spacing w:line="247" w:lineRule="auto" w:before="558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Comment vérifier cela ?</w:t>
      </w:r>
    </w:p>
    <w:p>
      <w:pPr>
        <w:autoSpaceDN w:val="0"/>
        <w:autoSpaceDE w:val="0"/>
        <w:widowControl/>
        <w:spacing w:line="245" w:lineRule="auto" w:before="0" w:after="0"/>
        <w:ind w:left="1686" w:right="864" w:hanging="1342"/>
        <w:jc w:val="left"/>
      </w:pPr>
      <w:r>
        <w:rPr>
          <w:rFonts w:ascii="Arial Black" w:hAnsi="Arial Black" w:eastAsia="Arial Black"/>
          <w:b w:val="0"/>
          <w:i w:val="0"/>
          <w:color w:val="ED7D31"/>
          <w:sz w:val="72"/>
        </w:rPr>
        <w:t>11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Leurs vidéos de témoignages sont aussi disponibles sur notre page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YouTube BASS CONSULTING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Sur le site web www.bassconsulting.africa , plusieurs participants ont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justement laissé leurs impressions. </w:t>
      </w:r>
    </w:p>
    <w:p>
      <w:pPr>
        <w:autoSpaceDN w:val="0"/>
        <w:autoSpaceDE w:val="0"/>
        <w:widowControl/>
        <w:spacing w:line="247" w:lineRule="auto" w:before="692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Quels types de programmes proposez-vous ?</w:t>
      </w:r>
    </w:p>
    <w:p>
      <w:pPr>
        <w:autoSpaceDN w:val="0"/>
        <w:autoSpaceDE w:val="0"/>
        <w:widowControl/>
        <w:spacing w:line="197" w:lineRule="auto" w:before="148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12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Il s’agit notamment de formations en présentiel, de formations en ligne, de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certifications internationales, ainsi que de formations sur mesure adaptées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aux organisations. </w:t>
      </w:r>
    </w:p>
    <w:p>
      <w:pPr>
        <w:autoSpaceDN w:val="0"/>
        <w:autoSpaceDE w:val="0"/>
        <w:widowControl/>
        <w:spacing w:line="245" w:lineRule="auto" w:before="0" w:after="0"/>
        <w:ind w:left="1686" w:right="1008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BASS CONSULTING propose une offre variée afin de répondre aux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différents besoins des participants. </w:t>
      </w:r>
    </w:p>
    <w:p>
      <w:pPr>
        <w:autoSpaceDN w:val="0"/>
        <w:autoSpaceDE w:val="0"/>
        <w:widowControl/>
        <w:spacing w:line="238" w:lineRule="auto" w:before="5974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6 </w:t>
      </w:r>
    </w:p>
    <w:p>
      <w:pPr>
        <w:sectPr>
          <w:pgSz w:w="12240" w:h="15840"/>
          <w:pgMar w:top="924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1012190</wp:posOffset>
            </wp:positionV>
            <wp:extent cx="6121399" cy="784770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78477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0" w:after="0"/>
        <w:ind w:left="344" w:right="288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6"/>
        </w:rPr>
        <w:t xml:space="preserve">Quels sont les produits de BASS CONSULTING ? </w:t>
      </w:r>
      <w:r>
        <w:rPr>
          <w:rFonts w:ascii="Arial Black" w:hAnsi="Arial Black" w:eastAsia="Arial Black"/>
          <w:b w:val="0"/>
          <w:i w:val="0"/>
          <w:color w:val="C00000"/>
          <w:sz w:val="72"/>
        </w:rPr>
        <w:t>13</w:t>
      </w:r>
      <w:r>
        <w:rPr>
          <w:rFonts w:ascii="Calibri" w:hAnsi="Calibri" w:eastAsia="Calibri"/>
          <w:b w:val="0"/>
          <w:i w:val="0"/>
          <w:color w:val="000000"/>
          <w:sz w:val="240"/>
        </w:rPr>
        <w:t>I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· des certifications,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· du conseil,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· du recrutement. </w:t>
      </w:r>
    </w:p>
    <w:p>
      <w:pPr>
        <w:autoSpaceDN w:val="0"/>
        <w:autoSpaceDE w:val="0"/>
        <w:widowControl/>
        <w:spacing w:line="245" w:lineRule="auto" w:before="0" w:after="0"/>
        <w:ind w:left="1686" w:right="3312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cabinet propose plusieurs types de services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· des formations, </w:t>
      </w:r>
    </w:p>
    <w:p>
      <w:pPr>
        <w:autoSpaceDN w:val="0"/>
        <w:autoSpaceDE w:val="0"/>
        <w:widowControl/>
        <w:spacing w:line="250" w:lineRule="auto" w:before="189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Les formations peuvent-elles être organisées sur mesure ?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0" w:after="0"/>
        <w:ind w:left="344" w:right="1296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14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Elles peuvent être organisées selon les besoins spécifiques d’une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organisation, à partir d’un certain nombre de participants. </w:t>
      </w:r>
      <w:r>
        <w:br/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Oui, BASS CONSULTING propose des formations sur mesure. </w:t>
      </w:r>
    </w:p>
    <w:p>
      <w:pPr>
        <w:autoSpaceDN w:val="0"/>
        <w:autoSpaceDE w:val="0"/>
        <w:widowControl/>
        <w:spacing w:line="247" w:lineRule="auto" w:before="56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Avez-vous des formations exclusivement en ligne ?</w:t>
      </w:r>
    </w:p>
    <w:p>
      <w:pPr>
        <w:autoSpaceDN w:val="0"/>
        <w:autoSpaceDE w:val="0"/>
        <w:widowControl/>
        <w:spacing w:line="245" w:lineRule="auto" w:before="0" w:after="0"/>
        <w:ind w:left="1686" w:right="288" w:hanging="1342"/>
        <w:jc w:val="left"/>
      </w:pPr>
      <w:r>
        <w:rPr>
          <w:rFonts w:ascii="Arial Black" w:hAnsi="Arial Black" w:eastAsia="Arial Black"/>
          <w:b w:val="0"/>
          <w:i w:val="0"/>
          <w:color w:val="BBFE00"/>
          <w:sz w:val="72"/>
        </w:rPr>
        <w:t>15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Elles sont conçues pour s’adapter à leurs contraintes professionnelles (4h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de formation chaque week-end pendant 2 à 3 mois)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Oui ces formations sont moins couteuses et sont plus adressés aux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cadres participants individuels. </w:t>
      </w:r>
    </w:p>
    <w:p>
      <w:pPr>
        <w:autoSpaceDN w:val="0"/>
        <w:autoSpaceDE w:val="0"/>
        <w:widowControl/>
        <w:spacing w:line="250" w:lineRule="auto" w:before="356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Combien de participants sont admis par session ?</w:t>
      </w:r>
    </w:p>
    <w:p>
      <w:pPr>
        <w:autoSpaceDN w:val="0"/>
        <w:autoSpaceDE w:val="0"/>
        <w:widowControl/>
        <w:spacing w:line="197" w:lineRule="auto" w:before="146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16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Minimum : 7 participants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Maximum : 15 participants </w:t>
      </w:r>
    </w:p>
    <w:p>
      <w:pPr>
        <w:autoSpaceDN w:val="0"/>
        <w:autoSpaceDE w:val="0"/>
        <w:widowControl/>
        <w:spacing w:line="542" w:lineRule="auto" w:before="0" w:after="0"/>
        <w:ind w:left="1686" w:right="1152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Cela permet une meilleure interaction avec les experts et un suivi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sessions sont volontairement limitées afin de garantir la qualité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pédagogique. </w:t>
      </w:r>
    </w:p>
    <w:p>
      <w:pPr>
        <w:autoSpaceDN w:val="0"/>
        <w:autoSpaceDE w:val="0"/>
        <w:widowControl/>
        <w:spacing w:line="238" w:lineRule="auto" w:before="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personnalisé. </w:t>
      </w:r>
    </w:p>
    <w:p>
      <w:pPr>
        <w:autoSpaceDN w:val="0"/>
        <w:autoSpaceDE w:val="0"/>
        <w:widowControl/>
        <w:spacing w:line="238" w:lineRule="auto" w:before="1236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7 </w:t>
      </w:r>
    </w:p>
    <w:p>
      <w:pPr>
        <w:sectPr>
          <w:pgSz w:w="12240" w:h="15840"/>
          <w:pgMar w:top="97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1201420</wp:posOffset>
            </wp:positionV>
            <wp:extent cx="6121399" cy="714321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71432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Quel problème vos formations résolvent-elles ?</w:t>
      </w:r>
    </w:p>
    <w:p>
      <w:pPr>
        <w:autoSpaceDN w:val="0"/>
        <w:autoSpaceDE w:val="0"/>
        <w:widowControl/>
        <w:spacing w:line="245" w:lineRule="auto" w:before="138" w:after="0"/>
        <w:ind w:left="1686" w:right="288" w:hanging="1342"/>
        <w:jc w:val="left"/>
      </w:pPr>
      <w:r>
        <w:rPr>
          <w:rFonts w:ascii="Arial Black" w:hAnsi="Arial Black" w:eastAsia="Arial Black"/>
          <w:b w:val="0"/>
          <w:i w:val="0"/>
          <w:color w:val="00B050"/>
          <w:sz w:val="72"/>
        </w:rPr>
        <w:t>17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Elles permettent notamment de mieux maîtriser les procédures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complexes, d’éviter des erreurs coûteuses, d’améliorer la gestion des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projets et d’optimiser les performances des institutions.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formations ont pour objectif principal de résoudre des problématiques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concrètes rencontrées par les professionnels dans leur quotidien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professionnel. </w:t>
      </w:r>
    </w:p>
    <w:p>
      <w:pPr>
        <w:autoSpaceDN w:val="0"/>
        <w:autoSpaceDE w:val="0"/>
        <w:widowControl/>
        <w:spacing w:line="247" w:lineRule="auto" w:before="1006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Quels sont les bénéfices ?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6" w:after="0"/>
        <w:ind w:left="344" w:right="864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Participer à une formation de BASS CONSULTING offre plusieurs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18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cela renforce la crédibilité professionnelle et vous ouvre la porte à de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nouvelles opportunités. </w:t>
      </w:r>
    </w:p>
    <w:p>
      <w:pPr>
        <w:autoSpaceDN w:val="0"/>
        <w:autoSpaceDE w:val="0"/>
        <w:widowControl/>
        <w:spacing w:line="814" w:lineRule="auto" w:before="0" w:after="0"/>
        <w:ind w:left="1686" w:right="864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Enfin, cela permet d’intégrer un réseau international de plus de 1600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avantages. </w:t>
      </w:r>
    </w:p>
    <w:p>
      <w:pPr>
        <w:autoSpaceDN w:val="0"/>
        <w:autoSpaceDE w:val="0"/>
        <w:widowControl/>
        <w:spacing w:line="238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Tout d’abord, cela permet une montée en compétence rapide. Ensuite, </w:t>
      </w:r>
    </w:p>
    <w:p>
      <w:pPr>
        <w:autoSpaceDN w:val="0"/>
        <w:autoSpaceDE w:val="0"/>
        <w:widowControl/>
        <w:spacing w:line="238" w:lineRule="auto" w:before="1226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professionnels africains. </w:t>
      </w:r>
    </w:p>
    <w:p>
      <w:pPr>
        <w:autoSpaceDN w:val="0"/>
        <w:autoSpaceDE w:val="0"/>
        <w:widowControl/>
        <w:spacing w:line="247" w:lineRule="auto" w:before="1098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Que va réellement apporter cette formation à mon institution ?</w:t>
      </w:r>
    </w:p>
    <w:p>
      <w:pPr>
        <w:autoSpaceDN w:val="0"/>
        <w:tabs>
          <w:tab w:pos="2046" w:val="left"/>
          <w:tab w:pos="2406" w:val="left"/>
        </w:tabs>
        <w:autoSpaceDE w:val="0"/>
        <w:widowControl/>
        <w:spacing w:line="197" w:lineRule="auto" w:before="138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ED7D31"/>
          <w:sz w:val="72"/>
        </w:rPr>
        <w:t>19</w:t>
      </w:r>
      <w:r>
        <w:rPr>
          <w:rFonts w:ascii="Calibri" w:hAnsi="Calibri" w:eastAsia="Calibri"/>
          <w:b w:val="0"/>
          <w:i w:val="0"/>
          <w:color w:val="000000"/>
          <w:sz w:val="240"/>
        </w:rPr>
        <w:t>I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des méthodes modernes utilisées dans plusieurs pays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des outils pratiques pour améliorer leurs performances </w:t>
      </w:r>
      <w:r>
        <w:tab/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marchés publics </w:t>
      </w:r>
    </w:p>
    <w:p>
      <w:pPr>
        <w:autoSpaceDN w:val="0"/>
        <w:tabs>
          <w:tab w:pos="2406" w:val="left"/>
        </w:tabs>
        <w:autoSpaceDE w:val="0"/>
        <w:widowControl/>
        <w:spacing w:line="828" w:lineRule="auto" w:before="0" w:after="0"/>
        <w:ind w:left="1686" w:right="5040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professionnelles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participants repartent avec : </w:t>
      </w:r>
    </w:p>
    <w:p>
      <w:pPr>
        <w:autoSpaceDN w:val="0"/>
        <w:autoSpaceDE w:val="0"/>
        <w:widowControl/>
        <w:spacing w:line="235" w:lineRule="auto" w:before="0" w:after="0"/>
        <w:ind w:left="204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une meilleure maîtrise des procédures de gestion de projets et de </w:t>
      </w:r>
    </w:p>
    <w:p>
      <w:pPr>
        <w:autoSpaceDN w:val="0"/>
        <w:autoSpaceDE w:val="0"/>
        <w:widowControl/>
        <w:spacing w:line="238" w:lineRule="auto" w:before="1266" w:after="0"/>
        <w:ind w:left="0" w:right="0" w:firstLine="0"/>
        <w:jc w:val="center"/>
      </w:pP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 réseau de professionnels avec lesquels échanger </w:t>
      </w:r>
    </w:p>
    <w:p>
      <w:pPr>
        <w:autoSpaceDN w:val="0"/>
        <w:autoSpaceDE w:val="0"/>
        <w:widowControl/>
        <w:spacing w:line="238" w:lineRule="auto" w:before="1996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8 </w:t>
      </w:r>
    </w:p>
    <w:p>
      <w:pPr>
        <w:sectPr>
          <w:pgSz w:w="12240" w:h="15840"/>
          <w:pgMar w:top="97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1376680</wp:posOffset>
            </wp:positionV>
            <wp:extent cx="6121399" cy="684492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68449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Qu’est-ce qui vous différencie des autres cabinets ?</w:t>
      </w:r>
    </w:p>
    <w:p>
      <w:pPr>
        <w:autoSpaceDN w:val="0"/>
        <w:autoSpaceDE w:val="0"/>
        <w:widowControl/>
        <w:spacing w:line="235" w:lineRule="auto" w:before="28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BASS CONSULTING se distingue par plusieurs éléments.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8" w:after="0"/>
        <w:ind w:left="344" w:right="288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Tout d’abord, le cabinet propose un suivi unique après la formation pour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20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Ensuite, il dispose d’un réseau de professionnels déjà formés prêts à vous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mentorer. </w:t>
      </w:r>
    </w:p>
    <w:p>
      <w:pPr>
        <w:autoSpaceDN w:val="0"/>
        <w:autoSpaceDE w:val="0"/>
        <w:widowControl/>
        <w:spacing w:line="245" w:lineRule="auto" w:before="0" w:after="0"/>
        <w:ind w:left="1686" w:right="288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toujours (mises à jours de nouveaux documents ou nouvelles réformes de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votre domaine, tests réguliers pour vous garder au bon niveau,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accompagnements pour entretiens de recrutements). </w:t>
      </w:r>
    </w:p>
    <w:p>
      <w:pPr>
        <w:autoSpaceDN w:val="0"/>
        <w:autoSpaceDE w:val="0"/>
        <w:widowControl/>
        <w:spacing w:line="245" w:lineRule="auto" w:before="1196" w:after="0"/>
        <w:ind w:left="1686" w:right="864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Enfin, il offre une dimension internationale et privilégie une approche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pratique et orientée résultats.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1096" w:after="0"/>
        <w:ind w:left="344" w:right="2016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6"/>
        </w:rPr>
        <w:t xml:space="preserve">Pourquoi se spécialiser en procédures internationales ? </w:t>
      </w:r>
      <w:r>
        <w:rPr>
          <w:rFonts w:ascii="Arial Black" w:hAnsi="Arial Black" w:eastAsia="Arial Black"/>
          <w:b w:val="0"/>
          <w:i w:val="0"/>
          <w:color w:val="1F3864"/>
          <w:sz w:val="72"/>
        </w:rPr>
        <w:t>21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compétence, ces connaissances. </w:t>
      </w:r>
    </w:p>
    <w:p>
      <w:pPr>
        <w:autoSpaceDN w:val="0"/>
        <w:autoSpaceDE w:val="0"/>
        <w:widowControl/>
        <w:spacing w:line="245" w:lineRule="auto" w:before="0" w:after="0"/>
        <w:ind w:left="1686" w:right="864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Il est donc essentiel de maîtriser ces procédures pour accéder à des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opportunités importantes et assurer votre ascension professionnelle. </w:t>
      </w:r>
    </w:p>
    <w:p>
      <w:pPr>
        <w:autoSpaceDN w:val="0"/>
        <w:autoSpaceDE w:val="0"/>
        <w:widowControl/>
        <w:spacing w:line="245" w:lineRule="auto" w:before="0" w:after="0"/>
        <w:ind w:left="1686" w:right="432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Aujourd’hui, de nombreux projets sont financés par des institutions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internationales. La quasi-totalité des opportunités d’emploi exigent cette </w:t>
      </w:r>
    </w:p>
    <w:p>
      <w:pPr>
        <w:autoSpaceDN w:val="0"/>
        <w:autoSpaceDE w:val="0"/>
        <w:widowControl/>
        <w:spacing w:line="247" w:lineRule="auto" w:before="201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Les formations sont-elles adaptées aux réalités africaines ?</w:t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22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Elles intègrent des cas pratiques concrets et sont animées par des experts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ayant une bonne connaissance du terrain. </w:t>
      </w:r>
    </w:p>
    <w:p>
      <w:pPr>
        <w:autoSpaceDN w:val="0"/>
        <w:autoSpaceDE w:val="0"/>
        <w:widowControl/>
        <w:spacing w:line="245" w:lineRule="auto" w:before="0" w:after="0"/>
        <w:ind w:left="1686" w:right="288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Oui, les formations sont conçues en tenant compte des réalités africaines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avec vos législations nationales. </w:t>
      </w:r>
    </w:p>
    <w:p>
      <w:pPr>
        <w:autoSpaceDN w:val="0"/>
        <w:autoSpaceDE w:val="0"/>
        <w:widowControl/>
        <w:spacing w:line="238" w:lineRule="auto" w:before="3898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9 </w:t>
      </w:r>
    </w:p>
    <w:p>
      <w:pPr>
        <w:sectPr>
          <w:pgSz w:w="12240" w:h="15840"/>
          <w:pgMar w:top="80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1376680</wp:posOffset>
            </wp:positionV>
            <wp:extent cx="6121399" cy="711148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7111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Pourquoi vos formations sont-elles chères ?</w:t>
      </w:r>
    </w:p>
    <w:p>
      <w:pPr>
        <w:autoSpaceDN w:val="0"/>
        <w:autoSpaceDE w:val="0"/>
        <w:widowControl/>
        <w:spacing w:line="245" w:lineRule="auto" w:before="284" w:after="0"/>
        <w:ind w:left="1686" w:right="288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Il est important de comprendre que les formations de BASS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CONSULTING sont positionnées sur un segment haut de gamme avec un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>suivi sur le long terme (</w:t>
      </w:r>
      <w:r>
        <w:rPr>
          <w:rFonts w:ascii="Arial" w:hAnsi="Arial" w:eastAsia="Arial"/>
          <w:b/>
          <w:i w:val="0"/>
          <w:color w:val="000000"/>
          <w:sz w:val="26"/>
        </w:rPr>
        <w:t>plusieurs années d’accompagnement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). </w:t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FFC000"/>
          <w:sz w:val="72"/>
        </w:rPr>
        <w:t>23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notamment des formateurs internationaux, des hôtels de grands standing,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une prise en charge complète (hébergement et restauration), un kit VIP de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niveau 5, ainsi qu’un réseau professionnel africains de haut niveau. </w:t>
      </w:r>
    </w:p>
    <w:p>
      <w:pPr>
        <w:autoSpaceDN w:val="0"/>
        <w:autoSpaceDE w:val="0"/>
        <w:widowControl/>
        <w:spacing w:line="708" w:lineRule="auto" w:before="0" w:after="0"/>
        <w:ind w:left="1686" w:right="1296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Ainsi, il ne s’agit pas d’une simple formation, mais d’un véritable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En effet, elles intègrent plusieurs éléments à forte valeur ajoutée, </w:t>
      </w:r>
    </w:p>
    <w:p>
      <w:pPr>
        <w:autoSpaceDN w:val="0"/>
        <w:autoSpaceDE w:val="0"/>
        <w:widowControl/>
        <w:spacing w:line="235" w:lineRule="auto" w:before="6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investissement stratégique pour la carrière de chaque participant. </w:t>
      </w:r>
    </w:p>
    <w:p>
      <w:pPr>
        <w:autoSpaceDN w:val="0"/>
        <w:autoSpaceDE w:val="0"/>
        <w:widowControl/>
        <w:spacing w:line="247" w:lineRule="auto" w:before="762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Pourquoi envoyer ses cadres à l’étranger ?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4" w:after="0"/>
        <w:ind w:left="344" w:right="1584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Envoyer ses cadres à l’étranger présente plusieurs avantages.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24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pratiques à travers des imprégnations. </w:t>
      </w:r>
    </w:p>
    <w:p>
      <w:pPr>
        <w:autoSpaceDN w:val="0"/>
        <w:autoSpaceDE w:val="0"/>
        <w:widowControl/>
        <w:spacing w:line="331" w:lineRule="auto" w:before="0" w:after="0"/>
        <w:ind w:left="1686" w:right="432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Vos cadres reviennent avec un meilleur condensé de ce qui se fait de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mieux dans ces pays afin d’inspirer et accélérer la progression de votre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structure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Cela leur permet de bénéficier d’une exposition internationale unique, de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développer leur réseau professionnel et de s’ouvrir à de nouvelles </w:t>
      </w:r>
    </w:p>
    <w:p>
      <w:pPr>
        <w:autoSpaceDN w:val="0"/>
        <w:autoSpaceDE w:val="0"/>
        <w:widowControl/>
        <w:spacing w:line="250" w:lineRule="auto" w:before="76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Quelle est la cible ?</w:t>
      </w:r>
    </w:p>
    <w:p>
      <w:pPr>
        <w:autoSpaceDN w:val="0"/>
        <w:autoSpaceDE w:val="0"/>
        <w:widowControl/>
        <w:spacing w:line="197" w:lineRule="auto" w:before="148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002060"/>
          <w:sz w:val="72"/>
        </w:rPr>
        <w:t>25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Il s’agit principalement d’institutions publiques, d’organisations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internationales, d’entreprises, de cadres supérieurs et de consultants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souhaitant renforcer leurs compétences. </w:t>
      </w:r>
    </w:p>
    <w:p>
      <w:pPr>
        <w:autoSpaceDN w:val="0"/>
        <w:autoSpaceDE w:val="0"/>
        <w:widowControl/>
        <w:spacing w:line="245" w:lineRule="auto" w:before="0" w:after="0"/>
        <w:ind w:left="1686" w:right="432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La cible de BASS CONSULTING est clairement orientée vers des profils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professionnels. </w:t>
      </w:r>
    </w:p>
    <w:p>
      <w:pPr>
        <w:autoSpaceDN w:val="0"/>
        <w:autoSpaceDE w:val="0"/>
        <w:widowControl/>
        <w:spacing w:line="238" w:lineRule="auto" w:before="3636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10 </w:t>
      </w:r>
    </w:p>
    <w:p>
      <w:pPr>
        <w:sectPr>
          <w:pgSz w:w="12240" w:h="15840"/>
          <w:pgMar w:top="80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1182370</wp:posOffset>
            </wp:positionV>
            <wp:extent cx="6121399" cy="643238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6432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Qui participe aux formations ?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4" w:after="0"/>
        <w:ind w:left="344" w:right="288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formations s’adressent principalement à des professionnels ayant un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26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responsables de projets, des experts en marchés publics et des dirigeants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d’entreprises.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Cela garantit un environnement d’apprentissage de haut niveau. </w:t>
      </w:r>
      <w:r>
        <w:br/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certain niveau de responsabilité. </w:t>
      </w:r>
    </w:p>
    <w:p>
      <w:pPr>
        <w:autoSpaceDN w:val="0"/>
        <w:autoSpaceDE w:val="0"/>
        <w:widowControl/>
        <w:spacing w:line="235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On y retrouve notamment des cadres de l’administration, des </w:t>
      </w:r>
    </w:p>
    <w:p>
      <w:pPr>
        <w:autoSpaceDN w:val="0"/>
        <w:autoSpaceDE w:val="0"/>
        <w:widowControl/>
        <w:spacing w:line="250" w:lineRule="auto" w:before="1986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Puis-je être formé seul ?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4" w:after="0"/>
        <w:ind w:left="344" w:right="432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Oui, il est tout à fait possible de participer individuellement à une </w:t>
      </w:r>
      <w:r>
        <w:rPr>
          <w:rFonts w:ascii="Arial Black" w:hAnsi="Arial Black" w:eastAsia="Arial Black"/>
          <w:b w:val="0"/>
          <w:i w:val="0"/>
          <w:color w:val="7030A0"/>
          <w:sz w:val="72"/>
        </w:rPr>
        <w:t>27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collaborateurs afin de maximiser l’impact de la formation au sein de leur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organisation. </w:t>
      </w:r>
    </w:p>
    <w:p>
      <w:pPr>
        <w:autoSpaceDN w:val="0"/>
        <w:autoSpaceDE w:val="0"/>
        <w:widowControl/>
        <w:spacing w:line="235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formation. </w:t>
      </w:r>
    </w:p>
    <w:p>
      <w:pPr>
        <w:autoSpaceDN w:val="0"/>
        <w:autoSpaceDE w:val="0"/>
        <w:widowControl/>
        <w:spacing w:line="238" w:lineRule="auto" w:before="286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Cependant, il est souvent recommandé aux institutions d’inscrire plusieurs </w:t>
      </w:r>
    </w:p>
    <w:p>
      <w:pPr>
        <w:autoSpaceDN w:val="0"/>
        <w:autoSpaceDE w:val="0"/>
        <w:widowControl/>
        <w:spacing w:line="250" w:lineRule="auto" w:before="1726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Pourquoi certaines administrations ne participent pas ?</w:t>
      </w:r>
    </w:p>
    <w:p>
      <w:pPr>
        <w:autoSpaceDN w:val="0"/>
        <w:autoSpaceDE w:val="0"/>
        <w:widowControl/>
        <w:spacing w:line="235" w:lineRule="auto" w:before="28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Plusieurs facteurs peuvent expliquer cela. </w:t>
      </w:r>
    </w:p>
    <w:p>
      <w:pPr>
        <w:autoSpaceDN w:val="0"/>
        <w:autoSpaceDE w:val="0"/>
        <w:widowControl/>
        <w:spacing w:line="197" w:lineRule="auto" w:before="0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28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simplement d’un manque d’information.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C’est justement le rôle du commercial d’identifier ces freins et de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proposer des solutions adaptées. </w:t>
      </w:r>
    </w:p>
    <w:p>
      <w:pPr>
        <w:autoSpaceDN w:val="0"/>
        <w:autoSpaceDE w:val="0"/>
        <w:widowControl/>
        <w:spacing w:line="238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Il peut s’agir de contraintes budgétaires, de lenteurs administratives ou </w:t>
      </w:r>
    </w:p>
    <w:p>
      <w:pPr>
        <w:autoSpaceDN w:val="0"/>
        <w:autoSpaceDE w:val="0"/>
        <w:widowControl/>
        <w:spacing w:line="238" w:lineRule="auto" w:before="4872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11 </w:t>
      </w:r>
    </w:p>
    <w:p>
      <w:pPr>
        <w:sectPr>
          <w:pgSz w:w="12240" w:h="15840"/>
          <w:pgMar w:top="80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1182370</wp:posOffset>
            </wp:positionV>
            <wp:extent cx="6121399" cy="776519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77651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1686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Quelles alternatives proposer si une administration n’a pas le budget </w:t>
      </w:r>
      <w:r>
        <w:rPr>
          <w:rFonts w:ascii="Arial" w:hAnsi="Arial" w:eastAsia="Arial"/>
          <w:b/>
          <w:i w:val="0"/>
          <w:color w:val="000000"/>
          <w:sz w:val="26"/>
        </w:rPr>
        <w:t>mais souhaite participer quand même ?</w:t>
      </w:r>
    </w:p>
    <w:p>
      <w:pPr>
        <w:autoSpaceDN w:val="0"/>
        <w:autoSpaceDE w:val="0"/>
        <w:widowControl/>
        <w:spacing w:line="197" w:lineRule="auto" w:before="130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ED7D31"/>
          <w:sz w:val="72"/>
        </w:rPr>
        <w:t>29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Par exemple, il est possible d’opter pour participation en ligne connecté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directement à la salle de formation comme si vous y étiez. </w:t>
      </w:r>
    </w:p>
    <w:p>
      <w:pPr>
        <w:autoSpaceDN w:val="0"/>
        <w:autoSpaceDE w:val="0"/>
        <w:widowControl/>
        <w:spacing w:line="542" w:lineRule="auto" w:before="0" w:after="0"/>
        <w:ind w:left="1686" w:right="1296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Nos équipements technologiques vous assurent cette immersion.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Dans ce cas, plusieurs solutions moins coûteuses peuvent être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envisagées. </w:t>
      </w:r>
    </w:p>
    <w:p>
      <w:pPr>
        <w:autoSpaceDN w:val="0"/>
        <w:autoSpaceDE w:val="0"/>
        <w:widowControl/>
        <w:spacing w:line="197" w:lineRule="auto" w:before="1094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30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financière et avoir le même programme pédagogique que ceux en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présentiel. </w:t>
      </w:r>
    </w:p>
    <w:p>
      <w:pPr>
        <w:autoSpaceDN w:val="0"/>
        <w:autoSpaceDE w:val="0"/>
        <w:widowControl/>
        <w:spacing w:line="250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Votre formation à l’international m’intéresse mais je n’ai pas le budget</w:t>
      </w:r>
    </w:p>
    <w:p>
      <w:pPr>
        <w:autoSpaceDN w:val="0"/>
        <w:autoSpaceDE w:val="0"/>
        <w:widowControl/>
        <w:spacing w:line="235" w:lineRule="auto" w:before="28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Vous avez la possibilité de participer en ligne pour absorber la contrainte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1754" w:after="0"/>
        <w:ind w:left="344" w:right="115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6"/>
        </w:rPr>
        <w:t xml:space="preserve">J’ai envie de participer à vos programmes moi-même car mon </w:t>
      </w:r>
      <w:r>
        <w:rPr>
          <w:rFonts w:ascii="Arial Black" w:hAnsi="Arial Black" w:eastAsia="Arial Black"/>
          <w:b w:val="0"/>
          <w:i w:val="0"/>
          <w:color w:val="EE0000"/>
          <w:sz w:val="72"/>
        </w:rPr>
        <w:t>31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Absolument aucun problème. </w:t>
      </w:r>
    </w:p>
    <w:p>
      <w:pPr>
        <w:autoSpaceDN w:val="0"/>
        <w:autoSpaceDE w:val="0"/>
        <w:widowControl/>
        <w:spacing w:line="245" w:lineRule="auto" w:before="0" w:after="0"/>
        <w:ind w:left="1686" w:right="432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Nous avons déjà enregistré plusieurs participations individuelles et nous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accompagnons avec un suivi personnalisé. </w:t>
      </w:r>
    </w:p>
    <w:p>
      <w:pPr>
        <w:autoSpaceDN w:val="0"/>
        <w:autoSpaceDE w:val="0"/>
        <w:widowControl/>
        <w:spacing w:line="250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administration ne veut pas payer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046" w:after="0"/>
        <w:ind w:left="344" w:right="72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6"/>
        </w:rPr>
        <w:t xml:space="preserve">Et si un prospect vous dit, je dois d’abord en parler à ma hiérarchie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32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Dans ce cas, nous pouvons vous accompagner en vous envoyant : </w:t>
      </w:r>
    </w:p>
    <w:p>
      <w:pPr>
        <w:autoSpaceDN w:val="0"/>
        <w:tabs>
          <w:tab w:pos="2046" w:val="left"/>
        </w:tabs>
        <w:autoSpaceDE w:val="0"/>
        <w:widowControl/>
        <w:spacing w:line="463" w:lineRule="auto" w:before="0" w:after="0"/>
        <w:ind w:left="1686" w:right="576" w:firstLine="0"/>
        <w:jc w:val="left"/>
      </w:pPr>
      <w:r>
        <w:tab/>
      </w: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Une note de justification professionnelle détaillée de la formation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objectifs et bénéfices pour votre institution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C’est une démarche tout à fait normale. </w:t>
      </w:r>
    </w:p>
    <w:p>
      <w:pPr>
        <w:autoSpaceDN w:val="0"/>
        <w:autoSpaceDE w:val="0"/>
        <w:widowControl/>
        <w:spacing w:line="238" w:lineRule="auto" w:before="1548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12 </w:t>
      </w:r>
    </w:p>
    <w:p>
      <w:pPr>
        <w:sectPr>
          <w:pgSz w:w="12240" w:h="15840"/>
          <w:pgMar w:top="80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1092200</wp:posOffset>
            </wp:positionV>
            <wp:extent cx="6121399" cy="74827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74827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Vos formations garantissent-elles un emploi ?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4" w:after="0"/>
        <w:ind w:left="344" w:right="864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formations ne garantissent pas directement un emploi, aucune </w:t>
      </w:r>
      <w:r>
        <w:rPr>
          <w:rFonts w:ascii="Arial Black" w:hAnsi="Arial Black" w:eastAsia="Arial Black"/>
          <w:b w:val="0"/>
          <w:i w:val="0"/>
          <w:color w:val="70AD47"/>
          <w:sz w:val="72"/>
        </w:rPr>
        <w:t>33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et d’augmenter les chances d’évolution professionnelle grâce à notre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accompagnement post formation (partage d’offres et opportunités et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coaching gratuits des alumni pour des entretiens) </w:t>
      </w:r>
      <w:r>
        <w:br/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d’ailleurs. </w:t>
      </w:r>
    </w:p>
    <w:p>
      <w:pPr>
        <w:autoSpaceDN w:val="0"/>
        <w:autoSpaceDE w:val="0"/>
        <w:widowControl/>
        <w:spacing w:line="235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Cependant, elles permettent d’améliorer significativement l’employabilité </w:t>
      </w:r>
    </w:p>
    <w:p>
      <w:pPr>
        <w:autoSpaceDN w:val="0"/>
        <w:autoSpaceDE w:val="0"/>
        <w:widowControl/>
        <w:spacing w:line="247" w:lineRule="auto" w:before="1706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Pourquoi suivre la formation maintenant ?</w:t>
      </w:r>
    </w:p>
    <w:p>
      <w:pPr>
        <w:autoSpaceDN w:val="0"/>
        <w:autoSpaceDE w:val="0"/>
        <w:widowControl/>
        <w:spacing w:line="245" w:lineRule="auto" w:before="284" w:after="0"/>
        <w:ind w:left="1686" w:right="1008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Dans un environnement professionnel de plus en plus exigeant, les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institutions et les entreprises recherchent des cadres capables de : </w:t>
      </w:r>
    </w:p>
    <w:p>
      <w:pPr>
        <w:autoSpaceDN w:val="0"/>
        <w:autoSpaceDE w:val="0"/>
        <w:widowControl/>
        <w:spacing w:line="197" w:lineRule="auto" w:before="150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34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Participer à une formation spécialisée permet donc de renforcer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immédiatement ses compétences et d’améliorer sa valeur professionnelle. </w:t>
      </w:r>
    </w:p>
    <w:p>
      <w:pPr>
        <w:autoSpaceDN w:val="0"/>
        <w:autoSpaceDE w:val="0"/>
        <w:widowControl/>
        <w:spacing w:line="245" w:lineRule="auto" w:before="0" w:after="0"/>
        <w:ind w:left="2046" w:right="345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Gérer des projets complexes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Maîtriser les procédures administratives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Appliquer des standards internationaux </w:t>
      </w:r>
    </w:p>
    <w:p>
      <w:pPr>
        <w:autoSpaceDN w:val="0"/>
        <w:autoSpaceDE w:val="0"/>
        <w:widowControl/>
        <w:spacing w:line="245" w:lineRule="auto" w:before="1194" w:after="0"/>
        <w:ind w:left="1686" w:right="144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Il vaut mieux d’être prêt à temps que de laisser passer une offre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professionnelle faute de manque de formation. </w:t>
      </w:r>
    </w:p>
    <w:p>
      <w:pPr>
        <w:autoSpaceDN w:val="0"/>
        <w:autoSpaceDE w:val="0"/>
        <w:widowControl/>
        <w:spacing w:line="250" w:lineRule="auto" w:before="76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Comment s’inscrire ?</w:t>
      </w:r>
    </w:p>
    <w:p>
      <w:pPr>
        <w:autoSpaceDN w:val="0"/>
        <w:autoSpaceDE w:val="0"/>
        <w:widowControl/>
        <w:spacing w:line="235" w:lineRule="auto" w:before="28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processus est simple et structuré. </w:t>
      </w:r>
    </w:p>
    <w:p>
      <w:pPr>
        <w:autoSpaceDN w:val="0"/>
        <w:autoSpaceDE w:val="0"/>
        <w:widowControl/>
        <w:spacing w:line="197" w:lineRule="auto" w:before="8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0070C0"/>
          <w:sz w:val="72"/>
        </w:rPr>
        <w:t>35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une confirmation avec tous les détails pratiques. </w:t>
      </w:r>
    </w:p>
    <w:p>
      <w:pPr>
        <w:autoSpaceDN w:val="0"/>
        <w:autoSpaceDE w:val="0"/>
        <w:widowControl/>
        <w:spacing w:line="245" w:lineRule="auto" w:before="0" w:after="0"/>
        <w:ind w:left="1686" w:right="576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NB : Si besoin de plus de renseignement concernant les programmes,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merci de contacter les numéros et mails présents sur notre site web ou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sur le dossier de formation. </w:t>
      </w:r>
    </w:p>
    <w:p>
      <w:pPr>
        <w:autoSpaceDN w:val="0"/>
        <w:autoSpaceDE w:val="0"/>
        <w:widowControl/>
        <w:spacing w:line="245" w:lineRule="auto" w:before="0" w:after="0"/>
        <w:ind w:left="1686" w:right="576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 participant choisit sa formation, procède à l’inscription, nous pose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toutes ses questions / préoccupations, effectue le paiement, puis reçoit </w:t>
      </w:r>
    </w:p>
    <w:p>
      <w:pPr>
        <w:autoSpaceDN w:val="0"/>
        <w:autoSpaceDE w:val="0"/>
        <w:widowControl/>
        <w:spacing w:line="238" w:lineRule="auto" w:before="182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Vous serez immédiatement pris en charge. </w:t>
      </w:r>
    </w:p>
    <w:p>
      <w:pPr>
        <w:autoSpaceDN w:val="0"/>
        <w:autoSpaceDE w:val="0"/>
        <w:widowControl/>
        <w:spacing w:line="238" w:lineRule="auto" w:before="1224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13 </w:t>
      </w:r>
    </w:p>
    <w:p>
      <w:pPr>
        <w:sectPr>
          <w:pgSz w:w="12240" w:h="15840"/>
          <w:pgMar w:top="80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1376680</wp:posOffset>
            </wp:positionV>
            <wp:extent cx="6121399" cy="6454601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64546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1381760</wp:posOffset>
            </wp:positionV>
            <wp:extent cx="609600" cy="186670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8667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Que se passe-t-il après la formation ?</w:t>
      </w:r>
    </w:p>
    <w:p>
      <w:pPr>
        <w:autoSpaceDN w:val="0"/>
        <w:autoSpaceDE w:val="0"/>
        <w:widowControl/>
        <w:spacing w:line="235" w:lineRule="auto" w:before="284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Les participants bénéficient d’un suivi post-formation gratuit et à vie. </w:t>
      </w:r>
    </w:p>
    <w:p>
      <w:pPr>
        <w:autoSpaceDN w:val="0"/>
        <w:autoSpaceDE w:val="0"/>
        <w:widowControl/>
        <w:spacing w:line="197" w:lineRule="auto" w:before="166" w:after="0"/>
        <w:ind w:left="344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72"/>
        </w:rPr>
        <w:t>36</w:t>
      </w:r>
      <w:r>
        <w:rPr>
          <w:rFonts w:ascii="Calibri" w:hAnsi="Calibri" w:eastAsia="Calibri"/>
          <w:b w:val="0"/>
          <w:i w:val="0"/>
          <w:color w:val="000000"/>
          <w:sz w:val="240"/>
        </w:rPr>
        <w:t>I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· Suivre l’évolution des pratiques dans leur domaine </w:t>
      </w:r>
    </w:p>
    <w:p>
      <w:pPr>
        <w:autoSpaceDN w:val="0"/>
        <w:autoSpaceDE w:val="0"/>
        <w:widowControl/>
        <w:spacing w:line="245" w:lineRule="auto" w:before="0" w:after="0"/>
        <w:ind w:left="1686" w:right="72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Cette approche permet d’assurer que les compétences acquises sont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réellement appliquées dans leur environnement professionnel. </w:t>
      </w:r>
    </w:p>
    <w:p>
      <w:pPr>
        <w:autoSpaceDN w:val="0"/>
        <w:autoSpaceDE w:val="0"/>
        <w:widowControl/>
        <w:spacing w:line="245" w:lineRule="auto" w:before="0" w:after="0"/>
        <w:ind w:left="1686" w:right="2736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Ils sont intégrés dans une plateforme où ils peuvent :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· Poser des questions aux experts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· Partager leurs expériences professionnelles </w:t>
      </w:r>
    </w:p>
    <w:p>
      <w:pPr>
        <w:autoSpaceDN w:val="0"/>
        <w:autoSpaceDE w:val="0"/>
        <w:widowControl/>
        <w:spacing w:line="247" w:lineRule="auto" w:before="2302" w:after="0"/>
        <w:ind w:left="168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Les attestions sont-ils reconnus ?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284" w:after="0"/>
        <w:ind w:left="344" w:right="432" w:firstLine="0"/>
        <w:jc w:val="left"/>
      </w:pP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Oui, les attestations délivrées sont reconnus car utilisés par toutes les </w:t>
      </w:r>
      <w:r>
        <w:rPr>
          <w:rFonts w:ascii="Arial Black" w:hAnsi="Arial Black" w:eastAsia="Arial Black"/>
          <w:b w:val="0"/>
          <w:i w:val="0"/>
          <w:color w:val="C45911"/>
          <w:sz w:val="72"/>
        </w:rPr>
        <w:t>37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>directement sur le site web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 </w:t>
      </w:r>
      <w:r>
        <w:rPr>
          <w:rFonts w:ascii="Arial Nova" w:hAnsi="Arial Nova" w:eastAsia="Arial Nova"/>
          <w:b w:val="0"/>
          <w:i w:val="0"/>
          <w:color w:val="000000"/>
          <w:sz w:val="26"/>
          <w:u w:val="single"/>
        </w:rPr>
        <w:hyperlink r:id="rId24" w:history="1">
          <w:r>
            <w:rPr>
              <w:rStyle w:val="Hyperlink"/>
            </w:rPr>
            <w:t>www.bassconsulting.africa</w:t>
          </w:r>
        </w:hyperlink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dans la Rubrique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Vérifier Authenticité d’une attestion et d’un Certificat, ce qui garantit leur </w:t>
      </w:r>
      <w:r>
        <w:tab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authenticité. </w:t>
      </w:r>
    </w:p>
    <w:p>
      <w:pPr>
        <w:autoSpaceDN w:val="0"/>
        <w:autoSpaceDE w:val="0"/>
        <w:widowControl/>
        <w:spacing w:line="238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structures susmentionnées et sécurisés. </w:t>
      </w:r>
    </w:p>
    <w:p>
      <w:pPr>
        <w:autoSpaceDN w:val="0"/>
        <w:autoSpaceDE w:val="0"/>
        <w:widowControl/>
        <w:spacing w:line="235" w:lineRule="auto" w:before="286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Elles peuvent être vérifiées en ligne grâce à un système de QR code (ou </w:t>
      </w:r>
    </w:p>
    <w:p>
      <w:pPr>
        <w:autoSpaceDN w:val="0"/>
        <w:tabs>
          <w:tab w:pos="1686" w:val="left"/>
        </w:tabs>
        <w:autoSpaceDE w:val="0"/>
        <w:widowControl/>
        <w:spacing w:line="245" w:lineRule="auto" w:before="1892" w:after="0"/>
        <w:ind w:left="344" w:right="144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6"/>
        </w:rPr>
        <w:t xml:space="preserve">C’est quoi la différence entre attestation et certificat chez BASS </w:t>
      </w:r>
      <w:r>
        <w:rPr>
          <w:rFonts w:ascii="Arial Black" w:hAnsi="Arial Black" w:eastAsia="Arial Black"/>
          <w:b w:val="0"/>
          <w:i w:val="0"/>
          <w:color w:val="000000"/>
          <w:sz w:val="72"/>
        </w:rPr>
        <w:t>38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 certificat sanctionne une certification (longue durée)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6"/>
        </w:rPr>
        <w:t>CONSULTING</w:t>
      </w:r>
    </w:p>
    <w:p>
      <w:pPr>
        <w:autoSpaceDN w:val="0"/>
        <w:autoSpaceDE w:val="0"/>
        <w:widowControl/>
        <w:spacing w:line="238" w:lineRule="auto" w:before="0" w:after="0"/>
        <w:ind w:left="1686" w:right="0" w:firstLine="0"/>
        <w:jc w:val="left"/>
      </w:pP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Une attestion sanctionne une formation (courte et moyenne durée) </w:t>
      </w:r>
    </w:p>
    <w:p>
      <w:pPr>
        <w:autoSpaceDN w:val="0"/>
        <w:autoSpaceDE w:val="0"/>
        <w:widowControl/>
        <w:spacing w:line="238" w:lineRule="auto" w:before="4356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14 </w:t>
      </w:r>
    </w:p>
    <w:p>
      <w:pPr>
        <w:sectPr>
          <w:pgSz w:w="12240" w:h="15840"/>
          <w:pgMar w:top="800" w:right="23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1635760</wp:posOffset>
            </wp:positionH>
            <wp:positionV relativeFrom="page">
              <wp:posOffset>993140</wp:posOffset>
            </wp:positionV>
            <wp:extent cx="6121399" cy="655932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399" cy="65593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80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Je veux un programme plus solide qui est sur une plus longue durée</w:t>
      </w:r>
    </w:p>
    <w:p>
      <w:pPr>
        <w:autoSpaceDN w:val="0"/>
        <w:autoSpaceDE w:val="0"/>
        <w:widowControl/>
        <w:spacing w:line="245" w:lineRule="auto" w:before="146" w:after="0"/>
        <w:ind w:left="1806" w:right="288" w:hanging="1342"/>
        <w:jc w:val="left"/>
      </w:pPr>
      <w:r>
        <w:rPr>
          <w:rFonts w:ascii="Arial Black" w:hAnsi="Arial Black" w:eastAsia="Arial Black"/>
          <w:b w:val="0"/>
          <w:i w:val="0"/>
          <w:color w:val="EE0000"/>
          <w:sz w:val="72"/>
        </w:rPr>
        <w:t>39</w:t>
      </w:r>
      <w:r>
        <w:rPr>
          <w:rFonts w:ascii="Calibri" w:hAnsi="Calibri" w:eastAsia="Calibri"/>
          <w:b w:val="0"/>
          <w:i w:val="0"/>
          <w:color w:val="000000"/>
          <w:sz w:val="240"/>
        </w:rPr>
        <w:t xml:space="preserve">I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Nous ne programmons qu’une seule section par an pour un maximum de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07 participants sélectionnés sur étude de dossier et entretien. </w:t>
      </w:r>
      <w:r>
        <w:br/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Nous avons le programme annuel de certification internationale qui dure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06 mois de formation, de recherches et d’accompagnement technique et </w:t>
      </w:r>
      <w:r>
        <w:rPr>
          <w:rFonts w:ascii="Arial Nova" w:hAnsi="Arial Nova" w:eastAsia="Arial Nova"/>
          <w:b w:val="0"/>
          <w:i w:val="0"/>
          <w:color w:val="000000"/>
          <w:sz w:val="26"/>
        </w:rPr>
        <w:t xml:space="preserve">professionnel. </w:t>
      </w:r>
    </w:p>
    <w:p>
      <w:pPr>
        <w:autoSpaceDN w:val="0"/>
        <w:autoSpaceDE w:val="0"/>
        <w:widowControl/>
        <w:spacing w:line="247" w:lineRule="auto" w:before="346" w:after="70"/>
        <w:ind w:left="180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>Pourquoi le site web a changé 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0690"/>
      </w:tblGrid>
      <w:tr>
        <w:trPr>
          <w:trHeight w:hRule="exact" w:val="2520"/>
        </w:trPr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86" w:right="288" w:hanging="1342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000000"/>
                <w:sz w:val="72"/>
              </w:rPr>
              <w:t>40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0"/>
              </w:rPr>
              <w:t xml:space="preserve">I </w:t>
            </w:r>
            <w:r>
              <w:rPr>
                <w:rFonts w:ascii="Arial Nova" w:hAnsi="Arial Nova" w:eastAsia="Arial Nova"/>
                <w:b w:val="0"/>
                <w:i w:val="0"/>
                <w:color w:val="000000"/>
                <w:sz w:val="26"/>
              </w:rPr>
              <w:t xml:space="preserve">internationale du cabinet. </w:t>
            </w:r>
            <w:r>
              <w:rPr>
                <w:rFonts w:ascii="Arial Nova" w:hAnsi="Arial Nova" w:eastAsia="Arial Nova"/>
                <w:b w:val="0"/>
                <w:i w:val="0"/>
                <w:color w:val="000000"/>
                <w:sz w:val="26"/>
              </w:rPr>
              <w:hyperlink r:id="rId24" w:history="1">
                <w:r>
                  <w:rPr>
                    <w:rStyle w:val="Hyperlink"/>
                  </w:rPr>
                  <w:t xml:space="preserve">www.bassconsulting.africa </w:t>
                </w:r>
              </w:hyperlink>
            </w:r>
            <w:r>
              <w:br/>
            </w:r>
            <w:r>
              <w:rPr>
                <w:rFonts w:ascii="Arial Nova" w:hAnsi="Arial Nova" w:eastAsia="Arial Nova"/>
                <w:b w:val="0"/>
                <w:i w:val="0"/>
                <w:color w:val="000000"/>
                <w:sz w:val="26"/>
              </w:rPr>
              <w:t xml:space="preserve">Le site a été amélioré afin d’offrir une meilleure expérience utilisateur. </w:t>
            </w:r>
            <w:r>
              <w:rPr>
                <w:rFonts w:ascii="Arial Nova" w:hAnsi="Arial Nova" w:eastAsia="Arial Nova"/>
                <w:b w:val="0"/>
                <w:i w:val="0"/>
                <w:color w:val="000000"/>
                <w:sz w:val="26"/>
              </w:rPr>
              <w:t xml:space="preserve">L’objectif est de mieux l’orienter vers vous et de renforcer la visibilité </w:t>
            </w:r>
          </w:p>
        </w:tc>
      </w:tr>
    </w:tbl>
    <w:p>
      <w:pPr>
        <w:autoSpaceDN w:val="0"/>
        <w:autoSpaceDE w:val="0"/>
        <w:widowControl/>
        <w:spacing w:line="250" w:lineRule="auto" w:before="640" w:after="0"/>
        <w:ind w:left="120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  <w:u w:val="single"/>
        </w:rPr>
        <w:t>RÈGLES D’OR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45" w:lineRule="auto" w:before="314" w:after="0"/>
        <w:ind w:left="840" w:right="230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32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2"/>
        </w:rPr>
        <w:t xml:space="preserve">Ne jamais vendre le prix, toujours vendre la valeur </w:t>
      </w:r>
      <w:r>
        <w:rPr>
          <w:rFonts w:ascii="Wingdings" w:hAnsi="Wingdings" w:eastAsia="Wingdings"/>
          <w:b w:val="0"/>
          <w:i w:val="0"/>
          <w:color w:val="000000"/>
          <w:sz w:val="32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2"/>
        </w:rPr>
        <w:t xml:space="preserve">Ne jamais répondre sans comprendre le besoin </w:t>
      </w:r>
      <w:r>
        <w:rPr>
          <w:rFonts w:ascii="Wingdings" w:hAnsi="Wingdings" w:eastAsia="Wingdings"/>
          <w:b w:val="0"/>
          <w:i w:val="0"/>
          <w:color w:val="000000"/>
          <w:sz w:val="32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2"/>
        </w:rPr>
        <w:t xml:space="preserve">Ne jamais subir une objection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32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2"/>
        </w:rPr>
        <w:t xml:space="preserve">Toujours rassurer avec des preuves </w:t>
      </w:r>
    </w:p>
    <w:p>
      <w:pPr>
        <w:autoSpaceDN w:val="0"/>
        <w:autoSpaceDE w:val="0"/>
        <w:widowControl/>
        <w:spacing w:line="250" w:lineRule="auto" w:before="868" w:after="0"/>
        <w:ind w:left="99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32"/>
          <w:u w:val="single"/>
        </w:rPr>
        <w:t>ERREURS FRÉQUENTES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45" w:lineRule="auto" w:before="288" w:after="0"/>
        <w:ind w:left="840" w:right="504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32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2"/>
        </w:rPr>
        <w:t xml:space="preserve">Parler trop vite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32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2"/>
        </w:rPr>
        <w:t xml:space="preserve">Donner trop d’informations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3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6"/>
        </w:rPr>
        <w:t xml:space="preserve">Ne pas poser de questions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36"/>
        </w:rPr>
        <w:t>▪</w:t>
      </w:r>
      <w:r>
        <w:rPr>
          <w:rFonts w:ascii="Arial Nova" w:hAnsi="Arial Nova" w:eastAsia="Arial Nova"/>
          <w:b w:val="0"/>
          <w:i w:val="0"/>
          <w:color w:val="000000"/>
          <w:sz w:val="36"/>
        </w:rPr>
        <w:t xml:space="preserve">Se justifier </w:t>
      </w:r>
    </w:p>
    <w:p>
      <w:pPr>
        <w:autoSpaceDN w:val="0"/>
        <w:autoSpaceDE w:val="0"/>
        <w:widowControl/>
        <w:spacing w:line="238" w:lineRule="auto" w:before="1556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15 </w:t>
      </w:r>
    </w:p>
    <w:p>
      <w:pPr>
        <w:sectPr>
          <w:pgSz w:w="12240" w:h="15840"/>
          <w:pgMar w:top="800" w:right="230" w:bottom="136" w:left="13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6595109</wp:posOffset>
            </wp:positionH>
            <wp:positionV relativeFrom="page">
              <wp:posOffset>8898890</wp:posOffset>
            </wp:positionV>
            <wp:extent cx="1189990" cy="11899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2296160</wp:posOffset>
            </wp:positionH>
            <wp:positionV relativeFrom="page">
              <wp:posOffset>1370330</wp:posOffset>
            </wp:positionV>
            <wp:extent cx="5460999" cy="6181305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0999" cy="6181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3072130</wp:posOffset>
            </wp:positionH>
            <wp:positionV relativeFrom="page">
              <wp:posOffset>7748270</wp:posOffset>
            </wp:positionV>
            <wp:extent cx="257809" cy="22870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809" cy="2287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6424930</wp:posOffset>
            </wp:positionH>
            <wp:positionV relativeFrom="page">
              <wp:posOffset>7750809</wp:posOffset>
            </wp:positionV>
            <wp:extent cx="257810" cy="22870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810" cy="2287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66" w:val="left"/>
          <w:tab w:pos="2484" w:val="left"/>
        </w:tabs>
        <w:autoSpaceDE w:val="0"/>
        <w:widowControl/>
        <w:spacing w:line="252" w:lineRule="auto" w:before="0" w:after="0"/>
        <w:ind w:left="1140" w:right="1440" w:firstLine="0"/>
        <w:jc w:val="left"/>
      </w:pPr>
      <w:r>
        <w:tab/>
      </w:r>
      <w:r>
        <w:rPr>
          <w:rFonts w:ascii="Arial" w:hAnsi="Arial" w:eastAsia="Arial"/>
          <w:b/>
          <w:i w:val="0"/>
          <w:color w:val="FFFFFF"/>
          <w:sz w:val="44"/>
        </w:rPr>
        <w:t xml:space="preserve">FORMATIONS I CERTIFICATIONS I </w:t>
      </w:r>
      <w:r>
        <w:rPr>
          <w:rFonts w:ascii="Arial" w:hAnsi="Arial" w:eastAsia="Arial"/>
          <w:b/>
          <w:i w:val="0"/>
          <w:color w:val="FFFFFF"/>
          <w:sz w:val="44"/>
        </w:rPr>
        <w:t xml:space="preserve">CONSEIL I  ASSISTANCE TECHNIQUE </w:t>
      </w:r>
      <w:r>
        <w:tab/>
      </w:r>
      <w:r>
        <w:rPr>
          <w:rFonts w:ascii="Arial" w:hAnsi="Arial" w:eastAsia="Arial"/>
          <w:b/>
          <w:i w:val="0"/>
          <w:color w:val="FFFFFF"/>
          <w:sz w:val="44"/>
        </w:rPr>
        <w:t>I APPUI AUX REFORMES</w:t>
      </w:r>
    </w:p>
    <w:p>
      <w:pPr>
        <w:autoSpaceDN w:val="0"/>
        <w:autoSpaceDE w:val="0"/>
        <w:widowControl/>
        <w:spacing w:line="235" w:lineRule="auto" w:before="686" w:after="0"/>
        <w:ind w:left="1388" w:right="0" w:firstLine="0"/>
        <w:jc w:val="left"/>
      </w:pPr>
      <w:r>
        <w:rPr>
          <w:rFonts w:ascii="Arial Nova" w:hAnsi="Arial Nova" w:eastAsia="Arial Nova"/>
          <w:b w:val="0"/>
          <w:i w:val="0"/>
          <w:color w:val="FFFFFF"/>
          <w:sz w:val="28"/>
        </w:rPr>
        <w:t xml:space="preserve">228 92 09 09 02     </w:t>
      </w:r>
      <w:r>
        <w:rPr>
          <w:rFonts w:ascii="Arial" w:hAnsi="Arial" w:eastAsia="Arial"/>
          <w:b w:val="0"/>
          <w:i w:val="0"/>
          <w:color w:val="FFFFFF"/>
          <w:sz w:val="28"/>
        </w:rPr>
        <w:t>▪</w:t>
      </w:r>
      <w:r>
        <w:rPr>
          <w:rFonts w:ascii="Arial Nova" w:hAnsi="Arial Nova" w:eastAsia="Arial Nova"/>
          <w:b w:val="0"/>
          <w:i w:val="0"/>
          <w:color w:val="FFFFFF"/>
          <w:sz w:val="28"/>
        </w:rPr>
        <w:t xml:space="preserve"> 228 99 09 09 02 </w:t>
      </w:r>
      <w:r>
        <w:rPr>
          <w:rFonts w:ascii="Arial" w:hAnsi="Arial" w:eastAsia="Arial"/>
          <w:b w:val="0"/>
          <w:i w:val="0"/>
          <w:color w:val="FFFFFF"/>
          <w:sz w:val="28"/>
        </w:rPr>
        <w:t>▪</w:t>
      </w:r>
      <w:r>
        <w:rPr>
          <w:rFonts w:ascii="Arial Nova" w:hAnsi="Arial Nova" w:eastAsia="Arial Nova"/>
          <w:b w:val="0"/>
          <w:i w:val="0"/>
          <w:color w:val="FFFFFF"/>
          <w:sz w:val="28"/>
        </w:rPr>
        <w:t xml:space="preserve"> 971 05 06 15 28 62 </w:t>
      </w:r>
    </w:p>
    <w:p>
      <w:pPr>
        <w:autoSpaceDN w:val="0"/>
        <w:autoSpaceDE w:val="0"/>
        <w:widowControl/>
        <w:spacing w:line="235" w:lineRule="auto" w:before="176" w:after="0"/>
        <w:ind w:left="2312" w:right="0" w:firstLine="0"/>
        <w:jc w:val="left"/>
      </w:pPr>
      <w:r>
        <w:rPr>
          <w:rFonts w:ascii="Arial Nova" w:hAnsi="Arial Nova" w:eastAsia="Arial Nova"/>
          <w:b w:val="0"/>
          <w:i w:val="0"/>
          <w:color w:val="FFFFFF"/>
          <w:sz w:val="28"/>
        </w:rPr>
        <w:t xml:space="preserve">Lomé (Togo) </w:t>
      </w:r>
      <w:r>
        <w:rPr>
          <w:rFonts w:ascii="Arial" w:hAnsi="Arial" w:eastAsia="Arial"/>
          <w:b w:val="0"/>
          <w:i w:val="0"/>
          <w:color w:val="FFFFFF"/>
          <w:sz w:val="28"/>
        </w:rPr>
        <w:t>▪</w:t>
      </w:r>
      <w:r>
        <w:rPr>
          <w:rFonts w:ascii="Arial Nova" w:hAnsi="Arial Nova" w:eastAsia="Arial Nova"/>
          <w:b w:val="0"/>
          <w:i w:val="0"/>
          <w:color w:val="FFFFFF"/>
          <w:sz w:val="28"/>
        </w:rPr>
        <w:t xml:space="preserve"> Dubaï (United Arab Emirates) </w:t>
      </w:r>
    </w:p>
    <w:p>
      <w:pPr>
        <w:autoSpaceDN w:val="0"/>
        <w:autoSpaceDE w:val="0"/>
        <w:widowControl/>
        <w:spacing w:line="238" w:lineRule="auto" w:before="898" w:after="0"/>
        <w:ind w:left="0" w:right="3588" w:firstLine="0"/>
        <w:jc w:val="right"/>
      </w:pPr>
      <w:r>
        <w:rPr>
          <w:rFonts w:ascii="Arial Nova" w:hAnsi="Arial Nova" w:eastAsia="Arial Nova"/>
          <w:b w:val="0"/>
          <w:i w:val="0"/>
          <w:color w:val="FFFFFF"/>
          <w:sz w:val="28"/>
        </w:rPr>
        <w:t xml:space="preserve">contact@bassconsulting.africa </w:t>
      </w:r>
    </w:p>
    <w:p>
      <w:pPr>
        <w:autoSpaceDN w:val="0"/>
        <w:autoSpaceDE w:val="0"/>
        <w:widowControl/>
        <w:spacing w:line="235" w:lineRule="auto" w:before="172" w:after="0"/>
        <w:ind w:left="0" w:right="3840" w:firstLine="0"/>
        <w:jc w:val="right"/>
      </w:pPr>
      <w:r>
        <w:rPr>
          <w:rFonts w:ascii="Arial Nova" w:hAnsi="Arial Nova" w:eastAsia="Arial Nova"/>
          <w:b w:val="0"/>
          <w:i w:val="0"/>
          <w:color w:val="FFFFFF"/>
          <w:sz w:val="28"/>
        </w:rPr>
        <w:t xml:space="preserve">www.bassconsulting.africa </w:t>
      </w:r>
    </w:p>
    <w:p>
      <w:pPr>
        <w:autoSpaceDN w:val="0"/>
        <w:autoSpaceDE w:val="0"/>
        <w:widowControl/>
        <w:spacing w:line="238" w:lineRule="auto" w:before="264" w:after="0"/>
        <w:ind w:left="0" w:right="20" w:firstLine="0"/>
        <w:jc w:val="right"/>
      </w:pPr>
      <w:r>
        <w:rPr>
          <w:rFonts w:ascii="Arial Nova Light" w:hAnsi="Arial Nova Light" w:eastAsia="Arial Nova Light"/>
          <w:b w:val="0"/>
          <w:i w:val="0"/>
          <w:color w:val="FFFFFF"/>
          <w:sz w:val="22"/>
        </w:rPr>
        <w:t xml:space="preserve">16 </w:t>
      </w:r>
    </w:p>
    <w:sectPr w:rsidR="00FC693F" w:rsidRPr="0006063C" w:rsidSect="00034616">
      <w:pgSz w:w="12240" w:h="15840"/>
      <w:pgMar w:top="1440" w:right="230" w:bottom="13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yperlink" Target="http://www.bassconsulting.africa/" TargetMode="External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