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B005C3B" w:rsidP="7B005C3B" w:rsidRDefault="7B005C3B" w14:paraId="012C423C" w14:textId="54F81F1D">
      <w:pPr>
        <w:ind w:firstLine="225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005C3B" w:rsidR="7B005C3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Обоснования и выбор технических </w:t>
      </w:r>
      <w:r w:rsidRPr="7B005C3B" w:rsidR="7B005C3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средств</w:t>
      </w:r>
      <w:r w:rsidRPr="7B005C3B" w:rsidR="7B005C3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B005C3B" w:rsidP="7B005C3B" w:rsidRDefault="7B005C3B" w14:paraId="71E13983" w14:textId="3B0AEE1C">
      <w:pPr>
        <w:ind w:firstLine="22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005C3B" w:rsidR="7B005C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 современных условиях развития и совершенствования средств электронно-вычислительной техники, внедрение ВТ в различные сферы производственно-хозяйственной и экономической деятельности, невозможно без использования автоматизированных средств. Для решения задачи данного проекта из всего множества технических средств необходимо выбрать персональный компьютер (ПК), отвечающий потребностям комфортной работы ПК. Критериями выбора являются:</w:t>
      </w:r>
    </w:p>
    <w:p w:rsidR="7B005C3B" w:rsidP="7B005C3B" w:rsidRDefault="7B005C3B" w14:paraId="3A622DD5" w14:textId="638C7F60">
      <w:pPr>
        <w:ind w:firstLine="22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005C3B" w:rsidR="7B005C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1. Технические характеристики: -объем памяти; -быстродействие; -состав аппаратных средств;</w:t>
      </w:r>
    </w:p>
    <w:p w:rsidR="7B005C3B" w:rsidP="7B005C3B" w:rsidRDefault="7B005C3B" w14:paraId="4EF43119" w14:textId="185EFB0E">
      <w:pPr>
        <w:ind w:firstLine="22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005C3B" w:rsidR="7B005C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2. Удобство и простота использования;</w:t>
      </w:r>
    </w:p>
    <w:p w:rsidR="7B005C3B" w:rsidP="7B005C3B" w:rsidRDefault="7B005C3B" w14:paraId="0C2493E6" w14:textId="2402E9C0">
      <w:pPr>
        <w:ind w:firstLine="22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005C3B" w:rsidR="7B005C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3. Стоимостные затраты;</w:t>
      </w:r>
    </w:p>
    <w:p w:rsidR="7B005C3B" w:rsidP="7B005C3B" w:rsidRDefault="7B005C3B" w14:paraId="6A0C500A" w14:textId="33AD87F2">
      <w:pPr>
        <w:ind w:firstLine="22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005C3B" w:rsidR="7B005C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4. Качество программного обеспечения. Основные типы вычислительных машин, между которыми производится сравнительный анализ следующие: </w:t>
      </w:r>
      <w:proofErr w:type="spellStart"/>
      <w:r w:rsidRPr="7B005C3B" w:rsidR="7B005C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Pentium</w:t>
      </w:r>
      <w:proofErr w:type="spellEnd"/>
      <w:r w:rsidRPr="7B005C3B" w:rsidR="7B005C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4, </w:t>
      </w:r>
      <w:proofErr w:type="spellStart"/>
      <w:r w:rsidRPr="7B005C3B" w:rsidR="7B005C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Celeron</w:t>
      </w:r>
      <w:proofErr w:type="spellEnd"/>
      <w:r w:rsidRPr="7B005C3B" w:rsidR="7B005C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7B005C3B" w:rsidP="7B005C3B" w:rsidRDefault="7B005C3B" w14:paraId="01BE8BE9" w14:textId="3AB74757">
      <w:pPr>
        <w:ind w:firstLine="22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005C3B" w:rsidR="7B005C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Факторы выбора технических средств.</w:t>
      </w:r>
    </w:p>
    <w:p w:rsidR="7B005C3B" w:rsidP="7B005C3B" w:rsidRDefault="7B005C3B" w14:paraId="7A47D6A9" w14:textId="01C1994D">
      <w:pPr>
        <w:ind w:firstLine="22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005C3B" w:rsidR="7B005C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При выборе комплекса технических средств необходимо учитывать следующие факторы:</w:t>
      </w:r>
    </w:p>
    <w:p w:rsidR="7B005C3B" w:rsidP="7B005C3B" w:rsidRDefault="7B005C3B" w14:paraId="5D7F6C3C" w14:textId="7F8173EC">
      <w:pPr>
        <w:ind w:firstLine="22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005C3B" w:rsidR="7B005C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стоимость приобретения технических средств;</w:t>
      </w:r>
    </w:p>
    <w:p w:rsidR="7B005C3B" w:rsidP="7B005C3B" w:rsidRDefault="7B005C3B" w14:paraId="54259377" w14:textId="1CAF2FC1">
      <w:pPr>
        <w:ind w:firstLine="22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005C3B" w:rsidR="7B005C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стоимость использования технических средств;</w:t>
      </w:r>
    </w:p>
    <w:p w:rsidR="7B005C3B" w:rsidP="7B005C3B" w:rsidRDefault="7B005C3B" w14:paraId="540837E5" w14:textId="106654FF">
      <w:pPr>
        <w:ind w:firstLine="22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005C3B" w:rsidR="7B005C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надежность технических средств и срок службы;</w:t>
      </w:r>
    </w:p>
    <w:p w:rsidR="7B005C3B" w:rsidP="7B005C3B" w:rsidRDefault="7B005C3B" w14:paraId="6E19D6EE" w14:textId="09574C8D">
      <w:pPr>
        <w:ind w:firstLine="22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005C3B" w:rsidR="7B005C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удобство комплекса технических средств (КТС);</w:t>
      </w:r>
    </w:p>
    <w:p w:rsidR="7B005C3B" w:rsidP="7B005C3B" w:rsidRDefault="7B005C3B" w14:paraId="124C0822" w14:textId="0BEB4010">
      <w:pPr>
        <w:ind w:firstLine="22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005C3B" w:rsidR="7B005C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производительность и быстродействие КТС;</w:t>
      </w:r>
    </w:p>
    <w:p w:rsidR="7B005C3B" w:rsidP="7B005C3B" w:rsidRDefault="7B005C3B" w14:paraId="5DA0C4A4" w14:textId="43C4B15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F0CDEF"/>
  <w15:docId w15:val="{52e9d4a0-bea3-47d6-b4ed-35e2e0f4ce74}"/>
  <w:rsids>
    <w:rsidRoot w:val="6FD1054C"/>
    <w:rsid w:val="1D067A82"/>
    <w:rsid w:val="1EA9B6BD"/>
    <w:rsid w:val="5323688E"/>
    <w:rsid w:val="6164FCD6"/>
    <w:rsid w:val="66172CBE"/>
    <w:rsid w:val="6BF0CDEF"/>
    <w:rsid w:val="6FD1054C"/>
    <w:rsid w:val="733FA20A"/>
    <w:rsid w:val="7B005C3B"/>
    <w:rsid w:val="7F8123B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2020-03-25T08:35:48.4137945Z</dcterms:created>
  <dcterms:modified xsi:type="dcterms:W3CDTF">2020-03-25T09:09:46.5935381Z</dcterms:modified>
  <dc:creator>Крылов Артём</dc:creator>
  <lastModifiedBy>Крылов Артём</lastModifiedBy>
</coreProperties>
</file>