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cc785c"/>
          <w:spacing w:val="30"/>
          <w:sz w:val="26"/>
          <w:szCs w:val="26"/>
          <w:u w:color="cc785c"/>
          <w:rtl w:val="0"/>
          <w:lang w:val="en-US"/>
          <w14:textFill>
            <w14:solidFill>
              <w14:srgbClr w14:val="CC785C"/>
            </w14:solidFill>
          </w14:textFill>
        </w:rPr>
        <w:t>BUILDING WITH CLAUDE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f1e1c"/>
          <w:sz w:val="56"/>
          <w:szCs w:val="56"/>
          <w:u w:color="1f1e1c"/>
          <w:rtl w:val="0"/>
          <w:lang w:val="pt-PT"/>
          <w14:textFill>
            <w14:solidFill>
              <w14:srgbClr w14:val="1F1E1C"/>
            </w14:solidFill>
          </w14:textFill>
        </w:rPr>
        <w:t>Exit Assessment</w:t>
      </w:r>
    </w:p>
    <w:p>
      <w:pPr>
        <w:pStyle w:val="Body"/>
        <w:bidi w:val="0"/>
      </w:pPr>
      <w:r>
        <w:rPr>
          <w:rFonts w:ascii="Calibri" w:hAnsi="Calibri"/>
          <w:i w:val="1"/>
          <w:iCs w:val="1"/>
          <w:outline w:val="0"/>
          <w:color w:val="6b6559"/>
          <w:sz w:val="24"/>
          <w:szCs w:val="24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Scenario-Based Exit Assessment </w:t>
      </w:r>
      <w:r>
        <w:rPr>
          <w:rFonts w:ascii="Calibri" w:hAnsi="Calibri" w:hint="default"/>
          <w:i w:val="1"/>
          <w:iCs w:val="1"/>
          <w:outline w:val="0"/>
          <w:color w:val="6b6559"/>
          <w:sz w:val="24"/>
          <w:szCs w:val="24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6b6559"/>
          <w:sz w:val="24"/>
          <w:szCs w:val="24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All Modules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Candidate Information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55"/>
        <w:gridCol w:w="7085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755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0ebe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f1e1c"/>
                <w:sz w:val="21"/>
                <w:szCs w:val="21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>Full Name</w:t>
            </w:r>
          </w:p>
        </w:tc>
        <w:tc>
          <w:tcPr>
            <w:tcW w:type="dxa" w:w="7085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755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0ebe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f1e1c"/>
                <w:sz w:val="21"/>
                <w:szCs w:val="21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Email Address</w:t>
            </w:r>
          </w:p>
        </w:tc>
        <w:tc>
          <w:tcPr>
            <w:tcW w:type="dxa" w:w="7085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755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0ebe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f1e1c"/>
                <w:sz w:val="21"/>
                <w:szCs w:val="21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Employee ID</w:t>
            </w:r>
          </w:p>
        </w:tc>
        <w:tc>
          <w:tcPr>
            <w:tcW w:type="dxa" w:w="7085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2755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0ebe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f1e1c"/>
                <w:sz w:val="21"/>
                <w:szCs w:val="21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>Date</w:t>
            </w:r>
          </w:p>
        </w:tc>
        <w:tc>
          <w:tcPr>
            <w:tcW w:type="dxa" w:w="7085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Assessment Overview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Format: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Eight enterprise scenarios </w:t>
      </w:r>
      <w:r>
        <w:rPr>
          <w:rFonts w:ascii="Calibri" w:hAnsi="Calibri" w:hint="default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fr-FR"/>
          <w14:textFill>
            <w14:solidFill>
              <w14:srgbClr w14:val="1F1E1C"/>
            </w14:solidFill>
          </w14:textFill>
        </w:rPr>
        <w:t>design, implementation &amp; critique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Duration: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60 minutes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da-DK"/>
          <w14:textFill>
            <w14:solidFill>
              <w14:srgbClr w14:val="6B6559"/>
            </w14:solidFill>
          </w14:textFill>
        </w:rPr>
        <w:t xml:space="preserve">Total marks: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14:textFill>
            <w14:solidFill>
              <w14:srgbClr w14:val="1F1E1C"/>
            </w14:solidFill>
          </w14:textFill>
        </w:rPr>
        <w:t>100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Skills tested: </w:t>
      </w:r>
      <w:r>
        <w:rPr>
          <w:rFonts w:ascii="Calibri" w:hAnsi="Calibri"/>
          <w:outline w:val="0"/>
          <w:color w:val="1f1e1c"/>
          <w:sz w:val="20"/>
          <w:szCs w:val="20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Secure API use </w:t>
      </w:r>
      <w:r>
        <w:rPr>
          <w:rFonts w:ascii="Calibri" w:hAnsi="Calibri" w:hint="default"/>
          <w:outline w:val="0"/>
          <w:color w:val="1f1e1c"/>
          <w:sz w:val="20"/>
          <w:szCs w:val="20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20"/>
          <w:szCs w:val="20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Prompt design </w:t>
      </w:r>
      <w:r>
        <w:rPr>
          <w:rFonts w:ascii="Calibri" w:hAnsi="Calibri" w:hint="default"/>
          <w:outline w:val="0"/>
          <w:color w:val="1f1e1c"/>
          <w:sz w:val="20"/>
          <w:szCs w:val="20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20"/>
          <w:szCs w:val="20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Structured outputs </w:t>
      </w:r>
      <w:r>
        <w:rPr>
          <w:rFonts w:ascii="Calibri" w:hAnsi="Calibri" w:hint="default"/>
          <w:outline w:val="0"/>
          <w:color w:val="1f1e1c"/>
          <w:sz w:val="20"/>
          <w:szCs w:val="20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20"/>
          <w:szCs w:val="20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Conversation &amp; context management </w:t>
      </w:r>
      <w:r>
        <w:rPr>
          <w:rFonts w:ascii="Calibri" w:hAnsi="Calibri" w:hint="default"/>
          <w:outline w:val="0"/>
          <w:color w:val="1f1e1c"/>
          <w:sz w:val="20"/>
          <w:szCs w:val="20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20"/>
          <w:szCs w:val="20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Tool use </w:t>
      </w:r>
      <w:r>
        <w:rPr>
          <w:rFonts w:ascii="Calibri" w:hAnsi="Calibri" w:hint="default"/>
          <w:outline w:val="0"/>
          <w:color w:val="1f1e1c"/>
          <w:sz w:val="20"/>
          <w:szCs w:val="20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20"/>
          <w:szCs w:val="20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Retrieval grounding </w:t>
      </w:r>
      <w:r>
        <w:rPr>
          <w:rFonts w:ascii="Calibri" w:hAnsi="Calibri" w:hint="default"/>
          <w:outline w:val="0"/>
          <w:color w:val="1f1e1c"/>
          <w:sz w:val="20"/>
          <w:szCs w:val="20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20"/>
          <w:szCs w:val="20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Output evaluation </w:t>
      </w:r>
      <w:r>
        <w:rPr>
          <w:rFonts w:ascii="Calibri" w:hAnsi="Calibri" w:hint="default"/>
          <w:outline w:val="0"/>
          <w:color w:val="1f1e1c"/>
          <w:sz w:val="20"/>
          <w:szCs w:val="20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20"/>
          <w:szCs w:val="20"/>
          <w:u w:color="1f1e1c"/>
          <w:rtl w:val="0"/>
          <w:lang w:val="fr-FR"/>
          <w14:textFill>
            <w14:solidFill>
              <w14:srgbClr w14:val="1F1E1C"/>
            </w14:solidFill>
          </w14:textFill>
        </w:rPr>
        <w:t>Architecture critique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2331" w:hRule="atLeast"/>
        </w:trPr>
        <w:tc>
          <w:tcPr>
            <w:tcW w:type="dxa" w:w="9840"/>
            <w:tcBorders>
              <w:top w:val="single" w:color="cc785c" w:sz="4" w:space="0" w:shadow="0" w:frame="0"/>
              <w:left w:val="single" w:color="cc785c" w:sz="4" w:space="0" w:shadow="0" w:frame="0"/>
              <w:bottom w:val="single" w:color="cc785c" w:sz="4" w:space="0" w:shadow="0" w:frame="0"/>
              <w:right w:val="single" w:color="cc785c" w:sz="4" w:space="0" w:shadow="0" w:frame="0"/>
            </w:tcBorders>
            <w:shd w:val="clear" w:color="auto" w:fill="f6ef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8"/>
                <w:szCs w:val="18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INSTRUCTIONS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cc785c"/>
                <w:sz w:val="21"/>
                <w:szCs w:val="21"/>
                <w:u w:color="cc785c"/>
                <w:shd w:val="nil" w:color="auto" w:fill="auto"/>
                <w:rtl w:val="0"/>
                <w14:textFill>
                  <w14:solidFill>
                    <w14:srgbClr w14:val="CC785C"/>
                  </w14:solidFill>
                </w14:textFill>
              </w:rPr>
              <w:t xml:space="preserve">•  </w:t>
            </w:r>
            <w:r>
              <w:rPr>
                <w:rFonts w:ascii="Calibri" w:hAnsi="Calibri"/>
                <w:outline w:val="0"/>
                <w:color w:val="1f1e1c"/>
                <w:sz w:val="21"/>
                <w:szCs w:val="21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Read each company briefing before answering its questions.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cc785c"/>
                <w:sz w:val="21"/>
                <w:szCs w:val="21"/>
                <w:u w:color="cc785c"/>
                <w:shd w:val="nil" w:color="auto" w:fill="auto"/>
                <w:rtl w:val="0"/>
                <w14:textFill>
                  <w14:solidFill>
                    <w14:srgbClr w14:val="CC785C"/>
                  </w14:solidFill>
                </w14:textFill>
              </w:rPr>
              <w:t xml:space="preserve">•  </w:t>
            </w:r>
            <w:r>
              <w:rPr>
                <w:rFonts w:ascii="Calibri" w:hAnsi="Calibri"/>
                <w:outline w:val="0"/>
                <w:color w:val="1f1e1c"/>
                <w:sz w:val="21"/>
                <w:szCs w:val="21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Type your answers directly into the answer box provided below each question.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cc785c"/>
                <w:sz w:val="21"/>
                <w:szCs w:val="21"/>
                <w:u w:color="cc785c"/>
                <w:shd w:val="nil" w:color="auto" w:fill="auto"/>
                <w:rtl w:val="0"/>
                <w14:textFill>
                  <w14:solidFill>
                    <w14:srgbClr w14:val="CC785C"/>
                  </w14:solidFill>
                </w14:textFill>
              </w:rPr>
              <w:t xml:space="preserve">•  </w:t>
            </w:r>
            <w:r>
              <w:rPr>
                <w:rFonts w:ascii="Calibri" w:hAnsi="Calibri"/>
                <w:outline w:val="0"/>
                <w:color w:val="1f1e1c"/>
                <w:sz w:val="21"/>
                <w:szCs w:val="21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For design questions, brief targeted answers are preferred over exhaustive prose.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cc785c"/>
                <w:sz w:val="21"/>
                <w:szCs w:val="21"/>
                <w:u w:color="cc785c"/>
                <w:shd w:val="nil" w:color="auto" w:fill="auto"/>
                <w:rtl w:val="0"/>
                <w14:textFill>
                  <w14:solidFill>
                    <w14:srgbClr w14:val="CC785C"/>
                  </w14:solidFill>
                </w14:textFill>
              </w:rPr>
              <w:t xml:space="preserve">•  </w:t>
            </w:r>
            <w:r>
              <w:rPr>
                <w:rFonts w:ascii="Calibri" w:hAnsi="Calibri"/>
                <w:outline w:val="0"/>
                <w:color w:val="1f1e1c"/>
                <w:sz w:val="21"/>
                <w:szCs w:val="21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Save the file as &lt;your-name&gt;_exit-assessment.docx and submit this same document back </w:t>
            </w:r>
            <w:r>
              <w:rPr>
                <w:rFonts w:ascii="Calibri" w:hAnsi="Calibri" w:hint="default"/>
                <w:outline w:val="0"/>
                <w:color w:val="1f1e1c"/>
                <w:sz w:val="21"/>
                <w:szCs w:val="21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f1e1c"/>
                <w:sz w:val="21"/>
                <w:szCs w:val="21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do not delete the questions or mark values.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Suggested Pacing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i w:val="1"/>
          <w:iCs w:val="1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Scenarios follow the course's module order </w:t>
      </w:r>
      <w:r>
        <w:rPr>
          <w:rFonts w:ascii="Calibri" w:hAnsi="Calibri" w:hint="default"/>
          <w:i w:val="1"/>
          <w:iCs w:val="1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earlier scenarios are shorter so time is available for the heavier structured-output, tool-use and RAG scenarios.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101"/>
        <w:gridCol w:w="1574"/>
        <w:gridCol w:w="2165"/>
      </w:tblGrid>
      <w:tr>
        <w:tblPrEx>
          <w:shd w:val="clear" w:color="auto" w:fill="4f81bd"/>
        </w:tblPrEx>
        <w:trPr>
          <w:trHeight w:val="226" w:hRule="atLeast"/>
          <w:tblHeader/>
        </w:trPr>
        <w:tc>
          <w:tcPr>
            <w:tcW w:type="dxa" w:w="6101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cc78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Scenario</w:t>
            </w:r>
          </w:p>
        </w:tc>
        <w:tc>
          <w:tcPr>
            <w:tcW w:type="dxa" w:w="1574"/>
            <w:tcBorders>
              <w:top w:val="single" w:color="d9d3c7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cc78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Marks</w:t>
            </w:r>
          </w:p>
        </w:tc>
        <w:tc>
          <w:tcPr>
            <w:tcW w:type="dxa" w:w="2165"/>
            <w:tcBorders>
              <w:top w:val="single" w:color="d9d3c7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d9d3c7" w:sz="4" w:space="0" w:shadow="0" w:frame="0"/>
            </w:tcBorders>
            <w:shd w:val="clear" w:color="auto" w:fill="cc78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Suggested time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6101"/>
            <w:tcBorders>
              <w:top w:val="single" w:color="e4dfd5" w:sz="4" w:space="0" w:shadow="0" w:frame="0"/>
              <w:left w:val="single" w:color="d9d3c7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S1 </w:t>
            </w:r>
            <w:r>
              <w:rPr>
                <w:rFonts w:ascii="Calibri" w:hAnsi="Calibri" w:hint="default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Secure API Integration</w:t>
            </w:r>
          </w:p>
        </w:tc>
        <w:tc>
          <w:tcPr>
            <w:tcW w:type="dxa" w:w="1574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7</w:t>
            </w:r>
          </w:p>
        </w:tc>
        <w:tc>
          <w:tcPr>
            <w:tcW w:type="dxa" w:w="2165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4 min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6101"/>
            <w:tcBorders>
              <w:top w:val="single" w:color="e4dfd5" w:sz="4" w:space="0" w:shadow="0" w:frame="0"/>
              <w:left w:val="single" w:color="d9d3c7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S2 </w:t>
            </w:r>
            <w:r>
              <w:rPr>
                <w:rFonts w:ascii="Calibri" w:hAnsi="Calibri" w:hint="default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Claims Triage (Prompt Design)</w:t>
            </w:r>
          </w:p>
        </w:tc>
        <w:tc>
          <w:tcPr>
            <w:tcW w:type="dxa" w:w="1574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13</w:t>
            </w:r>
          </w:p>
        </w:tc>
        <w:tc>
          <w:tcPr>
            <w:tcW w:type="dxa" w:w="2165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ru-RU"/>
                <w14:textFill>
                  <w14:solidFill>
                    <w14:srgbClr w14:val="1F1E1C"/>
                  </w14:solidFill>
                </w14:textFill>
              </w:rPr>
              <w:t>7 min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6101"/>
            <w:tcBorders>
              <w:top w:val="single" w:color="e4dfd5" w:sz="4" w:space="0" w:shadow="0" w:frame="0"/>
              <w:left w:val="single" w:color="d9d3c7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S3 </w:t>
            </w:r>
            <w:r>
              <w:rPr>
                <w:rFonts w:ascii="Calibri" w:hAnsi="Calibri" w:hint="default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ED Triage Record (Structured Outputs)</w:t>
            </w:r>
          </w:p>
        </w:tc>
        <w:tc>
          <w:tcPr>
            <w:tcW w:type="dxa" w:w="1574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18</w:t>
            </w:r>
          </w:p>
        </w:tc>
        <w:tc>
          <w:tcPr>
            <w:tcW w:type="dxa" w:w="2165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10 min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6101"/>
            <w:tcBorders>
              <w:top w:val="single" w:color="e4dfd5" w:sz="4" w:space="0" w:shadow="0" w:frame="0"/>
              <w:left w:val="single" w:color="d9d3c7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S4 </w:t>
            </w:r>
            <w:r>
              <w:rPr>
                <w:rFonts w:ascii="Calibri" w:hAnsi="Calibri" w:hint="default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Conversation &amp; Context Management</w:t>
            </w:r>
          </w:p>
        </w:tc>
        <w:tc>
          <w:tcPr>
            <w:tcW w:type="dxa" w:w="1574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7</w:t>
            </w:r>
          </w:p>
        </w:tc>
        <w:tc>
          <w:tcPr>
            <w:tcW w:type="dxa" w:w="2165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5 min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6101"/>
            <w:tcBorders>
              <w:top w:val="single" w:color="e4dfd5" w:sz="4" w:space="0" w:shadow="0" w:frame="0"/>
              <w:left w:val="single" w:color="d9d3c7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S5 </w:t>
            </w:r>
            <w:r>
              <w:rPr>
                <w:rFonts w:ascii="Calibri" w:hAnsi="Calibri" w:hint="default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Portfolio Intelligence Agent (Tool Use)</w:t>
            </w:r>
          </w:p>
        </w:tc>
        <w:tc>
          <w:tcPr>
            <w:tcW w:type="dxa" w:w="1574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18</w:t>
            </w:r>
          </w:p>
        </w:tc>
        <w:tc>
          <w:tcPr>
            <w:tcW w:type="dxa" w:w="2165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11 min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6101"/>
            <w:tcBorders>
              <w:top w:val="single" w:color="e4dfd5" w:sz="4" w:space="0" w:shadow="0" w:frame="0"/>
              <w:left w:val="single" w:color="d9d3c7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S6 </w:t>
            </w:r>
            <w:r>
              <w:rPr>
                <w:rFonts w:ascii="Calibri" w:hAnsi="Calibri" w:hint="default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Legal RAG (Retrieval Grounding)</w:t>
            </w:r>
          </w:p>
        </w:tc>
        <w:tc>
          <w:tcPr>
            <w:tcW w:type="dxa" w:w="1574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12</w:t>
            </w:r>
          </w:p>
        </w:tc>
        <w:tc>
          <w:tcPr>
            <w:tcW w:type="dxa" w:w="2165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8 min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6101"/>
            <w:tcBorders>
              <w:top w:val="single" w:color="e4dfd5" w:sz="4" w:space="0" w:shadow="0" w:frame="0"/>
              <w:left w:val="single" w:color="d9d3c7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ru-RU"/>
                <w14:textFill>
                  <w14:solidFill>
                    <w14:srgbClr w14:val="1F1E1C"/>
                  </w14:solidFill>
                </w14:textFill>
              </w:rPr>
              <w:t xml:space="preserve">S7 </w:t>
            </w:r>
            <w:r>
              <w:rPr>
                <w:rFonts w:ascii="Calibri" w:hAnsi="Calibri" w:hint="default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Evaluation &amp; Output Quality</w:t>
            </w:r>
          </w:p>
        </w:tc>
        <w:tc>
          <w:tcPr>
            <w:tcW w:type="dxa" w:w="1574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10</w:t>
            </w:r>
          </w:p>
        </w:tc>
        <w:tc>
          <w:tcPr>
            <w:tcW w:type="dxa" w:w="2165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6 min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6101"/>
            <w:tcBorders>
              <w:top w:val="single" w:color="e4dfd5" w:sz="4" w:space="0" w:shadow="0" w:frame="0"/>
              <w:left w:val="single" w:color="d9d3c7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S8 </w:t>
            </w:r>
            <w:r>
              <w:rPr>
                <w:rFonts w:ascii="Calibri" w:hAnsi="Calibri" w:hint="default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:lang w:val="fr-FR"/>
                <w14:textFill>
                  <w14:solidFill>
                    <w14:srgbClr w14:val="1F1E1C"/>
                  </w14:solidFill>
                </w14:textFill>
              </w:rPr>
              <w:t>Architecture Critique &amp; Remediation</w:t>
            </w:r>
          </w:p>
        </w:tc>
        <w:tc>
          <w:tcPr>
            <w:tcW w:type="dxa" w:w="1574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e4dfd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15</w:t>
            </w:r>
          </w:p>
        </w:tc>
        <w:tc>
          <w:tcPr>
            <w:tcW w:type="dxa" w:w="2165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e4dfd5" w:sz="4" w:space="0" w:shadow="0" w:frame="0"/>
              <w:right w:val="single" w:color="d9d3c7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9 min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6101"/>
            <w:tcBorders>
              <w:top w:val="single" w:color="e4dfd5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e4dfd5" w:sz="4" w:space="0" w:shadow="0" w:frame="0"/>
            </w:tcBorders>
            <w:shd w:val="clear" w:color="auto" w:fill="f0ebe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Total</w:t>
            </w:r>
          </w:p>
        </w:tc>
        <w:tc>
          <w:tcPr>
            <w:tcW w:type="dxa" w:w="1574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d9d3c7" w:sz="4" w:space="0" w:shadow="0" w:frame="0"/>
              <w:right w:val="single" w:color="e4dfd5" w:sz="4" w:space="0" w:shadow="0" w:frame="0"/>
            </w:tcBorders>
            <w:shd w:val="clear" w:color="auto" w:fill="f0ebe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100</w:t>
            </w:r>
          </w:p>
        </w:tc>
        <w:tc>
          <w:tcPr>
            <w:tcW w:type="dxa" w:w="2165"/>
            <w:tcBorders>
              <w:top w:val="single" w:color="e4dfd5" w:sz="4" w:space="0" w:shadow="0" w:frame="0"/>
              <w:left w:val="single" w:color="e4dfd5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0ebe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f1e1c"/>
                <w:sz w:val="20"/>
                <w:szCs w:val="20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60 min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cc785c"/>
          <w:spacing w:val="20"/>
          <w:sz w:val="20"/>
          <w:szCs w:val="20"/>
          <w:u w:color="cc785c"/>
          <w:rtl w:val="0"/>
          <w:lang w:val="es-ES_tradnl"/>
          <w14:textFill>
            <w14:solidFill>
              <w14:srgbClr w14:val="CC785C"/>
            </w14:solidFill>
          </w14:textFill>
        </w:rPr>
        <w:t>SCENARIO 1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34"/>
          <w:szCs w:val="3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Secure Batch Integration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Company: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s-ES_tradnl"/>
          <w14:textFill>
            <w14:solidFill>
              <w14:srgbClr w14:val="1F1E1C"/>
            </w14:solidFill>
          </w14:textFill>
        </w:rPr>
        <w:t>Apex Bank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Skill focus: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API Setup &amp; Secure Integration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14:textFill>
            <w14:solidFill>
              <w14:srgbClr w14:val="6B6559"/>
            </w14:solidFill>
          </w14:textFill>
        </w:rPr>
        <w:t xml:space="preserve">Marks: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14:textFill>
            <w14:solidFill>
              <w14:srgbClr w14:val="1F1E1C"/>
            </w14:solidFill>
          </w14:textFill>
        </w:rPr>
        <w:t>7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a85a3f"/>
          <w:spacing w:val="15"/>
          <w:sz w:val="18"/>
          <w:szCs w:val="18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BRIEFING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Apex Bank runs a nightly batch job that calls Claude to pre-screen loan applications ahead of the next business day. The job must fail fast and loud if it's misconfigured, and it must not crash the whole batch on a transient network blip or a rate limit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it should back off and retry using the server's own guidance.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Q1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Client setup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[3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Which of the following should happen before anthropic.Anthropic() is constructed, and why (one sentence)?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A)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Nothing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the client raises its own clear error if the key is missing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B)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Check os.environ for ANTHROPIC_API_KEY and raise EnvironmentError early if it's absent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C)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Prompt the user interactively for the key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D)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Hardcode a fallback test key for local development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z w:val="20"/>
                <w:szCs w:val="20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Your answer (circle one): A   B   C   D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54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WHY (ONE SENTENCE)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Q2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Exception handling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[4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Fill in the three exception types so each failure mode is handled distinctly.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4470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try: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response = client.messages.create(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 xml:space="preserve">        model=MODEL, max_tokens=1024,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system=system, messages=messages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except ???:                      # TODO 1: invalid/missing API key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...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except ??? as e:                 # TODO 2: rate limited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back off using server guidance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...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except ???:                      # TODO 3: dropped/unreachable connection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...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471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YOUR ANSWER (CODE)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cc785c"/>
          <w:spacing w:val="20"/>
          <w:sz w:val="20"/>
          <w:szCs w:val="20"/>
          <w:u w:color="cc785c"/>
          <w:rtl w:val="0"/>
          <w:lang w:val="es-ES_tradnl"/>
          <w14:textFill>
            <w14:solidFill>
              <w14:srgbClr w14:val="CC785C"/>
            </w14:solidFill>
          </w14:textFill>
        </w:rPr>
        <w:t>SCENARIO 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34"/>
          <w:szCs w:val="3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Claims Triage Assistant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Company: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Pacific Shield Insurance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Skill focus: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Prompt Design &amp; System Prompt Engineering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14:textFill>
            <w14:solidFill>
              <w14:srgbClr w14:val="6B6559"/>
            </w14:solidFill>
          </w14:textFill>
        </w:rPr>
        <w:t xml:space="preserve">Marks: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14:textFill>
            <w14:solidFill>
              <w14:srgbClr w14:val="1F1E1C"/>
            </w14:solidFill>
          </w14:textFill>
        </w:rPr>
        <w:t>13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a85a3f"/>
          <w:spacing w:val="15"/>
          <w:sz w:val="18"/>
          <w:szCs w:val="18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BRIEFING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Pacific Shield Insurance receives ~800 claim submissions per day via email and web form. A human team currently reads each submission and assigns: a claim type, a priority level, and a list of missing documents before routing to the appropriate department.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Your task: design a Claude-powered triage assistant. The system prompt must produce consistent, auditable decisions that the downstream routing engine can parse. Each claim text can be up to 600 words.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1"/>
          <w:szCs w:val="21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Claim types: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auto_accident, property_damage, medical_expense, life_event, liability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1"/>
          <w:szCs w:val="21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Priority levels: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urgent (injury or total loss), standard, low (minor damage, no injury)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Q3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Write the system prompt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[10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Fill in each section. Your prompt must define the assistant's role, all three classification tasks, a strict machine-parseable output format, a fallback for ambiguous submissions, and one realistic few-shot example. Then add a one-sentence note on why few-shot examples matter for this use case.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6166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SYSTEM_PROMPT = """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it-IT"/>
                <w14:textFill>
                  <w14:solidFill>
                    <w14:srgbClr w14:val="1F1E1C"/>
                  </w14:solidFill>
                </w14:textFill>
              </w:rPr>
              <w:t xml:space="preserve"># 1. Role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who is this assistant, for which company?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# 2. Classification tasks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define the value sets for claim_type, priority,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#    and missing_documents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# 3. Output format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the exact JSON keys to return, nothing else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 xml:space="preserve"># 4. Fallback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what to output when a claim can't be clearly classified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# 5. One few-shot example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a realistic claim input and the exact JSON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#    output it should produce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ru-RU"/>
                <w14:textFill>
                  <w14:solidFill>
                    <w14:srgbClr w14:val="1F1E1C"/>
                  </w14:solidFill>
                </w14:textFill>
              </w:rPr>
              <w:t>"""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# One-sentence explanation of why few-shot examples matter here: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4439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YOUR ANSWER (SYSTEM PROMPT)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079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WHY FEW-SHOT EXAMPLES MATTER HERE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Q4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Determinism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[3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Pacific Shield's compliance team requires that the same claim text always produces the same triage output. Which API parameter controls this, and what value should it be set to?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A)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14:textFill>
            <w14:solidFill>
              <w14:srgbClr w14:val="1F1E1C"/>
            </w14:solidFill>
          </w14:textFill>
        </w:rPr>
        <w:t xml:space="preserve">max_tokens=0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prevents Claude from generating extra tokens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B)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fr-FR"/>
          <w14:textFill>
            <w14:solidFill>
              <w14:srgbClr w14:val="1F1E1C"/>
            </w14:solidFill>
          </w14:textFill>
        </w:rPr>
        <w:t xml:space="preserve">temperature=0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makes output deterministic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C)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top_p=1.0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ensures full probability mass is used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D)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stream=False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batches the response before returning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z w:val="20"/>
                <w:szCs w:val="20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Your answer (circle one): A   B   C   D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cc785c"/>
          <w:spacing w:val="20"/>
          <w:sz w:val="20"/>
          <w:szCs w:val="20"/>
          <w:u w:color="cc785c"/>
          <w:rtl w:val="0"/>
          <w:lang w:val="es-ES_tradnl"/>
          <w14:textFill>
            <w14:solidFill>
              <w14:srgbClr w14:val="CC785C"/>
            </w14:solidFill>
          </w14:textFill>
        </w:rPr>
        <w:t>SCENARIO 3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34"/>
          <w:szCs w:val="3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Emergency Department Triage Record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Company: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City General Hospital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Skill focus: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Structured Outputs </w:t>
      </w:r>
      <w:r>
        <w:rPr>
          <w:rFonts w:ascii="Calibri" w:hAnsi="Calibri" w:hint="default"/>
          <w:outline w:val="0"/>
          <w:color w:val="1f1e1c"/>
          <w:sz w:val="18"/>
          <w:szCs w:val="18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Pydantic Validation </w:t>
      </w:r>
      <w:r>
        <w:rPr>
          <w:rFonts w:ascii="Calibri" w:hAnsi="Calibri" w:hint="default"/>
          <w:outline w:val="0"/>
          <w:color w:val="1f1e1c"/>
          <w:sz w:val="18"/>
          <w:szCs w:val="18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Retry Loop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14:textFill>
            <w14:solidFill>
              <w14:srgbClr w14:val="6B6559"/>
            </w14:solidFill>
          </w14:textFill>
        </w:rPr>
        <w:t xml:space="preserve">Marks: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14:textFill>
            <w14:solidFill>
              <w14:srgbClr w14:val="1F1E1C"/>
            </w14:solidFill>
          </w14:textFill>
        </w:rPr>
        <w:t>18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a85a3f"/>
          <w:spacing w:val="15"/>
          <w:sz w:val="18"/>
          <w:szCs w:val="18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BRIEFING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City General's ED receives patients via walk-in and ambulance. A triage nurse records an initial verbal summary of the presenting complaint, then a clinician types a brief assessment note. The hospital wants Claude to extract a structured triage record from these notes so the data flows directly into their Hospital Information System (HIS).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Fields required: patient age, presenting complaint category, acuity level, vitals summary, estimated wait time in minutes, and whether imaging is required.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Q5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Complete the TriageRecord Pydantic model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[8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The field names are given. Fill in each type, add at least one Literal[...] constraint, keep notes optional with a sensible default, and add one @field_validator enforcing a business rule (e.g. age must be positive, wait time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14:textFill>
            <w14:solidFill>
              <w14:srgbClr w14:val="1F1E1C"/>
            </w14:solidFill>
          </w14:textFill>
        </w:rPr>
        <w:t xml:space="preserve">≥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14:textFill>
            <w14:solidFill>
              <w14:srgbClr w14:val="1F1E1C"/>
            </w14:solidFill>
          </w14:textFill>
        </w:rPr>
        <w:t>0).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5318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from pydantic import BaseModel, field_validator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from typing import Literal, Optional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fr-FR"/>
                <w14:textFill>
                  <w14:solidFill>
                    <w14:srgbClr w14:val="1F1E1C"/>
                  </w14:solidFill>
                </w14:textFill>
              </w:rPr>
              <w:t>class TriageRecord(BaseModel):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 xml:space="preserve">    patient_age:          ???   # TODO: type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presenting_complaint: ???   # TODO: Literal[...] of complaint categories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acuity_level:          ???  # TODO: Literal[...] of acuity levels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 xml:space="preserve">    vitals_summary:        ???  # TODO: type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estimated_wait_min:    ???  # TODO: type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imaging_required:      ???  # TODO: type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notes:                 ???  # TODO: Optional field with a default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# TODO: add one @field_validator enforcing a business rule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4015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YOUR ANSWER (CODE)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Q6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Implement extract_triage_record() with retry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[8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Complete the function using client.messages.parse() with a two-attempt validation retry loop. On ValidationError: append Claude's raw output and the error to the messages list, then re-prompt Claude to return corrected JSON. Raise after the second failure.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7438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from pydantic import ValidationError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def extract_triage_record(note: str) -&gt; TriageRecord: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messages = [{"role": "user", "content": note}]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for attempt in range(???):        # TODO 1: correct range for 2 attempts?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try: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response = client.messages.parse(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# TODO 2: fill in all required parameters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    ...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return ???                # TODO 3: how to access the parsed output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except ValidationError as e: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if attempt == ???:        # TODO 4: which attempt is the last?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    raise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# TODO 5: append error context and re-prompt Claude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...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4015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YOUR ANSWER (CODE)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Q7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Stop sequences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[2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The hospital wants temperature=0 on the extraction call. A product manager also suggests adding stop_sequences=["```"]. Is this necessary when using client.messages.parse() with a Pydantic model? Explain in two sentences.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54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YOUR ANSWER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cc785c"/>
          <w:spacing w:val="20"/>
          <w:sz w:val="20"/>
          <w:szCs w:val="20"/>
          <w:u w:color="cc785c"/>
          <w:rtl w:val="0"/>
          <w:lang w:val="es-ES_tradnl"/>
          <w14:textFill>
            <w14:solidFill>
              <w14:srgbClr w14:val="CC785C"/>
            </w14:solidFill>
          </w14:textFill>
        </w:rPr>
        <w:t>SCENARIO 4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34"/>
          <w:szCs w:val="34"/>
          <w:u w:color="1f1e1c"/>
          <w:rtl w:val="0"/>
          <w14:textFill>
            <w14:solidFill>
              <w14:srgbClr w14:val="1F1E1C"/>
            </w14:solidFill>
          </w14:textFill>
        </w:rPr>
        <w:t>Loan Advisory Conversation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Company: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s-ES_tradnl"/>
          <w14:textFill>
            <w14:solidFill>
              <w14:srgbClr w14:val="1F1E1C"/>
            </w14:solidFill>
          </w14:textFill>
        </w:rPr>
        <w:t>Apex Bank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Skill focus: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Conversation &amp; Context Management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14:textFill>
            <w14:solidFill>
              <w14:srgbClr w14:val="6B6559"/>
            </w14:solidFill>
          </w14:textFill>
        </w:rPr>
        <w:t xml:space="preserve">Marks: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14:textFill>
            <w14:solidFill>
              <w14:srgbClr w14:val="1F1E1C"/>
            </w14:solidFill>
          </w14:textFill>
        </w:rPr>
        <w:t>7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a85a3f"/>
          <w:spacing w:val="15"/>
          <w:sz w:val="18"/>
          <w:szCs w:val="18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BRIEFING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Apex Bank's loan advisory chatbot lets a customer discuss their application interactively; a single conversation can run to 30+ turns before a decision is reached. Apex Bank doesn't want to blow past context limits or pay for tokens it doesn't need to resend every turn.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Q8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Token-aware compaction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[7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(a) Which API call would you use to check the running token count of self.messages (plus system prompt) before each turn?  [2 marks]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079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(A) API CALL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nl-NL"/>
          <w14:textFill>
            <w14:solidFill>
              <w14:srgbClr w14:val="6B6559"/>
            </w14:solidFill>
          </w14:textFill>
        </w:rPr>
        <w:t>(b) In 2</w:t>
      </w:r>
      <w:r>
        <w:rPr>
          <w:rFonts w:ascii="Calibri" w:hAnsi="Calibri" w:hint="default"/>
          <w:b w:val="1"/>
          <w:bCs w:val="1"/>
          <w:outline w:val="0"/>
          <w:color w:val="6b6559"/>
          <w:sz w:val="20"/>
          <w:szCs w:val="20"/>
          <w:u w:color="6b6559"/>
          <w:rtl w:val="0"/>
          <w14:textFill>
            <w14:solidFill>
              <w14:srgbClr w14:val="6B6559"/>
            </w14:solidFill>
          </w14:textFill>
        </w:rPr>
        <w:t>–</w:t>
      </w: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3 sentences, describe what a summarise_and_reset() step should do once a token threshold is crossed.  [3 marks]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54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(B) SUMMARISE_AND_RESET() BEHAVIOUR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(c) Why insert the summary as a single user turn rather than silently deleting old history?  [2 marks]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079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(C) WHY A SUMMARY TURN, NOT SILENT DELETION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cc785c"/>
          <w:spacing w:val="20"/>
          <w:sz w:val="20"/>
          <w:szCs w:val="20"/>
          <w:u w:color="cc785c"/>
          <w:rtl w:val="0"/>
          <w:lang w:val="es-ES_tradnl"/>
          <w14:textFill>
            <w14:solidFill>
              <w14:srgbClr w14:val="CC785C"/>
            </w14:solidFill>
          </w14:textFill>
        </w:rPr>
        <w:t>SCENARIO 5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34"/>
          <w:szCs w:val="3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>Portfolio Intelligence Agent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Company: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>AlphaVest Capital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Skill focus: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Tool Use </w:t>
      </w:r>
      <w:r>
        <w:rPr>
          <w:rFonts w:ascii="Calibri" w:hAnsi="Calibri" w:hint="default"/>
          <w:outline w:val="0"/>
          <w:color w:val="1f1e1c"/>
          <w:sz w:val="18"/>
          <w:szCs w:val="18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Tool Definitions </w:t>
      </w:r>
      <w:r>
        <w:rPr>
          <w:rFonts w:ascii="Calibri" w:hAnsi="Calibri" w:hint="default"/>
          <w:outline w:val="0"/>
          <w:color w:val="1f1e1c"/>
          <w:sz w:val="18"/>
          <w:szCs w:val="18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Agentic Loop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14:textFill>
            <w14:solidFill>
              <w14:srgbClr w14:val="6B6559"/>
            </w14:solidFill>
          </w14:textFill>
        </w:rPr>
        <w:t xml:space="preserve">Marks: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14:textFill>
            <w14:solidFill>
              <w14:srgbClr w14:val="1F1E1C"/>
            </w14:solidFill>
          </w14:textFill>
        </w:rPr>
        <w:t>18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a85a3f"/>
          <w:spacing w:val="15"/>
          <w:sz w:val="18"/>
          <w:szCs w:val="18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BRIEFING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AlphaVest Capital's relationship managers ask natural-language questions about client portfolios. The engineering team wants Claude to act as an agent that can: (1) fetch a client's current holdings and (2) look up live market prices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before answering the RM's question.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Mock functions already exist: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 w:hint="default"/>
          <w:b w:val="1"/>
          <w:bCs w:val="1"/>
          <w:outline w:val="0"/>
          <w:color w:val="cc785c"/>
          <w:sz w:val="21"/>
          <w:szCs w:val="21"/>
          <w:u w:color="cc785c"/>
          <w:rtl w:val="0"/>
          <w14:textFill>
            <w14:solidFill>
              <w14:srgbClr w14:val="CC785C"/>
            </w14:solidFill>
          </w14:textFill>
        </w:rPr>
        <w:t xml:space="preserve">•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get_portfolio(client_id)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14:textFill>
            <w14:solidFill>
              <w14:srgbClr w14:val="1F1E1C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list of holdings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 w:hint="default"/>
          <w:b w:val="1"/>
          <w:bCs w:val="1"/>
          <w:outline w:val="0"/>
          <w:color w:val="cc785c"/>
          <w:sz w:val="21"/>
          <w:szCs w:val="21"/>
          <w:u w:color="cc785c"/>
          <w:rtl w:val="0"/>
          <w14:textFill>
            <w14:solidFill>
              <w14:srgbClr w14:val="CC785C"/>
            </w14:solidFill>
          </w14:textFill>
        </w:rPr>
        <w:t xml:space="preserve">•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get_market_price(ticker, currency)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14:textFill>
            <w14:solidFill>
              <w14:srgbClr w14:val="1F1E1C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current price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Claude must orchestrate calls to both as needed.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Q9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Complete both tool definitions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[6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The shape is given. Fill in the descriptions, types, required list, and additionalProperties.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 w:hint="default"/>
          <w:b w:val="1"/>
          <w:bCs w:val="1"/>
          <w:outline w:val="0"/>
          <w:color w:val="cc785c"/>
          <w:sz w:val="21"/>
          <w:szCs w:val="21"/>
          <w:u w:color="cc785c"/>
          <w:rtl w:val="0"/>
          <w14:textFill>
            <w14:solidFill>
              <w14:srgbClr w14:val="CC785C"/>
            </w14:solidFill>
          </w14:textFill>
        </w:rPr>
        <w:t xml:space="preserve">•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get_portfolio: takes client_id (string, required)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 w:hint="default"/>
          <w:b w:val="1"/>
          <w:bCs w:val="1"/>
          <w:outline w:val="0"/>
          <w:color w:val="cc785c"/>
          <w:sz w:val="21"/>
          <w:szCs w:val="21"/>
          <w:u w:color="cc785c"/>
          <w:rtl w:val="0"/>
          <w14:textFill>
            <w14:solidFill>
              <w14:srgbClr w14:val="CC785C"/>
            </w14:solidFill>
          </w14:textFill>
        </w:rPr>
        <w:t xml:space="preserve">•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get_market_price: takes ticker (string, required) and currency (string, optional, default "INR")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1254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tools = [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"name": "get_portfolio",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"description": "???",                      # TODO: one clear sentence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 xml:space="preserve">        "input_schema":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"type": "object",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"properties":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"client_id": {"type": "???", "description": "???"}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},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"required": [???],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"additionalProperties": ???,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},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},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"name": "get_market_price",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"description": "???",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 xml:space="preserve">        "input_schema":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"type": "object",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"properties":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"ticker":   {"type": "???", "description": "???"},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"currency": {"type": "???", "description": "???"}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},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"required": [???],                      # think about which field(s)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"additionalProperties": ???,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},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},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pt-PT"/>
                <w14:textFill>
                  <w14:solidFill>
                    <w14:srgbClr w14:val="1F1E1C"/>
                  </w14:solidFill>
                </w14:textFill>
              </w:rPr>
              <w:t>]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4439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YOUR ANSWER (CODE)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Q10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Implement the agentic loop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[9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Complete run_portfolio_agent(). The loop must break correctly on end_turn, append the full assistant response (not just text), wrap tool results in the correct format with tool_use_id, and handle tool errors gracefully using is_error: True.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3520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def execute_tool(name: str, inputs: dict) -&gt; dict: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if name == "get_portfolio":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return get_portfolio(inputs["client_id"])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if name == "get_market_price":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return get_market_price(inputs["ticker"], inputs.get("currency", "INR"))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raise ValueError(f"Unknown tool: {name}")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def run_portfolio_agent(query: str, client_id: str) -&gt; str: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 xml:space="preserve">    messages = [{"role": "user",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 "content": f"Client: {client_id}\nQuery: {query}"}]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while ???:                                  # TODO 1: loop condition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response = client.messages.create(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model=MODEL, max_tokens=2048,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tools=tools, messages=messages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if response.stop_reason == ???:         # TODO 2: when to break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break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it-IT"/>
                <w14:textFill>
                  <w14:solidFill>
                    <w14:srgbClr w14:val="1F1E1C"/>
                  </w14:solidFill>
                </w14:textFill>
              </w:rPr>
              <w:t xml:space="preserve">        messages.append({"role": "assistant",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         "content": ???})       # TODO 3: what to append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tool_results = []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for block in response.content: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if block.type == "tool_use":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    try: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    result = execute_tool(block.name, block.input)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    tool_results.append({???})  # TODO 4: correct format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except Exception as e: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    tool_results.append({???})  # TODO 5: is_error format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messages.append({"role": "user", "content": tool_results})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return next(b.text for b in response.content if b.type == "text")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5287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YOUR ANSWER (CODE)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14:textFill>
            <w14:solidFill>
              <w14:srgbClr w14:val="1F1E1C"/>
            </w14:solidFill>
          </w14:textFill>
        </w:rPr>
        <w:t xml:space="preserve">Q11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Force tool call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[3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An RM always wants Claude to look up portfolio data before answering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even for questions that seem general. Which tool_choice value enforces this?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A)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pt-PT"/>
          <w14:textFill>
            <w14:solidFill>
              <w14:srgbClr w14:val="1F1E1C"/>
            </w14:solidFill>
          </w14:textFill>
        </w:rPr>
        <w:t xml:space="preserve">{"type": "auto"}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Claude decides whether to use tools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B)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14:textFill>
            <w14:solidFill>
              <w14:srgbClr w14:val="1F1E1C"/>
            </w14:solidFill>
          </w14:textFill>
        </w:rPr>
        <w:t xml:space="preserve">{"type": "any"}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forces Claude to call at least one tool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C)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{"type": "tool", "name": "get_portfolio"}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forces only that specific tool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>☐</w:t>
      </w:r>
      <w:r>
        <w:rPr>
          <w:rFonts w:ascii="Calibri" w:hAnsi="Calibri"/>
          <w:b w:val="1"/>
          <w:bCs w:val="1"/>
          <w:outline w:val="0"/>
          <w:color w:val="a85a3f"/>
          <w:u w:color="a85a3f"/>
          <w:rtl w:val="0"/>
          <w14:textFill>
            <w14:solidFill>
              <w14:srgbClr w14:val="A85A3F"/>
            </w14:solidFill>
          </w14:textFill>
        </w:rPr>
        <w:t xml:space="preserve">  </w:t>
      </w:r>
      <w:r>
        <w:rPr>
          <w:rFonts w:ascii="Calibri" w:hAnsi="Calibri"/>
          <w:b w:val="1"/>
          <w:bCs w:val="1"/>
          <w:outline w:val="0"/>
          <w:color w:val="1f1e1c"/>
          <w:sz w:val="21"/>
          <w:szCs w:val="21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D) 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{"type": "none"}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disables tools for this call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z w:val="20"/>
                <w:szCs w:val="20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Your answer (circle one): A   B   C   D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cc785c"/>
          <w:spacing w:val="20"/>
          <w:sz w:val="20"/>
          <w:szCs w:val="20"/>
          <w:u w:color="cc785c"/>
          <w:rtl w:val="0"/>
          <w:lang w:val="es-ES_tradnl"/>
          <w14:textFill>
            <w14:solidFill>
              <w14:srgbClr w14:val="CC785C"/>
            </w14:solidFill>
          </w14:textFill>
        </w:rPr>
        <w:t>SCENARIO 6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34"/>
          <w:szCs w:val="3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Legal Research &amp; Compliance Assistant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Company: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Meridian Law Partners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Skill focus: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RAG Design </w:t>
      </w:r>
      <w:r>
        <w:rPr>
          <w:rFonts w:ascii="Calibri" w:hAnsi="Calibri" w:hint="default"/>
          <w:outline w:val="0"/>
          <w:color w:val="1f1e1c"/>
          <w:sz w:val="18"/>
          <w:szCs w:val="18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Retrieval Grounding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14:textFill>
            <w14:solidFill>
              <w14:srgbClr w14:val="6B6559"/>
            </w14:solidFill>
          </w14:textFill>
        </w:rPr>
        <w:t xml:space="preserve">Marks: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14:textFill>
            <w14:solidFill>
              <w14:srgbClr w14:val="1F1E1C"/>
            </w14:solidFill>
          </w14:textFill>
        </w:rPr>
        <w:t>12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a85a3f"/>
          <w:spacing w:val="15"/>
          <w:sz w:val="18"/>
          <w:szCs w:val="18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BRIEFING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Meridian Law Partners has a corpus of 3,200 pages of regulatory guidance across 12 practice areas. Junior associates currently spend 2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14:textFill>
            <w14:solidFill>
              <w14:srgbClr w14:val="1F1E1C"/>
            </w14:solidFill>
          </w14:textFill>
        </w:rPr>
        <w:t>–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3 hours manually locating the relevant regulation before drafting an opinion. They want a RAG assistant that answers compliance questions grounded strictly in the firm's document corpus 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no hallucinated citations.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Q12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Design the indexing pipeline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[4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(a) What chunking strategy would you choose and why? (Consider that legal regulations use numbered clauses and sub-sections.)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54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(A) CHUNKING STRATEGY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(b) Which OpenAI embedding model would you use, and who actually computes the embedding in the pipeline </w:t>
      </w:r>
      <w:r>
        <w:rPr>
          <w:rFonts w:ascii="Calibri" w:hAnsi="Calibri" w:hint="default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Chroma's own default embedding function, or your own code?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54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(B) EMBEDDING MODEL AND WHO COMPUTES IT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Q13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Complete the grounding system prompt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[8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The section headers are given. Fill in each one: restrict Claude to the provided context only, specify a mandatory citation format (e.g. [Ref: doc_id, chunk N]), and give an explicit hardcoded "I don't know" fallback phrase.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4894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>RAG_SYSTEM = """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You are a legal research assistant for Meridian Law Partners.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STRICT GROUNDING RULE: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# TODO: prohibit use of training knowledge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context-only instruction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CITATION FORMAT: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# TODO: exact citation format, referencing doc_id and chunk index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FALLBACK: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# TODO: exact hardcoded phrase to use when the context doesn't answer the question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ru-RU"/>
                <w14:textFill>
                  <w14:solidFill>
                    <w14:srgbClr w14:val="1F1E1C"/>
                  </w14:solidFill>
                </w14:textFill>
              </w:rPr>
              <w:t>"""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3591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YOUR ANSWER (CODE)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cc785c"/>
          <w:spacing w:val="20"/>
          <w:sz w:val="20"/>
          <w:szCs w:val="20"/>
          <w:u w:color="cc785c"/>
          <w:rtl w:val="0"/>
          <w:lang w:val="es-ES_tradnl"/>
          <w14:textFill>
            <w14:solidFill>
              <w14:srgbClr w14:val="CC785C"/>
            </w14:solidFill>
          </w14:textFill>
        </w:rPr>
        <w:t>SCENARIO 7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34"/>
          <w:szCs w:val="3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Evaluation &amp; Output Quality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Company: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Meridian Law Partners (continuing from Scenario 6)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Skill focus: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Output Evaluation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14:textFill>
            <w14:solidFill>
              <w14:srgbClr w14:val="6B6559"/>
            </w14:solidFill>
          </w14:textFill>
        </w:rPr>
        <w:t xml:space="preserve">Marks: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14:textFill>
            <w14:solidFill>
              <w14:srgbClr w14:val="1F1E1C"/>
            </w14:solidFill>
          </w14:textFill>
        </w:rPr>
        <w:t>10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a85a3f"/>
          <w:spacing w:val="15"/>
          <w:sz w:val="18"/>
          <w:szCs w:val="18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BRIEFING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Meridian's engineering lead wants automated evaluation before any RAG answer ships to a partner. Two checks are required: a faithfulness judge (is the answer grounded in what was retrieved) and a clear understanding of how that differs from a relevance check (did retrieval find the right material at all).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Q14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Complete the faithfulness judge prompt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[6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The structure is given. Fill in the task description and the 1</w:t>
      </w:r>
      <w:r>
        <w:rPr>
          <w:rFonts w:ascii="Calibri" w:hAnsi="Calibri" w:hint="default"/>
          <w:outline w:val="0"/>
          <w:color w:val="1f1e1c"/>
          <w:sz w:val="21"/>
          <w:szCs w:val="21"/>
          <w:u w:color="1f1e1c"/>
          <w:rtl w:val="0"/>
          <w14:textFill>
            <w14:solidFill>
              <w14:srgbClr w14:val="1F1E1C"/>
            </w14:solidFill>
          </w14:textFill>
        </w:rPr>
        <w:t>–</w:t>
      </w: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5 score definitions.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6166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FAITHFULNESS_JUDGE = """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You are an impartial evaluation judge for a legal research AI system.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# TODO: describe the inputs (question, retrieved context, answer) and the task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SCORING (1-5 integer only):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zh-TW" w:eastAsia="zh-TW"/>
                <w14:textFill>
                  <w14:solidFill>
                    <w14:srgbClr w14:val="1F1E1C"/>
                  </w14:solidFill>
                </w14:textFill>
              </w:rPr>
              <w:t>5 = ???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zh-TW" w:eastAsia="zh-TW"/>
                <w14:textFill>
                  <w14:solidFill>
                    <w14:srgbClr w14:val="1F1E1C"/>
                  </w14:solidFill>
                </w14:textFill>
              </w:rPr>
              <w:t>4 = ???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zh-TW" w:eastAsia="zh-TW"/>
                <w14:textFill>
                  <w14:solidFill>
                    <w14:srgbClr w14:val="1F1E1C"/>
                  </w14:solidFill>
                </w14:textFill>
              </w:rPr>
              <w:t>3 = ???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zh-TW" w:eastAsia="zh-TW"/>
                <w14:textFill>
                  <w14:solidFill>
                    <w14:srgbClr w14:val="1F1E1C"/>
                  </w14:solidFill>
                </w14:textFill>
              </w:rPr>
              <w:t>2 = ???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zh-TW" w:eastAsia="zh-TW"/>
                <w14:textFill>
                  <w14:solidFill>
                    <w14:srgbClr w14:val="1F1E1C"/>
                  </w14:solidFill>
                </w14:textFill>
              </w:rPr>
              <w:t>1 = ???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Return ONLY valid JSON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—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no prose, no markdown: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{"score": ???, "unsupported_claims": ???, "reasoning": ???}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ru-RU"/>
                <w14:textFill>
                  <w14:solidFill>
                    <w14:srgbClr w14:val="1F1E1C"/>
                  </w14:solidFill>
                </w14:textFill>
              </w:rPr>
              <w:t>"""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4439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YOUR ANSWER (CODE)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Q15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Relevance vs. faithfulness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[4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In two sentences, explain the difference between a relevance check and a faithfulness check in a RAG pipeline, and give one example of an answer that would pass a relevance check but fail a faithfulness check.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2005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YOUR ANSWER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cc785c"/>
          <w:spacing w:val="20"/>
          <w:sz w:val="20"/>
          <w:szCs w:val="20"/>
          <w:u w:color="cc785c"/>
          <w:rtl w:val="0"/>
          <w:lang w:val="es-ES_tradnl"/>
          <w14:textFill>
            <w14:solidFill>
              <w14:srgbClr w14:val="CC785C"/>
            </w14:solidFill>
          </w14:textFill>
        </w:rPr>
        <w:t>SCENARIO 8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34"/>
          <w:szCs w:val="34"/>
          <w:u w:color="1f1e1c"/>
          <w:rtl w:val="0"/>
          <w:lang w:val="fr-FR"/>
          <w14:textFill>
            <w14:solidFill>
              <w14:srgbClr w14:val="1F1E1C"/>
            </w14:solidFill>
          </w14:textFill>
        </w:rPr>
        <w:t>Architecture Critique &amp; Remediation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Skill focus: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Identify bugs </w:t>
      </w:r>
      <w:r>
        <w:rPr>
          <w:rFonts w:ascii="Calibri" w:hAnsi="Calibri" w:hint="default"/>
          <w:outline w:val="0"/>
          <w:color w:val="1f1e1c"/>
          <w:sz w:val="18"/>
          <w:szCs w:val="18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Explain production impact </w:t>
      </w:r>
      <w:r>
        <w:rPr>
          <w:rFonts w:ascii="Calibri" w:hAnsi="Calibri" w:hint="default"/>
          <w:outline w:val="0"/>
          <w:color w:val="1f1e1c"/>
          <w:sz w:val="18"/>
          <w:szCs w:val="18"/>
          <w:u w:color="1f1e1c"/>
          <w:rtl w:val="0"/>
          <w:lang w:val="de-DE"/>
          <w14:textFill>
            <w14:solidFill>
              <w14:srgbClr w14:val="1F1E1C"/>
            </w14:solidFill>
          </w14:textFill>
        </w:rPr>
        <w:t xml:space="preserve">·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Fix the code</w:t>
      </w:r>
      <w:r>
        <w:rPr>
          <w:rFonts w:ascii="Calibri" w:hAnsi="Calibri"/>
          <w:sz w:val="18"/>
          <w:szCs w:val="18"/>
          <w:rtl w:val="0"/>
        </w:rPr>
        <w:t xml:space="preserve">    </w:t>
      </w:r>
      <w:r>
        <w:rPr>
          <w:rFonts w:ascii="Calibri" w:hAnsi="Calibri"/>
          <w:b w:val="1"/>
          <w:bCs w:val="1"/>
          <w:outline w:val="0"/>
          <w:color w:val="6b6559"/>
          <w:sz w:val="18"/>
          <w:szCs w:val="18"/>
          <w:u w:color="6b6559"/>
          <w:rtl w:val="0"/>
          <w14:textFill>
            <w14:solidFill>
              <w14:srgbClr w14:val="6B6559"/>
            </w14:solidFill>
          </w14:textFill>
        </w:rPr>
        <w:t xml:space="preserve">Marks: </w:t>
      </w:r>
      <w:r>
        <w:rPr>
          <w:rFonts w:ascii="Calibri" w:hAnsi="Calibri"/>
          <w:outline w:val="0"/>
          <w:color w:val="1f1e1c"/>
          <w:sz w:val="18"/>
          <w:szCs w:val="18"/>
          <w:u w:color="1f1e1c"/>
          <w:rtl w:val="0"/>
          <w14:textFill>
            <w14:solidFill>
              <w14:srgbClr w14:val="1F1E1C"/>
            </w14:solidFill>
          </w14:textFill>
        </w:rPr>
        <w:t>15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a85a3f"/>
          <w:spacing w:val="15"/>
          <w:sz w:val="18"/>
          <w:szCs w:val="18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BRIEFING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Two code samples are shown below. Each contains real bugs that would cause incorrect or insecure behaviour in production. For each bug: (1) identify it, (2) explain the production impact, (3) write the corrected line(s).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Q16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Agentic loop with three bugs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[9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The code below contains Bug A, Bug B, and Bug C. Find all three.  [3 marks per bug]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0830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fr-FR"/>
                <w14:textFill>
                  <w14:solidFill>
                    <w14:srgbClr w14:val="1F1E1C"/>
                  </w14:solidFill>
                </w14:textFill>
              </w:rPr>
              <w:t>def run_agent(query):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it-IT"/>
                <w14:textFill>
                  <w14:solidFill>
                    <w14:srgbClr w14:val="1F1E1C"/>
                  </w14:solidFill>
                </w14:textFill>
              </w:rPr>
              <w:t xml:space="preserve">    messages = [{"role": "user", "content": query}]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while True: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response = client.messages.create(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model=MODEL, max_tokens=2048,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tools=tools, messages=messages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if response.stop_reason == "tool_use":   #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←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BUG 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break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tool_results = []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for block in response.content: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if block.type == "tool_use":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result = execute_tool(block.name, block.input)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        tool_results.append({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        "type":        "tool_result",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        "tool_use_id": block.id,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        "content":     result           #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←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BUG B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        })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last_text = next(b.text for b in response.content if b.type == "text")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it-IT"/>
                <w14:textFill>
                  <w14:solidFill>
                    <w14:srgbClr w14:val="1F1E1C"/>
                  </w14:solidFill>
                </w14:textFill>
              </w:rPr>
              <w:t xml:space="preserve">        messages.append({"role": "assistant", "content": last_text})  #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←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BUG C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messages.append({"role": "user",      "content": tool_results})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return response.content[0].text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14:textFill>
            <w14:solidFill>
              <w14:srgbClr w14:val="6B6559"/>
            </w14:solidFill>
          </w14:textFill>
        </w:rPr>
        <w:t xml:space="preserve">Bug A </w:t>
      </w:r>
      <w:r>
        <w:rPr>
          <w:rFonts w:ascii="Calibri" w:hAnsi="Calibri" w:hint="default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identification, impact, fix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54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BUG 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14:textFill>
            <w14:solidFill>
              <w14:srgbClr w14:val="6B6559"/>
            </w14:solidFill>
          </w14:textFill>
        </w:rPr>
        <w:t xml:space="preserve">Bug B </w:t>
      </w:r>
      <w:r>
        <w:rPr>
          <w:rFonts w:ascii="Calibri" w:hAnsi="Calibri" w:hint="default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identification, impact, fix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54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BUG B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14:textFill>
            <w14:solidFill>
              <w14:srgbClr w14:val="6B6559"/>
            </w14:solidFill>
          </w14:textFill>
        </w:rPr>
        <w:t xml:space="preserve">Bug C </w:t>
      </w:r>
      <w:r>
        <w:rPr>
          <w:rFonts w:ascii="Calibri" w:hAnsi="Calibri" w:hint="default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identification, impact, fix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54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en-US"/>
                <w14:textFill>
                  <w14:solidFill>
                    <w14:srgbClr w14:val="A85A3F"/>
                  </w14:solidFill>
                </w14:textFill>
              </w:rPr>
              <w:t>BUG C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Write the corrected version here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4439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:lang w:val="de-DE"/>
                <w14:textFill>
                  <w14:solidFill>
                    <w14:srgbClr w14:val="A85A3F"/>
                  </w14:solidFill>
                </w14:textFill>
              </w:rPr>
              <w:t>CORRECTED RUN_AGENT()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it-IT"/>
          <w14:textFill>
            <w14:solidFill>
              <w14:srgbClr w14:val="1F1E1C"/>
            </w14:solidFill>
          </w14:textFill>
        </w:rPr>
        <w:t xml:space="preserve">Q17 </w:t>
      </w:r>
      <w:r>
        <w:rPr>
          <w:rFonts w:ascii="Calibri" w:hAnsi="Calibri" w:hint="default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f1e1c"/>
          <w:sz w:val="24"/>
          <w:szCs w:val="24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 xml:space="preserve">RAG search with one security + one correctness issue  </w:t>
      </w:r>
      <w:r>
        <w:rPr>
          <w:rFonts w:ascii="Calibri" w:hAnsi="Calibri"/>
          <w:b w:val="1"/>
          <w:bCs w:val="1"/>
          <w:outline w:val="0"/>
          <w:color w:val="a85a3f"/>
          <w:sz w:val="20"/>
          <w:szCs w:val="20"/>
          <w:u w:color="a85a3f"/>
          <w:rtl w:val="0"/>
          <w:lang w:val="en-US"/>
          <w14:textFill>
            <w14:solidFill>
              <w14:srgbClr w14:val="A85A3F"/>
            </w14:solidFill>
          </w14:textFill>
        </w:rPr>
        <w:t>[6 marks]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outline w:val="0"/>
          <w:color w:val="1f1e1c"/>
          <w:sz w:val="21"/>
          <w:szCs w:val="21"/>
          <w:u w:color="1f1e1c"/>
          <w:rtl w:val="0"/>
          <w:lang w:val="en-US"/>
          <w14:textFill>
            <w14:solidFill>
              <w14:srgbClr w14:val="1F1E1C"/>
            </w14:solidFill>
          </w14:textFill>
        </w:rPr>
        <w:t>[3 marks per issue]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786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4f1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nl-NL"/>
                <w14:textFill>
                  <w14:solidFill>
                    <w14:srgbClr w14:val="1F1E1C"/>
                  </w14:solidFill>
                </w14:textFill>
              </w:rPr>
              <w:t>import openai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import numpy as np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de-DE"/>
                <w14:textFill>
                  <w14:solidFill>
                    <w14:srgbClr w14:val="1F1E1C"/>
                  </w14:solidFill>
                </w14:textFill>
              </w:rPr>
              <w:t xml:space="preserve">client_oai = openai.OpenAI(api_key="sk-abc123xyz789")   #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←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ISSUE 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>def search(query: str, store: VectorStore, top_k=3):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q_emb = client_oai.embeddings.create(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    input=[query], model="text-embedding-3-small"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).data[0].embedding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q = np.array(q_emb)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scores = []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for item in store.items: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d = np.array(item.embedding)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       score = np.dot(q, d) / (np.linalg.norm(q) * np.linalg.norm(d))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it-IT"/>
                <w14:textFill>
                  <w14:solidFill>
                    <w14:srgbClr w14:val="1F1E1C"/>
                  </w14:solidFill>
                </w14:textFill>
              </w:rPr>
              <w:t xml:space="preserve">        scores.append(score)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ranked = sorted(range(len(scores)), key=lambda i: scores[i])   # </w:t>
            </w:r>
            <w:r>
              <w:rPr>
                <w:rFonts w:ascii="Consolas" w:cs="Consolas" w:hAnsi="Consolas" w:eastAsia="Consolas" w:hint="default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 xml:space="preserve">← </w:t>
            </w: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14:textFill>
                  <w14:solidFill>
                    <w14:srgbClr w14:val="1F1E1C"/>
                  </w14:solidFill>
                </w14:textFill>
              </w:rPr>
              <w:t>ISSUE B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cs="Consolas" w:hAnsi="Consolas" w:eastAsia="Consolas"/>
                <w:outline w:val="0"/>
                <w:color w:val="1f1e1c"/>
                <w:sz w:val="18"/>
                <w:szCs w:val="18"/>
                <w:u w:color="1f1e1c"/>
                <w:shd w:val="nil" w:color="auto" w:fill="auto"/>
                <w:rtl w:val="0"/>
                <w:lang w:val="en-US"/>
                <w14:textFill>
                  <w14:solidFill>
                    <w14:srgbClr w14:val="1F1E1C"/>
                  </w14:solidFill>
                </w14:textFill>
              </w:rPr>
              <w:t xml:space="preserve">    return [store.items[i].chunk for i in ranked[:top_k]]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Issue A </w:t>
      </w:r>
      <w:r>
        <w:rPr>
          <w:rFonts w:ascii="Calibri" w:hAnsi="Calibri" w:hint="default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identification, security risk, fix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54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14:textFill>
                  <w14:solidFill>
                    <w14:srgbClr w14:val="A85A3F"/>
                  </w14:solidFill>
                </w14:textFill>
              </w:rPr>
              <w:t>ISSUE 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Issue B </w:t>
      </w:r>
      <w:r>
        <w:rPr>
          <w:rFonts w:ascii="Calibri" w:hAnsi="Calibri" w:hint="default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b6559"/>
          <w:sz w:val="20"/>
          <w:szCs w:val="20"/>
          <w:u w:color="6b6559"/>
          <w:rtl w:val="0"/>
          <w:lang w:val="en-US"/>
          <w14:textFill>
            <w14:solidFill>
              <w14:srgbClr w14:val="6B6559"/>
            </w14:solidFill>
          </w14:textFill>
        </w:rPr>
        <w:t>identification, correctness impact, fix</w:t>
      </w:r>
    </w:p>
    <w:tbl>
      <w:tblPr>
        <w:tblW w:w="98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40"/>
      </w:tblGrid>
      <w:tr>
        <w:tblPrEx>
          <w:shd w:val="clear" w:color="auto" w:fill="ced7e7"/>
        </w:tblPrEx>
        <w:trPr>
          <w:trHeight w:val="1542" w:hRule="atLeast"/>
        </w:trPr>
        <w:tc>
          <w:tcPr>
            <w:tcW w:type="dxa" w:w="9840"/>
            <w:tcBorders>
              <w:top w:val="single" w:color="d9d3c7" w:sz="4" w:space="0" w:shadow="0" w:frame="0"/>
              <w:left w:val="single" w:color="d9d3c7" w:sz="4" w:space="0" w:shadow="0" w:frame="0"/>
              <w:bottom w:val="single" w:color="d9d3c7" w:sz="4" w:space="0" w:shadow="0" w:frame="0"/>
              <w:right w:val="single" w:color="d9d3c7" w:sz="4" w:space="0" w:shadow="0" w:frame="0"/>
            </w:tcBorders>
            <w:shd w:val="clear" w:color="auto" w:fill="fbf9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85a3f"/>
                <w:spacing w:val="15"/>
                <w:sz w:val="16"/>
                <w:szCs w:val="16"/>
                <w:u w:color="a85a3f"/>
                <w:shd w:val="nil" w:color="auto" w:fill="auto"/>
                <w:rtl w:val="0"/>
                <w14:textFill>
                  <w14:solidFill>
                    <w14:srgbClr w14:val="A85A3F"/>
                  </w14:solidFill>
                </w14:textFill>
              </w:rPr>
              <w:t>ISSUE B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/>
    </w:p>
    <w:sectPr>
      <w:headerReference w:type="default" r:id="rId4"/>
      <w:footerReference w:type="default" r:id="rId5"/>
      <w:pgSz w:w="12240" w:h="15840" w:orient="portrait"/>
      <w:pgMar w:top="1080" w:right="1200" w:bottom="1080" w:left="12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Calibri" w:hAnsi="Calibri"/>
        <w:outline w:val="0"/>
        <w:color w:val="8a8478"/>
        <w:sz w:val="16"/>
        <w:szCs w:val="16"/>
        <w:u w:color="8a8478"/>
        <w:rtl w:val="0"/>
        <w:lang w:val="da-DK"/>
        <w14:textFill>
          <w14:solidFill>
            <w14:srgbClr w14:val="8A8478"/>
          </w14:solidFill>
        </w14:textFill>
      </w:rPr>
      <w:t xml:space="preserve">Page </w:t>
    </w:r>
    <w:r>
      <w:rPr>
        <w:rFonts w:ascii="Calibri" w:cs="Calibri" w:hAnsi="Calibri" w:eastAsia="Calibri"/>
        <w:outline w:val="0"/>
        <w:color w:val="8a8478"/>
        <w:sz w:val="16"/>
        <w:szCs w:val="16"/>
        <w:u w:color="8a8478"/>
        <w14:textFill>
          <w14:solidFill>
            <w14:srgbClr w14:val="8A8478"/>
          </w14:solidFill>
        </w14:textFill>
      </w:rPr>
      <w:fldChar w:fldCharType="begin" w:fldLock="0"/>
    </w:r>
    <w:r>
      <w:rPr>
        <w:rFonts w:ascii="Calibri" w:cs="Calibri" w:hAnsi="Calibri" w:eastAsia="Calibri"/>
        <w:outline w:val="0"/>
        <w:color w:val="8a8478"/>
        <w:sz w:val="16"/>
        <w:szCs w:val="16"/>
        <w:u w:color="8a8478"/>
        <w14:textFill>
          <w14:solidFill>
            <w14:srgbClr w14:val="8A8478"/>
          </w14:solidFill>
        </w14:textFill>
      </w:rPr>
      <w:instrText xml:space="preserve"> PAGE </w:instrText>
    </w:r>
    <w:r>
      <w:rPr>
        <w:rFonts w:ascii="Calibri" w:cs="Calibri" w:hAnsi="Calibri" w:eastAsia="Calibri"/>
        <w:outline w:val="0"/>
        <w:color w:val="8a8478"/>
        <w:sz w:val="16"/>
        <w:szCs w:val="16"/>
        <w:u w:color="8a8478"/>
        <w14:textFill>
          <w14:solidFill>
            <w14:srgbClr w14:val="8A8478"/>
          </w14:solidFill>
        </w14:textFill>
      </w:rPr>
      <w:fldChar w:fldCharType="separate" w:fldLock="0"/>
    </w:r>
    <w:r>
      <w:rPr>
        <w:rFonts w:ascii="Calibri" w:cs="Calibri" w:hAnsi="Calibri" w:eastAsia="Calibri"/>
        <w:outline w:val="0"/>
        <w:color w:val="8a8478"/>
        <w:sz w:val="16"/>
        <w:szCs w:val="16"/>
        <w:u w:color="8a8478"/>
        <w14:textFill>
          <w14:solidFill>
            <w14:srgbClr w14:val="8A8478"/>
          </w14:solidFill>
        </w14:textFill>
      </w:rPr>
    </w:r>
    <w:r>
      <w:rPr>
        <w:rFonts w:ascii="Calibri" w:cs="Calibri" w:hAnsi="Calibri" w:eastAsia="Calibri"/>
        <w:outline w:val="0"/>
        <w:color w:val="8a8478"/>
        <w:sz w:val="16"/>
        <w:szCs w:val="16"/>
        <w:u w:color="8a8478"/>
        <w14:textFill>
          <w14:solidFill>
            <w14:srgbClr w14:val="8A8478"/>
          </w14:solidFill>
        </w14:textFill>
      </w:rPr>
      <w:fldChar w:fldCharType="end" w:fldLock="0"/>
    </w:r>
    <w:r>
      <w:rPr>
        <w:rFonts w:ascii="Calibri" w:hAnsi="Calibri"/>
        <w:outline w:val="0"/>
        <w:color w:val="8a8478"/>
        <w:sz w:val="16"/>
        <w:szCs w:val="16"/>
        <w:u w:color="8a8478"/>
        <w:rtl w:val="0"/>
        <w:lang w:val="en-US"/>
        <w14:textFill>
          <w14:solidFill>
            <w14:srgbClr w14:val="8A8478"/>
          </w14:solidFill>
        </w14:textFill>
      </w:rPr>
      <w:t xml:space="preserve"> of </w:t>
    </w:r>
    <w:r>
      <w:rPr>
        <w:rFonts w:ascii="Calibri" w:cs="Calibri" w:hAnsi="Calibri" w:eastAsia="Calibri"/>
        <w:outline w:val="0"/>
        <w:color w:val="8a8478"/>
        <w:sz w:val="16"/>
        <w:szCs w:val="16"/>
        <w:u w:color="8a8478"/>
        <w14:textFill>
          <w14:solidFill>
            <w14:srgbClr w14:val="8A8478"/>
          </w14:solidFill>
        </w14:textFill>
      </w:rPr>
      <w:fldChar w:fldCharType="begin" w:fldLock="0"/>
    </w:r>
    <w:r>
      <w:rPr>
        <w:rFonts w:ascii="Calibri" w:cs="Calibri" w:hAnsi="Calibri" w:eastAsia="Calibri"/>
        <w:outline w:val="0"/>
        <w:color w:val="8a8478"/>
        <w:sz w:val="16"/>
        <w:szCs w:val="16"/>
        <w:u w:color="8a8478"/>
        <w14:textFill>
          <w14:solidFill>
            <w14:srgbClr w14:val="8A8478"/>
          </w14:solidFill>
        </w14:textFill>
      </w:rPr>
      <w:instrText xml:space="preserve"> NUMPAGES </w:instrText>
    </w:r>
    <w:r>
      <w:rPr>
        <w:rFonts w:ascii="Calibri" w:cs="Calibri" w:hAnsi="Calibri" w:eastAsia="Calibri"/>
        <w:outline w:val="0"/>
        <w:color w:val="8a8478"/>
        <w:sz w:val="16"/>
        <w:szCs w:val="16"/>
        <w:u w:color="8a8478"/>
        <w14:textFill>
          <w14:solidFill>
            <w14:srgbClr w14:val="8A8478"/>
          </w14:solidFill>
        </w14:textFill>
      </w:rPr>
      <w:fldChar w:fldCharType="separate" w:fldLock="0"/>
    </w:r>
    <w:r>
      <w:rPr>
        <w:rFonts w:ascii="Calibri" w:cs="Calibri" w:hAnsi="Calibri" w:eastAsia="Calibri"/>
        <w:outline w:val="0"/>
        <w:color w:val="8a8478"/>
        <w:sz w:val="16"/>
        <w:szCs w:val="16"/>
        <w:u w:color="8a8478"/>
        <w14:textFill>
          <w14:solidFill>
            <w14:srgbClr w14:val="8A8478"/>
          </w14:solidFill>
        </w14:textFill>
      </w:rPr>
    </w:r>
    <w:r>
      <w:rPr>
        <w:rFonts w:ascii="Calibri" w:cs="Calibri" w:hAnsi="Calibri" w:eastAsia="Calibri"/>
        <w:outline w:val="0"/>
        <w:color w:val="8a8478"/>
        <w:sz w:val="16"/>
        <w:szCs w:val="16"/>
        <w:u w:color="8a8478"/>
        <w14:textFill>
          <w14:solidFill>
            <w14:srgbClr w14:val="8A847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Calibri" w:hAnsi="Calibri"/>
        <w:outline w:val="0"/>
        <w:color w:val="8a8478"/>
        <w:sz w:val="16"/>
        <w:szCs w:val="16"/>
        <w:u w:color="8a8478"/>
        <w:rtl w:val="0"/>
        <w:lang w:val="en-US"/>
        <w14:textFill>
          <w14:solidFill>
            <w14:srgbClr w14:val="8A8478"/>
          </w14:solidFill>
        </w14:textFill>
      </w:rPr>
      <w:t xml:space="preserve">Building with Claude </w:t>
    </w:r>
    <w:r>
      <w:rPr>
        <w:rFonts w:ascii="Calibri" w:hAnsi="Calibri" w:hint="default"/>
        <w:outline w:val="0"/>
        <w:color w:val="8a8478"/>
        <w:sz w:val="16"/>
        <w:szCs w:val="16"/>
        <w:u w:color="8a8478"/>
        <w:rtl w:val="0"/>
        <w:lang w:val="en-US"/>
        <w14:textFill>
          <w14:solidFill>
            <w14:srgbClr w14:val="8A8478"/>
          </w14:solidFill>
        </w14:textFill>
      </w:rPr>
      <w:t xml:space="preserve">— </w:t>
    </w:r>
    <w:r>
      <w:rPr>
        <w:rFonts w:ascii="Calibri" w:hAnsi="Calibri"/>
        <w:outline w:val="0"/>
        <w:color w:val="8a8478"/>
        <w:sz w:val="16"/>
        <w:szCs w:val="16"/>
        <w:u w:color="8a8478"/>
        <w:rtl w:val="0"/>
        <w:lang w:val="pt-PT"/>
        <w14:textFill>
          <w14:solidFill>
            <w14:srgbClr w14:val="8A8478"/>
          </w14:solidFill>
        </w14:textFill>
      </w:rPr>
      <w:t>Exit Assessment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