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B8C36" w14:textId="77777777" w:rsidR="00EE4625" w:rsidRPr="00B42548" w:rsidRDefault="00EE4625" w:rsidP="00374830">
      <w:pPr>
        <w:pStyle w:val="bp"/>
        <w:spacing w:before="0" w:after="0"/>
        <w:rPr>
          <w:rFonts w:ascii="Arial" w:hAnsi="Arial"/>
          <w:b/>
          <w:color w:val="0000FF"/>
          <w:sz w:val="28"/>
          <w:szCs w:val="28"/>
        </w:rPr>
      </w:pPr>
      <w:bookmarkStart w:id="0" w:name="_GoBack"/>
      <w:bookmarkEnd w:id="0"/>
    </w:p>
    <w:p w14:paraId="3F9ECD3B" w14:textId="77777777" w:rsidR="00B468D4" w:rsidRPr="0091603D" w:rsidRDefault="00B468D4" w:rsidP="00B468D4">
      <w:pPr>
        <w:pStyle w:val="bp"/>
        <w:spacing w:before="0" w:after="0"/>
        <w:rPr>
          <w:rFonts w:ascii="Arial" w:hAnsi="Arial"/>
          <w:b/>
          <w:color w:val="0000FF"/>
          <w:sz w:val="24"/>
          <w:szCs w:val="24"/>
        </w:rPr>
      </w:pPr>
      <w:r w:rsidRPr="0091603D">
        <w:rPr>
          <w:rFonts w:ascii="Arial" w:hAnsi="Arial"/>
          <w:b/>
          <w:color w:val="0000FF"/>
          <w:sz w:val="24"/>
          <w:szCs w:val="24"/>
        </w:rPr>
        <w:t>Test Case</w:t>
      </w:r>
      <w:r w:rsidR="00B05A74">
        <w:rPr>
          <w:rFonts w:ascii="Arial" w:hAnsi="Arial"/>
          <w:b/>
          <w:color w:val="0000FF"/>
          <w:sz w:val="24"/>
          <w:szCs w:val="24"/>
        </w:rPr>
        <w:t xml:space="preserve"> 1</w:t>
      </w:r>
      <w:r w:rsidRPr="0091603D">
        <w:rPr>
          <w:rFonts w:ascii="Arial" w:hAnsi="Arial"/>
          <w:b/>
          <w:sz w:val="24"/>
          <w:szCs w:val="24"/>
        </w:rPr>
        <w:t xml:space="preserve"> </w:t>
      </w:r>
      <w:r w:rsidR="00B05A74">
        <w:rPr>
          <w:rFonts w:ascii="Arial" w:hAnsi="Arial"/>
          <w:b/>
          <w:sz w:val="24"/>
          <w:szCs w:val="24"/>
        </w:rPr>
        <w:t>–</w:t>
      </w:r>
      <w:r w:rsidRPr="0091603D">
        <w:rPr>
          <w:rFonts w:ascii="Arial" w:hAnsi="Arial"/>
          <w:b/>
          <w:sz w:val="24"/>
          <w:szCs w:val="24"/>
        </w:rPr>
        <w:t xml:space="preserve"> </w:t>
      </w:r>
      <w:r w:rsidR="00B05A74">
        <w:rPr>
          <w:rFonts w:ascii="Arial" w:hAnsi="Arial"/>
          <w:b/>
          <w:color w:val="0000FF"/>
          <w:sz w:val="24"/>
          <w:szCs w:val="24"/>
        </w:rPr>
        <w:t>Member with OverDue loans is Restricted (and thus cannot borrow)</w:t>
      </w:r>
      <w:r w:rsidRPr="0091603D">
        <w:rPr>
          <w:rFonts w:ascii="Arial" w:hAnsi="Arial"/>
          <w:b/>
          <w:sz w:val="24"/>
          <w:szCs w:val="24"/>
        </w:rPr>
        <w:t>:</w:t>
      </w:r>
    </w:p>
    <w:p w14:paraId="4A343390" w14:textId="77777777" w:rsidR="00B468D4" w:rsidRPr="0091603D" w:rsidRDefault="00B468D4" w:rsidP="0091603D">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sidR="00B05A74">
        <w:rPr>
          <w:rFonts w:ascii="Arial" w:hAnsi="Arial"/>
          <w:color w:val="0000FF"/>
          <w:sz w:val="20"/>
        </w:rPr>
        <w:t xml:space="preserve">This test case evaluates that having OverDue loans causes the Member to become Restricted. The system should stop Restricted member from being able to access the borrowing UI &amp; this prevent the member from scanning and/or borrowing books. </w:t>
      </w:r>
      <w:r w:rsidR="003A364D">
        <w:rPr>
          <w:rFonts w:ascii="Arial" w:hAnsi="Arial"/>
          <w:color w:val="0000FF"/>
          <w:sz w:val="20"/>
        </w:rPr>
        <w:t>The member should only be able to see their membership and loan details.</w:t>
      </w:r>
    </w:p>
    <w:p w14:paraId="4FAB0111" w14:textId="77777777" w:rsidR="00B468D4" w:rsidRPr="0091603D" w:rsidRDefault="00B468D4" w:rsidP="0091603D">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sidR="00B05A74">
        <w:rPr>
          <w:rFonts w:ascii="Arial" w:hAnsi="Arial"/>
          <w:color w:val="0000FF"/>
          <w:sz w:val="20"/>
        </w:rPr>
        <w:t>Member must have OverDue loans.</w:t>
      </w:r>
    </w:p>
    <w:p w14:paraId="6E54B646" w14:textId="77777777" w:rsidR="00B468D4" w:rsidRPr="0091603D" w:rsidRDefault="00B468D4" w:rsidP="0091603D">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sidR="003A364D">
        <w:rPr>
          <w:rFonts w:ascii="Arial" w:hAnsi="Arial"/>
          <w:color w:val="0000FF"/>
          <w:sz w:val="20"/>
        </w:rPr>
        <w:t>– If the member’s loans were identified as becoming overdue today (e.g. during the swiiping of the card) then the loans change to overdue and the member becomes Restricted. If both were already in that state, then the s</w:t>
      </w:r>
      <w:r w:rsidR="00B05A74">
        <w:rPr>
          <w:rFonts w:ascii="Arial" w:hAnsi="Arial"/>
          <w:color w:val="0000FF"/>
          <w:sz w:val="20"/>
        </w:rPr>
        <w:t xml:space="preserve">tate of </w:t>
      </w:r>
      <w:r w:rsidR="003A364D">
        <w:rPr>
          <w:rFonts w:ascii="Arial" w:hAnsi="Arial"/>
          <w:color w:val="0000FF"/>
          <w:sz w:val="20"/>
        </w:rPr>
        <w:t>the loans</w:t>
      </w:r>
      <w:r w:rsidR="00B05A74">
        <w:rPr>
          <w:rFonts w:ascii="Arial" w:hAnsi="Arial"/>
          <w:color w:val="0000FF"/>
          <w:sz w:val="20"/>
        </w:rPr>
        <w:t xml:space="preserve"> and member remain unchanged</w:t>
      </w:r>
      <w:r w:rsidR="003A364D">
        <w:rPr>
          <w:rFonts w:ascii="Arial" w:hAnsi="Arial"/>
          <w:color w:val="0000FF"/>
          <w:sz w:val="20"/>
        </w:rPr>
        <w:t>. Key condition</w:t>
      </w:r>
      <w:r w:rsidR="00B05A74">
        <w:rPr>
          <w:rFonts w:ascii="Arial" w:hAnsi="Arial"/>
          <w:color w:val="0000FF"/>
          <w:sz w:val="20"/>
        </w:rPr>
        <w:t xml:space="preserve"> is that the member is Restricted.</w:t>
      </w:r>
    </w:p>
    <w:p w14:paraId="42E1981C" w14:textId="78D8C745" w:rsidR="00B468D4" w:rsidRPr="0091603D" w:rsidRDefault="00B468D4" w:rsidP="0091603D">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r w:rsidR="00B05A74">
        <w:rPr>
          <w:rFonts w:ascii="Arial" w:hAnsi="Arial"/>
          <w:color w:val="0000FF"/>
          <w:sz w:val="20"/>
        </w:rPr>
        <w:t xml:space="preserve">Member and association OverDue loans are required to be setup </w:t>
      </w:r>
      <w:r w:rsidR="00407A54">
        <w:rPr>
          <w:rFonts w:ascii="Arial" w:hAnsi="Arial"/>
          <w:color w:val="0000FF"/>
          <w:sz w:val="20"/>
        </w:rPr>
        <w:t xml:space="preserve">prior </w:t>
      </w:r>
      <w:r w:rsidR="00B05A74">
        <w:rPr>
          <w:rFonts w:ascii="Arial" w:hAnsi="Arial"/>
          <w:color w:val="0000FF"/>
          <w:sz w:val="20"/>
        </w:rPr>
        <w:t>to UAT commencing.</w:t>
      </w:r>
    </w:p>
    <w:p w14:paraId="63954D9A" w14:textId="77777777" w:rsidR="00B468D4" w:rsidRPr="00B42548" w:rsidRDefault="00B468D4" w:rsidP="00B468D4">
      <w:pPr>
        <w:pStyle w:val="bp"/>
        <w:spacing w:before="0" w:after="0"/>
        <w:rPr>
          <w:rFonts w:ascii="Arial" w:hAnsi="Arial"/>
          <w:color w:val="0000FF"/>
          <w:sz w:val="28"/>
          <w:szCs w:val="28"/>
        </w:rPr>
      </w:pPr>
    </w:p>
    <w:p w14:paraId="71CEE835" w14:textId="77777777" w:rsidR="00B05A74" w:rsidRPr="0091603D" w:rsidRDefault="00B05A74" w:rsidP="00B05A74">
      <w:pPr>
        <w:pStyle w:val="bp"/>
        <w:spacing w:before="0" w:after="0"/>
        <w:rPr>
          <w:rFonts w:ascii="Arial" w:hAnsi="Arial"/>
          <w:b/>
          <w:color w:val="0000FF"/>
          <w:sz w:val="24"/>
          <w:szCs w:val="24"/>
        </w:rPr>
      </w:pPr>
      <w:r w:rsidRPr="0091603D">
        <w:rPr>
          <w:rFonts w:ascii="Arial" w:hAnsi="Arial"/>
          <w:b/>
          <w:color w:val="0000FF"/>
          <w:sz w:val="24"/>
          <w:szCs w:val="24"/>
        </w:rPr>
        <w:t>Test Case</w:t>
      </w:r>
      <w:r>
        <w:rPr>
          <w:rFonts w:ascii="Arial" w:hAnsi="Arial"/>
          <w:b/>
          <w:color w:val="0000FF"/>
          <w:sz w:val="24"/>
          <w:szCs w:val="24"/>
        </w:rPr>
        <w:t xml:space="preserve"> 2</w:t>
      </w:r>
      <w:r w:rsidRPr="0091603D">
        <w:rPr>
          <w:rFonts w:ascii="Arial" w:hAnsi="Arial"/>
          <w:b/>
          <w:sz w:val="24"/>
          <w:szCs w:val="24"/>
        </w:rPr>
        <w:t xml:space="preserve"> </w:t>
      </w:r>
      <w:r>
        <w:rPr>
          <w:rFonts w:ascii="Arial" w:hAnsi="Arial"/>
          <w:b/>
          <w:sz w:val="24"/>
          <w:szCs w:val="24"/>
        </w:rPr>
        <w:t>–</w:t>
      </w:r>
      <w:r w:rsidRPr="0091603D">
        <w:rPr>
          <w:rFonts w:ascii="Arial" w:hAnsi="Arial"/>
          <w:b/>
          <w:sz w:val="24"/>
          <w:szCs w:val="24"/>
        </w:rPr>
        <w:t xml:space="preserve"> </w:t>
      </w:r>
      <w:r>
        <w:rPr>
          <w:rFonts w:ascii="Arial" w:hAnsi="Arial"/>
          <w:b/>
          <w:color w:val="0000FF"/>
          <w:sz w:val="24"/>
          <w:szCs w:val="24"/>
        </w:rPr>
        <w:t>Member at loan limit is Restricted (and thus cannot borrow)</w:t>
      </w:r>
      <w:r w:rsidRPr="0091603D">
        <w:rPr>
          <w:rFonts w:ascii="Arial" w:hAnsi="Arial"/>
          <w:b/>
          <w:sz w:val="24"/>
          <w:szCs w:val="24"/>
        </w:rPr>
        <w:t>:</w:t>
      </w:r>
    </w:p>
    <w:p w14:paraId="29AF1C3C" w14:textId="77777777" w:rsidR="00B05A74" w:rsidRPr="0091603D" w:rsidRDefault="00B05A74" w:rsidP="00B05A74">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Pr>
          <w:rFonts w:ascii="Arial" w:hAnsi="Arial"/>
          <w:color w:val="0000FF"/>
          <w:sz w:val="20"/>
        </w:rPr>
        <w:t xml:space="preserve">This test case evaluates that already having the maximum allowed number (5) of loans causes the Member to become Restricted. The system should stop Restricted member from being able to access the borrowing UI &amp; this prevent the member from scanning and/or borrowing more books. </w:t>
      </w:r>
      <w:r w:rsidR="003A364D">
        <w:rPr>
          <w:rFonts w:ascii="Arial" w:hAnsi="Arial"/>
          <w:color w:val="0000FF"/>
          <w:sz w:val="20"/>
        </w:rPr>
        <w:t>The member should only be able to see their membership and loan details.</w:t>
      </w:r>
    </w:p>
    <w:p w14:paraId="3DDB01B0" w14:textId="77777777" w:rsidR="00B05A74" w:rsidRPr="0091603D" w:rsidRDefault="00B05A74" w:rsidP="00B05A74">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Pr>
          <w:rFonts w:ascii="Arial" w:hAnsi="Arial"/>
          <w:color w:val="0000FF"/>
          <w:sz w:val="20"/>
        </w:rPr>
        <w:t>Member must have the maximum allowed (5) loans.</w:t>
      </w:r>
    </w:p>
    <w:p w14:paraId="15DC9941" w14:textId="77777777" w:rsidR="00B05A74" w:rsidRPr="0091603D" w:rsidRDefault="00B05A74" w:rsidP="00B05A74">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Pr>
          <w:rFonts w:ascii="Arial" w:hAnsi="Arial"/>
          <w:color w:val="0000FF"/>
          <w:sz w:val="20"/>
        </w:rPr>
        <w:t>State of system, and member remain unchanged. Key conditions is that the member is Restricted.</w:t>
      </w:r>
    </w:p>
    <w:p w14:paraId="4AEFFDB2" w14:textId="7586857C" w:rsidR="00B05A74" w:rsidRPr="0091603D" w:rsidRDefault="00B05A74" w:rsidP="00B05A74">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r>
        <w:rPr>
          <w:rFonts w:ascii="Arial" w:hAnsi="Arial"/>
          <w:color w:val="0000FF"/>
          <w:sz w:val="20"/>
        </w:rPr>
        <w:t xml:space="preserve">Member and association OverDue loans are required to be setup </w:t>
      </w:r>
      <w:r w:rsidR="00407A54">
        <w:rPr>
          <w:rFonts w:ascii="Arial" w:hAnsi="Arial"/>
          <w:color w:val="0000FF"/>
          <w:sz w:val="20"/>
        </w:rPr>
        <w:t xml:space="preserve">prior </w:t>
      </w:r>
      <w:r>
        <w:rPr>
          <w:rFonts w:ascii="Arial" w:hAnsi="Arial"/>
          <w:color w:val="0000FF"/>
          <w:sz w:val="20"/>
        </w:rPr>
        <w:t>to UAT commencing.</w:t>
      </w:r>
    </w:p>
    <w:p w14:paraId="73E48082" w14:textId="77777777" w:rsidR="00B468D4" w:rsidRDefault="00B468D4" w:rsidP="00B05A74">
      <w:pPr>
        <w:pStyle w:val="bp"/>
        <w:spacing w:before="0" w:after="0"/>
        <w:rPr>
          <w:rFonts w:ascii="Arial" w:hAnsi="Arial"/>
          <w:b/>
          <w:color w:val="0000FF"/>
          <w:sz w:val="24"/>
          <w:szCs w:val="24"/>
        </w:rPr>
      </w:pPr>
    </w:p>
    <w:p w14:paraId="2022FC2E" w14:textId="77777777" w:rsidR="00B05A74" w:rsidRPr="0091603D" w:rsidRDefault="00B05A74" w:rsidP="00B05A74">
      <w:pPr>
        <w:pStyle w:val="bp"/>
        <w:spacing w:before="0" w:after="0"/>
        <w:rPr>
          <w:rFonts w:ascii="Arial" w:hAnsi="Arial"/>
          <w:b/>
          <w:color w:val="0000FF"/>
          <w:sz w:val="24"/>
          <w:szCs w:val="24"/>
        </w:rPr>
      </w:pPr>
      <w:r w:rsidRPr="0091603D">
        <w:rPr>
          <w:rFonts w:ascii="Arial" w:hAnsi="Arial"/>
          <w:b/>
          <w:color w:val="0000FF"/>
          <w:sz w:val="24"/>
          <w:szCs w:val="24"/>
        </w:rPr>
        <w:t>Test Case</w:t>
      </w:r>
      <w:r>
        <w:rPr>
          <w:rFonts w:ascii="Arial" w:hAnsi="Arial"/>
          <w:b/>
          <w:color w:val="0000FF"/>
          <w:sz w:val="24"/>
          <w:szCs w:val="24"/>
        </w:rPr>
        <w:t xml:space="preserve"> 3</w:t>
      </w:r>
      <w:r w:rsidRPr="0091603D">
        <w:rPr>
          <w:rFonts w:ascii="Arial" w:hAnsi="Arial"/>
          <w:b/>
          <w:sz w:val="24"/>
          <w:szCs w:val="24"/>
        </w:rPr>
        <w:t xml:space="preserve"> </w:t>
      </w:r>
      <w:r>
        <w:rPr>
          <w:rFonts w:ascii="Arial" w:hAnsi="Arial"/>
          <w:b/>
          <w:sz w:val="24"/>
          <w:szCs w:val="24"/>
        </w:rPr>
        <w:t>–</w:t>
      </w:r>
      <w:r w:rsidRPr="0091603D">
        <w:rPr>
          <w:rFonts w:ascii="Arial" w:hAnsi="Arial"/>
          <w:b/>
          <w:sz w:val="24"/>
          <w:szCs w:val="24"/>
        </w:rPr>
        <w:t xml:space="preserve"> </w:t>
      </w:r>
      <w:r>
        <w:rPr>
          <w:rFonts w:ascii="Arial" w:hAnsi="Arial"/>
          <w:b/>
          <w:color w:val="0000FF"/>
          <w:sz w:val="24"/>
          <w:szCs w:val="24"/>
        </w:rPr>
        <w:t>Member with invalid card cannot authenticate (and thus cannot use system):</w:t>
      </w:r>
    </w:p>
    <w:p w14:paraId="79313B69" w14:textId="77777777" w:rsidR="00B05A74" w:rsidRPr="0091603D" w:rsidRDefault="00B05A74" w:rsidP="00B05A74">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Pr>
          <w:rFonts w:ascii="Arial" w:hAnsi="Arial"/>
          <w:color w:val="0000FF"/>
          <w:sz w:val="20"/>
        </w:rPr>
        <w:t xml:space="preserve">This test case evaluates that </w:t>
      </w:r>
      <w:r w:rsidR="003A364D">
        <w:rPr>
          <w:rFonts w:ascii="Arial" w:hAnsi="Arial"/>
          <w:color w:val="0000FF"/>
          <w:sz w:val="20"/>
        </w:rPr>
        <w:t>scanning an invalid card does not allow</w:t>
      </w:r>
      <w:r>
        <w:rPr>
          <w:rFonts w:ascii="Arial" w:hAnsi="Arial"/>
          <w:color w:val="0000FF"/>
          <w:sz w:val="20"/>
        </w:rPr>
        <w:t xml:space="preserve"> the Member to become </w:t>
      </w:r>
      <w:r w:rsidR="003A364D">
        <w:rPr>
          <w:rFonts w:ascii="Arial" w:hAnsi="Arial"/>
          <w:color w:val="0000FF"/>
          <w:sz w:val="20"/>
        </w:rPr>
        <w:t>identified or authenticated</w:t>
      </w:r>
      <w:r>
        <w:rPr>
          <w:rFonts w:ascii="Arial" w:hAnsi="Arial"/>
          <w:color w:val="0000FF"/>
          <w:sz w:val="20"/>
        </w:rPr>
        <w:t xml:space="preserve">. The system should stop </w:t>
      </w:r>
      <w:r w:rsidR="003A364D">
        <w:rPr>
          <w:rFonts w:ascii="Arial" w:hAnsi="Arial"/>
          <w:color w:val="0000FF"/>
          <w:sz w:val="20"/>
        </w:rPr>
        <w:t>the</w:t>
      </w:r>
      <w:r>
        <w:rPr>
          <w:rFonts w:ascii="Arial" w:hAnsi="Arial"/>
          <w:color w:val="0000FF"/>
          <w:sz w:val="20"/>
        </w:rPr>
        <w:t xml:space="preserve"> member from being able to access the borrowing UI</w:t>
      </w:r>
      <w:r w:rsidR="003A364D">
        <w:rPr>
          <w:rFonts w:ascii="Arial" w:hAnsi="Arial"/>
          <w:color w:val="0000FF"/>
          <w:sz w:val="20"/>
        </w:rPr>
        <w:t xml:space="preserve"> – and simply allows the member to rescan the card or cancel.</w:t>
      </w:r>
    </w:p>
    <w:p w14:paraId="70C12F04" w14:textId="75256282" w:rsidR="00B05A74" w:rsidRPr="0091603D" w:rsidRDefault="00B05A74" w:rsidP="00B05A74">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sidR="00CA4886">
        <w:rPr>
          <w:rFonts w:ascii="Arial" w:hAnsi="Arial"/>
          <w:color w:val="0000FF"/>
          <w:sz w:val="20"/>
        </w:rPr>
        <w:t>Card must be invalid (not assocaited with a member)</w:t>
      </w:r>
    </w:p>
    <w:p w14:paraId="3E35A0AB" w14:textId="48198BC2" w:rsidR="00B05A74" w:rsidRPr="0091603D" w:rsidRDefault="00B05A74" w:rsidP="00B05A74">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Pr>
          <w:rFonts w:ascii="Arial" w:hAnsi="Arial"/>
          <w:color w:val="0000FF"/>
          <w:sz w:val="20"/>
        </w:rPr>
        <w:t xml:space="preserve">State of system, and member remain unchanged. </w:t>
      </w:r>
    </w:p>
    <w:p w14:paraId="2A618F79" w14:textId="583AAB7D" w:rsidR="00B05A74" w:rsidRPr="0091603D" w:rsidRDefault="00B05A74" w:rsidP="00B05A74">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r w:rsidR="00407A54">
        <w:rPr>
          <w:rFonts w:ascii="Arial" w:hAnsi="Arial"/>
          <w:color w:val="0000FF"/>
          <w:sz w:val="20"/>
        </w:rPr>
        <w:t>None. However</w:t>
      </w:r>
      <w:r>
        <w:rPr>
          <w:rFonts w:ascii="Arial" w:hAnsi="Arial"/>
          <w:color w:val="0000FF"/>
          <w:sz w:val="20"/>
        </w:rPr>
        <w:t xml:space="preserve"> </w:t>
      </w:r>
      <w:r w:rsidR="00407A54">
        <w:rPr>
          <w:rFonts w:ascii="Arial" w:hAnsi="Arial"/>
          <w:color w:val="0000FF"/>
          <w:sz w:val="20"/>
        </w:rPr>
        <w:t>m</w:t>
      </w:r>
      <w:r w:rsidR="00407A54">
        <w:rPr>
          <w:rFonts w:ascii="Arial" w:hAnsi="Arial"/>
          <w:color w:val="0000FF"/>
          <w:sz w:val="20"/>
        </w:rPr>
        <w:t xml:space="preserve">ember </w:t>
      </w:r>
      <w:r w:rsidR="00407A54">
        <w:rPr>
          <w:rFonts w:ascii="Arial" w:hAnsi="Arial"/>
          <w:color w:val="0000FF"/>
          <w:sz w:val="20"/>
        </w:rPr>
        <w:t>and loans</w:t>
      </w:r>
      <w:r>
        <w:rPr>
          <w:rFonts w:ascii="Arial" w:hAnsi="Arial"/>
          <w:color w:val="0000FF"/>
          <w:sz w:val="20"/>
        </w:rPr>
        <w:t xml:space="preserve"> </w:t>
      </w:r>
      <w:r w:rsidR="00407A54">
        <w:rPr>
          <w:rFonts w:ascii="Arial" w:hAnsi="Arial"/>
          <w:color w:val="0000FF"/>
          <w:sz w:val="20"/>
        </w:rPr>
        <w:t>are setup</w:t>
      </w:r>
      <w:r>
        <w:rPr>
          <w:rFonts w:ascii="Arial" w:hAnsi="Arial"/>
          <w:color w:val="0000FF"/>
          <w:sz w:val="20"/>
        </w:rPr>
        <w:t xml:space="preserve"> pri</w:t>
      </w:r>
      <w:r w:rsidR="00407A54">
        <w:rPr>
          <w:rFonts w:ascii="Arial" w:hAnsi="Arial"/>
          <w:color w:val="0000FF"/>
          <w:sz w:val="20"/>
        </w:rPr>
        <w:t>o</w:t>
      </w:r>
      <w:r>
        <w:rPr>
          <w:rFonts w:ascii="Arial" w:hAnsi="Arial"/>
          <w:color w:val="0000FF"/>
          <w:sz w:val="20"/>
        </w:rPr>
        <w:t>r to UAT commencing</w:t>
      </w:r>
      <w:r w:rsidR="00407A54">
        <w:rPr>
          <w:rFonts w:ascii="Arial" w:hAnsi="Arial"/>
          <w:color w:val="0000FF"/>
          <w:sz w:val="20"/>
        </w:rPr>
        <w:t xml:space="preserve"> (for comparison to invalid id).</w:t>
      </w:r>
    </w:p>
    <w:p w14:paraId="7BC9D624" w14:textId="77777777" w:rsidR="00B05A74" w:rsidRDefault="00B05A74" w:rsidP="00B05A74">
      <w:pPr>
        <w:pStyle w:val="bp"/>
        <w:spacing w:before="0" w:after="0"/>
        <w:rPr>
          <w:rFonts w:ascii="Arial" w:hAnsi="Arial"/>
          <w:b/>
          <w:color w:val="0000FF"/>
          <w:sz w:val="24"/>
          <w:szCs w:val="24"/>
        </w:rPr>
      </w:pPr>
    </w:p>
    <w:p w14:paraId="0DD7FAFF" w14:textId="18EA2AF3" w:rsidR="00CA4886" w:rsidRPr="0091603D" w:rsidRDefault="00CA4886" w:rsidP="00CA4886">
      <w:pPr>
        <w:pStyle w:val="bp"/>
        <w:spacing w:before="0" w:after="0"/>
        <w:rPr>
          <w:rFonts w:ascii="Arial" w:hAnsi="Arial"/>
          <w:b/>
          <w:color w:val="0000FF"/>
          <w:sz w:val="24"/>
          <w:szCs w:val="24"/>
        </w:rPr>
      </w:pPr>
      <w:r w:rsidRPr="0091603D">
        <w:rPr>
          <w:rFonts w:ascii="Arial" w:hAnsi="Arial"/>
          <w:b/>
          <w:color w:val="0000FF"/>
          <w:sz w:val="24"/>
          <w:szCs w:val="24"/>
        </w:rPr>
        <w:t>Test Case</w:t>
      </w:r>
      <w:r>
        <w:rPr>
          <w:rFonts w:ascii="Arial" w:hAnsi="Arial"/>
          <w:b/>
          <w:color w:val="0000FF"/>
          <w:sz w:val="24"/>
          <w:szCs w:val="24"/>
        </w:rPr>
        <w:t xml:space="preserve"> 4</w:t>
      </w:r>
      <w:r w:rsidRPr="0091603D">
        <w:rPr>
          <w:rFonts w:ascii="Arial" w:hAnsi="Arial"/>
          <w:b/>
          <w:sz w:val="24"/>
          <w:szCs w:val="24"/>
        </w:rPr>
        <w:t xml:space="preserve"> </w:t>
      </w:r>
      <w:r>
        <w:rPr>
          <w:rFonts w:ascii="Arial" w:hAnsi="Arial"/>
          <w:b/>
          <w:sz w:val="24"/>
          <w:szCs w:val="24"/>
        </w:rPr>
        <w:t>–</w:t>
      </w:r>
      <w:r w:rsidRPr="0091603D">
        <w:rPr>
          <w:rFonts w:ascii="Arial" w:hAnsi="Arial"/>
          <w:b/>
          <w:sz w:val="24"/>
          <w:szCs w:val="24"/>
        </w:rPr>
        <w:t xml:space="preserve"> </w:t>
      </w:r>
      <w:r w:rsidR="00407A54">
        <w:rPr>
          <w:rFonts w:ascii="Arial" w:hAnsi="Arial"/>
          <w:b/>
          <w:color w:val="0000FF"/>
          <w:sz w:val="24"/>
          <w:szCs w:val="24"/>
        </w:rPr>
        <w:t xml:space="preserve">Member (without loans or </w:t>
      </w:r>
      <w:r>
        <w:rPr>
          <w:rFonts w:ascii="Arial" w:hAnsi="Arial"/>
          <w:b/>
          <w:color w:val="0000FF"/>
          <w:sz w:val="24"/>
          <w:szCs w:val="24"/>
        </w:rPr>
        <w:t>restrictions) can borrow a book:</w:t>
      </w:r>
    </w:p>
    <w:p w14:paraId="31C4BBE4" w14:textId="6A7E637F" w:rsidR="00CA4886" w:rsidRPr="0091603D" w:rsidRDefault="00CA4886" w:rsidP="00CA4886">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Pr>
          <w:rFonts w:ascii="Arial" w:hAnsi="Arial"/>
          <w:color w:val="0000FF"/>
          <w:sz w:val="20"/>
        </w:rPr>
        <w:t xml:space="preserve">This test case evaluates the simplest case where a Member with a valid card, </w:t>
      </w:r>
      <w:r w:rsidR="00407A54">
        <w:rPr>
          <w:rFonts w:ascii="Arial" w:hAnsi="Arial"/>
          <w:color w:val="0000FF"/>
          <w:sz w:val="20"/>
        </w:rPr>
        <w:t xml:space="preserve">no loans </w:t>
      </w:r>
      <w:r>
        <w:rPr>
          <w:rFonts w:ascii="Arial" w:hAnsi="Arial"/>
          <w:color w:val="0000FF"/>
          <w:sz w:val="20"/>
        </w:rPr>
        <w:t>and no restrictions, can access the borrowing UI, scan a valid book and complete a loan of that book.</w:t>
      </w:r>
    </w:p>
    <w:p w14:paraId="6368D698" w14:textId="7CD927BE" w:rsidR="00CA4886" w:rsidRPr="0091603D" w:rsidRDefault="00CA4886" w:rsidP="00CA4886">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Pr>
          <w:rFonts w:ascii="Arial" w:hAnsi="Arial"/>
          <w:color w:val="0000FF"/>
          <w:sz w:val="20"/>
        </w:rPr>
        <w:t xml:space="preserve">Member must </w:t>
      </w:r>
      <w:r w:rsidR="00407A54">
        <w:rPr>
          <w:rFonts w:ascii="Arial" w:hAnsi="Arial"/>
          <w:color w:val="0000FF"/>
          <w:sz w:val="20"/>
        </w:rPr>
        <w:t xml:space="preserve">have no loans, not be over fine limit. </w:t>
      </w:r>
    </w:p>
    <w:p w14:paraId="47FD6AF9" w14:textId="0F02FDE0" w:rsidR="00CA4886" w:rsidRPr="0091603D" w:rsidRDefault="00CA4886" w:rsidP="00CA4886">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sidR="00407A54">
        <w:rPr>
          <w:rFonts w:ascii="Arial" w:hAnsi="Arial"/>
          <w:color w:val="0000FF"/>
          <w:sz w:val="20"/>
        </w:rPr>
        <w:t>New loan is created and assocaited with member. [Book borrowed becomes onloan.]</w:t>
      </w:r>
    </w:p>
    <w:p w14:paraId="5FFD9F8E" w14:textId="220D1B91" w:rsidR="00CA4886" w:rsidRPr="0091603D" w:rsidRDefault="00CA4886" w:rsidP="00CA4886">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r>
        <w:rPr>
          <w:rFonts w:ascii="Arial" w:hAnsi="Arial"/>
          <w:color w:val="0000FF"/>
          <w:sz w:val="20"/>
        </w:rPr>
        <w:t xml:space="preserve">Member and </w:t>
      </w:r>
      <w:r w:rsidR="00407A54">
        <w:rPr>
          <w:rFonts w:ascii="Arial" w:hAnsi="Arial"/>
          <w:color w:val="0000FF"/>
          <w:sz w:val="20"/>
        </w:rPr>
        <w:t xml:space="preserve">book </w:t>
      </w:r>
      <w:r w:rsidR="00407A54">
        <w:rPr>
          <w:rFonts w:ascii="Arial" w:hAnsi="Arial"/>
          <w:color w:val="0000FF"/>
          <w:sz w:val="20"/>
        </w:rPr>
        <w:t>are setup prior to UAT commencing</w:t>
      </w:r>
      <w:r w:rsidR="00407A54">
        <w:rPr>
          <w:rFonts w:ascii="Arial" w:hAnsi="Arial"/>
          <w:color w:val="0000FF"/>
          <w:sz w:val="20"/>
        </w:rPr>
        <w:t>.</w:t>
      </w:r>
    </w:p>
    <w:p w14:paraId="1FDF0745" w14:textId="77777777" w:rsidR="00CA4886" w:rsidRDefault="00CA4886" w:rsidP="00CA4886">
      <w:pPr>
        <w:pStyle w:val="bp"/>
        <w:spacing w:before="0" w:after="0"/>
        <w:rPr>
          <w:rFonts w:ascii="Arial" w:hAnsi="Arial"/>
          <w:b/>
          <w:color w:val="0000FF"/>
          <w:sz w:val="24"/>
          <w:szCs w:val="24"/>
        </w:rPr>
      </w:pPr>
    </w:p>
    <w:p w14:paraId="09292455" w14:textId="77777777" w:rsidR="00B05A74" w:rsidRPr="0091603D" w:rsidRDefault="00B05A74" w:rsidP="00B05A74">
      <w:pPr>
        <w:pStyle w:val="bp"/>
        <w:spacing w:before="0" w:after="0"/>
        <w:rPr>
          <w:rFonts w:ascii="Arial" w:hAnsi="Arial"/>
          <w:b/>
          <w:color w:val="0000FF"/>
          <w:sz w:val="24"/>
          <w:szCs w:val="24"/>
        </w:rPr>
      </w:pPr>
    </w:p>
    <w:sectPr w:rsidR="00B05A74" w:rsidRPr="0091603D">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2FEB8" w14:textId="77777777" w:rsidR="00CA4886" w:rsidRDefault="00CA4886">
      <w:r>
        <w:separator/>
      </w:r>
    </w:p>
  </w:endnote>
  <w:endnote w:type="continuationSeparator" w:id="0">
    <w:p w14:paraId="0E237F65" w14:textId="77777777" w:rsidR="00CA4886" w:rsidRDefault="00CA4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82735" w14:textId="77777777" w:rsidR="00CA4886" w:rsidRDefault="00CA4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44FDBD" w14:textId="77777777" w:rsidR="00CA4886" w:rsidRDefault="00CA488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FAE91" w14:textId="77777777" w:rsidR="00CA4886" w:rsidRDefault="00CA4886"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407A54">
      <w:rPr>
        <w:noProof/>
        <w:sz w:val="20"/>
      </w:rPr>
      <w:t>1</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407A54">
      <w:rPr>
        <w:noProof/>
        <w:sz w:val="20"/>
      </w:rPr>
      <w:t>1</w:t>
    </w:r>
    <w:r w:rsidRPr="00B42548">
      <w:rPr>
        <w:sz w:val="20"/>
      </w:rPr>
      <w:fldChar w:fldCharType="end"/>
    </w:r>
    <w: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639119" w14:textId="77777777" w:rsidR="00CA4886" w:rsidRDefault="00CA4886">
      <w:r>
        <w:separator/>
      </w:r>
    </w:p>
  </w:footnote>
  <w:footnote w:type="continuationSeparator" w:id="0">
    <w:p w14:paraId="3855F8BD" w14:textId="77777777" w:rsidR="00CA4886" w:rsidRDefault="00CA48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1634A" w14:textId="47590C78" w:rsidR="00CA4886" w:rsidRPr="00B42548" w:rsidRDefault="00407A54" w:rsidP="00B42548">
    <w:pPr>
      <w:pStyle w:val="Header"/>
      <w:pBdr>
        <w:bottom w:val="double" w:sz="6" w:space="1" w:color="auto"/>
      </w:pBdr>
      <w:spacing w:after="120"/>
      <w:jc w:val="center"/>
      <w:rPr>
        <w:b/>
        <w:sz w:val="28"/>
      </w:rPr>
    </w:pPr>
    <w:r>
      <w:rPr>
        <w:b/>
        <w:sz w:val="28"/>
      </w:rPr>
      <w:t>Borrow Book</w:t>
    </w:r>
    <w:r w:rsidR="00CA4886">
      <w:rPr>
        <w:b/>
        <w:sz w:val="28"/>
      </w:rPr>
      <w:t xml:space="preserve"> Test Cases: </w:t>
    </w:r>
    <w:r>
      <w:rPr>
        <w:b/>
        <w:sz w:val="28"/>
      </w:rPr>
      <w:t>Nick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2"/>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4"/>
  </w:num>
  <w:num w:numId="17">
    <w:abstractNumId w:val="23"/>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4"/>
  </w:num>
  <w:num w:numId="25">
    <w:abstractNumId w:val="2"/>
  </w:num>
  <w:num w:numId="26">
    <w:abstractNumId w:val="20"/>
  </w:num>
  <w:num w:numId="27">
    <w:abstractNumId w:val="28"/>
  </w:num>
  <w:num w:numId="28">
    <w:abstractNumId w:val="16"/>
  </w:num>
  <w:num w:numId="29">
    <w:abstractNumId w:val="27"/>
  </w:num>
  <w:num w:numId="30">
    <w:abstractNumId w:val="10"/>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F9"/>
    <w:rsid w:val="00016C4D"/>
    <w:rsid w:val="00024113"/>
    <w:rsid w:val="000278E8"/>
    <w:rsid w:val="00036ABF"/>
    <w:rsid w:val="00037A8E"/>
    <w:rsid w:val="000449EF"/>
    <w:rsid w:val="0004651B"/>
    <w:rsid w:val="00074457"/>
    <w:rsid w:val="00090A99"/>
    <w:rsid w:val="00096482"/>
    <w:rsid w:val="000D3DA1"/>
    <w:rsid w:val="000D5952"/>
    <w:rsid w:val="000E3C24"/>
    <w:rsid w:val="000F4382"/>
    <w:rsid w:val="00127DBF"/>
    <w:rsid w:val="00154D6A"/>
    <w:rsid w:val="0015543B"/>
    <w:rsid w:val="00181694"/>
    <w:rsid w:val="0018240E"/>
    <w:rsid w:val="00192656"/>
    <w:rsid w:val="00193AF9"/>
    <w:rsid w:val="00197530"/>
    <w:rsid w:val="001A0459"/>
    <w:rsid w:val="001A6775"/>
    <w:rsid w:val="001A7865"/>
    <w:rsid w:val="001B0072"/>
    <w:rsid w:val="001D00C4"/>
    <w:rsid w:val="001F01F4"/>
    <w:rsid w:val="001F6448"/>
    <w:rsid w:val="001F7C68"/>
    <w:rsid w:val="002052B0"/>
    <w:rsid w:val="00205D7F"/>
    <w:rsid w:val="00212269"/>
    <w:rsid w:val="00212A3D"/>
    <w:rsid w:val="00271060"/>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A364D"/>
    <w:rsid w:val="003D2ED7"/>
    <w:rsid w:val="003E438C"/>
    <w:rsid w:val="003F1D6E"/>
    <w:rsid w:val="00407A54"/>
    <w:rsid w:val="00434231"/>
    <w:rsid w:val="0046703C"/>
    <w:rsid w:val="004A0610"/>
    <w:rsid w:val="004A279E"/>
    <w:rsid w:val="004A4B81"/>
    <w:rsid w:val="004A71EF"/>
    <w:rsid w:val="004D1C11"/>
    <w:rsid w:val="004E420D"/>
    <w:rsid w:val="004F4FB4"/>
    <w:rsid w:val="004F7B53"/>
    <w:rsid w:val="004F7C17"/>
    <w:rsid w:val="00520EF0"/>
    <w:rsid w:val="00536681"/>
    <w:rsid w:val="00553DAD"/>
    <w:rsid w:val="005706E3"/>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519EA"/>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E5B7B"/>
    <w:rsid w:val="008F0C91"/>
    <w:rsid w:val="00913D07"/>
    <w:rsid w:val="00915018"/>
    <w:rsid w:val="0091603D"/>
    <w:rsid w:val="0093214E"/>
    <w:rsid w:val="009322A3"/>
    <w:rsid w:val="0093488F"/>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B05A74"/>
    <w:rsid w:val="00B12289"/>
    <w:rsid w:val="00B137E9"/>
    <w:rsid w:val="00B3013D"/>
    <w:rsid w:val="00B3144A"/>
    <w:rsid w:val="00B42548"/>
    <w:rsid w:val="00B468D4"/>
    <w:rsid w:val="00B5620B"/>
    <w:rsid w:val="00BA717F"/>
    <w:rsid w:val="00BE784F"/>
    <w:rsid w:val="00C05D0A"/>
    <w:rsid w:val="00C070A0"/>
    <w:rsid w:val="00C07137"/>
    <w:rsid w:val="00C074E2"/>
    <w:rsid w:val="00C229AB"/>
    <w:rsid w:val="00C32112"/>
    <w:rsid w:val="00C3310B"/>
    <w:rsid w:val="00C34B6E"/>
    <w:rsid w:val="00C4752B"/>
    <w:rsid w:val="00C72D88"/>
    <w:rsid w:val="00C87E36"/>
    <w:rsid w:val="00C94212"/>
    <w:rsid w:val="00CA4886"/>
    <w:rsid w:val="00CC47D2"/>
    <w:rsid w:val="00CC74EE"/>
    <w:rsid w:val="00CD6734"/>
    <w:rsid w:val="00CE4DD2"/>
    <w:rsid w:val="00D010AF"/>
    <w:rsid w:val="00D24817"/>
    <w:rsid w:val="00D63FFC"/>
    <w:rsid w:val="00D664F5"/>
    <w:rsid w:val="00D71228"/>
    <w:rsid w:val="00D74923"/>
    <w:rsid w:val="00D94615"/>
    <w:rsid w:val="00DA4ABE"/>
    <w:rsid w:val="00DA4AC5"/>
    <w:rsid w:val="00DA503D"/>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13F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\Users\jtulip\AppData\Local\Microsoft\Windows\Temporary Internet Files\Content.Outlook\RJT0D1UI\test_cases (00000002).dot</Template>
  <TotalTime>1</TotalTime>
  <Pages>1</Pages>
  <Words>405</Words>
  <Characters>2312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Nick Baldwin</cp:lastModifiedBy>
  <cp:revision>2</cp:revision>
  <cp:lastPrinted>2003-10-05T22:49:00Z</cp:lastPrinted>
  <dcterms:created xsi:type="dcterms:W3CDTF">2015-10-05T03:08:00Z</dcterms:created>
  <dcterms:modified xsi:type="dcterms:W3CDTF">2015-10-05T03:08:00Z</dcterms:modified>
</cp:coreProperties>
</file>