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PATIENT NAME:</w:t>
        <w:tab/>
        <w:tab/>
        <w:tab/>
        <w:t xml:space="preserve">CARL MAYFIELD</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 PREPARED:</w:t>
        <w:tab/>
        <w:tab/>
        <w:tab/>
        <w:t xml:space="preserve">11/12/2025</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TOTAL NUMBER OF PAGES: </w:t>
        <w:tab/>
        <w:t xml:space="preserve">32 + 68 = 100</w:t>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ATTESTATION</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Signed by Margie Gollena</w:t>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10/17/2025.  Attestation.  From CONCENTRA-ONTARI</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 Attesting to 32 pages being submitted for review.</w:t>
      </w: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vertAlign w:val="baseline"/>
        </w:rPr>
      </w:pPr>
      <w:hyperlink r:id="rId15">
        <w:r>
          <w:rPr>
            <w:rStyle w:val="Hyperlink"/>
            <w:color w:val="0563C1"/>
            <w:u w:val="single"/>
            <w:b/>
          </w:rPr>
          <w:t>Signed by Margie Gollena - OT_8896048_ME_Records_001</w:t>
        </w:r>
      </w:hyperlink>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vertAlign w:val="baseline"/>
        </w:rPr>
      </w:pPr>
      <w:hyperlink r:id="rId6">
        <w:r>
          <w:rPr>
            <w:color w:val="0563C1"/>
            <w:u w:val="single"/>
          </w:rPr>
          <w:t>10/17/25.  Attestation.   From KAISER PERMANENTE MEDICAL CENTER</w:t>
        </w:r>
      </w:hyperlink>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MEDICAL RECORDS:</w:t>
      </w:r>
    </w:p>
    <w:p w:rsidR="00000000" w:rsidDel="00000000" w:rsidP="00000000" w:rsidRDefault="00000000" w:rsidRPr="00000000" w14:paraId="00000012">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tabs>
          <w:tab w:val="left" w:leader="none" w:pos="3480"/>
        </w:tabs>
        <w:spacing w:after="0" w:line="240" w:lineRule="auto"/>
        <w:rPr>
          <w:rFonts w:ascii="Times New Roman" w:cs="Times New Roman" w:eastAsia="Times New Roman" w:hAnsi="Times New Roman"/>
          <w:sz w:val="24"/>
          <w:szCs w:val="24"/>
          <w:u w:val="single"/>
          <w:vertAlign w:val="baseline"/>
        </w:rPr>
      </w:pPr>
      <w:hyperlink r:id="rId16">
        <w:r>
          <w:rPr>
            <w:rStyle w:val="Hyperlink"/>
            <w:color w:val="0563C1"/>
            <w:u w:val="single"/>
            <w:b/>
          </w:rPr>
          <w:t>Mohammad Mahmud, MD - OT_8896048_ME_Records_001</w:t>
        </w:r>
      </w:hyperlink>
    </w:p>
    <w:p w:rsidR="00000000" w:rsidDel="00000000" w:rsidP="00000000" w:rsidRDefault="00000000" w:rsidRPr="00000000" w14:paraId="00000014">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7">
        <w:r>
          <w:rPr>
            <w:color w:val="0563C1"/>
            <w:u w:val="single"/>
          </w:rPr>
          <w:t>04/05/13.  Progress Note.  US HEALTHWORKS MEDICAL GROUP</w:t>
        </w:r>
      </w:hyperlink>
    </w:p>
    <w:p w:rsidR="00000000" w:rsidDel="00000000" w:rsidP="00000000" w:rsidRDefault="00000000" w:rsidRPr="00000000" w14:paraId="00000015">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16">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hyperlink r:id="rId17">
        <w:r>
          <w:rPr>
            <w:rStyle w:val="Hyperlink"/>
            <w:color w:val="0563C1"/>
            <w:u w:val="single"/>
            <w:b/>
          </w:rPr>
          <w:t>Mohammad Mahmud, MD - OT_8896048_ME_Records_001</w:t>
        </w:r>
      </w:hyperlink>
    </w:p>
    <w:p w:rsidR="00000000" w:rsidDel="00000000" w:rsidP="00000000" w:rsidRDefault="00000000" w:rsidRPr="00000000" w14:paraId="00000017">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14">
        <w:r>
          <w:rPr>
            <w:rStyle w:val="Hyperlink"/>
            <w:color w:val="0563C1"/>
            <w:u w:val="single"/>
            <w:b/>
          </w:rPr>
          <w:t>04/10/13.  Primary Treating Physician’s Progress Report (PR-2).  US HEALTHWORKS MEDICAL GROUP</w:t>
        </w:r>
      </w:hyperlink>
    </w:p>
    <w:p w:rsidR="00000000" w:rsidDel="00000000" w:rsidP="00000000" w:rsidRDefault="00000000" w:rsidRPr="00000000" w14:paraId="00000018">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19">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hyperlink r:id="rId18">
        <w:r>
          <w:rPr>
            <w:rStyle w:val="Hyperlink"/>
            <w:color w:val="0563C1"/>
            <w:u w:val="single"/>
            <w:b/>
          </w:rPr>
          <w:t>Mohammad Mahmud, MD - OT_8896048_ME_Records_001</w:t>
        </w:r>
      </w:hyperlink>
    </w:p>
    <w:p w:rsidR="00000000" w:rsidDel="00000000" w:rsidP="00000000" w:rsidRDefault="00000000" w:rsidRPr="00000000" w14:paraId="0000001A">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8">
        <w:r>
          <w:rPr>
            <w:color w:val="0563C1"/>
            <w:u w:val="single"/>
          </w:rPr>
          <w:t>04/12/13.  Primary Treating Physician’s Progress Report (PR-2).  US HealthWorks Medical Group</w:t>
        </w:r>
      </w:hyperlink>
    </w:p>
    <w:p w:rsidR="00000000" w:rsidDel="00000000" w:rsidP="00000000" w:rsidRDefault="00000000" w:rsidRPr="00000000" w14:paraId="0000001B">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vertAlign w:val="baseline"/>
        </w:rPr>
      </w:pPr>
      <w:hyperlink r:id="rId19">
        <w:r>
          <w:rPr>
            <w:rStyle w:val="Hyperlink"/>
            <w:color w:val="0563C1"/>
            <w:u w:val="single"/>
            <w:b/>
          </w:rPr>
          <w:t>Quincy Bascombe, MD (Family Medicine) - OT_8896048_ME_Records_001</w:t>
        </w:r>
      </w:hyperlink>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vertAlign w:val="baseline"/>
        </w:rPr>
      </w:pPr>
      <w:hyperlink r:id="rId9">
        <w:r>
          <w:rPr>
            <w:color w:val="0563C1"/>
            <w:u w:val="single"/>
          </w:rPr>
          <w:t>04/14/21. Doctor's First Report of Occupational Injury or Illness. KAISER PERMANENTE</w:t>
        </w:r>
      </w:hyperlink>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sz w:val="24"/>
          <w:szCs w:val="24"/>
          <w:vertAlign w:val="baseline"/>
        </w:rPr>
      </w:pPr>
      <w:hyperlink r:id="rId20">
        <w:r>
          <w:rPr>
            <w:rStyle w:val="Hyperlink"/>
            <w:color w:val="0563C1"/>
            <w:u w:val="single"/>
            <w:b/>
          </w:rPr>
          <w:t>Quincy Bascombe, MD (Family Medicine) - OT_8896048_ME_Records_001</w:t>
        </w:r>
      </w:hyperlink>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vertAlign w:val="baseline"/>
        </w:rPr>
      </w:pPr>
      <w:hyperlink r:id="rId10">
        <w:r>
          <w:rPr>
            <w:color w:val="0563C1"/>
            <w:u w:val="single"/>
          </w:rPr>
          <w:t>04/29/21. Physician's Progress Notes. KAISER PERMANENTE</w:t>
        </w:r>
      </w:hyperlink>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vertAlign w:val="baseline"/>
        </w:rPr>
      </w:pPr>
      <w:hyperlink r:id="rId21">
        <w:r>
          <w:rPr>
            <w:rStyle w:val="Hyperlink"/>
            <w:color w:val="0563C1"/>
            <w:u w:val="single"/>
            <w:b/>
          </w:rPr>
          <w:t>Quincy Bascombe, MD (Family Medicine) - OT_8896048_ME_Records_001</w:t>
        </w:r>
      </w:hyperlink>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vertAlign w:val="baseline"/>
        </w:rPr>
      </w:pPr>
      <w:hyperlink r:id="rId11">
        <w:r>
          <w:rPr>
            <w:color w:val="0563C1"/>
            <w:u w:val="single"/>
          </w:rPr>
          <w:t>05/17/21. Physician's Progress Notes. KAISER PERMANENTE</w:t>
        </w:r>
      </w:hyperlink>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bCs w:val="1"/>
          <w:sz w:val="24"/>
          <w:szCs w:val="24"/>
          <w:vertAlign w:val="baseline"/>
        </w:rPr>
      </w:pPr>
      <w:hyperlink r:id="rId22">
        <w:r>
          <w:rPr>
            <w:rStyle w:val="Hyperlink"/>
            <w:color w:val="0563C1"/>
            <w:u w:val="single"/>
            <w:b/>
          </w:rPr>
          <w:t>Quincy Bascombe, MD (Family Medicine) - OT_8896048_ME_Records_001</w:t>
        </w:r>
      </w:hyperlink>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vertAlign w:val="baseline"/>
        </w:rPr>
      </w:pPr>
      <w:hyperlink r:id="rId12">
        <w:r>
          <w:rPr>
            <w:color w:val="0563C1"/>
            <w:u w:val="single"/>
          </w:rPr>
          <w:t>06/07/21. Physician's Progress Notes. KAISER PERMANENTE</w:t>
        </w:r>
      </w:hyperlink>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u w:val="single"/>
          <w:vertAlign w:val="baseline"/>
        </w:rPr>
      </w:pPr>
      <w:hyperlink r:id="rId23">
        <w:r>
          <w:rPr>
            <w:rStyle w:val="Hyperlink"/>
            <w:color w:val="0563C1"/>
            <w:u w:val="single"/>
            <w:b/>
          </w:rPr>
          <w:t>Jeffrey Chao, MD (Emergency Medicine) - OT_8896048_ME_Records_001</w:t>
        </w:r>
      </w:hyperlink>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u w:val="single"/>
          <w:vertAlign w:val="baseline"/>
        </w:rPr>
      </w:pPr>
      <w:hyperlink r:id="rId13">
        <w:r>
          <w:rPr>
            <w:color w:val="0563C1"/>
            <w:u w:val="single"/>
          </w:rPr>
          <w:t>03/05/21. Emergency Department Record. KAISER PERMANENTE</w:t>
        </w:r>
      </w:hyperlink>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MISCELLANEOUS RECORDS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Proof of service by mail, notice of deposition, declaration for subpoena duces tecum, Subpoena Duces Tecum, proof of service of notice to consumer or employee and objection, attachment, work status, certification of records, history, notice, subpoena, message, declaration for custodian records, LVN note and care plan were reviewed but not summarized.</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1811"/>
        <w:gridCol w:w="1102"/>
        <w:gridCol w:w="1243"/>
        <w:gridCol w:w="808"/>
        <w:gridCol w:w="1130"/>
        <w:gridCol w:w="1830"/>
        <w:tblGridChange w:id="0">
          <w:tblGrid>
            <w:gridCol w:w="1092"/>
            <w:gridCol w:w="1811"/>
            <w:gridCol w:w="1102"/>
            <w:gridCol w:w="1243"/>
            <w:gridCol w:w="808"/>
            <w:gridCol w:w="1130"/>
            <w:gridCol w:w="1830"/>
          </w:tblGrid>
        </w:tblGridChange>
      </w:tblGrid>
      <w:tr>
        <w:trPr>
          <w:cantSplit w:val="0"/>
          <w:tblHeader w:val="0"/>
        </w:trPr>
        <w:tc>
          <w:tcPr>
            <w:vAlign w:val="top"/>
          </w:tcPr>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w:t>
            </w:r>
          </w:p>
        </w:tc>
        <w:tc>
          <w:tcPr>
            <w:vAlign w:val="top"/>
          </w:tcPr>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PROVIDER</w:t>
            </w:r>
          </w:p>
        </w:tc>
        <w:tc>
          <w:tcPr>
            <w:vAlign w:val="top"/>
          </w:tcPr>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BP MMHG</w:t>
            </w:r>
          </w:p>
        </w:tc>
        <w:tc>
          <w:tcPr>
            <w:vAlign w:val="top"/>
          </w:tcPr>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WEIGHT LBS</w:t>
            </w:r>
          </w:p>
        </w:tc>
        <w:tc>
          <w:tcPr>
            <w:vAlign w:val="top"/>
          </w:tcPr>
          <w:p w:rsidR="00000000" w:rsidDel="00000000" w:rsidP="00000000" w:rsidRDefault="00000000" w:rsidRPr="00000000" w14:paraId="00000031">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SPO2</w:t>
            </w:r>
          </w:p>
        </w:tc>
        <w:tc>
          <w:tcPr>
            <w:vAlign w:val="top"/>
          </w:tcPr>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SUGAR</w:t>
            </w:r>
          </w:p>
        </w:tc>
        <w:tc>
          <w:tcPr>
            <w:vAlign w:val="top"/>
          </w:tcPr>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MEDICATION</w:t>
            </w:r>
          </w:p>
        </w:tc>
      </w:tr>
      <w:tr>
        <w:trPr>
          <w:cantSplit w:val="0"/>
          <w:tblHeader w:val="0"/>
        </w:trPr>
        <w:tc>
          <w:tcPr>
            <w:vAlign w:val="top"/>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04/05/13</w:t>
            </w:r>
            <w:r w:rsidDel="00000000" w:rsidR="00000000" w:rsidRPr="00000000">
              <w:rPr>
                <w:rtl w:val="0"/>
              </w:rPr>
            </w:r>
          </w:p>
        </w:tc>
        <w:tc>
          <w:tcPr>
            <w:vAlign w:val="top"/>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110/70</w:t>
            </w:r>
            <w:r w:rsidDel="00000000" w:rsidR="00000000" w:rsidRPr="00000000">
              <w:rPr>
                <w:rtl w:val="0"/>
              </w:rPr>
            </w:r>
          </w:p>
        </w:tc>
        <w:tc>
          <w:tcPr>
            <w:vAlign w:val="top"/>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270</w:t>
            </w:r>
            <w:r w:rsidDel="00000000" w:rsidR="00000000" w:rsidRPr="00000000">
              <w:rPr>
                <w:rtl w:val="0"/>
              </w:rPr>
            </w:r>
          </w:p>
        </w:tc>
        <w:tc>
          <w:tcPr>
            <w:vAlign w:val="top"/>
          </w:tcPr>
          <w:p w:rsidR="00000000" w:rsidDel="00000000" w:rsidP="00000000" w:rsidRDefault="00000000" w:rsidRPr="00000000" w14:paraId="00000038">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9">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04/10/13</w:t>
            </w:r>
            <w:r w:rsidDel="00000000" w:rsidR="00000000" w:rsidRPr="00000000">
              <w:rPr>
                <w:rtl w:val="0"/>
              </w:rPr>
            </w:r>
          </w:p>
        </w:tc>
        <w:tc>
          <w:tcPr>
            <w:vAlign w:val="top"/>
          </w:tcPr>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110/68</w:t>
            </w:r>
            <w:r w:rsidDel="00000000" w:rsidR="00000000" w:rsidRPr="00000000">
              <w:rPr>
                <w:rtl w:val="0"/>
              </w:rPr>
            </w:r>
          </w:p>
        </w:tc>
        <w:tc>
          <w:tcPr>
            <w:vAlign w:val="top"/>
          </w:tcPr>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04/12/13</w:t>
            </w:r>
            <w:r w:rsidDel="00000000" w:rsidR="00000000" w:rsidRPr="00000000">
              <w:rPr>
                <w:rtl w:val="0"/>
              </w:rPr>
            </w:r>
          </w:p>
        </w:tc>
        <w:tc>
          <w:tcPr>
            <w:vAlign w:val="top"/>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148/84</w:t>
            </w:r>
            <w:r w:rsidDel="00000000" w:rsidR="00000000" w:rsidRPr="00000000">
              <w:rPr>
                <w:rtl w:val="0"/>
              </w:rPr>
            </w:r>
          </w:p>
        </w:tc>
        <w:tc>
          <w:tcPr>
            <w:vAlign w:val="top"/>
          </w:tcPr>
          <w:p w:rsidR="00000000" w:rsidDel="00000000" w:rsidP="00000000" w:rsidRDefault="00000000" w:rsidRPr="00000000" w14:paraId="0000004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04/14/21</w:t>
            </w:r>
          </w:p>
        </w:tc>
        <w:tc>
          <w:tcPr>
            <w:vAlign w:val="top"/>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Quincy Bascombe, MD</w:t>
            </w:r>
          </w:p>
        </w:tc>
        <w:tc>
          <w:tcPr>
            <w:vAlign w:val="top"/>
          </w:tcPr>
          <w:p w:rsidR="00000000" w:rsidDel="00000000" w:rsidP="00000000" w:rsidRDefault="00000000" w:rsidRPr="00000000" w14:paraId="0000004B">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Tylenol</w:t>
            </w:r>
          </w:p>
        </w:tc>
      </w:tr>
      <w:tr>
        <w:trPr>
          <w:cantSplit w:val="0"/>
          <w:tblHeader w:val="0"/>
        </w:trPr>
        <w:tc>
          <w:tcPr>
            <w:vAlign w:val="top"/>
          </w:tcPr>
          <w:p w:rsidR="00000000" w:rsidDel="00000000" w:rsidP="00000000" w:rsidRDefault="00000000" w:rsidRPr="00000000" w14:paraId="0000005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03/05/21</w:t>
            </w:r>
          </w:p>
        </w:tc>
        <w:tc>
          <w:tcPr>
            <w:vAlign w:val="top"/>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Jeffrey Chao, MD</w:t>
            </w:r>
          </w:p>
        </w:tc>
        <w:tc>
          <w:tcPr>
            <w:vAlign w:val="top"/>
          </w:tcPr>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117/72, 173/84</w:t>
            </w:r>
          </w:p>
        </w:tc>
        <w:tc>
          <w:tcPr>
            <w:vAlign w:val="top"/>
          </w:tcPr>
          <w:p w:rsidR="00000000" w:rsidDel="00000000" w:rsidP="00000000" w:rsidRDefault="00000000" w:rsidRPr="00000000" w14:paraId="00000053">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298</w:t>
            </w:r>
          </w:p>
        </w:tc>
        <w:tc>
          <w:tcPr>
            <w:vAlign w:val="top"/>
          </w:tcPr>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97%, 95%</w:t>
            </w:r>
          </w:p>
        </w:tc>
        <w:tc>
          <w:tcPr>
            <w:vAlign w:val="top"/>
          </w:tcPr>
          <w:p w:rsidR="00000000" w:rsidDel="00000000" w:rsidP="00000000" w:rsidRDefault="00000000" w:rsidRPr="00000000" w14:paraId="0000005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Tylenol</w:t>
            </w:r>
          </w:p>
        </w:tc>
      </w:tr>
    </w:tbl>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59" w:lineRule="auto"/>
    </w:pPr>
    <w:rPr>
      <w:rFonts w:ascii="Play" w:cs="Play" w:eastAsia="Play" w:hAnsi="Play"/>
      <w:color w:val="0f4760"/>
      <w:sz w:val="40"/>
      <w:szCs w:val="40"/>
      <w:vertAlign w:val="baseline"/>
    </w:rPr>
  </w:style>
  <w:style w:type="paragraph" w:styleId="Heading2">
    <w:name w:val="heading 2"/>
    <w:basedOn w:val="Normal"/>
    <w:next w:val="Normal"/>
    <w:pPr>
      <w:keepNext w:val="1"/>
      <w:keepLines w:val="1"/>
      <w:spacing w:after="0" w:before="0" w:line="259" w:lineRule="auto"/>
    </w:pPr>
    <w:rPr>
      <w:rFonts w:ascii="Play" w:cs="Play" w:eastAsia="Play" w:hAnsi="Play"/>
      <w:color w:val="0f4760"/>
      <w:sz w:val="32"/>
      <w:szCs w:val="32"/>
      <w:vertAlign w:val="baseline"/>
    </w:rPr>
  </w:style>
  <w:style w:type="paragraph" w:styleId="Heading3">
    <w:name w:val="heading 3"/>
    <w:basedOn w:val="Normal"/>
    <w:next w:val="Normal"/>
    <w:pPr>
      <w:keepNext w:val="1"/>
      <w:keepLines w:val="1"/>
      <w:spacing w:after="0" w:before="0" w:line="259" w:lineRule="auto"/>
    </w:pPr>
    <w:rPr>
      <w:rFonts w:ascii="Calibri" w:cs="Calibri" w:eastAsia="Calibri" w:hAnsi="Calibri"/>
      <w:color w:val="0f4760"/>
      <w:sz w:val="28"/>
      <w:szCs w:val="28"/>
      <w:vertAlign w:val="baseline"/>
    </w:rPr>
  </w:style>
  <w:style w:type="paragraph" w:styleId="Heading4">
    <w:name w:val="heading 4"/>
    <w:basedOn w:val="Normal"/>
    <w:next w:val="Normal"/>
    <w:pPr>
      <w:keepNext w:val="1"/>
      <w:keepLines w:val="1"/>
      <w:spacing w:after="0" w:before="0" w:line="259" w:lineRule="auto"/>
    </w:pPr>
    <w:rPr>
      <w:rFonts w:ascii="Calibri" w:cs="Calibri" w:eastAsia="Calibri" w:hAnsi="Calibri"/>
      <w:i w:val="1"/>
      <w:iCs w:val="1"/>
      <w:color w:val="0f4760"/>
      <w:sz w:val="22"/>
      <w:szCs w:val="22"/>
      <w:vertAlign w:val="baseline"/>
    </w:rPr>
  </w:style>
  <w:style w:type="paragraph" w:styleId="Heading5">
    <w:name w:val="heading 5"/>
    <w:basedOn w:val="Normal"/>
    <w:next w:val="Normal"/>
    <w:pPr>
      <w:keepNext w:val="1"/>
      <w:keepLines w:val="1"/>
      <w:spacing w:after="0" w:before="0" w:line="259" w:lineRule="auto"/>
    </w:pPr>
    <w:rPr>
      <w:rFonts w:ascii="Calibri" w:cs="Calibri" w:eastAsia="Calibri" w:hAnsi="Calibri"/>
      <w:color w:val="0f4760"/>
      <w:sz w:val="22"/>
      <w:szCs w:val="22"/>
      <w:vertAlign w:val="baseline"/>
    </w:rPr>
  </w:style>
  <w:style w:type="paragraph" w:styleId="Heading6">
    <w:name w:val="heading 6"/>
    <w:basedOn w:val="Normal"/>
    <w:next w:val="Normal"/>
    <w:pPr>
      <w:keepNext w:val="1"/>
      <w:keepLines w:val="1"/>
      <w:spacing w:after="0" w:before="0" w:line="259" w:lineRule="auto"/>
    </w:pPr>
    <w:rPr>
      <w:rFonts w:ascii="Calibri" w:cs="Calibri" w:eastAsia="Calibri" w:hAnsi="Calibri"/>
      <w:i w:val="1"/>
      <w:iCs w:val="1"/>
      <w:color w:val="565656"/>
      <w:sz w:val="22"/>
      <w:szCs w:val="22"/>
      <w:vertAlign w:val="baseline"/>
    </w:rPr>
  </w:style>
  <w:style w:type="paragraph" w:styleId="Title">
    <w:name w:val="Title"/>
    <w:basedOn w:val="Normal"/>
    <w:next w:val="Normal"/>
    <w:pPr>
      <w:spacing w:after="0" w:line="240" w:lineRule="auto"/>
    </w:pPr>
    <w:rPr>
      <w:rFonts w:ascii="Play" w:cs="Play" w:eastAsia="Play" w:hAnsi="Play"/>
      <w:sz w:val="56"/>
      <w:szCs w:val="56"/>
      <w:vertAlign w:val="baseline"/>
    </w:rPr>
  </w:style>
  <w:style w:type="paragraph" w:styleId="Subtitle">
    <w:name w:val="Subtitle"/>
    <w:basedOn w:val="Normal"/>
    <w:next w:val="Normal"/>
    <w:pPr>
      <w:spacing w:after="0" w:line="259" w:lineRule="auto"/>
    </w:pPr>
    <w:rPr>
      <w:rFonts w:ascii="Calibri" w:cs="Calibri" w:eastAsia="Calibri" w:hAnsi="Calibri"/>
      <w:color w:val="565656"/>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rO_nEFxhIEapwWs7c0FHtXTgSqhlLbw/view?usp=drivesdk" TargetMode="External"/><Relationship Id="rId7" Type="http://schemas.openxmlformats.org/officeDocument/2006/relationships/hyperlink" Target="https://drive.google.com/file/d/1--url7W91UB67YAB2NdG8AqV48EWzsOS/view?usp=drivesdk" TargetMode="External"/><Relationship Id="rId8" Type="http://schemas.openxmlformats.org/officeDocument/2006/relationships/hyperlink" Target="https://drive.google.com/file/d/15u4oarEsr15NBpsiF30pgION0GR_NmX4/view?usp=drivesdk" TargetMode="External"/><Relationship Id="rId9" Type="http://schemas.openxmlformats.org/officeDocument/2006/relationships/hyperlink" Target="https://drive.google.com/file/d/1xcEYxBoQN_hdo2OtnhIM0p9YeURmKTlw/view?usp=drivesdk" TargetMode="External"/><Relationship Id="rId10" Type="http://schemas.openxmlformats.org/officeDocument/2006/relationships/hyperlink" Target="https://drive.google.com/file/d/1aLupamOB9HW73jZHntfPGBkhF1vUTPen/view?usp=drivesdk" TargetMode="External"/><Relationship Id="rId11" Type="http://schemas.openxmlformats.org/officeDocument/2006/relationships/hyperlink" Target="https://drive.google.com/file/d/1PmkBaGlWFDMybS_RUwNiiEisO4b4gOmD/view?usp=drivesdk" TargetMode="External"/><Relationship Id="rId12" Type="http://schemas.openxmlformats.org/officeDocument/2006/relationships/hyperlink" Target="https://drive.google.com/file/d/1NQPDw-NI6hZS3NtWJddCUec3WXcFU4hS/view?usp=drivesdk" TargetMode="External"/><Relationship Id="rId13" Type="http://schemas.openxmlformats.org/officeDocument/2006/relationships/hyperlink" Target="https://drive.google.com/file/d/1vNcbJK8ENfeeIMjtJsK1RF97qDWpwt-6/view?usp=drivesdk" TargetMode="External"/><Relationship Id="rId14" Type="http://schemas.openxmlformats.org/officeDocument/2006/relationships/hyperlink" Target="https://drive.google.com/file/d/TEST_25-27/view?usp=drivesdk" TargetMode="External"/><Relationship Id="rId15" Type="http://schemas.openxmlformats.org/officeDocument/2006/relationships/hyperlink" Target="https://drive.google.com/file/d/MOCK_ID_3-4/view" TargetMode="External"/><Relationship Id="rId16" Type="http://schemas.openxmlformats.org/officeDocument/2006/relationships/hyperlink" Target="https://drive.google.com/file/d/MOCK_ID_20-23/view" TargetMode="External"/><Relationship Id="rId17" Type="http://schemas.openxmlformats.org/officeDocument/2006/relationships/hyperlink" Target="https://drive.google.com/file/d/MOCK_ID_25-27/view" TargetMode="External"/><Relationship Id="rId18" Type="http://schemas.openxmlformats.org/officeDocument/2006/relationships/hyperlink" Target="https://drive.google.com/file/d/MOCK_ID_12-18/view" TargetMode="External"/><Relationship Id="rId19" Type="http://schemas.openxmlformats.org/officeDocument/2006/relationships/hyperlink" Target="https://drive.google.com/file/d/MOCK_ID_17-26/view" TargetMode="External"/><Relationship Id="rId20" Type="http://schemas.openxmlformats.org/officeDocument/2006/relationships/hyperlink" Target="https://drive.google.com/file/d/MOCK_ID_26-33/view" TargetMode="External"/><Relationship Id="rId21" Type="http://schemas.openxmlformats.org/officeDocument/2006/relationships/hyperlink" Target="https://drive.google.com/file/d/MOCK_ID_36-43/view" TargetMode="External"/><Relationship Id="rId22" Type="http://schemas.openxmlformats.org/officeDocument/2006/relationships/hyperlink" Target="https://drive.google.com/file/d/MOCK_ID_43-50/view" TargetMode="External"/><Relationship Id="rId23" Type="http://schemas.openxmlformats.org/officeDocument/2006/relationships/hyperlink" Target="https://drive.google.com/file/d/MOCK_ID_51-66/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1033-9.1.0.4058</vt:lpwstr>
  </property>
</Properties>
</file>