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E5AA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6E50">
        <w:rPr>
          <w:rFonts w:ascii="Times New Roman" w:hAnsi="Times New Roman" w:cs="Times New Roman"/>
          <w:b/>
          <w:sz w:val="24"/>
          <w:szCs w:val="24"/>
        </w:rPr>
        <w:t>PATIENT NAME:</w:t>
      </w:r>
      <w:r w:rsidRPr="00506E50">
        <w:rPr>
          <w:rFonts w:ascii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hAnsi="Times New Roman" w:cs="Times New Roman"/>
          <w:b/>
          <w:sz w:val="24"/>
          <w:szCs w:val="24"/>
        </w:rPr>
        <w:tab/>
        <w:t>CARL MAYFIELD</w:t>
      </w:r>
    </w:p>
    <w:p w14:paraId="07FE9DB4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DATE PREPARED: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  <w:t>11/12/2025</w:t>
      </w:r>
    </w:p>
    <w:p w14:paraId="3DDB2F60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8F3905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6FE195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B54E85" w14:textId="1F7E0D31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TOTAL NUMBER OF PAGES: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ab/>
        <w:t>32 + 68 = 100</w:t>
      </w:r>
    </w:p>
    <w:p w14:paraId="14523370" w14:textId="77777777" w:rsidR="00E54786" w:rsidRPr="00506E50" w:rsidRDefault="00E54786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4B71F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BCEC09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ATTESTATION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B7D7E1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E1BEF0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eastAsia="Times New Roman" w:hAnsi="Times New Roman" w:cs="Times New Roman"/>
          <w:sz w:val="24"/>
          <w:szCs w:val="24"/>
          <w:u w:val="single"/>
        </w:rPr>
        <w:t>Signed by Margie Gollena</w:t>
      </w:r>
    </w:p>
    <w:p w14:paraId="5466C737" w14:textId="473B9526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orl1dyqip52a" w:colFirst="0" w:colLast="0"/>
      <w:bookmarkEnd w:id="0"/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10/17/2025.  Attestation.  From CONCENTRA-ONTARI</w:t>
      </w:r>
      <w:r w:rsidR="003E1954" w:rsidRPr="00506E50">
        <w:rPr>
          <w:rFonts w:ascii="Times New Roman" w:hAnsi="Times New Roman" w:cs="Times New Roman"/>
          <w:b/>
          <w:bCs/>
          <w:sz w:val="24"/>
          <w:szCs w:val="24"/>
        </w:rPr>
        <w:t xml:space="preserve">.   </w:t>
      </w:r>
      <w:r w:rsidRPr="00506E50">
        <w:rPr>
          <w:rFonts w:ascii="Times New Roman" w:hAnsi="Times New Roman" w:cs="Times New Roman"/>
          <w:sz w:val="24"/>
          <w:szCs w:val="24"/>
        </w:rPr>
        <w:t xml:space="preserve"> 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Attesting to 32 pages being submitted for review.</w:t>
      </w:r>
    </w:p>
    <w:p w14:paraId="693A6837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525313" w14:textId="5C5FA03C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</w:rPr>
        <w:t>Signed by Margie Gollena - OT_8896048_ME_Records_001</w:t>
      </w:r>
    </w:p>
    <w:p w14:paraId="511C576A" w14:textId="1475DD20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10/17/25.  Attestation.   From KAISER PERMANENTE MEDICAL CENTER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 xml:space="preserve">.   </w:t>
      </w:r>
      <w:r w:rsidRPr="00506E50">
        <w:rPr>
          <w:rFonts w:ascii="Times New Roman" w:hAnsi="Times New Roman" w:cs="Times New Roman"/>
          <w:sz w:val="24"/>
          <w:szCs w:val="24"/>
        </w:rPr>
        <w:t>Attesting to 68 pages being submitted for review. </w:t>
      </w:r>
    </w:p>
    <w:p w14:paraId="4647EC46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E2FE83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MEDICAL RECORDS:</w:t>
      </w:r>
    </w:p>
    <w:p w14:paraId="494ABFDB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AF0D59" w14:textId="24CB3982" w:rsidR="00867C02" w:rsidRPr="00506E50" w:rsidRDefault="00867C02" w:rsidP="007A3085">
      <w:pPr>
        <w:tabs>
          <w:tab w:val="left" w:pos="34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b/>
        </w:rPr>
        <w:t>Mohammad Mahmud, MD - OT_8896048_ME_Records_001</w:t>
      </w:r>
    </w:p>
    <w:p w14:paraId="7D9FF289" w14:textId="78190602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04/05/13.  Progress Note.  </w:t>
      </w:r>
      <w:r w:rsidR="00506E50"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US HEALTHWORKS MEDICAL GROUP</w:t>
      </w: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HPI: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 xml:space="preserve">The patient tested positive for the TB test. He reports having respiratory symptoms for 2 days.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110/70, P: 60, RR: 24, T: 96.4, Wt: 270 pounds.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Placed PPD. Ordered chest x-ray. Recommended to bring back PPD on 04/10/13 and continue regular work.</w:t>
      </w:r>
    </w:p>
    <w:p w14:paraId="7C285E7D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33BDD0D4" w14:textId="166568E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b/>
        </w:rPr>
        <w:t>Mohammad Mahmud, MD - OT_8896048_ME_Records_001</w:t>
      </w:r>
    </w:p>
    <w:p w14:paraId="140132C1" w14:textId="258C433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04/10/13.  Primary Treating Physician’s Progress Report (PR-2).  </w:t>
      </w:r>
      <w:r w:rsidR="00506E50"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US HEALTHWORKS MEDICAL GROUP</w:t>
      </w: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HPI: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The patient presents for a follow-up visit regarding the injury sustained. He reports the same condition.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110/68, P: 74, RR: 22, T: 98.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Placed PPD. Advised to return on Friday. Next appointment on 04/12/13.</w:t>
      </w:r>
    </w:p>
    <w:p w14:paraId="0D04D282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0D0C8824" w14:textId="0E3D17E8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b/>
        </w:rPr>
        <w:t>Mohammad Mahmud, MD - OT_8896048_ME_Records_001</w:t>
      </w:r>
    </w:p>
    <w:p w14:paraId="34CF886C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04/12/13.  Primary Treating Physician’s Progress Report (PR-2).  US HealthWorks Medical Group.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  DOI: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04/05/13.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HPI: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The patient presents for a follow-up visit regarding the injury sustained. He reports the same condition. He had a history of positive TB testing.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 xml:space="preserve">Vitals: </w:t>
      </w:r>
      <w:r w:rsidRPr="00506E50">
        <w:rPr>
          <w:rFonts w:ascii="Times New Roman" w:eastAsia="Times New Roman" w:hAnsi="Times New Roman" w:cs="Times New Roman"/>
          <w:bCs/>
          <w:sz w:val="24"/>
          <w:szCs w:val="24"/>
        </w:rPr>
        <w:t>BP: 148/84, P: 70, RR: 24, T: 98.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Diagnoses: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Tuberculin test reaction.  </w:t>
      </w: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Plan: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 Released from care. Advised to return to work without restrictions.  Return to full duty on 04/12/13.</w:t>
      </w:r>
    </w:p>
    <w:p w14:paraId="060F77FC" w14:textId="77777777" w:rsidR="00867C02" w:rsidRPr="00506E50" w:rsidRDefault="00867C02" w:rsidP="00867C02">
      <w:pPr>
        <w:tabs>
          <w:tab w:val="left" w:pos="34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D3EB6E" w14:textId="09EAEC08" w:rsidR="00867C02" w:rsidRPr="00506E50" w:rsidRDefault="00867C02" w:rsidP="00506E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</w:rPr>
        <w:t>Quincy Bascombe, MD (Family Medicine) - OT_8896048_ME_Records_001</w:t>
      </w:r>
    </w:p>
    <w:p w14:paraId="7BFB93D4" w14:textId="77777777" w:rsidR="00867C02" w:rsidRPr="00506E50" w:rsidRDefault="00867C02" w:rsidP="00506E5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04/14/21. Doctor's First Report of Occupational Injury or Illness.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has right constant achy, sharp ankle/foot pain, with scale 6/10.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2)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Recommended ankle brace. Referred to physical/occupational therapy. Prescribed Tylenol 500 mg. Next appointment on 04/29/21.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>: Full work.</w:t>
      </w:r>
    </w:p>
    <w:p w14:paraId="7D63270B" w14:textId="3C1E35E9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</w:rPr>
        <w:t>Quincy Bascombe, MD (Family Medicine) - OT_8896048_ME_Records_001</w:t>
      </w:r>
    </w:p>
    <w:p w14:paraId="5FDDDB16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04/29/21. Physician's Progress Notes.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has right constant achy, sharp ankle/foot pain, with scale 2/10. He feels little bit better.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2)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Apply ice for 15 minutes. Continue physical therapy. Next appointment on 05/17/21.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>: Continue full duty.</w:t>
      </w:r>
    </w:p>
    <w:p w14:paraId="7BA62352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2AD234" w14:textId="13B5C2EF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</w:rPr>
        <w:t>Quincy Bascombe, MD (Family Medicine) - OT_8896048_ME_Records_001</w:t>
      </w:r>
    </w:p>
    <w:p w14:paraId="4ECEEE5B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05/17/21. Physician's Progress Notes.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reports still a little sore, feel pain when getting up from seated position and still tender when walk, with scale 4/10. He feels little bit better.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2)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Apply ice for 15 minutes. Continue physical therapy. Next appointment on 06/07/21.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>: Continue full duty.</w:t>
      </w:r>
    </w:p>
    <w:p w14:paraId="0BF17F83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AEE40" w14:textId="4DADF1C7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</w:rPr>
        <w:t>Quincy Bascombe, MD (Family Medicine) - OT_8896048_ME_Records_001</w:t>
      </w:r>
    </w:p>
    <w:p w14:paraId="19B2FB3F" w14:textId="77777777" w:rsidR="00867C02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06/07/21. Physician's Progress Notes.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Pr="00506E50">
        <w:rPr>
          <w:rFonts w:ascii="Times New Roman" w:hAnsi="Times New Roman" w:cs="Times New Roman"/>
          <w:sz w:val="24"/>
          <w:szCs w:val="24"/>
        </w:rPr>
        <w:t xml:space="preserve"> 03/05/21.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reports that the right ankle/foot pain is aching, with scale 2/10.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Plan</w:t>
      </w:r>
      <w:r w:rsidRPr="00506E50">
        <w:rPr>
          <w:rFonts w:ascii="Times New Roman" w:hAnsi="Times New Roman" w:cs="Times New Roman"/>
          <w:sz w:val="24"/>
          <w:szCs w:val="24"/>
        </w:rPr>
        <w:t xml:space="preserve">: Discharged.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Work status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Return to work with no restrictions. </w:t>
      </w:r>
    </w:p>
    <w:p w14:paraId="2CDAAC39" w14:textId="77777777" w:rsidR="00F704FC" w:rsidRPr="00506E50" w:rsidRDefault="00F704FC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D6C3E" w14:textId="3F6CBA43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b/>
        </w:rPr>
        <w:t>Jeffrey Chao, MD (Emergency Medicine) - OT_8896048_ME_Records_001</w:t>
      </w:r>
    </w:p>
    <w:p w14:paraId="550E3D85" w14:textId="77777777" w:rsidR="00867C02" w:rsidRPr="00506E50" w:rsidRDefault="00867C02" w:rsidP="00F704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06E50">
        <w:rPr>
          <w:rFonts w:ascii="Times New Roman" w:hAnsi="Times New Roman" w:cs="Times New Roman"/>
          <w:b/>
          <w:bCs/>
          <w:sz w:val="24"/>
          <w:szCs w:val="24"/>
          <w:u w:val="single"/>
        </w:rPr>
        <w:t>03/05/21. Emergency Department Record. KAISER PERMANENTE</w:t>
      </w:r>
      <w:r w:rsidRPr="00506E50">
        <w:rPr>
          <w:rFonts w:ascii="Times New Roman" w:hAnsi="Times New Roman" w:cs="Times New Roman"/>
          <w:sz w:val="24"/>
          <w:szCs w:val="24"/>
        </w:rPr>
        <w:t xml:space="preserve">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Subjective</w:t>
      </w:r>
      <w:r w:rsidRPr="00506E50">
        <w:rPr>
          <w:rFonts w:ascii="Times New Roman" w:hAnsi="Times New Roman" w:cs="Times New Roman"/>
          <w:sz w:val="24"/>
          <w:szCs w:val="24"/>
        </w:rPr>
        <w:t xml:space="preserve">: The patient complains of right ankle pain. He reports that he stepped into a pothole which he did not see and inverted his ankle.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Vitals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At 4 O’clock BP 117/72, P: 69, RR: 18, SpO2: 97% and at 02:52 BP: 173/84, P: 82, RR: 18, T: 97.3, SpO2: 95%, Wt: 298 pounds.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Diagnoses</w:t>
      </w:r>
      <w:r w:rsidRPr="00506E50">
        <w:rPr>
          <w:rFonts w:ascii="Times New Roman" w:hAnsi="Times New Roman" w:cs="Times New Roman"/>
          <w:sz w:val="24"/>
          <w:szCs w:val="24"/>
        </w:rPr>
        <w:t xml:space="preserve">: 1) Right ankle sprain. 1) Right foot sprain. </w:t>
      </w:r>
      <w:r w:rsidRPr="00506E50">
        <w:rPr>
          <w:rFonts w:ascii="Times New Roman" w:hAnsi="Times New Roman" w:cs="Times New Roman"/>
          <w:b/>
          <w:bCs/>
          <w:sz w:val="24"/>
          <w:szCs w:val="24"/>
        </w:rPr>
        <w:t>Treatment</w:t>
      </w:r>
      <w:r w:rsidRPr="00506E50">
        <w:rPr>
          <w:rFonts w:ascii="Times New Roman" w:hAnsi="Times New Roman" w:cs="Times New Roman"/>
          <w:sz w:val="24"/>
          <w:szCs w:val="24"/>
        </w:rPr>
        <w:t xml:space="preserve">: Administered Fluarix vaccine. Planned to provide crutches and ace bandage for compression. Recommended icing, rest, compression and elevation. Prescribed Tylenol 1000 mg. </w:t>
      </w:r>
    </w:p>
    <w:p w14:paraId="18B16BAE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7CC0E2" w14:textId="7777777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b/>
          <w:sz w:val="24"/>
          <w:szCs w:val="24"/>
        </w:rPr>
        <w:t>MISCELLANEOUS RECORDS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093A9" w14:textId="059C0BB7" w:rsidR="00867C02" w:rsidRPr="00506E50" w:rsidRDefault="00867C02" w:rsidP="00867C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Proof of service by mail, notice of deposition, declaration for subpoena duces tecum, </w:t>
      </w:r>
      <w:r w:rsidRPr="00506E50">
        <w:rPr>
          <w:rFonts w:ascii="Times New Roman" w:eastAsia="Times New Roman" w:hAnsi="Times New Roman" w:cs="Times New Roman"/>
          <w:sz w:val="24"/>
          <w:szCs w:val="24"/>
          <w:lang w:val="en-US"/>
        </w:rPr>
        <w:t>Subpoena Duces Tecum, proof of service of notice to consumer or employee and objection, attachment, work status, certification of records</w:t>
      </w:r>
      <w:r w:rsidR="00F156BA" w:rsidRPr="00506E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F156BA" w:rsidRPr="00506E50">
        <w:rPr>
          <w:rFonts w:ascii="Times New Roman" w:hAnsi="Times New Roman" w:cs="Times New Roman"/>
          <w:sz w:val="24"/>
          <w:szCs w:val="24"/>
        </w:rPr>
        <w:t xml:space="preserve">history, notice, subpoena, message, </w:t>
      </w:r>
      <w:r w:rsidR="00F156BA" w:rsidRPr="00506E50">
        <w:rPr>
          <w:rFonts w:ascii="Times New Roman" w:hAnsi="Times New Roman" w:cs="Times New Roman"/>
          <w:sz w:val="24"/>
          <w:szCs w:val="24"/>
          <w:lang w:val="en-US"/>
        </w:rPr>
        <w:t>declaration for custodian records, LVN note and care plan</w:t>
      </w:r>
      <w:r w:rsidRPr="00506E50">
        <w:rPr>
          <w:rFonts w:ascii="Times New Roman" w:eastAsia="Times New Roman" w:hAnsi="Times New Roman" w:cs="Times New Roman"/>
          <w:sz w:val="24"/>
          <w:szCs w:val="24"/>
        </w:rPr>
        <w:t xml:space="preserve"> were reviewed but not summarized.</w:t>
      </w:r>
    </w:p>
    <w:p w14:paraId="1A1F4102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1811"/>
        <w:gridCol w:w="1102"/>
        <w:gridCol w:w="1243"/>
        <w:gridCol w:w="808"/>
        <w:gridCol w:w="1130"/>
        <w:gridCol w:w="1830"/>
      </w:tblGrid>
      <w:tr w:rsidR="00867C02" w:rsidRPr="00506E50" w14:paraId="203D782E" w14:textId="77777777" w:rsidTr="00867C02">
        <w:tc>
          <w:tcPr>
            <w:tcW w:w="1125" w:type="dxa"/>
          </w:tcPr>
          <w:p w14:paraId="2B77D67B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261" w:type="dxa"/>
          </w:tcPr>
          <w:p w14:paraId="2F6BFD3C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PROVIDER</w:t>
            </w:r>
          </w:p>
        </w:tc>
        <w:tc>
          <w:tcPr>
            <w:tcW w:w="1186" w:type="dxa"/>
          </w:tcPr>
          <w:p w14:paraId="5CDEA463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BP MMHG</w:t>
            </w:r>
          </w:p>
        </w:tc>
        <w:tc>
          <w:tcPr>
            <w:tcW w:w="970" w:type="dxa"/>
          </w:tcPr>
          <w:p w14:paraId="64554FA4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 LBS</w:t>
            </w:r>
          </w:p>
        </w:tc>
        <w:tc>
          <w:tcPr>
            <w:tcW w:w="814" w:type="dxa"/>
          </w:tcPr>
          <w:p w14:paraId="37DD3313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SPO2</w:t>
            </w:r>
          </w:p>
        </w:tc>
        <w:tc>
          <w:tcPr>
            <w:tcW w:w="1236" w:type="dxa"/>
          </w:tcPr>
          <w:p w14:paraId="3BFD3A57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SUGAR</w:t>
            </w:r>
          </w:p>
        </w:tc>
        <w:tc>
          <w:tcPr>
            <w:tcW w:w="1424" w:type="dxa"/>
          </w:tcPr>
          <w:p w14:paraId="7CB3FEA8" w14:textId="77777777" w:rsidR="00867C02" w:rsidRPr="00506E50" w:rsidRDefault="00867C02" w:rsidP="00100B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MEDICATION</w:t>
            </w:r>
          </w:p>
        </w:tc>
      </w:tr>
      <w:tr w:rsidR="00867C02" w:rsidRPr="00506E50" w14:paraId="74C9C8CF" w14:textId="77777777" w:rsidTr="00867C02">
        <w:tc>
          <w:tcPr>
            <w:tcW w:w="1125" w:type="dxa"/>
          </w:tcPr>
          <w:p w14:paraId="71384E01" w14:textId="42996D5C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04/05/13</w:t>
            </w:r>
          </w:p>
        </w:tc>
        <w:tc>
          <w:tcPr>
            <w:tcW w:w="2261" w:type="dxa"/>
          </w:tcPr>
          <w:p w14:paraId="18157FA4" w14:textId="130547E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0BCE730C" w14:textId="4CA333F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110/70</w:t>
            </w:r>
          </w:p>
        </w:tc>
        <w:tc>
          <w:tcPr>
            <w:tcW w:w="970" w:type="dxa"/>
          </w:tcPr>
          <w:p w14:paraId="0A205D3E" w14:textId="69047443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270</w:t>
            </w:r>
          </w:p>
        </w:tc>
        <w:tc>
          <w:tcPr>
            <w:tcW w:w="814" w:type="dxa"/>
          </w:tcPr>
          <w:p w14:paraId="16A5CAC0" w14:textId="419A286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715FD634" w14:textId="75E732F0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04A97A69" w14:textId="723EA9C9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0EF8A13B" w14:textId="77777777" w:rsidTr="00867C02">
        <w:tc>
          <w:tcPr>
            <w:tcW w:w="1125" w:type="dxa"/>
          </w:tcPr>
          <w:p w14:paraId="7C29B604" w14:textId="00ABB2BC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04/10/13</w:t>
            </w:r>
          </w:p>
        </w:tc>
        <w:tc>
          <w:tcPr>
            <w:tcW w:w="2261" w:type="dxa"/>
          </w:tcPr>
          <w:p w14:paraId="6738AB5D" w14:textId="55F47EFB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04130EFE" w14:textId="1FB8553A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110/68</w:t>
            </w:r>
          </w:p>
        </w:tc>
        <w:tc>
          <w:tcPr>
            <w:tcW w:w="970" w:type="dxa"/>
          </w:tcPr>
          <w:p w14:paraId="6A32D194" w14:textId="6374324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3A9F1A85" w14:textId="61FDDF8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04C92E8C" w14:textId="7DF959FB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350B5640" w14:textId="43AD299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625EBA81" w14:textId="77777777" w:rsidTr="00867C02">
        <w:tc>
          <w:tcPr>
            <w:tcW w:w="1125" w:type="dxa"/>
          </w:tcPr>
          <w:p w14:paraId="59144077" w14:textId="2F9A15A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04/12/13</w:t>
            </w:r>
          </w:p>
        </w:tc>
        <w:tc>
          <w:tcPr>
            <w:tcW w:w="2261" w:type="dxa"/>
          </w:tcPr>
          <w:p w14:paraId="78F9FFA0" w14:textId="453E67B0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06E50">
              <w:rPr>
                <w:rFonts w:ascii="Times New Roman" w:eastAsia="Times New Roman" w:hAnsi="Times New Roman" w:cs="Times New Roman"/>
                <w:sz w:val="24"/>
                <w:szCs w:val="24"/>
              </w:rPr>
              <w:t>Mohammad Mahmud, MD</w:t>
            </w:r>
          </w:p>
        </w:tc>
        <w:tc>
          <w:tcPr>
            <w:tcW w:w="1186" w:type="dxa"/>
          </w:tcPr>
          <w:p w14:paraId="29D09AA2" w14:textId="061C9C9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148/84</w:t>
            </w:r>
          </w:p>
        </w:tc>
        <w:tc>
          <w:tcPr>
            <w:tcW w:w="970" w:type="dxa"/>
          </w:tcPr>
          <w:p w14:paraId="42C8F5EB" w14:textId="100555D1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328F13A3" w14:textId="4040C654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35F110D5" w14:textId="7BBA9706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7C1F9331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67C02" w:rsidRPr="00506E50" w14:paraId="401EE7B2" w14:textId="77777777" w:rsidTr="00867C02">
        <w:tc>
          <w:tcPr>
            <w:tcW w:w="1125" w:type="dxa"/>
          </w:tcPr>
          <w:p w14:paraId="78149FF1" w14:textId="33834A3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04/14/21</w:t>
            </w:r>
          </w:p>
        </w:tc>
        <w:tc>
          <w:tcPr>
            <w:tcW w:w="2261" w:type="dxa"/>
          </w:tcPr>
          <w:p w14:paraId="4A48CE2C" w14:textId="4EC40F21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sz w:val="24"/>
                <w:szCs w:val="24"/>
              </w:rPr>
              <w:t>Quincy Bascombe, MD</w:t>
            </w:r>
          </w:p>
        </w:tc>
        <w:tc>
          <w:tcPr>
            <w:tcW w:w="1186" w:type="dxa"/>
          </w:tcPr>
          <w:p w14:paraId="661A3DEE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0" w:type="dxa"/>
          </w:tcPr>
          <w:p w14:paraId="17C6CC66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4" w:type="dxa"/>
          </w:tcPr>
          <w:p w14:paraId="409C1EF9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6" w:type="dxa"/>
          </w:tcPr>
          <w:p w14:paraId="405D1FF5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4F9FCA40" w14:textId="52854053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Tylenol</w:t>
            </w:r>
          </w:p>
        </w:tc>
      </w:tr>
      <w:tr w:rsidR="00867C02" w:rsidRPr="00506E50" w14:paraId="65548EBB" w14:textId="77777777" w:rsidTr="00867C02">
        <w:tc>
          <w:tcPr>
            <w:tcW w:w="1125" w:type="dxa"/>
          </w:tcPr>
          <w:p w14:paraId="195668B3" w14:textId="5D019A19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03/05/21</w:t>
            </w:r>
          </w:p>
        </w:tc>
        <w:tc>
          <w:tcPr>
            <w:tcW w:w="2261" w:type="dxa"/>
          </w:tcPr>
          <w:p w14:paraId="22FB5433" w14:textId="2181AB24" w:rsidR="00867C02" w:rsidRPr="00506E50" w:rsidRDefault="00867C02" w:rsidP="00867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sz w:val="24"/>
                <w:szCs w:val="24"/>
              </w:rPr>
              <w:t>Jeffrey Chao, MD</w:t>
            </w:r>
          </w:p>
        </w:tc>
        <w:tc>
          <w:tcPr>
            <w:tcW w:w="1186" w:type="dxa"/>
          </w:tcPr>
          <w:p w14:paraId="1ED9F2B5" w14:textId="068F59CD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117/72, 173/84</w:t>
            </w:r>
          </w:p>
        </w:tc>
        <w:tc>
          <w:tcPr>
            <w:tcW w:w="970" w:type="dxa"/>
          </w:tcPr>
          <w:p w14:paraId="2A40DCDA" w14:textId="4474B928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298</w:t>
            </w:r>
          </w:p>
        </w:tc>
        <w:tc>
          <w:tcPr>
            <w:tcW w:w="814" w:type="dxa"/>
          </w:tcPr>
          <w:p w14:paraId="15655B88" w14:textId="2C7C653F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97</w:t>
            </w:r>
            <w:r w:rsidR="00F156BA"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95</w:t>
            </w:r>
            <w:r w:rsidR="00F156BA"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236" w:type="dxa"/>
          </w:tcPr>
          <w:p w14:paraId="6C753D0E" w14:textId="77777777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</w:tcPr>
          <w:p w14:paraId="68B43B51" w14:textId="2FA56E0A" w:rsidR="00867C02" w:rsidRPr="00506E50" w:rsidRDefault="00867C02" w:rsidP="00867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6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Tylenol</w:t>
            </w:r>
          </w:p>
        </w:tc>
      </w:tr>
    </w:tbl>
    <w:p w14:paraId="74D85D15" w14:textId="77777777" w:rsidR="00867C02" w:rsidRPr="00506E50" w:rsidRDefault="00867C02" w:rsidP="00867C0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67C02" w:rsidRPr="00506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CB"/>
    <w:rsid w:val="003E1954"/>
    <w:rsid w:val="00506E50"/>
    <w:rsid w:val="00634D21"/>
    <w:rsid w:val="007A3085"/>
    <w:rsid w:val="00867C02"/>
    <w:rsid w:val="008B09CB"/>
    <w:rsid w:val="00A44AB8"/>
    <w:rsid w:val="00A64C48"/>
    <w:rsid w:val="00B80185"/>
    <w:rsid w:val="00B91685"/>
    <w:rsid w:val="00DD4E42"/>
    <w:rsid w:val="00E54786"/>
    <w:rsid w:val="00E8317D"/>
    <w:rsid w:val="00F156BA"/>
    <w:rsid w:val="00F243E7"/>
    <w:rsid w:val="00F7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560D0"/>
  <w15:chartTrackingRefBased/>
  <w15:docId w15:val="{2AF77B00-27C4-4414-98B7-043CAD15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C02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9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9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9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9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9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9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9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9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9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9C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9C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9C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9C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9C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9C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9C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B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09C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9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09C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B09C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09C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B09CB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0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9C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B09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7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Vilekha Manjrekar</dc:creator>
  <cp:keywords/>
  <dc:description/>
  <cp:lastModifiedBy>Avdhut Lale</cp:lastModifiedBy>
  <cp:revision>3</cp:revision>
  <dcterms:created xsi:type="dcterms:W3CDTF">2025-12-03T14:36:00Z</dcterms:created>
  <dcterms:modified xsi:type="dcterms:W3CDTF">2025-12-03T14:40:00Z</dcterms:modified>
</cp:coreProperties>
</file>