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Calibri" w:cs="Calibri" w:eastAsia="Calibri" w:hAnsi="Calibri"/>
          <w:b/>
          <w:bCs/>
          <w:color w:val="800000"/>
          <w:sz w:val="32"/>
          <w:szCs w:val="32"/>
        </w:rPr>
        <w:t xml:space="preserve">CEYLON ELECTRICITY BOARD</w:t>
      </w:r>
    </w:p>
    <w:p>
      <w:pPr>
        <w:jc w:val="center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WESTERN PROVINCE SOUTH 2 (WPS2) TENDER DIVISION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  <w:u w:val="single"/>
        </w:rPr>
        <w:t xml:space="preserve">FINAL TECHNICAL EVALUATION &amp; RANKING REPORT - SERVICE CONTRACTS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1. SERVICE CONTRACT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Tender Ref No: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CEB/WPS2/2026/SERV-XXXX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Service Category: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Maintenance &amp; Service Contracts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User Department: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Transmission Division (WPS2)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Evaluation Date: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[DD / MM / YYYY]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2. TECHNICAL EVALUATION &amp; BIDDER RANKING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 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Bidder Name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Tech Score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Key Qualifications / Findings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800000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</w:rPr>
              <w:t xml:space="preserve">Rank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Metropolitan Engineering (Pvt)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94.5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Fully qualified staff, ISO certified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1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Lanka Power Services PLC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88.0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008000"/>
              </w:rPr>
              <w:t xml:space="preserve">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Strong proposal, minor spares gap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Rank 2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BID-03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Global Energy Solutions Ltd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62.0 / 100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FF0000"/>
              </w:rPr>
              <w:t xml:space="preserve">NON-COMPLIANT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Lacks required 5-yr experience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Disqualified</w:t>
            </w:r>
          </w:p>
        </w:tc>
      </w:tr>
    </w:tbl>
    <w:p>
      <w:pPr>
        <w:pStyle w:val="Heading2"/>
        <w:spacing w:after="10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3. FINAL AWARD RECOMMENDATION &amp; JUSTIFICATION</w:t>
      </w:r>
    </w:p>
    <w:p>
      <w:r>
        <w:rPr>
          <w:rFonts w:ascii="Calibri" w:cs="Calibri" w:eastAsia="Calibri" w:hAnsi="Calibri"/>
          <w:b/>
          <w:bCs/>
        </w:rPr>
        <w:t xml:space="preserve">Recommended Awardee: </w:t>
      </w:r>
      <w:r>
        <w:rPr>
          <w:rFonts w:ascii="Calibri" w:cs="Calibri" w:eastAsia="Calibri" w:hAnsi="Calibri"/>
          <w:b/>
          <w:bCs/>
          <w:color w:val="800000"/>
        </w:rPr>
        <w:t xml:space="preserve">Metropolitan Engineering (Pvt) Ltd (First Ranked Bidder)
</w:t>
      </w:r>
      <w:r>
        <w:rPr>
          <w:rFonts w:ascii="Calibri" w:cs="Calibri" w:eastAsia="Calibri" w:hAnsi="Calibri"/>
          <w:b/>
          <w:bCs/>
        </w:rPr>
        <w:t xml:space="preserve">Total Technical Evaluation Score: </w:t>
      </w:r>
      <w:r>
        <w:rPr>
          <w:rFonts w:ascii="Calibri" w:cs="Calibri" w:eastAsia="Calibri" w:hAnsi="Calibri"/>
        </w:rPr>
        <w:t xml:space="preserve">94.5 / 100 Points
</w:t>
      </w:r>
      <w:r>
        <w:rPr>
          <w:rFonts w:ascii="Calibri" w:cs="Calibri" w:eastAsia="Calibri" w:hAnsi="Calibri"/>
          <w:b/>
          <w:bCs/>
        </w:rPr>
        <w:t xml:space="preserve">Justification Summary:
</w:t>
      </w:r>
      <w:r>
        <w:rPr>
          <w:rFonts w:ascii="Calibri" w:cs="Calibri" w:eastAsia="Calibri" w:hAnsi="Calibri"/>
        </w:rPr>
        <w:t xml:space="preserve">The Technical Evaluation Committee recommends awarding the contract to Metropolitan Engineering (Pvt) Ltd based on demonstrated technical capacity, certified personnel, and full compliance with CEB service level requirements.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800000"/>
          <w:sz w:val="24"/>
          <w:szCs w:val="24"/>
        </w:rPr>
        <w:t xml:space="preserve">4. APPROVAL &amp; SIGN-OFF BLOCK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TEC Chairman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Head of Department (WPS2)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</w:tcPr>
          <w:p>
            <w:r>
              <w:rPr>
                <w:rFonts w:ascii="Calibri" w:cs="Calibri" w:eastAsia="Calibri" w:hAnsi="Calibri"/>
              </w:rPr>
              <w:t xml:space="preserve">________________________
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Procurement Approval Authority
</w:t>
            </w:r>
            <w:r>
              <w:rPr>
                <w:rFonts w:ascii="Calibri" w:cs="Calibri" w:eastAsia="Calibri" w:hAnsi="Calibri"/>
              </w:rPr>
              <w:t xml:space="preserve">Date: _______________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2026-09-09T04:25:58.734Z</dcterms:created>
  <dcterms:modified xsi:type="dcterms:W3CDTF">2026-09-09T04:25:58.734Z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