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jc w:val="center"/>
      </w:pPr>
      <w:r>
        <w:rPr>
          <w:rFonts w:ascii="Calibri" w:cs="Calibri" w:eastAsia="Calibri" w:hAnsi="Calibri"/>
          <w:b/>
          <w:bCs/>
          <w:color w:val="800000"/>
          <w:sz w:val="32"/>
          <w:szCs w:val="32"/>
        </w:rPr>
        <w:t xml:space="preserve">CEYLON ELECTRICITY BOARD</w:t>
      </w:r>
    </w:p>
    <w:p>
      <w:pPr>
        <w:jc w:val="center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WESTERN PROVINCE SOUTH 2 (WPS2) TENDER DIVISION</w:t>
      </w:r>
    </w:p>
    <w:p>
      <w:pPr>
        <w:spacing w:after="300"/>
        <w:jc w:val="center"/>
      </w:pPr>
      <w:r>
        <w:rPr>
          <w:rFonts w:ascii="Calibri" w:cs="Calibri" w:eastAsia="Calibri" w:hAnsi="Calibri"/>
          <w:b/>
          <w:bCs/>
          <w:color w:val="800000"/>
          <w:sz w:val="24"/>
          <w:szCs w:val="24"/>
          <w:u w:val="single"/>
        </w:rPr>
        <w:t xml:space="preserve">TECHNICAL EVALUATION &amp; COMPLIANCE REPORT - GOODS PROCUREMENT</w:t>
      </w: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800000"/>
          <w:sz w:val="24"/>
          <w:szCs w:val="24"/>
        </w:rPr>
        <w:t xml:space="preserve">1. TENDER &amp; BIDDER IDENTIFICATION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</w:tcPr>
          <w:p>
            <w:r>
              <w:rPr>
                <w:rFonts w:ascii="Calibri" w:cs="Calibri" w:eastAsia="Calibri" w:hAnsi="Calibri"/>
                <w:b/>
                <w:bCs/>
              </w:rPr>
              <w:t xml:space="preserve">Tender Reference No: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r>
              <w:rPr>
                <w:rFonts w:ascii="Calibri" w:cs="Calibri" w:eastAsia="Calibri" w:hAnsi="Calibri"/>
              </w:rPr>
              <w:t xml:space="preserve">CEB/WPS2/2026/GOODS-XXXX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</w:tcPr>
          <w:p>
            <w:r>
              <w:rPr>
                <w:rFonts w:ascii="Calibri" w:cs="Calibri" w:eastAsia="Calibri" w:hAnsi="Calibri"/>
                <w:b/>
                <w:bCs/>
              </w:rPr>
              <w:t xml:space="preserve">Procurement Category: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r>
              <w:rPr>
                <w:rFonts w:ascii="Calibri" w:cs="Calibri" w:eastAsia="Calibri" w:hAnsi="Calibri"/>
              </w:rPr>
              <w:t xml:space="preserve">Goods &amp; Equipment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</w:tcPr>
          <w:p>
            <w:r>
              <w:rPr>
                <w:rFonts w:ascii="Calibri" w:cs="Calibri" w:eastAsia="Calibri" w:hAnsi="Calibri"/>
                <w:b/>
                <w:bCs/>
              </w:rPr>
              <w:t xml:space="preserve">Bidder / Supplier Name: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r>
              <w:rPr>
                <w:rFonts w:ascii="Calibri" w:cs="Calibri" w:eastAsia="Calibri" w:hAnsi="Calibri"/>
              </w:rPr>
              <w:t xml:space="preserve">[INSERT BIDDER COMPANY NAME]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</w:tcPr>
          <w:p>
            <w:r>
              <w:rPr>
                <w:rFonts w:ascii="Calibri" w:cs="Calibri" w:eastAsia="Calibri" w:hAnsi="Calibri"/>
                <w:b/>
                <w:bCs/>
              </w:rPr>
              <w:t xml:space="preserve">Evaluation Date: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r>
              <w:rPr>
                <w:rFonts w:ascii="Calibri" w:cs="Calibri" w:eastAsia="Calibri" w:hAnsi="Calibri"/>
              </w:rPr>
              <w:t xml:space="preserve">[DD / MM / YYYY]</w:t>
            </w:r>
          </w:p>
        </w:tc>
      </w:tr>
    </w:tbl>
    <w:p>
      <w:pPr>
        <w:pStyle w:val="Heading2"/>
        <w:spacing w:after="100" w:before="300"/>
      </w:pPr>
      <w:r>
        <w:rPr>
          <w:rFonts w:ascii="Calibri" w:cs="Calibri" w:eastAsia="Calibri" w:hAnsi="Calibri"/>
          <w:b/>
          <w:bCs/>
          <w:color w:val="800000"/>
          <w:sz w:val="24"/>
          <w:szCs w:val="24"/>
        </w:rPr>
        <w:t xml:space="preserve">2. TECHNICAL EVALUATION COMMITTEE (TEC)</w:t>
      </w:r>
    </w:p>
    <w:p>
      <w:r>
        <w:rPr>
          <w:rFonts w:ascii="Calibri" w:cs="Calibri" w:eastAsia="Calibri" w:hAnsi="Calibri"/>
          <w:b/>
          <w:bCs/>
        </w:rPr>
        <w:t xml:space="preserve">• Chairman: </w:t>
      </w:r>
      <w:r>
        <w:rPr>
          <w:rFonts w:ascii="Calibri" w:cs="Calibri" w:eastAsia="Calibri" w:hAnsi="Calibri"/>
        </w:rPr>
        <w:t xml:space="preserve">Eng. [Chairman Name], Chief Engineer (WPS2)
</w:t>
      </w:r>
      <w:r>
        <w:rPr>
          <w:rFonts w:ascii="Calibri" w:cs="Calibri" w:eastAsia="Calibri" w:hAnsi="Calibri"/>
          <w:b/>
          <w:bCs/>
        </w:rPr>
        <w:t xml:space="preserve">• Member 1: </w:t>
      </w:r>
      <w:r>
        <w:rPr>
          <w:rFonts w:ascii="Calibri" w:cs="Calibri" w:eastAsia="Calibri" w:hAnsi="Calibri"/>
        </w:rPr>
        <w:t xml:space="preserve">Eng. [Member 1 Name], Executive Engineer (Distribution)
</w:t>
      </w:r>
      <w:r>
        <w:rPr>
          <w:rFonts w:ascii="Calibri" w:cs="Calibri" w:eastAsia="Calibri" w:hAnsi="Calibri"/>
          <w:b/>
          <w:bCs/>
        </w:rPr>
        <w:t xml:space="preserve">• Member 2: </w:t>
      </w:r>
      <w:r>
        <w:rPr>
          <w:rFonts w:ascii="Calibri" w:cs="Calibri" w:eastAsia="Calibri" w:hAnsi="Calibri"/>
        </w:rPr>
        <w:t xml:space="preserve">Eng. [Member 2 Name], Electrical Engineer (Planning)</w:t>
      </w:r>
    </w:p>
    <w:p>
      <w:pPr>
        <w:pStyle w:val="Heading2"/>
        <w:spacing w:after="100" w:before="300"/>
      </w:pPr>
      <w:r>
        <w:rPr>
          <w:rFonts w:ascii="Calibri" w:cs="Calibri" w:eastAsia="Calibri" w:hAnsi="Calibri"/>
          <w:b/>
          <w:bCs/>
          <w:color w:val="800000"/>
          <w:sz w:val="24"/>
          <w:szCs w:val="24"/>
        </w:rPr>
        <w:t xml:space="preserve">3. TECHNICAL COMPLIANCE CHECKLIST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800000" w:val="clea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</w:rPr>
              <w:t xml:space="preserve">Item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800000" w:val="clea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</w:rPr>
              <w:t xml:space="preserve">Technical Parameter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800000" w:val="clea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</w:rPr>
              <w:t xml:space="preserve">CEB Required Standard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800000" w:val="clea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</w:rPr>
              <w:t xml:space="preserve">Offered Specification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800000" w:val="clea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</w:rPr>
              <w:t xml:space="preserve">Compliant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800000" w:val="clea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</w:rPr>
              <w:t xml:space="preserve">Remarks / Deviation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r>
              <w:rPr>
                <w:rFonts w:ascii="Calibri" w:cs="Calibri" w:eastAsia="Calibri" w:hAnsi="Calibri"/>
              </w:rPr>
              <w:t xml:space="preserve">1.0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r>
              <w:rPr>
                <w:rFonts w:ascii="Calibri" w:cs="Calibri" w:eastAsia="Calibri" w:hAnsi="Calibri"/>
              </w:rPr>
              <w:t xml:space="preserve">Rated Voltage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r>
              <w:rPr>
                <w:rFonts w:ascii="Calibri" w:cs="Calibri" w:eastAsia="Calibri" w:hAnsi="Calibri"/>
              </w:rPr>
              <w:t xml:space="preserve">33 kV / 11 kV Dual Rating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r>
              <w:rPr>
                <w:rFonts w:ascii="Calibri" w:cs="Calibri" w:eastAsia="Calibri" w:hAnsi="Calibri"/>
              </w:rPr>
              <w:t xml:space="preserve">33 kV / 11 kV Dual Rating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r>
              <w:rPr>
                <w:rFonts w:ascii="Calibri" w:cs="Calibri" w:eastAsia="Calibri" w:hAnsi="Calibri"/>
                <w:b/>
                <w:bCs/>
                <w:color w:val="008000"/>
              </w:rPr>
              <w:t xml:space="preserve">YES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r>
              <w:rPr>
                <w:rFonts w:ascii="Calibri" w:cs="Calibri" w:eastAsia="Calibri" w:hAnsi="Calibri"/>
              </w:rPr>
              <w:t xml:space="preserve">Meets IEC 60076 standard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r>
              <w:rPr>
                <w:rFonts w:ascii="Calibri" w:cs="Calibri" w:eastAsia="Calibri" w:hAnsi="Calibri"/>
              </w:rPr>
              <w:t xml:space="preserve">2.0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r>
              <w:rPr>
                <w:rFonts w:ascii="Calibri" w:cs="Calibri" w:eastAsia="Calibri" w:hAnsi="Calibri"/>
              </w:rPr>
              <w:t xml:space="preserve">Winding Material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r>
              <w:rPr>
                <w:rFonts w:ascii="Calibri" w:cs="Calibri" w:eastAsia="Calibri" w:hAnsi="Calibri"/>
              </w:rPr>
              <w:t xml:space="preserve">100% Electrolytic Copper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r>
              <w:rPr>
                <w:rFonts w:ascii="Calibri" w:cs="Calibri" w:eastAsia="Calibri" w:hAnsi="Calibri"/>
              </w:rPr>
              <w:t xml:space="preserve">100% Electrolytic Copper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r>
              <w:rPr>
                <w:rFonts w:ascii="Calibri" w:cs="Calibri" w:eastAsia="Calibri" w:hAnsi="Calibri"/>
                <w:b/>
                <w:bCs/>
                <w:color w:val="008000"/>
              </w:rPr>
              <w:t xml:space="preserve">YES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r>
              <w:rPr>
                <w:rFonts w:ascii="Calibri" w:cs="Calibri" w:eastAsia="Calibri" w:hAnsi="Calibri"/>
              </w:rPr>
              <w:t xml:space="preserve">Test certificate verified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r>
              <w:rPr>
                <w:rFonts w:ascii="Calibri" w:cs="Calibri" w:eastAsia="Calibri" w:hAnsi="Calibri"/>
              </w:rPr>
              <w:t xml:space="preserve">3.0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r>
              <w:rPr>
                <w:rFonts w:ascii="Calibri" w:cs="Calibri" w:eastAsia="Calibri" w:hAnsi="Calibri"/>
              </w:rPr>
              <w:t xml:space="preserve">Type Test Certificate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r>
              <w:rPr>
                <w:rFonts w:ascii="Calibri" w:cs="Calibri" w:eastAsia="Calibri" w:hAnsi="Calibri"/>
              </w:rPr>
              <w:t xml:space="preserve">KEMA / CESI Accredited Lab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r>
              <w:rPr>
                <w:rFonts w:ascii="Calibri" w:cs="Calibri" w:eastAsia="Calibri" w:hAnsi="Calibri"/>
              </w:rPr>
              <w:t xml:space="preserve">KEMA Report No. KM-8842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r>
              <w:rPr>
                <w:rFonts w:ascii="Calibri" w:cs="Calibri" w:eastAsia="Calibri" w:hAnsi="Calibri"/>
                <w:b/>
                <w:bCs/>
                <w:color w:val="008000"/>
              </w:rPr>
              <w:t xml:space="preserve">YES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r>
              <w:rPr>
                <w:rFonts w:ascii="Calibri" w:cs="Calibri" w:eastAsia="Calibri" w:hAnsi="Calibri"/>
              </w:rPr>
              <w:t xml:space="preserve">Issued within last 5 yrs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r>
              <w:rPr>
                <w:rFonts w:ascii="Calibri" w:cs="Calibri" w:eastAsia="Calibri" w:hAnsi="Calibri"/>
              </w:rPr>
              <w:t xml:space="preserve">4.0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r>
              <w:rPr>
                <w:rFonts w:ascii="Calibri" w:cs="Calibri" w:eastAsia="Calibri" w:hAnsi="Calibri"/>
              </w:rPr>
              <w:t xml:space="preserve">Warranty Period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r>
              <w:rPr>
                <w:rFonts w:ascii="Calibri" w:cs="Calibri" w:eastAsia="Calibri" w:hAnsi="Calibri"/>
              </w:rPr>
              <w:t xml:space="preserve">36 Months Minimum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r>
              <w:rPr>
                <w:rFonts w:ascii="Calibri" w:cs="Calibri" w:eastAsia="Calibri" w:hAnsi="Calibri"/>
              </w:rPr>
              <w:t xml:space="preserve">36 Months Full Warranty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r>
              <w:rPr>
                <w:rFonts w:ascii="Calibri" w:cs="Calibri" w:eastAsia="Calibri" w:hAnsi="Calibri"/>
                <w:b/>
                <w:bCs/>
                <w:color w:val="008000"/>
              </w:rPr>
              <w:t xml:space="preserve">YES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r>
              <w:rPr>
                <w:rFonts w:ascii="Calibri" w:cs="Calibri" w:eastAsia="Calibri" w:hAnsi="Calibri"/>
              </w:rPr>
              <w:t xml:space="preserve">Manufacturer letter attached</w:t>
            </w:r>
          </w:p>
        </w:tc>
      </w:tr>
    </w:tbl>
    <w:p>
      <w:pPr>
        <w:pStyle w:val="Heading2"/>
        <w:spacing w:after="100" w:before="300"/>
      </w:pPr>
      <w:r>
        <w:rPr>
          <w:rFonts w:ascii="Calibri" w:cs="Calibri" w:eastAsia="Calibri" w:hAnsi="Calibri"/>
          <w:b/>
          <w:bCs/>
          <w:color w:val="800000"/>
          <w:sz w:val="24"/>
          <w:szCs w:val="24"/>
        </w:rPr>
        <w:t xml:space="preserve">4. OVERALL RECOMMENDATION</w:t>
      </w:r>
    </w:p>
    <w:p>
      <w:r>
        <w:rPr>
          <w:rFonts w:ascii="Calibri" w:cs="Calibri" w:eastAsia="Calibri" w:hAnsi="Calibri"/>
          <w:b/>
          <w:bCs/>
          <w:color w:val="008000"/>
        </w:rPr>
        <w:t xml:space="preserve">[  ] TECHNICALLY COMPLIANT AND RECOMMENDED FOR COMMERCIAL OPENING
</w:t>
      </w:r>
      <w:r>
        <w:rPr>
          <w:rFonts w:ascii="Calibri" w:cs="Calibri" w:eastAsia="Calibri" w:hAnsi="Calibri"/>
          <w:b/>
          <w:bCs/>
          <w:color w:val="FF0000"/>
        </w:rPr>
        <w:t xml:space="preserve">[  ] REJECTED - NON-COMPLIANT WITH CEB TECHNICAL SPECIFICATIONS
</w:t>
      </w:r>
      <w:r>
        <w:rPr>
          <w:rFonts w:ascii="Calibri" w:cs="Calibri" w:eastAsia="Calibri" w:hAnsi="Calibri"/>
          <w:b/>
          <w:bCs/>
        </w:rPr>
        <w:t xml:space="preserve">TEC Comments &amp; Summary Justification:
</w:t>
      </w:r>
      <w:r>
        <w:rPr>
          <w:rFonts w:ascii="Calibri" w:cs="Calibri" w:eastAsia="Calibri" w:hAnsi="Calibri"/>
        </w:rPr>
        <w:t xml:space="preserve">The submitted proposal fulfills all major technical parameters and complies with CEB specifications. Recommended to proceed to commercial bid evaluation.</w:t>
      </w:r>
    </w:p>
    <w:p>
      <w:pPr>
        <w:pStyle w:val="Heading2"/>
        <w:spacing w:after="150" w:before="300"/>
      </w:pPr>
      <w:r>
        <w:rPr>
          <w:rFonts w:ascii="Calibri" w:cs="Calibri" w:eastAsia="Calibri" w:hAnsi="Calibri"/>
          <w:b/>
          <w:bCs/>
          <w:color w:val="800000"/>
          <w:sz w:val="24"/>
          <w:szCs w:val="24"/>
        </w:rPr>
        <w:t xml:space="preserve">5. TEC COMMITTEE SIGNATURES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r>
              <w:rPr>
                <w:rFonts w:ascii="Calibri" w:cs="Calibri" w:eastAsia="Calibri" w:hAnsi="Calibri"/>
              </w:rPr>
              <w:t xml:space="preserve">________________________
</w:t>
            </w:r>
            <w:r>
              <w:rPr>
                <w:rFonts w:ascii="Calibri" w:cs="Calibri" w:eastAsia="Calibri" w:hAnsi="Calibri"/>
                <w:b/>
                <w:bCs/>
              </w:rPr>
              <w:t xml:space="preserve">TEC Chairman
</w:t>
            </w:r>
            <w:r>
              <w:rPr>
                <w:rFonts w:ascii="Calibri" w:cs="Calibri" w:eastAsia="Calibri" w:hAnsi="Calibri"/>
              </w:rPr>
              <w:t xml:space="preserve">Date: _______________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r>
              <w:rPr>
                <w:rFonts w:ascii="Calibri" w:cs="Calibri" w:eastAsia="Calibri" w:hAnsi="Calibri"/>
              </w:rPr>
              <w:t xml:space="preserve">________________________
</w:t>
            </w:r>
            <w:r>
              <w:rPr>
                <w:rFonts w:ascii="Calibri" w:cs="Calibri" w:eastAsia="Calibri" w:hAnsi="Calibri"/>
                <w:b/>
                <w:bCs/>
              </w:rPr>
              <w:t xml:space="preserve">TEC Member 1
</w:t>
            </w:r>
            <w:r>
              <w:rPr>
                <w:rFonts w:ascii="Calibri" w:cs="Calibri" w:eastAsia="Calibri" w:hAnsi="Calibri"/>
              </w:rPr>
              <w:t xml:space="preserve">Date: _______________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r>
              <w:rPr>
                <w:rFonts w:ascii="Calibri" w:cs="Calibri" w:eastAsia="Calibri" w:hAnsi="Calibri"/>
              </w:rPr>
              <w:t xml:space="preserve">________________________
</w:t>
            </w:r>
            <w:r>
              <w:rPr>
                <w:rFonts w:ascii="Calibri" w:cs="Calibri" w:eastAsia="Calibri" w:hAnsi="Calibri"/>
                <w:b/>
                <w:bCs/>
              </w:rPr>
              <w:t xml:space="preserve">TEC Member 2
</w:t>
            </w:r>
            <w:r>
              <w:rPr>
                <w:rFonts w:ascii="Calibri" w:cs="Calibri" w:eastAsia="Calibri" w:hAnsi="Calibri"/>
              </w:rPr>
              <w:t xml:space="preserve">Date: _______________</w:t>
            </w:r>
          </w:p>
        </w:tc>
      </w:tr>
    </w:tbl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2026-09-04T16:43:45.372Z</dcterms:created>
  <dcterms:modified xsi:type="dcterms:W3CDTF">2026-09-04T16:43:45.373Z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