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3ADDF" w14:textId="19C19DEF" w:rsidR="00443BC8" w:rsidRDefault="00443BC8" w:rsidP="00443BC8">
      <w:pPr>
        <w:pStyle w:val="Heading1"/>
      </w:pPr>
      <w:r w:rsidRPr="00443BC8">
        <w:t>Overview</w:t>
      </w:r>
    </w:p>
    <w:p w14:paraId="2E0324E4" w14:textId="476BE6B6" w:rsidR="0028442C" w:rsidRDefault="00443BC8" w:rsidP="00443BC8">
      <w:r w:rsidRPr="00443BC8">
        <w:t xml:space="preserve">This Detailed Level Design (DLD) documents the Release 2 technical design for the Railway Ticket Sales system. It defines a three-layer architecture (UI, Logic, Data), the UML class model (classes, attributes, methods, inheritance, interfaces), responsibilities for each class and method, enumerations and constants, how data flows through the system, traceability to the SRS, source file mapping, and a short revision history. Release 2 scope: structural refactor, separation of concerns, in-memory repositories, no business logic in main, no direct time/console use in domain classes, and replacement of hard-coded values with </w:t>
      </w:r>
      <w:proofErr w:type="spellStart"/>
      <w:r w:rsidRPr="00443BC8">
        <w:t>enums</w:t>
      </w:r>
      <w:proofErr w:type="spellEnd"/>
      <w:r w:rsidRPr="00443BC8">
        <w:t>/constants. Validation, exception policies, file persistence, and full behavior diagrams are deferred to Release 3.</w:t>
      </w:r>
    </w:p>
    <w:p w14:paraId="57D9F547" w14:textId="024A0EF6" w:rsidR="00443BC8" w:rsidRDefault="00443BC8" w:rsidP="00443BC8">
      <w:pPr>
        <w:pStyle w:val="Heading1"/>
      </w:pPr>
      <w:r>
        <w:t>System Overview / Architectural Context</w:t>
      </w:r>
    </w:p>
    <w:p w14:paraId="56EC4C9A" w14:textId="65B575FF" w:rsidR="00A53050" w:rsidRDefault="00A53050" w:rsidP="00A53050">
      <w:pPr>
        <w:pStyle w:val="BodyText"/>
      </w:pPr>
      <w:r w:rsidRPr="00A53050">
        <w:t>Architecture follows a three</w:t>
      </w:r>
      <w:r w:rsidRPr="00A53050">
        <w:noBreakHyphen/>
        <w:t>layer structure with one</w:t>
      </w:r>
      <w:r w:rsidRPr="00A53050">
        <w:noBreakHyphen/>
        <w:t xml:space="preserve">way dependencies (UI </w:t>
      </w:r>
      <w:r>
        <w:sym w:font="Wingdings" w:char="F0E0"/>
      </w:r>
      <w:r>
        <w:t xml:space="preserve"> Logic </w:t>
      </w:r>
      <w:r>
        <w:sym w:font="Wingdings" w:char="F0E0"/>
      </w:r>
      <w:r>
        <w:t xml:space="preserve"> Data):</w:t>
      </w:r>
    </w:p>
    <w:p w14:paraId="1FADC122" w14:textId="54F66B4A" w:rsidR="00A53050" w:rsidRPr="00A53050" w:rsidRDefault="00A53050" w:rsidP="00A53050">
      <w:pPr>
        <w:pStyle w:val="BodyText"/>
        <w:numPr>
          <w:ilvl w:val="0"/>
          <w:numId w:val="12"/>
        </w:numPr>
      </w:pPr>
      <w:r w:rsidRPr="00A53050">
        <w:t xml:space="preserve">Presentation Layer (UI): </w:t>
      </w:r>
      <w:proofErr w:type="spellStart"/>
      <w:r w:rsidRPr="00A53050">
        <w:t>ConsoleUI</w:t>
      </w:r>
      <w:proofErr w:type="spellEnd"/>
      <w:r w:rsidRPr="00A53050">
        <w:t xml:space="preserve"> </w:t>
      </w:r>
      <w:r>
        <w:t>–</w:t>
      </w:r>
      <w:r w:rsidRPr="00A53050">
        <w:t xml:space="preserve"> responsible only for user interaction, input parsing, and textual output; it translates user actions into service calls and displays results or errors, it does not implement business rules or access storage directly.</w:t>
      </w:r>
    </w:p>
    <w:p w14:paraId="67D6E5AE" w14:textId="52571CCF" w:rsidR="00A53050" w:rsidRPr="00A53050" w:rsidRDefault="00A53050" w:rsidP="00A53050">
      <w:pPr>
        <w:pStyle w:val="BodyText"/>
        <w:numPr>
          <w:ilvl w:val="0"/>
          <w:numId w:val="12"/>
        </w:numPr>
      </w:pPr>
      <w:r w:rsidRPr="00A53050">
        <w:t xml:space="preserve">Logic Layer (Business): </w:t>
      </w:r>
      <w:proofErr w:type="spellStart"/>
      <w:r w:rsidRPr="00A53050">
        <w:t>TicketService</w:t>
      </w:r>
      <w:proofErr w:type="spellEnd"/>
      <w:r w:rsidRPr="00A53050">
        <w:t xml:space="preserve">, </w:t>
      </w:r>
      <w:proofErr w:type="spellStart"/>
      <w:r w:rsidRPr="00A53050">
        <w:t>IClock</w:t>
      </w:r>
      <w:proofErr w:type="spellEnd"/>
      <w:r w:rsidRPr="00A53050">
        <w:t xml:space="preserve">, Employee abstractions, utility helpers </w:t>
      </w:r>
      <w:r>
        <w:t>–</w:t>
      </w:r>
      <w:r w:rsidRPr="00A53050">
        <w:t xml:space="preserve"> contains domain rules and flows (search </w:t>
      </w:r>
      <w:r>
        <w:sym w:font="Wingdings" w:char="F0E0"/>
      </w:r>
      <w:r w:rsidRPr="00A53050">
        <w:t xml:space="preserve"> reserve </w:t>
      </w:r>
      <w:r>
        <w:sym w:font="Wingdings" w:char="F0E0"/>
      </w:r>
      <w:r w:rsidRPr="00A53050">
        <w:t xml:space="preserve"> purchase </w:t>
      </w:r>
      <w:r>
        <w:sym w:font="Wingdings" w:char="F0E0"/>
      </w:r>
      <w:r w:rsidRPr="00A53050">
        <w:t xml:space="preserve"> return), refund and profit calculations, transaction registry, and orchestration of repository updates; depends on abstractions (</w:t>
      </w:r>
      <w:proofErr w:type="spellStart"/>
      <w:r w:rsidRPr="00A53050">
        <w:t>IClock</w:t>
      </w:r>
      <w:proofErr w:type="spellEnd"/>
      <w:r w:rsidRPr="00A53050">
        <w:t>, repository interfaces) rather than concrete storage.</w:t>
      </w:r>
    </w:p>
    <w:p w14:paraId="3A36241F" w14:textId="4529CB0F" w:rsidR="00A53050" w:rsidRDefault="00A53050" w:rsidP="00A53050">
      <w:pPr>
        <w:pStyle w:val="BodyText"/>
        <w:numPr>
          <w:ilvl w:val="0"/>
          <w:numId w:val="12"/>
        </w:numPr>
      </w:pPr>
      <w:r w:rsidRPr="00A53050">
        <w:t xml:space="preserve">Data Layer (Storage): </w:t>
      </w:r>
      <w:proofErr w:type="spellStart"/>
      <w:r w:rsidRPr="00A53050">
        <w:t>TicketRepository</w:t>
      </w:r>
      <w:proofErr w:type="spellEnd"/>
      <w:r w:rsidRPr="00A53050">
        <w:t xml:space="preserve">, </w:t>
      </w:r>
      <w:proofErr w:type="spellStart"/>
      <w:r w:rsidRPr="00A53050">
        <w:t>PassengerRepository</w:t>
      </w:r>
      <w:proofErr w:type="spellEnd"/>
      <w:r w:rsidRPr="00A53050">
        <w:t xml:space="preserve">, </w:t>
      </w:r>
      <w:proofErr w:type="spellStart"/>
      <w:r w:rsidRPr="00A53050">
        <w:t>TrainRepository</w:t>
      </w:r>
      <w:proofErr w:type="spellEnd"/>
      <w:r w:rsidRPr="00A53050">
        <w:t xml:space="preserve"> (stub) </w:t>
      </w:r>
      <w:r>
        <w:t>–</w:t>
      </w:r>
      <w:r w:rsidRPr="00A53050">
        <w:t xml:space="preserve"> in</w:t>
      </w:r>
      <w:r w:rsidRPr="00A53050">
        <w:noBreakHyphen/>
        <w:t xml:space="preserve">memory storage and query/update primitives (add, find, </w:t>
      </w:r>
      <w:proofErr w:type="spellStart"/>
      <w:r w:rsidRPr="00A53050">
        <w:t>getById</w:t>
      </w:r>
      <w:proofErr w:type="spellEnd"/>
      <w:r w:rsidRPr="00A53050">
        <w:t xml:space="preserve">, </w:t>
      </w:r>
      <w:proofErr w:type="spellStart"/>
      <w:r w:rsidRPr="00A53050">
        <w:t>updateStatus</w:t>
      </w:r>
      <w:proofErr w:type="spellEnd"/>
      <w:r w:rsidRPr="00A53050">
        <w:t xml:space="preserve">, </w:t>
      </w:r>
      <w:proofErr w:type="spellStart"/>
      <w:r w:rsidRPr="00A53050">
        <w:t>adjustBalance</w:t>
      </w:r>
      <w:proofErr w:type="spellEnd"/>
      <w:r w:rsidRPr="00A53050">
        <w:t>); persistence is intentionally deferred to a separate Persistence module (CSV/DB) in a later release.</w:t>
      </w:r>
    </w:p>
    <w:p w14:paraId="31A608C7" w14:textId="49AB8D8A" w:rsidR="00A53050" w:rsidRPr="00A53050" w:rsidRDefault="00A53050" w:rsidP="00A53050">
      <w:pPr>
        <w:pStyle w:val="BodyText"/>
      </w:pPr>
      <w:r w:rsidRPr="00A53050">
        <w:t xml:space="preserve">Design principles: Separation of Concerns, Single Responsibility, Dependency Inversion (low coupling via small interfaces). UI never mutates repository state directly; Data layer never performs presentation; business logic is isolated for testability and deterministic unit tests. Main.cpp only wires components, seeds sample data, and hands control to </w:t>
      </w:r>
      <w:proofErr w:type="spellStart"/>
      <w:r w:rsidRPr="00A53050">
        <w:t>ConsoleUI</w:t>
      </w:r>
      <w:proofErr w:type="spellEnd"/>
      <w:r w:rsidRPr="00A53050">
        <w:t>.</w:t>
      </w:r>
    </w:p>
    <w:p w14:paraId="332A15D9" w14:textId="77777777" w:rsidR="00A53050" w:rsidRPr="00A53050" w:rsidRDefault="00A53050" w:rsidP="00A53050">
      <w:pPr>
        <w:pStyle w:val="BodyText"/>
      </w:pPr>
    </w:p>
    <w:p w14:paraId="16F7F36F" w14:textId="2E0A919F" w:rsidR="00285AF7" w:rsidRDefault="00285AF7" w:rsidP="00285AF7">
      <w:pPr>
        <w:pStyle w:val="Heading1"/>
        <w:rPr>
          <w:lang w:val="en-US"/>
        </w:rPr>
      </w:pPr>
      <w:r>
        <w:t xml:space="preserve">UML Class Diagram </w:t>
      </w:r>
      <w:r w:rsidRPr="00285AF7">
        <w:rPr>
          <w:lang w:val="en-US"/>
        </w:rPr>
        <w:t>(Technical Design)</w:t>
      </w:r>
    </w:p>
    <w:p w14:paraId="38CD15C0" w14:textId="0C806D02" w:rsidR="00285AF7" w:rsidRDefault="00285AF7" w:rsidP="00285AF7">
      <w:pPr>
        <w:pStyle w:val="BodyText"/>
      </w:pPr>
      <w:r>
        <w:t>…</w:t>
      </w:r>
    </w:p>
    <w:p w14:paraId="69C393EA" w14:textId="6CC7B3E6" w:rsidR="00285AF7" w:rsidRDefault="00285AF7" w:rsidP="00285AF7">
      <w:pPr>
        <w:pStyle w:val="Heading1"/>
      </w:pPr>
      <w:r>
        <w:t>Class Specifications</w:t>
      </w:r>
    </w:p>
    <w:tbl>
      <w:tblPr>
        <w:tblStyle w:val="TableGrid"/>
        <w:tblW w:w="0" w:type="auto"/>
        <w:tblLayout w:type="fixed"/>
        <w:tblLook w:val="04A0" w:firstRow="1" w:lastRow="0" w:firstColumn="1" w:lastColumn="0" w:noHBand="0" w:noVBand="1"/>
      </w:tblPr>
      <w:tblGrid>
        <w:gridCol w:w="1869"/>
        <w:gridCol w:w="1869"/>
        <w:gridCol w:w="1869"/>
        <w:gridCol w:w="1869"/>
        <w:gridCol w:w="1869"/>
      </w:tblGrid>
      <w:tr w:rsidR="00A53050" w:rsidRPr="00A53050" w14:paraId="2E82A211" w14:textId="77777777" w:rsidTr="00A53050">
        <w:tc>
          <w:tcPr>
            <w:tcW w:w="1869" w:type="dxa"/>
            <w:hideMark/>
          </w:tcPr>
          <w:p w14:paraId="29C17412" w14:textId="77777777" w:rsidR="00A53050" w:rsidRPr="00A53050" w:rsidRDefault="00A53050" w:rsidP="00A53050">
            <w:pPr>
              <w:pStyle w:val="BodyText"/>
              <w:rPr>
                <w:rFonts w:cs="Times New Roman"/>
                <w:b/>
                <w:bCs/>
                <w:sz w:val="20"/>
                <w:szCs w:val="20"/>
              </w:rPr>
            </w:pPr>
            <w:r w:rsidRPr="00A53050">
              <w:rPr>
                <w:rFonts w:cs="Times New Roman"/>
                <w:b/>
                <w:bCs/>
                <w:sz w:val="20"/>
                <w:szCs w:val="20"/>
              </w:rPr>
              <w:t>Class</w:t>
            </w:r>
          </w:p>
        </w:tc>
        <w:tc>
          <w:tcPr>
            <w:tcW w:w="1869" w:type="dxa"/>
            <w:hideMark/>
          </w:tcPr>
          <w:p w14:paraId="7D8EACEE" w14:textId="77777777" w:rsidR="00A53050" w:rsidRPr="00A53050" w:rsidRDefault="00A53050" w:rsidP="00A53050">
            <w:pPr>
              <w:pStyle w:val="BodyText"/>
              <w:rPr>
                <w:rFonts w:cs="Times New Roman"/>
                <w:b/>
                <w:bCs/>
                <w:sz w:val="20"/>
                <w:szCs w:val="20"/>
              </w:rPr>
            </w:pPr>
            <w:r w:rsidRPr="00A53050">
              <w:rPr>
                <w:rFonts w:cs="Times New Roman"/>
                <w:b/>
                <w:bCs/>
                <w:sz w:val="20"/>
                <w:szCs w:val="20"/>
              </w:rPr>
              <w:t>Type</w:t>
            </w:r>
          </w:p>
        </w:tc>
        <w:tc>
          <w:tcPr>
            <w:tcW w:w="1869" w:type="dxa"/>
            <w:hideMark/>
          </w:tcPr>
          <w:p w14:paraId="658D10DB" w14:textId="77777777" w:rsidR="00A53050" w:rsidRPr="00A53050" w:rsidRDefault="00A53050" w:rsidP="00A53050">
            <w:pPr>
              <w:pStyle w:val="BodyText"/>
              <w:rPr>
                <w:rFonts w:cs="Times New Roman"/>
                <w:b/>
                <w:bCs/>
                <w:sz w:val="20"/>
                <w:szCs w:val="20"/>
              </w:rPr>
            </w:pPr>
            <w:r w:rsidRPr="00A53050">
              <w:rPr>
                <w:rFonts w:cs="Times New Roman"/>
                <w:b/>
                <w:bCs/>
                <w:sz w:val="20"/>
                <w:szCs w:val="20"/>
              </w:rPr>
              <w:t>Description</w:t>
            </w:r>
          </w:p>
        </w:tc>
        <w:tc>
          <w:tcPr>
            <w:tcW w:w="1869" w:type="dxa"/>
            <w:hideMark/>
          </w:tcPr>
          <w:p w14:paraId="6FCC9F10" w14:textId="77777777" w:rsidR="00A53050" w:rsidRPr="00A53050" w:rsidRDefault="00A53050" w:rsidP="00A53050">
            <w:pPr>
              <w:pStyle w:val="BodyText"/>
              <w:rPr>
                <w:rFonts w:cs="Times New Roman"/>
                <w:b/>
                <w:bCs/>
                <w:sz w:val="20"/>
                <w:szCs w:val="20"/>
              </w:rPr>
            </w:pPr>
            <w:r w:rsidRPr="00A53050">
              <w:rPr>
                <w:rFonts w:cs="Times New Roman"/>
                <w:b/>
                <w:bCs/>
                <w:sz w:val="20"/>
                <w:szCs w:val="20"/>
              </w:rPr>
              <w:t>Attributes</w:t>
            </w:r>
          </w:p>
        </w:tc>
        <w:tc>
          <w:tcPr>
            <w:tcW w:w="1869" w:type="dxa"/>
            <w:hideMark/>
          </w:tcPr>
          <w:p w14:paraId="17FF0C2C" w14:textId="77777777" w:rsidR="00A53050" w:rsidRPr="00A53050" w:rsidRDefault="00A53050" w:rsidP="00A53050">
            <w:pPr>
              <w:pStyle w:val="BodyText"/>
              <w:rPr>
                <w:rFonts w:cs="Times New Roman"/>
                <w:b/>
                <w:bCs/>
                <w:sz w:val="20"/>
                <w:szCs w:val="20"/>
              </w:rPr>
            </w:pPr>
            <w:r w:rsidRPr="00A53050">
              <w:rPr>
                <w:rFonts w:cs="Times New Roman"/>
                <w:b/>
                <w:bCs/>
                <w:sz w:val="20"/>
                <w:szCs w:val="20"/>
              </w:rPr>
              <w:t>Methods</w:t>
            </w:r>
          </w:p>
        </w:tc>
      </w:tr>
      <w:tr w:rsidR="00A53050" w:rsidRPr="00A53050" w14:paraId="49201785" w14:textId="77777777" w:rsidTr="00A53050">
        <w:tc>
          <w:tcPr>
            <w:tcW w:w="1869" w:type="dxa"/>
            <w:hideMark/>
          </w:tcPr>
          <w:p w14:paraId="649034D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ConsoleUI</w:t>
            </w:r>
            <w:proofErr w:type="spellEnd"/>
          </w:p>
        </w:tc>
        <w:tc>
          <w:tcPr>
            <w:tcW w:w="1869" w:type="dxa"/>
            <w:hideMark/>
          </w:tcPr>
          <w:p w14:paraId="0B485E66" w14:textId="77777777" w:rsidR="00A53050" w:rsidRPr="00A53050" w:rsidRDefault="00A53050" w:rsidP="00A53050">
            <w:pPr>
              <w:pStyle w:val="BodyText"/>
              <w:rPr>
                <w:rFonts w:cs="Times New Roman"/>
                <w:sz w:val="20"/>
                <w:szCs w:val="20"/>
              </w:rPr>
            </w:pPr>
            <w:r w:rsidRPr="00A53050">
              <w:rPr>
                <w:rFonts w:cs="Times New Roman"/>
                <w:sz w:val="20"/>
                <w:szCs w:val="20"/>
              </w:rPr>
              <w:t>UI</w:t>
            </w:r>
          </w:p>
        </w:tc>
        <w:tc>
          <w:tcPr>
            <w:tcW w:w="1869" w:type="dxa"/>
            <w:hideMark/>
          </w:tcPr>
          <w:p w14:paraId="725A224E" w14:textId="77777777" w:rsidR="00A53050" w:rsidRPr="00A53050" w:rsidRDefault="00A53050" w:rsidP="00A53050">
            <w:pPr>
              <w:pStyle w:val="BodyText"/>
              <w:rPr>
                <w:rFonts w:cs="Times New Roman"/>
                <w:sz w:val="20"/>
                <w:szCs w:val="20"/>
              </w:rPr>
            </w:pPr>
            <w:r w:rsidRPr="00A53050">
              <w:rPr>
                <w:rFonts w:cs="Times New Roman"/>
                <w:sz w:val="20"/>
                <w:szCs w:val="20"/>
              </w:rPr>
              <w:t>Console interaction and formatting; prompts and renders results</w:t>
            </w:r>
          </w:p>
        </w:tc>
        <w:tc>
          <w:tcPr>
            <w:tcW w:w="1869" w:type="dxa"/>
            <w:hideMark/>
          </w:tcPr>
          <w:p w14:paraId="06E2ED7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mTicketRepo</w:t>
            </w:r>
            <w:proofErr w:type="spellEnd"/>
            <w:r w:rsidRPr="00A53050">
              <w:rPr>
                <w:rFonts w:cs="Times New Roman"/>
                <w:sz w:val="20"/>
                <w:szCs w:val="20"/>
              </w:rPr>
              <w:t xml:space="preserve">; </w:t>
            </w:r>
            <w:proofErr w:type="spellStart"/>
            <w:r w:rsidRPr="00A53050">
              <w:rPr>
                <w:rFonts w:cs="Times New Roman"/>
                <w:sz w:val="20"/>
                <w:szCs w:val="20"/>
              </w:rPr>
              <w:t>mPassengerRepo</w:t>
            </w:r>
            <w:proofErr w:type="spellEnd"/>
            <w:r w:rsidRPr="00A53050">
              <w:rPr>
                <w:rFonts w:cs="Times New Roman"/>
                <w:sz w:val="20"/>
                <w:szCs w:val="20"/>
              </w:rPr>
              <w:t xml:space="preserve">; </w:t>
            </w:r>
            <w:proofErr w:type="spellStart"/>
            <w:r w:rsidRPr="00A53050">
              <w:rPr>
                <w:rFonts w:cs="Times New Roman"/>
                <w:sz w:val="20"/>
                <w:szCs w:val="20"/>
              </w:rPr>
              <w:t>mService</w:t>
            </w:r>
            <w:proofErr w:type="spellEnd"/>
          </w:p>
        </w:tc>
        <w:tc>
          <w:tcPr>
            <w:tcW w:w="1869" w:type="dxa"/>
            <w:hideMark/>
          </w:tcPr>
          <w:p w14:paraId="4ABCD40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displayMenu</w:t>
            </w:r>
            <w:proofErr w:type="spellEnd"/>
            <w:r w:rsidRPr="00A53050">
              <w:rPr>
                <w:rFonts w:cs="Times New Roman"/>
                <w:sz w:val="20"/>
                <w:szCs w:val="20"/>
              </w:rPr>
              <w:t xml:space="preserve">(); run(); </w:t>
            </w:r>
            <w:proofErr w:type="spellStart"/>
            <w:r w:rsidRPr="00A53050">
              <w:rPr>
                <w:rFonts w:cs="Times New Roman"/>
                <w:sz w:val="20"/>
                <w:szCs w:val="20"/>
              </w:rPr>
              <w:t>listTickets</w:t>
            </w:r>
            <w:proofErr w:type="spellEnd"/>
            <w:r w:rsidRPr="00A53050">
              <w:rPr>
                <w:rFonts w:cs="Times New Roman"/>
                <w:sz w:val="20"/>
                <w:szCs w:val="20"/>
              </w:rPr>
              <w:t xml:space="preserve">(); </w:t>
            </w:r>
            <w:proofErr w:type="spellStart"/>
            <w:r w:rsidRPr="00A53050">
              <w:rPr>
                <w:rFonts w:cs="Times New Roman"/>
                <w:sz w:val="20"/>
                <w:szCs w:val="20"/>
              </w:rPr>
              <w:t>searchAvailable</w:t>
            </w:r>
            <w:proofErr w:type="spellEnd"/>
            <w:r w:rsidRPr="00A53050">
              <w:rPr>
                <w:rFonts w:cs="Times New Roman"/>
                <w:sz w:val="20"/>
                <w:szCs w:val="20"/>
              </w:rPr>
              <w:t xml:space="preserve">(); </w:t>
            </w:r>
            <w:proofErr w:type="spellStart"/>
            <w:r w:rsidRPr="00A53050">
              <w:rPr>
                <w:rFonts w:cs="Times New Roman"/>
                <w:sz w:val="20"/>
                <w:szCs w:val="20"/>
              </w:rPr>
              <w:t>registerPassenger</w:t>
            </w:r>
            <w:proofErr w:type="spellEnd"/>
            <w:r w:rsidRPr="00A53050">
              <w:rPr>
                <w:rFonts w:cs="Times New Roman"/>
                <w:sz w:val="20"/>
                <w:szCs w:val="20"/>
              </w:rPr>
              <w:t xml:space="preserve">(); </w:t>
            </w:r>
            <w:proofErr w:type="spellStart"/>
            <w:r w:rsidRPr="00A53050">
              <w:rPr>
                <w:rFonts w:cs="Times New Roman"/>
                <w:sz w:val="20"/>
                <w:szCs w:val="20"/>
              </w:rPr>
              <w:t>purchaseFlow</w:t>
            </w:r>
            <w:proofErr w:type="spellEnd"/>
            <w:r w:rsidRPr="00A53050">
              <w:rPr>
                <w:rFonts w:cs="Times New Roman"/>
                <w:sz w:val="20"/>
                <w:szCs w:val="20"/>
              </w:rPr>
              <w:t xml:space="preserve">(); </w:t>
            </w:r>
            <w:proofErr w:type="spellStart"/>
            <w:r w:rsidRPr="00A53050">
              <w:rPr>
                <w:rFonts w:cs="Times New Roman"/>
                <w:sz w:val="20"/>
                <w:szCs w:val="20"/>
              </w:rPr>
              <w:t>returnFlow</w:t>
            </w:r>
            <w:proofErr w:type="spellEnd"/>
            <w:r w:rsidRPr="00A53050">
              <w:rPr>
                <w:rFonts w:cs="Times New Roman"/>
                <w:sz w:val="20"/>
                <w:szCs w:val="20"/>
              </w:rPr>
              <w:t xml:space="preserve">(); </w:t>
            </w:r>
            <w:proofErr w:type="spellStart"/>
            <w:r w:rsidRPr="00A53050">
              <w:rPr>
                <w:rFonts w:cs="Times New Roman"/>
                <w:sz w:val="20"/>
                <w:szCs w:val="20"/>
              </w:rPr>
              <w:t>showRegistryAndProfit</w:t>
            </w:r>
            <w:proofErr w:type="spellEnd"/>
            <w:r w:rsidRPr="00A53050">
              <w:rPr>
                <w:rFonts w:cs="Times New Roman"/>
                <w:sz w:val="20"/>
                <w:szCs w:val="20"/>
              </w:rPr>
              <w:t>()</w:t>
            </w:r>
          </w:p>
        </w:tc>
      </w:tr>
      <w:tr w:rsidR="00A53050" w:rsidRPr="00A53050" w14:paraId="11FBF866" w14:textId="77777777" w:rsidTr="00A53050">
        <w:tc>
          <w:tcPr>
            <w:tcW w:w="1869" w:type="dxa"/>
            <w:hideMark/>
          </w:tcPr>
          <w:p w14:paraId="6F331B8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869" w:type="dxa"/>
            <w:hideMark/>
          </w:tcPr>
          <w:p w14:paraId="16B35466" w14:textId="77777777" w:rsidR="00A53050" w:rsidRPr="00A53050" w:rsidRDefault="00A53050" w:rsidP="00A53050">
            <w:pPr>
              <w:pStyle w:val="BodyText"/>
              <w:rPr>
                <w:rFonts w:cs="Times New Roman"/>
                <w:sz w:val="20"/>
                <w:szCs w:val="20"/>
              </w:rPr>
            </w:pPr>
            <w:r w:rsidRPr="00A53050">
              <w:rPr>
                <w:rFonts w:cs="Times New Roman"/>
                <w:sz w:val="20"/>
                <w:szCs w:val="20"/>
              </w:rPr>
              <w:t>Service</w:t>
            </w:r>
          </w:p>
        </w:tc>
        <w:tc>
          <w:tcPr>
            <w:tcW w:w="1869" w:type="dxa"/>
            <w:hideMark/>
          </w:tcPr>
          <w:p w14:paraId="78B97E6E" w14:textId="77777777" w:rsidR="00A53050" w:rsidRPr="00A53050" w:rsidRDefault="00A53050" w:rsidP="00A53050">
            <w:pPr>
              <w:pStyle w:val="BodyText"/>
              <w:rPr>
                <w:rFonts w:cs="Times New Roman"/>
                <w:sz w:val="20"/>
                <w:szCs w:val="20"/>
              </w:rPr>
            </w:pPr>
            <w:r w:rsidRPr="00A53050">
              <w:rPr>
                <w:rFonts w:cs="Times New Roman"/>
                <w:sz w:val="20"/>
                <w:szCs w:val="20"/>
              </w:rPr>
              <w:t>Coordinates search, reserve, purchase, return flows; refund and profit logic; transaction registry</w:t>
            </w:r>
          </w:p>
        </w:tc>
        <w:tc>
          <w:tcPr>
            <w:tcW w:w="1869" w:type="dxa"/>
            <w:hideMark/>
          </w:tcPr>
          <w:p w14:paraId="7F3436B2"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mTicketRepo</w:t>
            </w:r>
            <w:proofErr w:type="spellEnd"/>
            <w:r w:rsidRPr="00A53050">
              <w:rPr>
                <w:rFonts w:cs="Times New Roman"/>
                <w:sz w:val="20"/>
                <w:szCs w:val="20"/>
              </w:rPr>
              <w:t xml:space="preserve">; </w:t>
            </w:r>
            <w:proofErr w:type="spellStart"/>
            <w:r w:rsidRPr="00A53050">
              <w:rPr>
                <w:rFonts w:cs="Times New Roman"/>
                <w:sz w:val="20"/>
                <w:szCs w:val="20"/>
              </w:rPr>
              <w:t>mPassengerRepo</w:t>
            </w:r>
            <w:proofErr w:type="spellEnd"/>
            <w:r w:rsidRPr="00A53050">
              <w:rPr>
                <w:rFonts w:cs="Times New Roman"/>
                <w:sz w:val="20"/>
                <w:szCs w:val="20"/>
              </w:rPr>
              <w:t xml:space="preserve">; </w:t>
            </w:r>
            <w:proofErr w:type="spellStart"/>
            <w:r w:rsidRPr="00A53050">
              <w:rPr>
                <w:rFonts w:cs="Times New Roman"/>
                <w:sz w:val="20"/>
                <w:szCs w:val="20"/>
              </w:rPr>
              <w:t>mRegistry</w:t>
            </w:r>
            <w:proofErr w:type="spellEnd"/>
            <w:r w:rsidRPr="00A53050">
              <w:rPr>
                <w:rFonts w:cs="Times New Roman"/>
                <w:sz w:val="20"/>
                <w:szCs w:val="20"/>
              </w:rPr>
              <w:t xml:space="preserve">; </w:t>
            </w:r>
            <w:proofErr w:type="spellStart"/>
            <w:r w:rsidRPr="00A53050">
              <w:rPr>
                <w:rFonts w:cs="Times New Roman"/>
                <w:sz w:val="20"/>
                <w:szCs w:val="20"/>
              </w:rPr>
              <w:t>mClock</w:t>
            </w:r>
            <w:proofErr w:type="spellEnd"/>
          </w:p>
        </w:tc>
        <w:tc>
          <w:tcPr>
            <w:tcW w:w="1869" w:type="dxa"/>
            <w:hideMark/>
          </w:tcPr>
          <w:p w14:paraId="11234AD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r w:rsidRPr="00A53050">
              <w:rPr>
                <w:rFonts w:cs="Times New Roman"/>
                <w:sz w:val="20"/>
                <w:szCs w:val="20"/>
              </w:rPr>
              <w:t xml:space="preserve">(...); </w:t>
            </w:r>
            <w:proofErr w:type="spellStart"/>
            <w:r w:rsidRPr="00A53050">
              <w:rPr>
                <w:rFonts w:cs="Times New Roman"/>
                <w:sz w:val="20"/>
                <w:szCs w:val="20"/>
              </w:rPr>
              <w:t>searchAvailable</w:t>
            </w:r>
            <w:proofErr w:type="spellEnd"/>
            <w:r w:rsidRPr="00A53050">
              <w:rPr>
                <w:rFonts w:cs="Times New Roman"/>
                <w:sz w:val="20"/>
                <w:szCs w:val="20"/>
              </w:rPr>
              <w:t>(</w:t>
            </w:r>
            <w:proofErr w:type="spellStart"/>
            <w:r w:rsidRPr="00A53050">
              <w:rPr>
                <w:rFonts w:cs="Times New Roman"/>
                <w:sz w:val="20"/>
                <w:szCs w:val="20"/>
              </w:rPr>
              <w:t>destination,date,coach</w:t>
            </w:r>
            <w:proofErr w:type="spellEnd"/>
            <w:r w:rsidRPr="00A53050">
              <w:rPr>
                <w:rFonts w:cs="Times New Roman"/>
                <w:sz w:val="20"/>
                <w:szCs w:val="20"/>
              </w:rPr>
              <w:t xml:space="preserve">); </w:t>
            </w:r>
            <w:proofErr w:type="spellStart"/>
            <w:r w:rsidRPr="00A53050">
              <w:rPr>
                <w:rFonts w:cs="Times New Roman"/>
                <w:sz w:val="20"/>
                <w:szCs w:val="20"/>
              </w:rPr>
              <w:t>completePurchase</w:t>
            </w:r>
            <w:proofErr w:type="spellEnd"/>
            <w:r w:rsidRPr="00A53050">
              <w:rPr>
                <w:rFonts w:cs="Times New Roman"/>
                <w:sz w:val="20"/>
                <w:szCs w:val="20"/>
              </w:rPr>
              <w:t>(</w:t>
            </w:r>
            <w:proofErr w:type="spellStart"/>
            <w:r w:rsidRPr="00A53050">
              <w:rPr>
                <w:rFonts w:cs="Times New Roman"/>
                <w:sz w:val="20"/>
                <w:szCs w:val="20"/>
              </w:rPr>
              <w:t>passport,ticketId,outMessage</w:t>
            </w:r>
            <w:proofErr w:type="spellEnd"/>
            <w:r w:rsidRPr="00A53050">
              <w:rPr>
                <w:rFonts w:cs="Times New Roman"/>
                <w:sz w:val="20"/>
                <w:szCs w:val="20"/>
              </w:rPr>
              <w:t xml:space="preserve">); </w:t>
            </w:r>
            <w:proofErr w:type="spellStart"/>
            <w:r w:rsidRPr="00A53050">
              <w:rPr>
                <w:rFonts w:cs="Times New Roman"/>
                <w:sz w:val="20"/>
                <w:szCs w:val="20"/>
              </w:rPr>
              <w:t>completeReturn</w:t>
            </w:r>
            <w:proofErr w:type="spellEnd"/>
            <w:r w:rsidRPr="00A53050">
              <w:rPr>
                <w:rFonts w:cs="Times New Roman"/>
                <w:sz w:val="20"/>
                <w:szCs w:val="20"/>
              </w:rPr>
              <w:t>(</w:t>
            </w:r>
            <w:proofErr w:type="spellStart"/>
            <w:r w:rsidRPr="00A53050">
              <w:rPr>
                <w:rFonts w:cs="Times New Roman"/>
                <w:sz w:val="20"/>
                <w:szCs w:val="20"/>
              </w:rPr>
              <w:t>passport,ticketId,outMessage</w:t>
            </w:r>
            <w:proofErr w:type="spellEnd"/>
            <w:r w:rsidRPr="00A53050">
              <w:rPr>
                <w:rFonts w:cs="Times New Roman"/>
                <w:sz w:val="20"/>
                <w:szCs w:val="20"/>
              </w:rPr>
              <w:t xml:space="preserve">); </w:t>
            </w:r>
            <w:proofErr w:type="spellStart"/>
            <w:r w:rsidRPr="00A53050">
              <w:rPr>
                <w:rFonts w:cs="Times New Roman"/>
                <w:sz w:val="20"/>
                <w:szCs w:val="20"/>
              </w:rPr>
              <w:t>calculateRefund</w:t>
            </w:r>
            <w:proofErr w:type="spellEnd"/>
            <w:r w:rsidRPr="00A53050">
              <w:rPr>
                <w:rFonts w:cs="Times New Roman"/>
                <w:sz w:val="20"/>
                <w:szCs w:val="20"/>
              </w:rPr>
              <w:t>(</w:t>
            </w:r>
            <w:proofErr w:type="spellStart"/>
            <w:r w:rsidRPr="00A53050">
              <w:rPr>
                <w:rFonts w:cs="Times New Roman"/>
                <w:sz w:val="20"/>
                <w:szCs w:val="20"/>
              </w:rPr>
              <w:t>cost,daysBefore</w:t>
            </w:r>
            <w:proofErr w:type="spellEnd"/>
            <w:r w:rsidRPr="00A53050">
              <w:rPr>
                <w:rFonts w:cs="Times New Roman"/>
                <w:sz w:val="20"/>
                <w:szCs w:val="20"/>
              </w:rPr>
              <w:t xml:space="preserve">); </w:t>
            </w:r>
            <w:proofErr w:type="spellStart"/>
            <w:r w:rsidRPr="00A53050">
              <w:rPr>
                <w:rFonts w:cs="Times New Roman"/>
                <w:sz w:val="20"/>
                <w:szCs w:val="20"/>
              </w:rPr>
              <w:t>getRegistry</w:t>
            </w:r>
            <w:proofErr w:type="spellEnd"/>
            <w:r w:rsidRPr="00A53050">
              <w:rPr>
                <w:rFonts w:cs="Times New Roman"/>
                <w:sz w:val="20"/>
                <w:szCs w:val="20"/>
              </w:rPr>
              <w:t xml:space="preserve">(); </w:t>
            </w:r>
            <w:proofErr w:type="spellStart"/>
            <w:r w:rsidRPr="00A53050">
              <w:rPr>
                <w:rFonts w:cs="Times New Roman"/>
                <w:sz w:val="20"/>
                <w:szCs w:val="20"/>
              </w:rPr>
              <w:t>dailyProfit</w:t>
            </w:r>
            <w:proofErr w:type="spellEnd"/>
            <w:r w:rsidRPr="00A53050">
              <w:rPr>
                <w:rFonts w:cs="Times New Roman"/>
                <w:sz w:val="20"/>
                <w:szCs w:val="20"/>
              </w:rPr>
              <w:t>()</w:t>
            </w:r>
          </w:p>
        </w:tc>
      </w:tr>
      <w:tr w:rsidR="00A53050" w:rsidRPr="00A53050" w14:paraId="1E0773B8" w14:textId="77777777" w:rsidTr="00A53050">
        <w:tc>
          <w:tcPr>
            <w:tcW w:w="1869" w:type="dxa"/>
            <w:hideMark/>
          </w:tcPr>
          <w:p w14:paraId="0A751B0E"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IExchangeOperation</w:t>
            </w:r>
            <w:proofErr w:type="spellEnd"/>
            <w:r w:rsidRPr="00A53050">
              <w:rPr>
                <w:rFonts w:cs="Times New Roman"/>
                <w:sz w:val="20"/>
                <w:szCs w:val="20"/>
              </w:rPr>
              <w:t xml:space="preserve"> (planned)</w:t>
            </w:r>
          </w:p>
        </w:tc>
        <w:tc>
          <w:tcPr>
            <w:tcW w:w="1869" w:type="dxa"/>
            <w:hideMark/>
          </w:tcPr>
          <w:p w14:paraId="499B8BD4" w14:textId="77777777" w:rsidR="00A53050" w:rsidRPr="00A53050" w:rsidRDefault="00A53050" w:rsidP="00A53050">
            <w:pPr>
              <w:pStyle w:val="BodyText"/>
              <w:rPr>
                <w:rFonts w:cs="Times New Roman"/>
                <w:sz w:val="20"/>
                <w:szCs w:val="20"/>
              </w:rPr>
            </w:pPr>
            <w:r w:rsidRPr="00A53050">
              <w:rPr>
                <w:rFonts w:cs="Times New Roman"/>
                <w:sz w:val="20"/>
                <w:szCs w:val="20"/>
              </w:rPr>
              <w:t>Interface</w:t>
            </w:r>
          </w:p>
        </w:tc>
        <w:tc>
          <w:tcPr>
            <w:tcW w:w="1869" w:type="dxa"/>
            <w:hideMark/>
          </w:tcPr>
          <w:p w14:paraId="6F501024"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(Planned abstraction for exchange-style operations; not </w:t>
            </w:r>
            <w:r w:rsidRPr="00A53050">
              <w:rPr>
                <w:rFonts w:cs="Times New Roman"/>
                <w:sz w:val="20"/>
                <w:szCs w:val="20"/>
              </w:rPr>
              <w:lastRenderedPageBreak/>
              <w:t>required by current code)</w:t>
            </w:r>
          </w:p>
        </w:tc>
        <w:tc>
          <w:tcPr>
            <w:tcW w:w="1869" w:type="dxa"/>
            <w:hideMark/>
          </w:tcPr>
          <w:p w14:paraId="6D8823E5" w14:textId="77777777" w:rsidR="00A53050" w:rsidRPr="00A53050" w:rsidRDefault="00A53050" w:rsidP="00A53050">
            <w:pPr>
              <w:pStyle w:val="BodyText"/>
              <w:rPr>
                <w:rFonts w:cs="Times New Roman"/>
                <w:sz w:val="20"/>
                <w:szCs w:val="20"/>
              </w:rPr>
            </w:pPr>
            <w:r w:rsidRPr="00A53050">
              <w:rPr>
                <w:rFonts w:cs="Times New Roman"/>
                <w:sz w:val="20"/>
                <w:szCs w:val="20"/>
              </w:rPr>
              <w:lastRenderedPageBreak/>
              <w:t>-</w:t>
            </w:r>
          </w:p>
        </w:tc>
        <w:tc>
          <w:tcPr>
            <w:tcW w:w="1869" w:type="dxa"/>
            <w:hideMark/>
          </w:tcPr>
          <w:p w14:paraId="1AD5FAE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processExchange</w:t>
            </w:r>
            <w:proofErr w:type="spellEnd"/>
            <w:r w:rsidRPr="00A53050">
              <w:rPr>
                <w:rFonts w:cs="Times New Roman"/>
                <w:sz w:val="20"/>
                <w:szCs w:val="20"/>
              </w:rPr>
              <w:t>(</w:t>
            </w:r>
            <w:proofErr w:type="spellStart"/>
            <w:r w:rsidRPr="00A53050">
              <w:rPr>
                <w:rFonts w:cs="Times New Roman"/>
                <w:sz w:val="20"/>
                <w:szCs w:val="20"/>
              </w:rPr>
              <w:t>amount,from,to,rate</w:t>
            </w:r>
            <w:proofErr w:type="spellEnd"/>
            <w:r w:rsidRPr="00A53050">
              <w:rPr>
                <w:rFonts w:cs="Times New Roman"/>
                <w:sz w:val="20"/>
                <w:szCs w:val="20"/>
              </w:rPr>
              <w:t>) -&gt; double</w:t>
            </w:r>
          </w:p>
        </w:tc>
      </w:tr>
      <w:tr w:rsidR="00A53050" w:rsidRPr="00A53050" w14:paraId="2DA532B0" w14:textId="77777777" w:rsidTr="00A53050">
        <w:tc>
          <w:tcPr>
            <w:tcW w:w="1869" w:type="dxa"/>
            <w:hideMark/>
          </w:tcPr>
          <w:p w14:paraId="1EEF20BA" w14:textId="77777777" w:rsidR="00A53050" w:rsidRPr="00A53050" w:rsidRDefault="00A53050" w:rsidP="00A53050">
            <w:pPr>
              <w:pStyle w:val="BodyText"/>
              <w:rPr>
                <w:rFonts w:cs="Times New Roman"/>
                <w:sz w:val="20"/>
                <w:szCs w:val="20"/>
              </w:rPr>
            </w:pPr>
            <w:r w:rsidRPr="00A53050">
              <w:rPr>
                <w:rFonts w:cs="Times New Roman"/>
                <w:sz w:val="20"/>
                <w:szCs w:val="20"/>
              </w:rPr>
              <w:t>Ticket</w:t>
            </w:r>
          </w:p>
        </w:tc>
        <w:tc>
          <w:tcPr>
            <w:tcW w:w="1869" w:type="dxa"/>
            <w:hideMark/>
          </w:tcPr>
          <w:p w14:paraId="56C752F7" w14:textId="77777777" w:rsidR="00A53050" w:rsidRPr="00A53050" w:rsidRDefault="00A53050" w:rsidP="00A53050">
            <w:pPr>
              <w:pStyle w:val="BodyText"/>
              <w:rPr>
                <w:rFonts w:cs="Times New Roman"/>
                <w:sz w:val="20"/>
                <w:szCs w:val="20"/>
              </w:rPr>
            </w:pPr>
            <w:r w:rsidRPr="00A53050">
              <w:rPr>
                <w:rFonts w:cs="Times New Roman"/>
                <w:sz w:val="20"/>
                <w:szCs w:val="20"/>
              </w:rPr>
              <w:t>Domain model</w:t>
            </w:r>
          </w:p>
        </w:tc>
        <w:tc>
          <w:tcPr>
            <w:tcW w:w="1869" w:type="dxa"/>
            <w:hideMark/>
          </w:tcPr>
          <w:p w14:paraId="37C6ADF0" w14:textId="77777777" w:rsidR="00A53050" w:rsidRPr="00A53050" w:rsidRDefault="00A53050" w:rsidP="00A53050">
            <w:pPr>
              <w:pStyle w:val="BodyText"/>
              <w:rPr>
                <w:rFonts w:cs="Times New Roman"/>
                <w:sz w:val="20"/>
                <w:szCs w:val="20"/>
              </w:rPr>
            </w:pPr>
            <w:r w:rsidRPr="00A53050">
              <w:rPr>
                <w:rFonts w:cs="Times New Roman"/>
                <w:sz w:val="20"/>
                <w:szCs w:val="20"/>
              </w:rPr>
              <w:t>Ticket identity, booking state and CSV serialization</w:t>
            </w:r>
          </w:p>
        </w:tc>
        <w:tc>
          <w:tcPr>
            <w:tcW w:w="1869" w:type="dxa"/>
            <w:hideMark/>
          </w:tcPr>
          <w:p w14:paraId="5C0BB2B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mId</w:t>
            </w:r>
            <w:proofErr w:type="spellEnd"/>
            <w:r w:rsidRPr="00A53050">
              <w:rPr>
                <w:rFonts w:cs="Times New Roman"/>
                <w:sz w:val="20"/>
                <w:szCs w:val="20"/>
              </w:rPr>
              <w:t xml:space="preserve">; </w:t>
            </w:r>
            <w:proofErr w:type="spellStart"/>
            <w:r w:rsidRPr="00A53050">
              <w:rPr>
                <w:rFonts w:cs="Times New Roman"/>
                <w:sz w:val="20"/>
                <w:szCs w:val="20"/>
              </w:rPr>
              <w:t>mDate</w:t>
            </w:r>
            <w:proofErr w:type="spellEnd"/>
            <w:r w:rsidRPr="00A53050">
              <w:rPr>
                <w:rFonts w:cs="Times New Roman"/>
                <w:sz w:val="20"/>
                <w:szCs w:val="20"/>
              </w:rPr>
              <w:t xml:space="preserve">; </w:t>
            </w:r>
            <w:proofErr w:type="spellStart"/>
            <w:r w:rsidRPr="00A53050">
              <w:rPr>
                <w:rFonts w:cs="Times New Roman"/>
                <w:sz w:val="20"/>
                <w:szCs w:val="20"/>
              </w:rPr>
              <w:t>mCost</w:t>
            </w:r>
            <w:proofErr w:type="spellEnd"/>
            <w:r w:rsidRPr="00A53050">
              <w:rPr>
                <w:rFonts w:cs="Times New Roman"/>
                <w:sz w:val="20"/>
                <w:szCs w:val="20"/>
              </w:rPr>
              <w:t xml:space="preserve">; </w:t>
            </w:r>
            <w:proofErr w:type="spellStart"/>
            <w:r w:rsidRPr="00A53050">
              <w:rPr>
                <w:rFonts w:cs="Times New Roman"/>
                <w:sz w:val="20"/>
                <w:szCs w:val="20"/>
              </w:rPr>
              <w:t>mDestination</w:t>
            </w:r>
            <w:proofErr w:type="spellEnd"/>
            <w:r w:rsidRPr="00A53050">
              <w:rPr>
                <w:rFonts w:cs="Times New Roman"/>
                <w:sz w:val="20"/>
                <w:szCs w:val="20"/>
              </w:rPr>
              <w:t xml:space="preserve">; </w:t>
            </w:r>
            <w:proofErr w:type="spellStart"/>
            <w:r w:rsidRPr="00A53050">
              <w:rPr>
                <w:rFonts w:cs="Times New Roman"/>
                <w:sz w:val="20"/>
                <w:szCs w:val="20"/>
              </w:rPr>
              <w:t>mCoachType</w:t>
            </w:r>
            <w:proofErr w:type="spellEnd"/>
            <w:r w:rsidRPr="00A53050">
              <w:rPr>
                <w:rFonts w:cs="Times New Roman"/>
                <w:sz w:val="20"/>
                <w:szCs w:val="20"/>
              </w:rPr>
              <w:t xml:space="preserve">; </w:t>
            </w:r>
            <w:proofErr w:type="spellStart"/>
            <w:r w:rsidRPr="00A53050">
              <w:rPr>
                <w:rFonts w:cs="Times New Roman"/>
                <w:sz w:val="20"/>
                <w:szCs w:val="20"/>
              </w:rPr>
              <w:t>mStatus</w:t>
            </w:r>
            <w:proofErr w:type="spellEnd"/>
          </w:p>
        </w:tc>
        <w:tc>
          <w:tcPr>
            <w:tcW w:w="1869" w:type="dxa"/>
            <w:hideMark/>
          </w:tcPr>
          <w:p w14:paraId="47D41136"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Ticket(...); </w:t>
            </w:r>
            <w:proofErr w:type="spellStart"/>
            <w:r w:rsidRPr="00A53050">
              <w:rPr>
                <w:rFonts w:cs="Times New Roman"/>
                <w:sz w:val="20"/>
                <w:szCs w:val="20"/>
              </w:rPr>
              <w:t>getId</w:t>
            </w:r>
            <w:proofErr w:type="spellEnd"/>
            <w:r w:rsidRPr="00A53050">
              <w:rPr>
                <w:rFonts w:cs="Times New Roman"/>
                <w:sz w:val="20"/>
                <w:szCs w:val="20"/>
              </w:rPr>
              <w:t xml:space="preserve">(); </w:t>
            </w:r>
            <w:proofErr w:type="spellStart"/>
            <w:r w:rsidRPr="00A53050">
              <w:rPr>
                <w:rFonts w:cs="Times New Roman"/>
                <w:sz w:val="20"/>
                <w:szCs w:val="20"/>
              </w:rPr>
              <w:t>getDate</w:t>
            </w:r>
            <w:proofErr w:type="spellEnd"/>
            <w:r w:rsidRPr="00A53050">
              <w:rPr>
                <w:rFonts w:cs="Times New Roman"/>
                <w:sz w:val="20"/>
                <w:szCs w:val="20"/>
              </w:rPr>
              <w:t xml:space="preserve">(); </w:t>
            </w:r>
            <w:proofErr w:type="spellStart"/>
            <w:r w:rsidRPr="00A53050">
              <w:rPr>
                <w:rFonts w:cs="Times New Roman"/>
                <w:sz w:val="20"/>
                <w:szCs w:val="20"/>
              </w:rPr>
              <w:t>getCost</w:t>
            </w:r>
            <w:proofErr w:type="spellEnd"/>
            <w:r w:rsidRPr="00A53050">
              <w:rPr>
                <w:rFonts w:cs="Times New Roman"/>
                <w:sz w:val="20"/>
                <w:szCs w:val="20"/>
              </w:rPr>
              <w:t xml:space="preserve">(); </w:t>
            </w:r>
            <w:proofErr w:type="spellStart"/>
            <w:r w:rsidRPr="00A53050">
              <w:rPr>
                <w:rFonts w:cs="Times New Roman"/>
                <w:sz w:val="20"/>
                <w:szCs w:val="20"/>
              </w:rPr>
              <w:t>getDestination</w:t>
            </w:r>
            <w:proofErr w:type="spellEnd"/>
            <w:r w:rsidRPr="00A53050">
              <w:rPr>
                <w:rFonts w:cs="Times New Roman"/>
                <w:sz w:val="20"/>
                <w:szCs w:val="20"/>
              </w:rPr>
              <w:t xml:space="preserve">(); </w:t>
            </w:r>
            <w:proofErr w:type="spellStart"/>
            <w:r w:rsidRPr="00A53050">
              <w:rPr>
                <w:rFonts w:cs="Times New Roman"/>
                <w:sz w:val="20"/>
                <w:szCs w:val="20"/>
              </w:rPr>
              <w:t>getCoachType</w:t>
            </w:r>
            <w:proofErr w:type="spellEnd"/>
            <w:r w:rsidRPr="00A53050">
              <w:rPr>
                <w:rFonts w:cs="Times New Roman"/>
                <w:sz w:val="20"/>
                <w:szCs w:val="20"/>
              </w:rPr>
              <w:t xml:space="preserve">(); </w:t>
            </w:r>
            <w:proofErr w:type="spellStart"/>
            <w:r w:rsidRPr="00A53050">
              <w:rPr>
                <w:rFonts w:cs="Times New Roman"/>
                <w:sz w:val="20"/>
                <w:szCs w:val="20"/>
              </w:rPr>
              <w:t>getStatus</w:t>
            </w:r>
            <w:proofErr w:type="spellEnd"/>
            <w:r w:rsidRPr="00A53050">
              <w:rPr>
                <w:rFonts w:cs="Times New Roman"/>
                <w:sz w:val="20"/>
                <w:szCs w:val="20"/>
              </w:rPr>
              <w:t xml:space="preserve">(); </w:t>
            </w:r>
            <w:proofErr w:type="spellStart"/>
            <w:r w:rsidRPr="00A53050">
              <w:rPr>
                <w:rFonts w:cs="Times New Roman"/>
                <w:sz w:val="20"/>
                <w:szCs w:val="20"/>
              </w:rPr>
              <w:t>setStatus</w:t>
            </w:r>
            <w:proofErr w:type="spellEnd"/>
            <w:r w:rsidRPr="00A53050">
              <w:rPr>
                <w:rFonts w:cs="Times New Roman"/>
                <w:sz w:val="20"/>
                <w:szCs w:val="20"/>
              </w:rPr>
              <w:t xml:space="preserve">(Status); </w:t>
            </w:r>
            <w:proofErr w:type="spellStart"/>
            <w:r w:rsidRPr="00A53050">
              <w:rPr>
                <w:rFonts w:cs="Times New Roman"/>
                <w:sz w:val="20"/>
                <w:szCs w:val="20"/>
              </w:rPr>
              <w:t>showDetails</w:t>
            </w:r>
            <w:proofErr w:type="spellEnd"/>
            <w:r w:rsidRPr="00A53050">
              <w:rPr>
                <w:rFonts w:cs="Times New Roman"/>
                <w:sz w:val="20"/>
                <w:szCs w:val="20"/>
              </w:rPr>
              <w:t xml:space="preserve">(); </w:t>
            </w:r>
            <w:proofErr w:type="spellStart"/>
            <w:r w:rsidRPr="00A53050">
              <w:rPr>
                <w:rFonts w:cs="Times New Roman"/>
                <w:sz w:val="20"/>
                <w:szCs w:val="20"/>
              </w:rPr>
              <w:t>toCSV</w:t>
            </w:r>
            <w:proofErr w:type="spellEnd"/>
            <w:r w:rsidRPr="00A53050">
              <w:rPr>
                <w:rFonts w:cs="Times New Roman"/>
                <w:sz w:val="20"/>
                <w:szCs w:val="20"/>
              </w:rPr>
              <w:t>()</w:t>
            </w:r>
          </w:p>
        </w:tc>
      </w:tr>
      <w:tr w:rsidR="00A53050" w:rsidRPr="00A53050" w14:paraId="285DBB60" w14:textId="77777777" w:rsidTr="00A53050">
        <w:tc>
          <w:tcPr>
            <w:tcW w:w="1869" w:type="dxa"/>
            <w:hideMark/>
          </w:tcPr>
          <w:p w14:paraId="35965D42" w14:textId="77777777" w:rsidR="00A53050" w:rsidRPr="00A53050" w:rsidRDefault="00A53050" w:rsidP="00A53050">
            <w:pPr>
              <w:pStyle w:val="BodyText"/>
              <w:rPr>
                <w:rFonts w:cs="Times New Roman"/>
                <w:sz w:val="20"/>
                <w:szCs w:val="20"/>
              </w:rPr>
            </w:pPr>
            <w:r w:rsidRPr="00A53050">
              <w:rPr>
                <w:rFonts w:cs="Times New Roman"/>
                <w:sz w:val="20"/>
                <w:szCs w:val="20"/>
              </w:rPr>
              <w:t>Types / Enums</w:t>
            </w:r>
          </w:p>
        </w:tc>
        <w:tc>
          <w:tcPr>
            <w:tcW w:w="1869" w:type="dxa"/>
            <w:hideMark/>
          </w:tcPr>
          <w:p w14:paraId="64848637" w14:textId="77777777" w:rsidR="00A53050" w:rsidRPr="00A53050" w:rsidRDefault="00A53050" w:rsidP="00A53050">
            <w:pPr>
              <w:pStyle w:val="BodyText"/>
              <w:rPr>
                <w:rFonts w:cs="Times New Roman"/>
                <w:sz w:val="20"/>
                <w:szCs w:val="20"/>
              </w:rPr>
            </w:pPr>
            <w:r w:rsidRPr="00A53050">
              <w:rPr>
                <w:rFonts w:cs="Times New Roman"/>
                <w:sz w:val="20"/>
                <w:szCs w:val="20"/>
              </w:rPr>
              <w:t>Utility</w:t>
            </w:r>
          </w:p>
        </w:tc>
        <w:tc>
          <w:tcPr>
            <w:tcW w:w="1869" w:type="dxa"/>
            <w:hideMark/>
          </w:tcPr>
          <w:p w14:paraId="4B1DD2A2" w14:textId="77777777" w:rsidR="00A53050" w:rsidRPr="00A53050" w:rsidRDefault="00A53050" w:rsidP="00A53050">
            <w:pPr>
              <w:pStyle w:val="BodyText"/>
              <w:rPr>
                <w:rFonts w:cs="Times New Roman"/>
                <w:sz w:val="20"/>
                <w:szCs w:val="20"/>
              </w:rPr>
            </w:pPr>
            <w:r w:rsidRPr="00A53050">
              <w:rPr>
                <w:rFonts w:cs="Times New Roman"/>
                <w:sz w:val="20"/>
                <w:szCs w:val="20"/>
              </w:rPr>
              <w:t>Enums and human-readable converters used across UI and services</w:t>
            </w:r>
          </w:p>
        </w:tc>
        <w:tc>
          <w:tcPr>
            <w:tcW w:w="1869" w:type="dxa"/>
            <w:hideMark/>
          </w:tcPr>
          <w:p w14:paraId="522664D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enum</w:t>
            </w:r>
            <w:proofErr w:type="spellEnd"/>
            <w:r w:rsidRPr="00A53050">
              <w:rPr>
                <w:rFonts w:cs="Times New Roman"/>
                <w:sz w:val="20"/>
                <w:szCs w:val="20"/>
              </w:rPr>
              <w:t xml:space="preserve"> Status; </w:t>
            </w:r>
            <w:proofErr w:type="spellStart"/>
            <w:r w:rsidRPr="00A53050">
              <w:rPr>
                <w:rFonts w:cs="Times New Roman"/>
                <w:sz w:val="20"/>
                <w:szCs w:val="20"/>
              </w:rPr>
              <w:t>enum</w:t>
            </w:r>
            <w:proofErr w:type="spellEnd"/>
            <w:r w:rsidRPr="00A53050">
              <w:rPr>
                <w:rFonts w:cs="Times New Roman"/>
                <w:sz w:val="20"/>
                <w:szCs w:val="20"/>
              </w:rPr>
              <w:t xml:space="preserve"> Coach</w:t>
            </w:r>
          </w:p>
        </w:tc>
        <w:tc>
          <w:tcPr>
            <w:tcW w:w="1869" w:type="dxa"/>
            <w:hideMark/>
          </w:tcPr>
          <w:p w14:paraId="25F7A41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StatusToString</w:t>
            </w:r>
            <w:proofErr w:type="spellEnd"/>
            <w:r w:rsidRPr="00A53050">
              <w:rPr>
                <w:rFonts w:cs="Times New Roman"/>
                <w:sz w:val="20"/>
                <w:szCs w:val="20"/>
              </w:rPr>
              <w:t xml:space="preserve">(Status); </w:t>
            </w:r>
            <w:proofErr w:type="spellStart"/>
            <w:r w:rsidRPr="00A53050">
              <w:rPr>
                <w:rFonts w:cs="Times New Roman"/>
                <w:sz w:val="20"/>
                <w:szCs w:val="20"/>
              </w:rPr>
              <w:t>CoachToString</w:t>
            </w:r>
            <w:proofErr w:type="spellEnd"/>
            <w:r w:rsidRPr="00A53050">
              <w:rPr>
                <w:rFonts w:cs="Times New Roman"/>
                <w:sz w:val="20"/>
                <w:szCs w:val="20"/>
              </w:rPr>
              <w:t>(Coach)</w:t>
            </w:r>
          </w:p>
        </w:tc>
      </w:tr>
      <w:tr w:rsidR="00A53050" w:rsidRPr="00A53050" w14:paraId="1C743183" w14:textId="77777777" w:rsidTr="00A53050">
        <w:tc>
          <w:tcPr>
            <w:tcW w:w="1869" w:type="dxa"/>
            <w:hideMark/>
          </w:tcPr>
          <w:p w14:paraId="2EEA293E" w14:textId="77777777" w:rsidR="00A53050" w:rsidRPr="00A53050" w:rsidRDefault="00A53050" w:rsidP="00A53050">
            <w:pPr>
              <w:pStyle w:val="BodyText"/>
              <w:rPr>
                <w:rFonts w:cs="Times New Roman"/>
                <w:sz w:val="20"/>
                <w:szCs w:val="20"/>
              </w:rPr>
            </w:pPr>
            <w:r w:rsidRPr="00A53050">
              <w:rPr>
                <w:rFonts w:cs="Times New Roman"/>
                <w:sz w:val="20"/>
                <w:szCs w:val="20"/>
              </w:rPr>
              <w:t>Transaction</w:t>
            </w:r>
          </w:p>
        </w:tc>
        <w:tc>
          <w:tcPr>
            <w:tcW w:w="1869" w:type="dxa"/>
            <w:hideMark/>
          </w:tcPr>
          <w:p w14:paraId="683D016B" w14:textId="77777777" w:rsidR="00A53050" w:rsidRPr="00A53050" w:rsidRDefault="00A53050" w:rsidP="00A53050">
            <w:pPr>
              <w:pStyle w:val="BodyText"/>
              <w:rPr>
                <w:rFonts w:cs="Times New Roman"/>
                <w:sz w:val="20"/>
                <w:szCs w:val="20"/>
              </w:rPr>
            </w:pPr>
            <w:r w:rsidRPr="00A53050">
              <w:rPr>
                <w:rFonts w:cs="Times New Roman"/>
                <w:sz w:val="20"/>
                <w:szCs w:val="20"/>
              </w:rPr>
              <w:t>DTO</w:t>
            </w:r>
          </w:p>
        </w:tc>
        <w:tc>
          <w:tcPr>
            <w:tcW w:w="1869" w:type="dxa"/>
            <w:hideMark/>
          </w:tcPr>
          <w:p w14:paraId="076C542B" w14:textId="77777777" w:rsidR="00A53050" w:rsidRPr="00A53050" w:rsidRDefault="00A53050" w:rsidP="00A53050">
            <w:pPr>
              <w:pStyle w:val="BodyText"/>
              <w:rPr>
                <w:rFonts w:cs="Times New Roman"/>
                <w:sz w:val="20"/>
                <w:szCs w:val="20"/>
              </w:rPr>
            </w:pPr>
            <w:r w:rsidRPr="00A53050">
              <w:rPr>
                <w:rFonts w:cs="Times New Roman"/>
                <w:sz w:val="20"/>
                <w:szCs w:val="20"/>
              </w:rPr>
              <w:t>Registry record for purchases and returns</w:t>
            </w:r>
          </w:p>
        </w:tc>
        <w:tc>
          <w:tcPr>
            <w:tcW w:w="1869" w:type="dxa"/>
            <w:hideMark/>
          </w:tcPr>
          <w:p w14:paraId="61E5B77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ticketId</w:t>
            </w:r>
            <w:proofErr w:type="spellEnd"/>
            <w:r w:rsidRPr="00A53050">
              <w:rPr>
                <w:rFonts w:cs="Times New Roman"/>
                <w:sz w:val="20"/>
                <w:szCs w:val="20"/>
              </w:rPr>
              <w:t>; operation; timestamp; amount</w:t>
            </w:r>
          </w:p>
        </w:tc>
        <w:tc>
          <w:tcPr>
            <w:tcW w:w="1869" w:type="dxa"/>
            <w:hideMark/>
          </w:tcPr>
          <w:p w14:paraId="44BCDCEC" w14:textId="77777777" w:rsidR="00A53050" w:rsidRPr="00A53050" w:rsidRDefault="00A53050" w:rsidP="00A53050">
            <w:pPr>
              <w:pStyle w:val="BodyText"/>
              <w:rPr>
                <w:rFonts w:cs="Times New Roman"/>
                <w:sz w:val="20"/>
                <w:szCs w:val="20"/>
              </w:rPr>
            </w:pPr>
            <w:r w:rsidRPr="00A53050">
              <w:rPr>
                <w:rFonts w:cs="Times New Roman"/>
                <w:sz w:val="20"/>
                <w:szCs w:val="20"/>
              </w:rPr>
              <w:t>(aggregate data only; no methods)</w:t>
            </w:r>
          </w:p>
        </w:tc>
      </w:tr>
      <w:tr w:rsidR="00A53050" w:rsidRPr="00A53050" w14:paraId="3911621D" w14:textId="77777777" w:rsidTr="00A53050">
        <w:tc>
          <w:tcPr>
            <w:tcW w:w="1869" w:type="dxa"/>
            <w:hideMark/>
          </w:tcPr>
          <w:p w14:paraId="309C3805"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IClock</w:t>
            </w:r>
            <w:proofErr w:type="spellEnd"/>
          </w:p>
        </w:tc>
        <w:tc>
          <w:tcPr>
            <w:tcW w:w="1869" w:type="dxa"/>
            <w:hideMark/>
          </w:tcPr>
          <w:p w14:paraId="741DF1F4" w14:textId="77777777" w:rsidR="00A53050" w:rsidRPr="00A53050" w:rsidRDefault="00A53050" w:rsidP="00A53050">
            <w:pPr>
              <w:pStyle w:val="BodyText"/>
              <w:rPr>
                <w:rFonts w:cs="Times New Roman"/>
                <w:sz w:val="20"/>
                <w:szCs w:val="20"/>
              </w:rPr>
            </w:pPr>
            <w:r w:rsidRPr="00A53050">
              <w:rPr>
                <w:rFonts w:cs="Times New Roman"/>
                <w:sz w:val="20"/>
                <w:szCs w:val="20"/>
              </w:rPr>
              <w:t>Interface</w:t>
            </w:r>
          </w:p>
        </w:tc>
        <w:tc>
          <w:tcPr>
            <w:tcW w:w="1869" w:type="dxa"/>
            <w:hideMark/>
          </w:tcPr>
          <w:p w14:paraId="3BD80B30" w14:textId="77777777" w:rsidR="00A53050" w:rsidRPr="00A53050" w:rsidRDefault="00A53050" w:rsidP="00A53050">
            <w:pPr>
              <w:pStyle w:val="BodyText"/>
              <w:rPr>
                <w:rFonts w:cs="Times New Roman"/>
                <w:sz w:val="20"/>
                <w:szCs w:val="20"/>
              </w:rPr>
            </w:pPr>
            <w:r w:rsidRPr="00A53050">
              <w:rPr>
                <w:rFonts w:cs="Times New Roman"/>
                <w:sz w:val="20"/>
                <w:szCs w:val="20"/>
              </w:rPr>
              <w:t>Abstract time source to decouple date logic and enable deterministic tests</w:t>
            </w:r>
          </w:p>
        </w:tc>
        <w:tc>
          <w:tcPr>
            <w:tcW w:w="1869" w:type="dxa"/>
            <w:hideMark/>
          </w:tcPr>
          <w:p w14:paraId="6A31F97E"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1A3D347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w:t>
            </w:r>
            <w:proofErr w:type="spellStart"/>
            <w:r w:rsidRPr="00A53050">
              <w:rPr>
                <w:rFonts w:cs="Times New Roman"/>
                <w:sz w:val="20"/>
                <w:szCs w:val="20"/>
              </w:rPr>
              <w:t>daysBetween</w:t>
            </w:r>
            <w:proofErr w:type="spellEnd"/>
            <w:r w:rsidRPr="00A53050">
              <w:rPr>
                <w:rFonts w:cs="Times New Roman"/>
                <w:sz w:val="20"/>
                <w:szCs w:val="20"/>
              </w:rPr>
              <w:t>(</w:t>
            </w:r>
            <w:proofErr w:type="spellStart"/>
            <w:r w:rsidRPr="00A53050">
              <w:rPr>
                <w:rFonts w:cs="Times New Roman"/>
                <w:sz w:val="20"/>
                <w:szCs w:val="20"/>
              </w:rPr>
              <w:t>dateIso</w:t>
            </w:r>
            <w:proofErr w:type="spellEnd"/>
            <w:r w:rsidRPr="00A53050">
              <w:rPr>
                <w:rFonts w:cs="Times New Roman"/>
                <w:sz w:val="20"/>
                <w:szCs w:val="20"/>
              </w:rPr>
              <w:t>)</w:t>
            </w:r>
          </w:p>
        </w:tc>
      </w:tr>
      <w:tr w:rsidR="00A53050" w:rsidRPr="00A53050" w14:paraId="4DE160A4" w14:textId="77777777" w:rsidTr="00A53050">
        <w:tc>
          <w:tcPr>
            <w:tcW w:w="1869" w:type="dxa"/>
            <w:hideMark/>
          </w:tcPr>
          <w:p w14:paraId="6AEDB991"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SimpleClock</w:t>
            </w:r>
            <w:proofErr w:type="spellEnd"/>
            <w:r w:rsidRPr="00A53050">
              <w:rPr>
                <w:rFonts w:cs="Times New Roman"/>
                <w:sz w:val="20"/>
                <w:szCs w:val="20"/>
              </w:rPr>
              <w:t xml:space="preserve"> (factory)</w:t>
            </w:r>
          </w:p>
        </w:tc>
        <w:tc>
          <w:tcPr>
            <w:tcW w:w="1869" w:type="dxa"/>
            <w:hideMark/>
          </w:tcPr>
          <w:p w14:paraId="3CF4D102" w14:textId="77777777" w:rsidR="00A53050" w:rsidRPr="00A53050" w:rsidRDefault="00A53050" w:rsidP="00A53050">
            <w:pPr>
              <w:pStyle w:val="BodyText"/>
              <w:rPr>
                <w:rFonts w:cs="Times New Roman"/>
                <w:sz w:val="20"/>
                <w:szCs w:val="20"/>
              </w:rPr>
            </w:pPr>
            <w:r w:rsidRPr="00A53050">
              <w:rPr>
                <w:rFonts w:cs="Times New Roman"/>
                <w:sz w:val="20"/>
                <w:szCs w:val="20"/>
              </w:rPr>
              <w:t>Concrete</w:t>
            </w:r>
          </w:p>
        </w:tc>
        <w:tc>
          <w:tcPr>
            <w:tcW w:w="1869" w:type="dxa"/>
            <w:hideMark/>
          </w:tcPr>
          <w:p w14:paraId="170311C5"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Default </w:t>
            </w:r>
            <w:proofErr w:type="spellStart"/>
            <w:r w:rsidRPr="00A53050">
              <w:rPr>
                <w:rFonts w:cs="Times New Roman"/>
                <w:sz w:val="20"/>
                <w:szCs w:val="20"/>
              </w:rPr>
              <w:t>IClock</w:t>
            </w:r>
            <w:proofErr w:type="spellEnd"/>
            <w:r w:rsidRPr="00A53050">
              <w:rPr>
                <w:rFonts w:cs="Times New Roman"/>
                <w:sz w:val="20"/>
                <w:szCs w:val="20"/>
              </w:rPr>
              <w:t xml:space="preserve"> implementation and factory </w:t>
            </w:r>
            <w:proofErr w:type="spellStart"/>
            <w:r w:rsidRPr="00A53050">
              <w:rPr>
                <w:rFonts w:cs="Times New Roman"/>
                <w:sz w:val="20"/>
                <w:szCs w:val="20"/>
              </w:rPr>
              <w:t>makeSimpleClock</w:t>
            </w:r>
            <w:proofErr w:type="spellEnd"/>
            <w:r w:rsidRPr="00A53050">
              <w:rPr>
                <w:rFonts w:cs="Times New Roman"/>
                <w:sz w:val="20"/>
                <w:szCs w:val="20"/>
              </w:rPr>
              <w:t>()</w:t>
            </w:r>
          </w:p>
        </w:tc>
        <w:tc>
          <w:tcPr>
            <w:tcW w:w="1869" w:type="dxa"/>
            <w:hideMark/>
          </w:tcPr>
          <w:p w14:paraId="6BCD7673"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4446095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w:t>
            </w:r>
            <w:proofErr w:type="spellStart"/>
            <w:r w:rsidRPr="00A53050">
              <w:rPr>
                <w:rFonts w:cs="Times New Roman"/>
                <w:sz w:val="20"/>
                <w:szCs w:val="20"/>
              </w:rPr>
              <w:t>daysBetween</w:t>
            </w:r>
            <w:proofErr w:type="spellEnd"/>
            <w:r w:rsidRPr="00A53050">
              <w:rPr>
                <w:rFonts w:cs="Times New Roman"/>
                <w:sz w:val="20"/>
                <w:szCs w:val="20"/>
              </w:rPr>
              <w:t>(</w:t>
            </w:r>
            <w:proofErr w:type="spellStart"/>
            <w:r w:rsidRPr="00A53050">
              <w:rPr>
                <w:rFonts w:cs="Times New Roman"/>
                <w:sz w:val="20"/>
                <w:szCs w:val="20"/>
              </w:rPr>
              <w:t>dateIso</w:t>
            </w:r>
            <w:proofErr w:type="spellEnd"/>
            <w:r w:rsidRPr="00A53050">
              <w:rPr>
                <w:rFonts w:cs="Times New Roman"/>
                <w:sz w:val="20"/>
                <w:szCs w:val="20"/>
              </w:rPr>
              <w:t xml:space="preserve">); </w:t>
            </w:r>
            <w:proofErr w:type="spellStart"/>
            <w:r w:rsidRPr="00A53050">
              <w:rPr>
                <w:rFonts w:cs="Times New Roman"/>
                <w:sz w:val="20"/>
                <w:szCs w:val="20"/>
              </w:rPr>
              <w:t>makeSimpleClock</w:t>
            </w:r>
            <w:proofErr w:type="spellEnd"/>
            <w:r w:rsidRPr="00A53050">
              <w:rPr>
                <w:rFonts w:cs="Times New Roman"/>
                <w:sz w:val="20"/>
                <w:szCs w:val="20"/>
              </w:rPr>
              <w:t>()</w:t>
            </w:r>
          </w:p>
        </w:tc>
      </w:tr>
      <w:tr w:rsidR="00A53050" w:rsidRPr="00A53050" w14:paraId="29B18F39" w14:textId="77777777" w:rsidTr="00A53050">
        <w:tc>
          <w:tcPr>
            <w:tcW w:w="1869" w:type="dxa"/>
            <w:hideMark/>
          </w:tcPr>
          <w:p w14:paraId="5A454E1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869" w:type="dxa"/>
            <w:hideMark/>
          </w:tcPr>
          <w:p w14:paraId="2FD1B261" w14:textId="77777777" w:rsidR="00A53050" w:rsidRPr="00A53050" w:rsidRDefault="00A53050" w:rsidP="00A53050">
            <w:pPr>
              <w:pStyle w:val="BodyText"/>
              <w:rPr>
                <w:rFonts w:cs="Times New Roman"/>
                <w:sz w:val="20"/>
                <w:szCs w:val="20"/>
              </w:rPr>
            </w:pPr>
            <w:r w:rsidRPr="00A53050">
              <w:rPr>
                <w:rFonts w:cs="Times New Roman"/>
                <w:sz w:val="20"/>
                <w:szCs w:val="20"/>
              </w:rPr>
              <w:t>Repository</w:t>
            </w:r>
          </w:p>
        </w:tc>
        <w:tc>
          <w:tcPr>
            <w:tcW w:w="1869" w:type="dxa"/>
            <w:hideMark/>
          </w:tcPr>
          <w:p w14:paraId="1AB50DE7" w14:textId="77777777" w:rsidR="00A53050" w:rsidRPr="00A53050" w:rsidRDefault="00A53050" w:rsidP="00A53050">
            <w:pPr>
              <w:pStyle w:val="BodyText"/>
              <w:rPr>
                <w:rFonts w:cs="Times New Roman"/>
                <w:sz w:val="20"/>
                <w:szCs w:val="20"/>
              </w:rPr>
            </w:pPr>
            <w:r w:rsidRPr="00A53050">
              <w:rPr>
                <w:rFonts w:cs="Times New Roman"/>
                <w:sz w:val="20"/>
                <w:szCs w:val="20"/>
              </w:rPr>
              <w:t>In-memory storage and query/update primitives for tickets</w:t>
            </w:r>
          </w:p>
        </w:tc>
        <w:tc>
          <w:tcPr>
            <w:tcW w:w="1869" w:type="dxa"/>
            <w:hideMark/>
          </w:tcPr>
          <w:p w14:paraId="2EE3288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mTickets</w:t>
            </w:r>
            <w:proofErr w:type="spellEnd"/>
          </w:p>
        </w:tc>
        <w:tc>
          <w:tcPr>
            <w:tcW w:w="1869" w:type="dxa"/>
            <w:hideMark/>
          </w:tcPr>
          <w:p w14:paraId="5B96225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addTicket</w:t>
            </w:r>
            <w:proofErr w:type="spellEnd"/>
            <w:r w:rsidRPr="00A53050">
              <w:rPr>
                <w:rFonts w:cs="Times New Roman"/>
                <w:sz w:val="20"/>
                <w:szCs w:val="20"/>
              </w:rPr>
              <w:t xml:space="preserve">(const Ticket&amp;); </w:t>
            </w:r>
            <w:proofErr w:type="spellStart"/>
            <w:r w:rsidRPr="00A53050">
              <w:rPr>
                <w:rFonts w:cs="Times New Roman"/>
                <w:sz w:val="20"/>
                <w:szCs w:val="20"/>
              </w:rPr>
              <w:t>listAll</w:t>
            </w:r>
            <w:proofErr w:type="spellEnd"/>
            <w:r w:rsidRPr="00A53050">
              <w:rPr>
                <w:rFonts w:cs="Times New Roman"/>
                <w:sz w:val="20"/>
                <w:szCs w:val="20"/>
              </w:rPr>
              <w:t xml:space="preserve">() const; </w:t>
            </w:r>
            <w:proofErr w:type="spellStart"/>
            <w:r w:rsidRPr="00A53050">
              <w:rPr>
                <w:rFonts w:cs="Times New Roman"/>
                <w:sz w:val="20"/>
                <w:szCs w:val="20"/>
              </w:rPr>
              <w:t>findAvailable</w:t>
            </w:r>
            <w:proofErr w:type="spellEnd"/>
            <w:r w:rsidRPr="00A53050">
              <w:rPr>
                <w:rFonts w:cs="Times New Roman"/>
                <w:sz w:val="20"/>
                <w:szCs w:val="20"/>
              </w:rPr>
              <w:t>(</w:t>
            </w:r>
            <w:proofErr w:type="spellStart"/>
            <w:r w:rsidRPr="00A53050">
              <w:rPr>
                <w:rFonts w:cs="Times New Roman"/>
                <w:sz w:val="20"/>
                <w:szCs w:val="20"/>
              </w:rPr>
              <w:t>destination,date,coachFilter</w:t>
            </w:r>
            <w:proofErr w:type="spellEnd"/>
            <w:r w:rsidRPr="00A53050">
              <w:rPr>
                <w:rFonts w:cs="Times New Roman"/>
                <w:sz w:val="20"/>
                <w:szCs w:val="20"/>
              </w:rPr>
              <w:t xml:space="preserve">) -&gt; vector&lt;int&gt;; </w:t>
            </w:r>
            <w:proofErr w:type="spellStart"/>
            <w:r w:rsidRPr="00A53050">
              <w:rPr>
                <w:rFonts w:cs="Times New Roman"/>
                <w:sz w:val="20"/>
                <w:szCs w:val="20"/>
              </w:rPr>
              <w:t>getById</w:t>
            </w:r>
            <w:proofErr w:type="spellEnd"/>
            <w:r w:rsidRPr="00A53050">
              <w:rPr>
                <w:rFonts w:cs="Times New Roman"/>
                <w:sz w:val="20"/>
                <w:szCs w:val="20"/>
              </w:rPr>
              <w:t>(id) -&gt; Ticket</w:t>
            </w:r>
            <w:r w:rsidRPr="00A53050">
              <w:rPr>
                <w:rFonts w:cs="Times New Roman"/>
                <w:i/>
                <w:iCs/>
                <w:sz w:val="20"/>
                <w:szCs w:val="20"/>
              </w:rPr>
              <w:t xml:space="preserve">; </w:t>
            </w:r>
            <w:proofErr w:type="spellStart"/>
            <w:r w:rsidRPr="00A53050">
              <w:rPr>
                <w:rFonts w:cs="Times New Roman"/>
                <w:i/>
                <w:iCs/>
                <w:sz w:val="20"/>
                <w:szCs w:val="20"/>
              </w:rPr>
              <w:t>updateStatusById</w:t>
            </w:r>
            <w:proofErr w:type="spellEnd"/>
            <w:r w:rsidRPr="00A53050">
              <w:rPr>
                <w:rFonts w:cs="Times New Roman"/>
                <w:i/>
                <w:iCs/>
                <w:sz w:val="20"/>
                <w:szCs w:val="20"/>
              </w:rPr>
              <w:t>(</w:t>
            </w:r>
            <w:proofErr w:type="spellStart"/>
            <w:r w:rsidRPr="00A53050">
              <w:rPr>
                <w:rFonts w:cs="Times New Roman"/>
                <w:i/>
                <w:iCs/>
                <w:sz w:val="20"/>
                <w:szCs w:val="20"/>
              </w:rPr>
              <w:t>id,newStatus</w:t>
            </w:r>
            <w:proofErr w:type="spellEnd"/>
            <w:r w:rsidRPr="00A53050">
              <w:rPr>
                <w:rFonts w:cs="Times New Roman"/>
                <w:i/>
                <w:iCs/>
                <w:sz w:val="20"/>
                <w:szCs w:val="20"/>
              </w:rPr>
              <w:t xml:space="preserve">) -&gt; bool; </w:t>
            </w:r>
            <w:proofErr w:type="spellStart"/>
            <w:r w:rsidRPr="00A53050">
              <w:rPr>
                <w:rFonts w:cs="Times New Roman"/>
                <w:i/>
                <w:iCs/>
                <w:sz w:val="20"/>
                <w:szCs w:val="20"/>
              </w:rPr>
              <w:t>getByIndex</w:t>
            </w:r>
            <w:proofErr w:type="spellEnd"/>
            <w:r w:rsidRPr="00A53050">
              <w:rPr>
                <w:rFonts w:cs="Times New Roman"/>
                <w:i/>
                <w:iCs/>
                <w:sz w:val="20"/>
                <w:szCs w:val="20"/>
              </w:rPr>
              <w:t>(</w:t>
            </w:r>
            <w:proofErr w:type="spellStart"/>
            <w:r w:rsidRPr="00A53050">
              <w:rPr>
                <w:rFonts w:cs="Times New Roman"/>
                <w:i/>
                <w:iCs/>
                <w:sz w:val="20"/>
                <w:szCs w:val="20"/>
              </w:rPr>
              <w:t>idx</w:t>
            </w:r>
            <w:proofErr w:type="spellEnd"/>
            <w:r w:rsidRPr="00A53050">
              <w:rPr>
                <w:rFonts w:cs="Times New Roman"/>
                <w:i/>
                <w:iCs/>
                <w:sz w:val="20"/>
                <w:szCs w:val="20"/>
              </w:rPr>
              <w:t>) -&gt; Ticket</w:t>
            </w:r>
          </w:p>
        </w:tc>
      </w:tr>
      <w:tr w:rsidR="00A53050" w:rsidRPr="00A53050" w14:paraId="159760AD" w14:textId="77777777" w:rsidTr="00A53050">
        <w:tc>
          <w:tcPr>
            <w:tcW w:w="1869" w:type="dxa"/>
            <w:hideMark/>
          </w:tcPr>
          <w:p w14:paraId="1BD0491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lastRenderedPageBreak/>
              <w:t>PassengerRepository</w:t>
            </w:r>
            <w:proofErr w:type="spellEnd"/>
          </w:p>
        </w:tc>
        <w:tc>
          <w:tcPr>
            <w:tcW w:w="1869" w:type="dxa"/>
            <w:hideMark/>
          </w:tcPr>
          <w:p w14:paraId="2090A07E" w14:textId="77777777" w:rsidR="00A53050" w:rsidRPr="00A53050" w:rsidRDefault="00A53050" w:rsidP="00A53050">
            <w:pPr>
              <w:pStyle w:val="BodyText"/>
              <w:rPr>
                <w:rFonts w:cs="Times New Roman"/>
                <w:sz w:val="20"/>
                <w:szCs w:val="20"/>
              </w:rPr>
            </w:pPr>
            <w:r w:rsidRPr="00A53050">
              <w:rPr>
                <w:rFonts w:cs="Times New Roman"/>
                <w:sz w:val="20"/>
                <w:szCs w:val="20"/>
              </w:rPr>
              <w:t>Repository</w:t>
            </w:r>
          </w:p>
        </w:tc>
        <w:tc>
          <w:tcPr>
            <w:tcW w:w="1869" w:type="dxa"/>
            <w:hideMark/>
          </w:tcPr>
          <w:p w14:paraId="6769D0E5" w14:textId="77777777" w:rsidR="00A53050" w:rsidRPr="00A53050" w:rsidRDefault="00A53050" w:rsidP="00A53050">
            <w:pPr>
              <w:pStyle w:val="BodyText"/>
              <w:rPr>
                <w:rFonts w:cs="Times New Roman"/>
                <w:sz w:val="20"/>
                <w:szCs w:val="20"/>
              </w:rPr>
            </w:pPr>
            <w:r w:rsidRPr="00A53050">
              <w:rPr>
                <w:rFonts w:cs="Times New Roman"/>
                <w:sz w:val="20"/>
                <w:szCs w:val="20"/>
              </w:rPr>
              <w:t>In-memory passenger records: balances and purchased tickets</w:t>
            </w:r>
          </w:p>
        </w:tc>
        <w:tc>
          <w:tcPr>
            <w:tcW w:w="1869" w:type="dxa"/>
            <w:hideMark/>
          </w:tcPr>
          <w:p w14:paraId="617FDA3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mPassengers</w:t>
            </w:r>
            <w:proofErr w:type="spellEnd"/>
            <w:r w:rsidRPr="00A53050">
              <w:rPr>
                <w:rFonts w:cs="Times New Roman"/>
                <w:sz w:val="20"/>
                <w:szCs w:val="20"/>
              </w:rPr>
              <w:t xml:space="preserve"> (</w:t>
            </w:r>
            <w:proofErr w:type="spellStart"/>
            <w:r w:rsidRPr="00A53050">
              <w:rPr>
                <w:rFonts w:cs="Times New Roman"/>
                <w:sz w:val="20"/>
                <w:szCs w:val="20"/>
              </w:rPr>
              <w:t>PassengerRecord</w:t>
            </w:r>
            <w:proofErr w:type="spellEnd"/>
            <w:r w:rsidRPr="00A53050">
              <w:rPr>
                <w:rFonts w:cs="Times New Roman"/>
                <w:sz w:val="20"/>
                <w:szCs w:val="20"/>
              </w:rPr>
              <w:t xml:space="preserve">: </w:t>
            </w:r>
            <w:proofErr w:type="spellStart"/>
            <w:r w:rsidRPr="00A53050">
              <w:rPr>
                <w:rFonts w:cs="Times New Roman"/>
                <w:sz w:val="20"/>
                <w:szCs w:val="20"/>
              </w:rPr>
              <w:t>passport,balance,purchasedTickets</w:t>
            </w:r>
            <w:proofErr w:type="spellEnd"/>
            <w:r w:rsidRPr="00A53050">
              <w:rPr>
                <w:rFonts w:cs="Times New Roman"/>
                <w:sz w:val="20"/>
                <w:szCs w:val="20"/>
              </w:rPr>
              <w:t>)</w:t>
            </w:r>
          </w:p>
        </w:tc>
        <w:tc>
          <w:tcPr>
            <w:tcW w:w="1869" w:type="dxa"/>
            <w:hideMark/>
          </w:tcPr>
          <w:p w14:paraId="00E2BDC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addPassenger</w:t>
            </w:r>
            <w:proofErr w:type="spellEnd"/>
            <w:r w:rsidRPr="00A53050">
              <w:rPr>
                <w:rFonts w:cs="Times New Roman"/>
                <w:sz w:val="20"/>
                <w:szCs w:val="20"/>
              </w:rPr>
              <w:t>(</w:t>
            </w:r>
            <w:proofErr w:type="spellStart"/>
            <w:r w:rsidRPr="00A53050">
              <w:rPr>
                <w:rFonts w:cs="Times New Roman"/>
                <w:sz w:val="20"/>
                <w:szCs w:val="20"/>
              </w:rPr>
              <w:t>passport,balance</w:t>
            </w:r>
            <w:proofErr w:type="spellEnd"/>
            <w:r w:rsidRPr="00A53050">
              <w:rPr>
                <w:rFonts w:cs="Times New Roman"/>
                <w:sz w:val="20"/>
                <w:szCs w:val="20"/>
              </w:rPr>
              <w:t xml:space="preserve">); </w:t>
            </w:r>
            <w:proofErr w:type="spellStart"/>
            <w:r w:rsidRPr="00A53050">
              <w:rPr>
                <w:rFonts w:cs="Times New Roman"/>
                <w:sz w:val="20"/>
                <w:szCs w:val="20"/>
              </w:rPr>
              <w:t>getPassenger</w:t>
            </w:r>
            <w:proofErr w:type="spellEnd"/>
            <w:r w:rsidRPr="00A53050">
              <w:rPr>
                <w:rFonts w:cs="Times New Roman"/>
                <w:sz w:val="20"/>
                <w:szCs w:val="20"/>
              </w:rPr>
              <w:t xml:space="preserve">(passport) -&gt; </w:t>
            </w:r>
            <w:proofErr w:type="spellStart"/>
            <w:r w:rsidRPr="00A53050">
              <w:rPr>
                <w:rFonts w:cs="Times New Roman"/>
                <w:sz w:val="20"/>
                <w:szCs w:val="20"/>
              </w:rPr>
              <w:t>PassengerRecord</w:t>
            </w:r>
            <w:proofErr w:type="spellEnd"/>
            <w:r w:rsidRPr="00A53050">
              <w:rPr>
                <w:rFonts w:cs="Times New Roman"/>
                <w:sz w:val="20"/>
                <w:szCs w:val="20"/>
              </w:rPr>
              <w:t xml:space="preserve">*; </w:t>
            </w:r>
            <w:proofErr w:type="spellStart"/>
            <w:r w:rsidRPr="00A53050">
              <w:rPr>
                <w:rFonts w:cs="Times New Roman"/>
                <w:sz w:val="20"/>
                <w:szCs w:val="20"/>
              </w:rPr>
              <w:t>adjustBalance</w:t>
            </w:r>
            <w:proofErr w:type="spellEnd"/>
            <w:r w:rsidRPr="00A53050">
              <w:rPr>
                <w:rFonts w:cs="Times New Roman"/>
                <w:sz w:val="20"/>
                <w:szCs w:val="20"/>
              </w:rPr>
              <w:t>(</w:t>
            </w:r>
            <w:proofErr w:type="spellStart"/>
            <w:r w:rsidRPr="00A53050">
              <w:rPr>
                <w:rFonts w:cs="Times New Roman"/>
                <w:sz w:val="20"/>
                <w:szCs w:val="20"/>
              </w:rPr>
              <w:t>passport,delta</w:t>
            </w:r>
            <w:proofErr w:type="spellEnd"/>
            <w:r w:rsidRPr="00A53050">
              <w:rPr>
                <w:rFonts w:cs="Times New Roman"/>
                <w:sz w:val="20"/>
                <w:szCs w:val="20"/>
              </w:rPr>
              <w:t xml:space="preserve">) -&gt; bool; </w:t>
            </w:r>
            <w:proofErr w:type="spellStart"/>
            <w:r w:rsidRPr="00A53050">
              <w:rPr>
                <w:rFonts w:cs="Times New Roman"/>
                <w:sz w:val="20"/>
                <w:szCs w:val="20"/>
              </w:rPr>
              <w:t>getBalance</w:t>
            </w:r>
            <w:proofErr w:type="spellEnd"/>
            <w:r w:rsidRPr="00A53050">
              <w:rPr>
                <w:rFonts w:cs="Times New Roman"/>
                <w:sz w:val="20"/>
                <w:szCs w:val="20"/>
              </w:rPr>
              <w:t xml:space="preserve">(passport) const; </w:t>
            </w:r>
            <w:proofErr w:type="spellStart"/>
            <w:r w:rsidRPr="00A53050">
              <w:rPr>
                <w:rFonts w:cs="Times New Roman"/>
                <w:sz w:val="20"/>
                <w:szCs w:val="20"/>
              </w:rPr>
              <w:t>addPurchasedTicket</w:t>
            </w:r>
            <w:proofErr w:type="spellEnd"/>
            <w:r w:rsidRPr="00A53050">
              <w:rPr>
                <w:rFonts w:cs="Times New Roman"/>
                <w:sz w:val="20"/>
                <w:szCs w:val="20"/>
              </w:rPr>
              <w:t>(</w:t>
            </w:r>
            <w:proofErr w:type="spellStart"/>
            <w:r w:rsidRPr="00A53050">
              <w:rPr>
                <w:rFonts w:cs="Times New Roman"/>
                <w:sz w:val="20"/>
                <w:szCs w:val="20"/>
              </w:rPr>
              <w:t>passport,ticketId</w:t>
            </w:r>
            <w:proofErr w:type="spellEnd"/>
            <w:r w:rsidRPr="00A53050">
              <w:rPr>
                <w:rFonts w:cs="Times New Roman"/>
                <w:sz w:val="20"/>
                <w:szCs w:val="20"/>
              </w:rPr>
              <w:t xml:space="preserve">); </w:t>
            </w:r>
            <w:proofErr w:type="spellStart"/>
            <w:r w:rsidRPr="00A53050">
              <w:rPr>
                <w:rFonts w:cs="Times New Roman"/>
                <w:sz w:val="20"/>
                <w:szCs w:val="20"/>
              </w:rPr>
              <w:t>getPurchasedTickets</w:t>
            </w:r>
            <w:proofErr w:type="spellEnd"/>
            <w:r w:rsidRPr="00A53050">
              <w:rPr>
                <w:rFonts w:cs="Times New Roman"/>
                <w:sz w:val="20"/>
                <w:szCs w:val="20"/>
              </w:rPr>
              <w:t>(passport) const</w:t>
            </w:r>
          </w:p>
        </w:tc>
      </w:tr>
      <w:tr w:rsidR="00A53050" w:rsidRPr="00A53050" w14:paraId="584F2BCC" w14:textId="77777777" w:rsidTr="00A53050">
        <w:tc>
          <w:tcPr>
            <w:tcW w:w="1869" w:type="dxa"/>
            <w:hideMark/>
          </w:tcPr>
          <w:p w14:paraId="6B64771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TrainRepository</w:t>
            </w:r>
            <w:proofErr w:type="spellEnd"/>
          </w:p>
        </w:tc>
        <w:tc>
          <w:tcPr>
            <w:tcW w:w="1869" w:type="dxa"/>
            <w:hideMark/>
          </w:tcPr>
          <w:p w14:paraId="083A3D3D" w14:textId="77777777" w:rsidR="00A53050" w:rsidRPr="00A53050" w:rsidRDefault="00A53050" w:rsidP="00A53050">
            <w:pPr>
              <w:pStyle w:val="BodyText"/>
              <w:rPr>
                <w:rFonts w:cs="Times New Roman"/>
                <w:sz w:val="20"/>
                <w:szCs w:val="20"/>
              </w:rPr>
            </w:pPr>
            <w:r w:rsidRPr="00A53050">
              <w:rPr>
                <w:rFonts w:cs="Times New Roman"/>
                <w:sz w:val="20"/>
                <w:szCs w:val="20"/>
              </w:rPr>
              <w:t>Repository (stub)</w:t>
            </w:r>
          </w:p>
        </w:tc>
        <w:tc>
          <w:tcPr>
            <w:tcW w:w="1869" w:type="dxa"/>
            <w:hideMark/>
          </w:tcPr>
          <w:p w14:paraId="3D4BF0C0" w14:textId="77777777" w:rsidR="00A53050" w:rsidRPr="00A53050" w:rsidRDefault="00A53050" w:rsidP="00A53050">
            <w:pPr>
              <w:pStyle w:val="BodyText"/>
              <w:rPr>
                <w:rFonts w:cs="Times New Roman"/>
                <w:sz w:val="20"/>
                <w:szCs w:val="20"/>
              </w:rPr>
            </w:pPr>
            <w:r w:rsidRPr="00A53050">
              <w:rPr>
                <w:rFonts w:cs="Times New Roman"/>
                <w:sz w:val="20"/>
                <w:szCs w:val="20"/>
              </w:rPr>
              <w:t>Placeholder for train/schedule data</w:t>
            </w:r>
          </w:p>
        </w:tc>
        <w:tc>
          <w:tcPr>
            <w:tcW w:w="1869" w:type="dxa"/>
            <w:hideMark/>
          </w:tcPr>
          <w:p w14:paraId="255FDA4E"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6946B30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addTrain</w:t>
            </w:r>
            <w:proofErr w:type="spellEnd"/>
            <w:r w:rsidRPr="00A53050">
              <w:rPr>
                <w:rFonts w:cs="Times New Roman"/>
                <w:sz w:val="20"/>
                <w:szCs w:val="20"/>
              </w:rPr>
              <w:t>(</w:t>
            </w:r>
            <w:proofErr w:type="spellStart"/>
            <w:r w:rsidRPr="00A53050">
              <w:rPr>
                <w:rFonts w:cs="Times New Roman"/>
                <w:sz w:val="20"/>
                <w:szCs w:val="20"/>
              </w:rPr>
              <w:t>trainId</w:t>
            </w:r>
            <w:proofErr w:type="spellEnd"/>
            <w:r w:rsidRPr="00A53050">
              <w:rPr>
                <w:rFonts w:cs="Times New Roman"/>
                <w:sz w:val="20"/>
                <w:szCs w:val="20"/>
              </w:rPr>
              <w:t>)</w:t>
            </w:r>
          </w:p>
        </w:tc>
      </w:tr>
      <w:tr w:rsidR="00A53050" w:rsidRPr="00A53050" w14:paraId="5D6FB7E2" w14:textId="77777777" w:rsidTr="00A53050">
        <w:tc>
          <w:tcPr>
            <w:tcW w:w="1869" w:type="dxa"/>
            <w:hideMark/>
          </w:tcPr>
          <w:p w14:paraId="70500E8B" w14:textId="77777777" w:rsidR="00A53050" w:rsidRPr="00A53050" w:rsidRDefault="00A53050" w:rsidP="00A53050">
            <w:pPr>
              <w:pStyle w:val="BodyText"/>
              <w:rPr>
                <w:rFonts w:cs="Times New Roman"/>
                <w:sz w:val="20"/>
                <w:szCs w:val="20"/>
              </w:rPr>
            </w:pPr>
            <w:r w:rsidRPr="00A53050">
              <w:rPr>
                <w:rFonts w:cs="Times New Roman"/>
                <w:sz w:val="20"/>
                <w:szCs w:val="20"/>
              </w:rPr>
              <w:t>Employee</w:t>
            </w:r>
          </w:p>
        </w:tc>
        <w:tc>
          <w:tcPr>
            <w:tcW w:w="1869" w:type="dxa"/>
            <w:hideMark/>
          </w:tcPr>
          <w:p w14:paraId="4A4AD7BE"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34436792" w14:textId="77777777" w:rsidR="00A53050" w:rsidRPr="00A53050" w:rsidRDefault="00A53050" w:rsidP="00A53050">
            <w:pPr>
              <w:pStyle w:val="BodyText"/>
              <w:rPr>
                <w:rFonts w:cs="Times New Roman"/>
                <w:sz w:val="20"/>
                <w:szCs w:val="20"/>
              </w:rPr>
            </w:pPr>
            <w:r w:rsidRPr="00A53050">
              <w:rPr>
                <w:rFonts w:cs="Times New Roman"/>
                <w:sz w:val="20"/>
                <w:szCs w:val="20"/>
              </w:rPr>
              <w:t>Simple inheritance demo for wiring and roles</w:t>
            </w:r>
          </w:p>
        </w:tc>
        <w:tc>
          <w:tcPr>
            <w:tcW w:w="1869" w:type="dxa"/>
            <w:hideMark/>
          </w:tcPr>
          <w:p w14:paraId="18E913D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mName</w:t>
            </w:r>
            <w:proofErr w:type="spellEnd"/>
          </w:p>
        </w:tc>
        <w:tc>
          <w:tcPr>
            <w:tcW w:w="1869" w:type="dxa"/>
            <w:hideMark/>
          </w:tcPr>
          <w:p w14:paraId="40AA3994" w14:textId="77777777" w:rsidR="00A53050" w:rsidRPr="00A53050" w:rsidRDefault="00A53050" w:rsidP="00A53050">
            <w:pPr>
              <w:pStyle w:val="BodyText"/>
              <w:rPr>
                <w:rFonts w:cs="Times New Roman"/>
                <w:sz w:val="20"/>
                <w:szCs w:val="20"/>
              </w:rPr>
            </w:pPr>
            <w:r w:rsidRPr="00A53050">
              <w:rPr>
                <w:rFonts w:cs="Times New Roman"/>
                <w:sz w:val="20"/>
                <w:szCs w:val="20"/>
              </w:rPr>
              <w:t>Employee(name); virtual role() const = 0; name() const</w:t>
            </w:r>
          </w:p>
        </w:tc>
      </w:tr>
      <w:tr w:rsidR="00A53050" w:rsidRPr="00A53050" w14:paraId="4B6619A7" w14:textId="77777777" w:rsidTr="00A53050">
        <w:tc>
          <w:tcPr>
            <w:tcW w:w="1869" w:type="dxa"/>
            <w:hideMark/>
          </w:tcPr>
          <w:p w14:paraId="21EE4021" w14:textId="77777777" w:rsidR="00A53050" w:rsidRPr="00A53050" w:rsidRDefault="00A53050" w:rsidP="00A53050">
            <w:pPr>
              <w:pStyle w:val="BodyText"/>
              <w:rPr>
                <w:rFonts w:cs="Times New Roman"/>
                <w:sz w:val="20"/>
                <w:szCs w:val="20"/>
              </w:rPr>
            </w:pPr>
            <w:r w:rsidRPr="00A53050">
              <w:rPr>
                <w:rFonts w:cs="Times New Roman"/>
                <w:sz w:val="20"/>
                <w:szCs w:val="20"/>
              </w:rPr>
              <w:t>Clerk</w:t>
            </w:r>
          </w:p>
        </w:tc>
        <w:tc>
          <w:tcPr>
            <w:tcW w:w="1869" w:type="dxa"/>
            <w:hideMark/>
          </w:tcPr>
          <w:p w14:paraId="4C1F0276"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5CAE45DA" w14:textId="77777777" w:rsidR="00A53050" w:rsidRPr="00A53050" w:rsidRDefault="00A53050" w:rsidP="00A53050">
            <w:pPr>
              <w:pStyle w:val="BodyText"/>
              <w:rPr>
                <w:rFonts w:cs="Times New Roman"/>
                <w:sz w:val="20"/>
                <w:szCs w:val="20"/>
              </w:rPr>
            </w:pPr>
            <w:r w:rsidRPr="00A53050">
              <w:rPr>
                <w:rFonts w:cs="Times New Roman"/>
                <w:sz w:val="20"/>
                <w:szCs w:val="20"/>
              </w:rPr>
              <w:t>Concrete employee role used in startup wiring</w:t>
            </w:r>
          </w:p>
        </w:tc>
        <w:tc>
          <w:tcPr>
            <w:tcW w:w="1869" w:type="dxa"/>
            <w:hideMark/>
          </w:tcPr>
          <w:p w14:paraId="24BAA5FF" w14:textId="77777777" w:rsidR="00A53050" w:rsidRPr="00A53050" w:rsidRDefault="00A53050" w:rsidP="00A53050">
            <w:pPr>
              <w:pStyle w:val="BodyText"/>
              <w:rPr>
                <w:rFonts w:cs="Times New Roman"/>
                <w:sz w:val="20"/>
                <w:szCs w:val="20"/>
              </w:rPr>
            </w:pPr>
            <w:r w:rsidRPr="00A53050">
              <w:rPr>
                <w:rFonts w:cs="Times New Roman"/>
                <w:sz w:val="20"/>
                <w:szCs w:val="20"/>
              </w:rPr>
              <w:t>(inherited)</w:t>
            </w:r>
          </w:p>
        </w:tc>
        <w:tc>
          <w:tcPr>
            <w:tcW w:w="1869" w:type="dxa"/>
            <w:hideMark/>
          </w:tcPr>
          <w:p w14:paraId="277EED66" w14:textId="77777777" w:rsidR="00A53050" w:rsidRPr="00A53050" w:rsidRDefault="00A53050" w:rsidP="00A53050">
            <w:pPr>
              <w:pStyle w:val="BodyText"/>
              <w:rPr>
                <w:rFonts w:cs="Times New Roman"/>
                <w:sz w:val="20"/>
                <w:szCs w:val="20"/>
              </w:rPr>
            </w:pPr>
            <w:r w:rsidRPr="00A53050">
              <w:rPr>
                <w:rFonts w:cs="Times New Roman"/>
                <w:sz w:val="20"/>
                <w:szCs w:val="20"/>
              </w:rPr>
              <w:t>Clerk(name); role() const override</w:t>
            </w:r>
          </w:p>
        </w:tc>
      </w:tr>
      <w:tr w:rsidR="00A53050" w:rsidRPr="00A53050" w14:paraId="7B66EB05" w14:textId="77777777" w:rsidTr="00A53050">
        <w:tc>
          <w:tcPr>
            <w:tcW w:w="1869" w:type="dxa"/>
            <w:hideMark/>
          </w:tcPr>
          <w:p w14:paraId="26F2ECF8" w14:textId="77777777" w:rsidR="00A53050" w:rsidRPr="00A53050" w:rsidRDefault="00A53050" w:rsidP="00A53050">
            <w:pPr>
              <w:pStyle w:val="BodyText"/>
              <w:rPr>
                <w:rFonts w:cs="Times New Roman"/>
                <w:sz w:val="20"/>
                <w:szCs w:val="20"/>
              </w:rPr>
            </w:pPr>
            <w:r w:rsidRPr="00A53050">
              <w:rPr>
                <w:rFonts w:cs="Times New Roman"/>
                <w:sz w:val="20"/>
                <w:szCs w:val="20"/>
              </w:rPr>
              <w:t>Administrator</w:t>
            </w:r>
          </w:p>
        </w:tc>
        <w:tc>
          <w:tcPr>
            <w:tcW w:w="1869" w:type="dxa"/>
            <w:hideMark/>
          </w:tcPr>
          <w:p w14:paraId="50799CA4"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647B2268" w14:textId="77777777" w:rsidR="00A53050" w:rsidRPr="00A53050" w:rsidRDefault="00A53050" w:rsidP="00A53050">
            <w:pPr>
              <w:pStyle w:val="BodyText"/>
              <w:rPr>
                <w:rFonts w:cs="Times New Roman"/>
                <w:sz w:val="20"/>
                <w:szCs w:val="20"/>
              </w:rPr>
            </w:pPr>
            <w:r w:rsidRPr="00A53050">
              <w:rPr>
                <w:rFonts w:cs="Times New Roman"/>
                <w:sz w:val="20"/>
                <w:szCs w:val="20"/>
              </w:rPr>
              <w:t>Concrete employee role used in startup wiring</w:t>
            </w:r>
          </w:p>
        </w:tc>
        <w:tc>
          <w:tcPr>
            <w:tcW w:w="1869" w:type="dxa"/>
            <w:hideMark/>
          </w:tcPr>
          <w:p w14:paraId="62E3E006" w14:textId="77777777" w:rsidR="00A53050" w:rsidRPr="00A53050" w:rsidRDefault="00A53050" w:rsidP="00A53050">
            <w:pPr>
              <w:pStyle w:val="BodyText"/>
              <w:rPr>
                <w:rFonts w:cs="Times New Roman"/>
                <w:sz w:val="20"/>
                <w:szCs w:val="20"/>
              </w:rPr>
            </w:pPr>
            <w:r w:rsidRPr="00A53050">
              <w:rPr>
                <w:rFonts w:cs="Times New Roman"/>
                <w:sz w:val="20"/>
                <w:szCs w:val="20"/>
              </w:rPr>
              <w:t>(inherited)</w:t>
            </w:r>
          </w:p>
        </w:tc>
        <w:tc>
          <w:tcPr>
            <w:tcW w:w="1869" w:type="dxa"/>
            <w:hideMark/>
          </w:tcPr>
          <w:p w14:paraId="5B1623C4" w14:textId="77777777" w:rsidR="00A53050" w:rsidRPr="00A53050" w:rsidRDefault="00A53050" w:rsidP="00A53050">
            <w:pPr>
              <w:pStyle w:val="BodyText"/>
              <w:rPr>
                <w:rFonts w:cs="Times New Roman"/>
                <w:sz w:val="20"/>
                <w:szCs w:val="20"/>
              </w:rPr>
            </w:pPr>
            <w:r w:rsidRPr="00A53050">
              <w:rPr>
                <w:rFonts w:cs="Times New Roman"/>
                <w:sz w:val="20"/>
                <w:szCs w:val="20"/>
              </w:rPr>
              <w:t>Administrator(name); role() const override</w:t>
            </w:r>
          </w:p>
        </w:tc>
      </w:tr>
      <w:tr w:rsidR="00A53050" w:rsidRPr="00A53050" w14:paraId="25D2F658" w14:textId="77777777" w:rsidTr="00A53050">
        <w:tc>
          <w:tcPr>
            <w:tcW w:w="1869" w:type="dxa"/>
            <w:hideMark/>
          </w:tcPr>
          <w:p w14:paraId="36531055" w14:textId="77777777" w:rsidR="00A53050" w:rsidRPr="00A53050" w:rsidRDefault="00A53050" w:rsidP="00A53050">
            <w:pPr>
              <w:pStyle w:val="BodyText"/>
              <w:rPr>
                <w:rFonts w:cs="Times New Roman"/>
                <w:sz w:val="20"/>
                <w:szCs w:val="20"/>
              </w:rPr>
            </w:pPr>
            <w:r w:rsidRPr="00A53050">
              <w:rPr>
                <w:rFonts w:cs="Times New Roman"/>
                <w:sz w:val="20"/>
                <w:szCs w:val="20"/>
              </w:rPr>
              <w:t>Util</w:t>
            </w:r>
          </w:p>
        </w:tc>
        <w:tc>
          <w:tcPr>
            <w:tcW w:w="1869" w:type="dxa"/>
            <w:hideMark/>
          </w:tcPr>
          <w:p w14:paraId="2BA66DEA" w14:textId="77777777" w:rsidR="00A53050" w:rsidRPr="00A53050" w:rsidRDefault="00A53050" w:rsidP="00A53050">
            <w:pPr>
              <w:pStyle w:val="BodyText"/>
              <w:rPr>
                <w:rFonts w:cs="Times New Roman"/>
                <w:sz w:val="20"/>
                <w:szCs w:val="20"/>
              </w:rPr>
            </w:pPr>
            <w:r w:rsidRPr="00A53050">
              <w:rPr>
                <w:rFonts w:cs="Times New Roman"/>
                <w:sz w:val="20"/>
                <w:szCs w:val="20"/>
              </w:rPr>
              <w:t>Utility</w:t>
            </w:r>
          </w:p>
        </w:tc>
        <w:tc>
          <w:tcPr>
            <w:tcW w:w="1869" w:type="dxa"/>
            <w:hideMark/>
          </w:tcPr>
          <w:p w14:paraId="2AD3661A" w14:textId="77777777" w:rsidR="00A53050" w:rsidRPr="00A53050" w:rsidRDefault="00A53050" w:rsidP="00A53050">
            <w:pPr>
              <w:pStyle w:val="BodyText"/>
              <w:rPr>
                <w:rFonts w:cs="Times New Roman"/>
                <w:sz w:val="20"/>
                <w:szCs w:val="20"/>
              </w:rPr>
            </w:pPr>
            <w:r w:rsidRPr="00A53050">
              <w:rPr>
                <w:rFonts w:cs="Times New Roman"/>
                <w:sz w:val="20"/>
                <w:szCs w:val="20"/>
              </w:rPr>
              <w:t>Small helpers for timestamps and monetary rounding</w:t>
            </w:r>
          </w:p>
        </w:tc>
        <w:tc>
          <w:tcPr>
            <w:tcW w:w="1869" w:type="dxa"/>
            <w:hideMark/>
          </w:tcPr>
          <w:p w14:paraId="0B00C0DA"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36F310A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nowTimestamp</w:t>
            </w:r>
            <w:proofErr w:type="spellEnd"/>
            <w:r w:rsidRPr="00A53050">
              <w:rPr>
                <w:rFonts w:cs="Times New Roman"/>
                <w:sz w:val="20"/>
                <w:szCs w:val="20"/>
              </w:rPr>
              <w:t>(); round2(float)</w:t>
            </w:r>
          </w:p>
        </w:tc>
      </w:tr>
    </w:tbl>
    <w:p w14:paraId="21128F31" w14:textId="77777777" w:rsidR="00A53050" w:rsidRPr="00A53050" w:rsidRDefault="00A53050" w:rsidP="00A53050">
      <w:pPr>
        <w:pStyle w:val="BodyText"/>
        <w:rPr>
          <w:lang w:val="en-GB"/>
        </w:rPr>
      </w:pPr>
    </w:p>
    <w:p w14:paraId="41FDFEA9" w14:textId="10147909" w:rsidR="00443BC8" w:rsidRDefault="00285AF7" w:rsidP="00285AF7">
      <w:pPr>
        <w:pStyle w:val="Heading1"/>
      </w:pPr>
      <w:r>
        <w:t>Interfaces and Abstractions</w:t>
      </w:r>
    </w:p>
    <w:tbl>
      <w:tblPr>
        <w:tblStyle w:val="TableGrid"/>
        <w:tblW w:w="0" w:type="auto"/>
        <w:tblLayout w:type="fixed"/>
        <w:tblLook w:val="04A0" w:firstRow="1" w:lastRow="0" w:firstColumn="1" w:lastColumn="0" w:noHBand="0" w:noVBand="1"/>
      </w:tblPr>
      <w:tblGrid>
        <w:gridCol w:w="2336"/>
        <w:gridCol w:w="2336"/>
        <w:gridCol w:w="2336"/>
        <w:gridCol w:w="2337"/>
      </w:tblGrid>
      <w:tr w:rsidR="00A53050" w:rsidRPr="00A53050" w14:paraId="2B73D737" w14:textId="77777777" w:rsidTr="00A53050">
        <w:tc>
          <w:tcPr>
            <w:tcW w:w="2336" w:type="dxa"/>
            <w:hideMark/>
          </w:tcPr>
          <w:p w14:paraId="6BE3DC88" w14:textId="77777777" w:rsidR="00A53050" w:rsidRPr="00A53050" w:rsidRDefault="00A53050" w:rsidP="00A53050">
            <w:pPr>
              <w:pStyle w:val="BodyText"/>
              <w:rPr>
                <w:b/>
                <w:bCs/>
                <w:sz w:val="20"/>
                <w:szCs w:val="20"/>
              </w:rPr>
            </w:pPr>
            <w:r w:rsidRPr="00A53050">
              <w:rPr>
                <w:b/>
                <w:bCs/>
                <w:sz w:val="20"/>
                <w:szCs w:val="20"/>
              </w:rPr>
              <w:t>Interface</w:t>
            </w:r>
          </w:p>
        </w:tc>
        <w:tc>
          <w:tcPr>
            <w:tcW w:w="2336" w:type="dxa"/>
            <w:hideMark/>
          </w:tcPr>
          <w:p w14:paraId="1F902F31" w14:textId="77777777" w:rsidR="00A53050" w:rsidRPr="00A53050" w:rsidRDefault="00A53050" w:rsidP="00A53050">
            <w:pPr>
              <w:pStyle w:val="BodyText"/>
              <w:rPr>
                <w:b/>
                <w:bCs/>
                <w:sz w:val="20"/>
                <w:szCs w:val="20"/>
              </w:rPr>
            </w:pPr>
            <w:r w:rsidRPr="00A53050">
              <w:rPr>
                <w:b/>
                <w:bCs/>
                <w:sz w:val="20"/>
                <w:szCs w:val="20"/>
              </w:rPr>
              <w:t>Purpose</w:t>
            </w:r>
          </w:p>
        </w:tc>
        <w:tc>
          <w:tcPr>
            <w:tcW w:w="2336" w:type="dxa"/>
            <w:hideMark/>
          </w:tcPr>
          <w:p w14:paraId="796F1FEC" w14:textId="77777777" w:rsidR="00A53050" w:rsidRPr="00A53050" w:rsidRDefault="00A53050" w:rsidP="00A53050">
            <w:pPr>
              <w:pStyle w:val="BodyText"/>
              <w:rPr>
                <w:b/>
                <w:bCs/>
                <w:sz w:val="20"/>
                <w:szCs w:val="20"/>
              </w:rPr>
            </w:pPr>
            <w:r w:rsidRPr="00A53050">
              <w:rPr>
                <w:b/>
                <w:bCs/>
                <w:sz w:val="20"/>
                <w:szCs w:val="20"/>
              </w:rPr>
              <w:t>Key Methods</w:t>
            </w:r>
          </w:p>
        </w:tc>
        <w:tc>
          <w:tcPr>
            <w:tcW w:w="2337" w:type="dxa"/>
            <w:hideMark/>
          </w:tcPr>
          <w:p w14:paraId="3728989F" w14:textId="77777777" w:rsidR="00A53050" w:rsidRPr="00A53050" w:rsidRDefault="00A53050" w:rsidP="00A53050">
            <w:pPr>
              <w:pStyle w:val="BodyText"/>
              <w:rPr>
                <w:b/>
                <w:bCs/>
                <w:sz w:val="20"/>
                <w:szCs w:val="20"/>
              </w:rPr>
            </w:pPr>
            <w:r w:rsidRPr="00A53050">
              <w:rPr>
                <w:b/>
                <w:bCs/>
                <w:sz w:val="20"/>
                <w:szCs w:val="20"/>
              </w:rPr>
              <w:t>Planned For (Release)</w:t>
            </w:r>
          </w:p>
        </w:tc>
      </w:tr>
      <w:tr w:rsidR="00A53050" w:rsidRPr="00A53050" w14:paraId="103E6E8B" w14:textId="77777777" w:rsidTr="00A53050">
        <w:tc>
          <w:tcPr>
            <w:tcW w:w="2336" w:type="dxa"/>
            <w:hideMark/>
          </w:tcPr>
          <w:p w14:paraId="16142F73" w14:textId="77777777" w:rsidR="00A53050" w:rsidRPr="00A53050" w:rsidRDefault="00A53050" w:rsidP="00A53050">
            <w:pPr>
              <w:pStyle w:val="BodyText"/>
              <w:rPr>
                <w:sz w:val="20"/>
                <w:szCs w:val="20"/>
              </w:rPr>
            </w:pPr>
            <w:proofErr w:type="spellStart"/>
            <w:r w:rsidRPr="00A53050">
              <w:rPr>
                <w:sz w:val="20"/>
                <w:szCs w:val="20"/>
              </w:rPr>
              <w:t>IClock</w:t>
            </w:r>
            <w:proofErr w:type="spellEnd"/>
          </w:p>
        </w:tc>
        <w:tc>
          <w:tcPr>
            <w:tcW w:w="2336" w:type="dxa"/>
            <w:hideMark/>
          </w:tcPr>
          <w:p w14:paraId="1F6D19C8" w14:textId="77777777" w:rsidR="00A53050" w:rsidRPr="00A53050" w:rsidRDefault="00A53050" w:rsidP="00A53050">
            <w:pPr>
              <w:pStyle w:val="BodyText"/>
              <w:rPr>
                <w:sz w:val="20"/>
                <w:szCs w:val="20"/>
              </w:rPr>
            </w:pPr>
            <w:r w:rsidRPr="00A53050">
              <w:rPr>
                <w:sz w:val="20"/>
                <w:szCs w:val="20"/>
              </w:rPr>
              <w:t>Decouple system time for deterministic logic and testing</w:t>
            </w:r>
          </w:p>
        </w:tc>
        <w:tc>
          <w:tcPr>
            <w:tcW w:w="2336" w:type="dxa"/>
            <w:hideMark/>
          </w:tcPr>
          <w:p w14:paraId="3782E0AD" w14:textId="7CE8DD23" w:rsidR="00A53050" w:rsidRPr="00A53050" w:rsidRDefault="00A53050" w:rsidP="00A53050">
            <w:pPr>
              <w:pStyle w:val="BodyText"/>
              <w:rPr>
                <w:sz w:val="20"/>
                <w:szCs w:val="20"/>
              </w:rPr>
            </w:pPr>
            <w:proofErr w:type="spellStart"/>
            <w:r w:rsidRPr="00A53050">
              <w:rPr>
                <w:sz w:val="20"/>
                <w:szCs w:val="20"/>
              </w:rPr>
              <w:t>nowISO</w:t>
            </w:r>
            <w:proofErr w:type="spellEnd"/>
            <w:r w:rsidRPr="00A53050">
              <w:rPr>
                <w:sz w:val="20"/>
                <w:szCs w:val="20"/>
              </w:rPr>
              <w:t xml:space="preserve">(); </w:t>
            </w:r>
            <w:proofErr w:type="spellStart"/>
            <w:r w:rsidRPr="00A53050">
              <w:rPr>
                <w:sz w:val="20"/>
                <w:szCs w:val="20"/>
              </w:rPr>
              <w:t>daysBetween</w:t>
            </w:r>
            <w:proofErr w:type="spellEnd"/>
            <w:r w:rsidRPr="00A53050">
              <w:rPr>
                <w:sz w:val="20"/>
                <w:szCs w:val="20"/>
              </w:rPr>
              <w:t>(</w:t>
            </w:r>
            <w:proofErr w:type="spellStart"/>
            <w:r w:rsidRPr="00A53050">
              <w:rPr>
                <w:sz w:val="20"/>
                <w:szCs w:val="20"/>
              </w:rPr>
              <w:t>dateIso</w:t>
            </w:r>
            <w:proofErr w:type="spellEnd"/>
            <w:r w:rsidRPr="00A53050">
              <w:rPr>
                <w:sz w:val="20"/>
                <w:szCs w:val="20"/>
              </w:rPr>
              <w:t>)</w:t>
            </w:r>
          </w:p>
        </w:tc>
        <w:tc>
          <w:tcPr>
            <w:tcW w:w="2337" w:type="dxa"/>
            <w:hideMark/>
          </w:tcPr>
          <w:p w14:paraId="32F23094" w14:textId="77777777" w:rsidR="00A53050" w:rsidRPr="00A53050" w:rsidRDefault="00A53050" w:rsidP="00A53050">
            <w:pPr>
              <w:pStyle w:val="BodyText"/>
              <w:rPr>
                <w:sz w:val="20"/>
                <w:szCs w:val="20"/>
              </w:rPr>
            </w:pPr>
            <w:r w:rsidRPr="00A53050">
              <w:rPr>
                <w:sz w:val="20"/>
                <w:szCs w:val="20"/>
              </w:rPr>
              <w:t>2</w:t>
            </w:r>
          </w:p>
        </w:tc>
      </w:tr>
      <w:tr w:rsidR="00A53050" w:rsidRPr="00A53050" w14:paraId="350AE3D3" w14:textId="77777777" w:rsidTr="00A53050">
        <w:tc>
          <w:tcPr>
            <w:tcW w:w="2336" w:type="dxa"/>
            <w:hideMark/>
          </w:tcPr>
          <w:p w14:paraId="462376A1" w14:textId="77777777" w:rsidR="00A53050" w:rsidRPr="00A53050" w:rsidRDefault="00A53050" w:rsidP="00A53050">
            <w:pPr>
              <w:pStyle w:val="BodyText"/>
              <w:rPr>
                <w:sz w:val="20"/>
                <w:szCs w:val="20"/>
              </w:rPr>
            </w:pPr>
            <w:proofErr w:type="spellStart"/>
            <w:proofErr w:type="gramStart"/>
            <w:r w:rsidRPr="00A53050">
              <w:rPr>
                <w:sz w:val="20"/>
                <w:szCs w:val="20"/>
              </w:rPr>
              <w:lastRenderedPageBreak/>
              <w:t>TicketService</w:t>
            </w:r>
            <w:proofErr w:type="spellEnd"/>
            <w:proofErr w:type="gramEnd"/>
            <w:r w:rsidRPr="00A53050">
              <w:rPr>
                <w:sz w:val="20"/>
                <w:szCs w:val="20"/>
              </w:rPr>
              <w:t xml:space="preserve"> (service boundary)</w:t>
            </w:r>
          </w:p>
        </w:tc>
        <w:tc>
          <w:tcPr>
            <w:tcW w:w="2336" w:type="dxa"/>
            <w:hideMark/>
          </w:tcPr>
          <w:p w14:paraId="598AD7CD" w14:textId="77777777" w:rsidR="00A53050" w:rsidRPr="00A53050" w:rsidRDefault="00A53050" w:rsidP="00A53050">
            <w:pPr>
              <w:pStyle w:val="BodyText"/>
              <w:rPr>
                <w:sz w:val="20"/>
                <w:szCs w:val="20"/>
              </w:rPr>
            </w:pPr>
            <w:r w:rsidRPr="00A53050">
              <w:rPr>
                <w:sz w:val="20"/>
                <w:szCs w:val="20"/>
              </w:rPr>
              <w:t>Facade for domain operations; coordinates repositories, time source, and business rules</w:t>
            </w:r>
          </w:p>
        </w:tc>
        <w:tc>
          <w:tcPr>
            <w:tcW w:w="2336" w:type="dxa"/>
            <w:hideMark/>
          </w:tcPr>
          <w:p w14:paraId="3E85C118" w14:textId="51D93A84" w:rsidR="00A53050" w:rsidRPr="00A53050" w:rsidRDefault="00A53050" w:rsidP="00A53050">
            <w:pPr>
              <w:pStyle w:val="BodyText"/>
              <w:rPr>
                <w:sz w:val="20"/>
                <w:szCs w:val="20"/>
              </w:rPr>
            </w:pPr>
            <w:proofErr w:type="spellStart"/>
            <w:r w:rsidRPr="00A53050">
              <w:rPr>
                <w:sz w:val="20"/>
                <w:szCs w:val="20"/>
              </w:rPr>
              <w:t>searchAvailable</w:t>
            </w:r>
            <w:proofErr w:type="spellEnd"/>
            <w:r w:rsidRPr="00A53050">
              <w:rPr>
                <w:sz w:val="20"/>
                <w:szCs w:val="20"/>
              </w:rPr>
              <w:t>(</w:t>
            </w:r>
            <w:proofErr w:type="spellStart"/>
            <w:r w:rsidRPr="00A53050">
              <w:rPr>
                <w:sz w:val="20"/>
                <w:szCs w:val="20"/>
              </w:rPr>
              <w:t>dest,date,coach</w:t>
            </w:r>
            <w:proofErr w:type="spellEnd"/>
            <w:r w:rsidRPr="00A53050">
              <w:rPr>
                <w:sz w:val="20"/>
                <w:szCs w:val="20"/>
              </w:rPr>
              <w:t xml:space="preserve">); </w:t>
            </w:r>
            <w:proofErr w:type="spellStart"/>
            <w:r w:rsidRPr="00A53050">
              <w:rPr>
                <w:sz w:val="20"/>
                <w:szCs w:val="20"/>
              </w:rPr>
              <w:t>completePurchase</w:t>
            </w:r>
            <w:proofErr w:type="spellEnd"/>
            <w:r w:rsidRPr="00A53050">
              <w:rPr>
                <w:sz w:val="20"/>
                <w:szCs w:val="20"/>
              </w:rPr>
              <w:t>(</w:t>
            </w:r>
            <w:proofErr w:type="spellStart"/>
            <w:r w:rsidRPr="00A53050">
              <w:rPr>
                <w:sz w:val="20"/>
                <w:szCs w:val="20"/>
              </w:rPr>
              <w:t>passport,ticketId,outMsg</w:t>
            </w:r>
            <w:proofErr w:type="spellEnd"/>
            <w:r w:rsidRPr="00A53050">
              <w:rPr>
                <w:sz w:val="20"/>
                <w:szCs w:val="20"/>
              </w:rPr>
              <w:t xml:space="preserve">); </w:t>
            </w:r>
            <w:proofErr w:type="spellStart"/>
            <w:r w:rsidRPr="00A53050">
              <w:rPr>
                <w:sz w:val="20"/>
                <w:szCs w:val="20"/>
              </w:rPr>
              <w:t>completeReturn</w:t>
            </w:r>
            <w:proofErr w:type="spellEnd"/>
            <w:r w:rsidRPr="00A53050">
              <w:rPr>
                <w:sz w:val="20"/>
                <w:szCs w:val="20"/>
              </w:rPr>
              <w:t>(</w:t>
            </w:r>
            <w:proofErr w:type="spellStart"/>
            <w:r w:rsidRPr="00A53050">
              <w:rPr>
                <w:sz w:val="20"/>
                <w:szCs w:val="20"/>
              </w:rPr>
              <w:t>passport,ticketId,outMsg</w:t>
            </w:r>
            <w:proofErr w:type="spellEnd"/>
            <w:r w:rsidRPr="00A53050">
              <w:rPr>
                <w:sz w:val="20"/>
                <w:szCs w:val="20"/>
              </w:rPr>
              <w:t xml:space="preserve">); </w:t>
            </w:r>
            <w:proofErr w:type="spellStart"/>
            <w:r w:rsidRPr="00A53050">
              <w:rPr>
                <w:sz w:val="20"/>
                <w:szCs w:val="20"/>
              </w:rPr>
              <w:t>calculateRefund</w:t>
            </w:r>
            <w:proofErr w:type="spellEnd"/>
            <w:r w:rsidRPr="00A53050">
              <w:rPr>
                <w:sz w:val="20"/>
                <w:szCs w:val="20"/>
              </w:rPr>
              <w:t>(</w:t>
            </w:r>
            <w:proofErr w:type="spellStart"/>
            <w:r w:rsidRPr="00A53050">
              <w:rPr>
                <w:sz w:val="20"/>
                <w:szCs w:val="20"/>
              </w:rPr>
              <w:t>cost,daysBefore</w:t>
            </w:r>
            <w:proofErr w:type="spellEnd"/>
            <w:r w:rsidRPr="00A53050">
              <w:rPr>
                <w:sz w:val="20"/>
                <w:szCs w:val="20"/>
              </w:rPr>
              <w:t>)</w:t>
            </w:r>
          </w:p>
        </w:tc>
        <w:tc>
          <w:tcPr>
            <w:tcW w:w="2337" w:type="dxa"/>
            <w:hideMark/>
          </w:tcPr>
          <w:p w14:paraId="2C4D8598" w14:textId="77777777" w:rsidR="00A53050" w:rsidRPr="00A53050" w:rsidRDefault="00A53050" w:rsidP="00A53050">
            <w:pPr>
              <w:pStyle w:val="BodyText"/>
              <w:rPr>
                <w:sz w:val="20"/>
                <w:szCs w:val="20"/>
              </w:rPr>
            </w:pPr>
            <w:r w:rsidRPr="00A53050">
              <w:rPr>
                <w:sz w:val="20"/>
                <w:szCs w:val="20"/>
              </w:rPr>
              <w:t>2</w:t>
            </w:r>
          </w:p>
        </w:tc>
      </w:tr>
      <w:tr w:rsidR="00A53050" w:rsidRPr="00A53050" w14:paraId="09D3D290" w14:textId="77777777" w:rsidTr="00A53050">
        <w:tc>
          <w:tcPr>
            <w:tcW w:w="2336" w:type="dxa"/>
            <w:hideMark/>
          </w:tcPr>
          <w:p w14:paraId="7DD2D3B1" w14:textId="77777777" w:rsidR="00A53050" w:rsidRPr="00A53050" w:rsidRDefault="00A53050" w:rsidP="00A53050">
            <w:pPr>
              <w:pStyle w:val="BodyText"/>
              <w:rPr>
                <w:sz w:val="20"/>
                <w:szCs w:val="20"/>
              </w:rPr>
            </w:pPr>
            <w:r w:rsidRPr="00A53050">
              <w:rPr>
                <w:sz w:val="20"/>
                <w:szCs w:val="20"/>
              </w:rPr>
              <w:t>Repository abstractions (</w:t>
            </w:r>
            <w:proofErr w:type="spellStart"/>
            <w:r w:rsidRPr="00A53050">
              <w:rPr>
                <w:sz w:val="20"/>
                <w:szCs w:val="20"/>
              </w:rPr>
              <w:t>IRepository</w:t>
            </w:r>
            <w:proofErr w:type="spellEnd"/>
            <w:r w:rsidRPr="00A53050">
              <w:rPr>
                <w:sz w:val="20"/>
                <w:szCs w:val="20"/>
              </w:rPr>
              <w:t>&lt;T&gt; planned)</w:t>
            </w:r>
          </w:p>
        </w:tc>
        <w:tc>
          <w:tcPr>
            <w:tcW w:w="2336" w:type="dxa"/>
            <w:hideMark/>
          </w:tcPr>
          <w:p w14:paraId="1C10166D" w14:textId="77777777" w:rsidR="00A53050" w:rsidRPr="00A53050" w:rsidRDefault="00A53050" w:rsidP="00A53050">
            <w:pPr>
              <w:pStyle w:val="BodyText"/>
              <w:rPr>
                <w:sz w:val="20"/>
                <w:szCs w:val="20"/>
              </w:rPr>
            </w:pPr>
            <w:r w:rsidRPr="00A53050">
              <w:rPr>
                <w:sz w:val="20"/>
                <w:szCs w:val="20"/>
              </w:rPr>
              <w:t>Abstract data access to allow swapping in persistent stores and fakes for tests</w:t>
            </w:r>
          </w:p>
        </w:tc>
        <w:tc>
          <w:tcPr>
            <w:tcW w:w="2336" w:type="dxa"/>
            <w:hideMark/>
          </w:tcPr>
          <w:p w14:paraId="30392772" w14:textId="3899B56B" w:rsidR="00A53050" w:rsidRPr="00A53050" w:rsidRDefault="00A53050" w:rsidP="00A53050">
            <w:pPr>
              <w:pStyle w:val="BodyText"/>
              <w:rPr>
                <w:sz w:val="20"/>
                <w:szCs w:val="20"/>
              </w:rPr>
            </w:pPr>
            <w:r w:rsidRPr="00A53050">
              <w:rPr>
                <w:sz w:val="20"/>
                <w:szCs w:val="20"/>
              </w:rPr>
              <w:t xml:space="preserve">get(id); save(T); list() -&gt; </w:t>
            </w:r>
            <w:proofErr w:type="gramStart"/>
            <w:r w:rsidRPr="00A53050">
              <w:rPr>
                <w:sz w:val="20"/>
                <w:szCs w:val="20"/>
              </w:rPr>
              <w:t>std::</w:t>
            </w:r>
            <w:proofErr w:type="gramEnd"/>
            <w:r w:rsidRPr="00A53050">
              <w:rPr>
                <w:sz w:val="20"/>
                <w:szCs w:val="20"/>
              </w:rPr>
              <w:t>vector&lt;T&gt;</w:t>
            </w:r>
          </w:p>
        </w:tc>
        <w:tc>
          <w:tcPr>
            <w:tcW w:w="2337" w:type="dxa"/>
            <w:hideMark/>
          </w:tcPr>
          <w:p w14:paraId="1BAAFDB5" w14:textId="77777777" w:rsidR="00A53050" w:rsidRPr="00A53050" w:rsidRDefault="00A53050" w:rsidP="00A53050">
            <w:pPr>
              <w:pStyle w:val="BodyText"/>
              <w:rPr>
                <w:sz w:val="20"/>
                <w:szCs w:val="20"/>
              </w:rPr>
            </w:pPr>
            <w:r w:rsidRPr="00A53050">
              <w:rPr>
                <w:sz w:val="20"/>
                <w:szCs w:val="20"/>
              </w:rPr>
              <w:t>3</w:t>
            </w:r>
          </w:p>
        </w:tc>
      </w:tr>
      <w:tr w:rsidR="00A53050" w:rsidRPr="00A53050" w14:paraId="26C06DBF" w14:textId="77777777" w:rsidTr="00A53050">
        <w:tc>
          <w:tcPr>
            <w:tcW w:w="2336" w:type="dxa"/>
            <w:hideMark/>
          </w:tcPr>
          <w:p w14:paraId="1E418E92" w14:textId="77777777" w:rsidR="00A53050" w:rsidRPr="00A53050" w:rsidRDefault="00A53050" w:rsidP="00A53050">
            <w:pPr>
              <w:pStyle w:val="BodyText"/>
              <w:rPr>
                <w:sz w:val="20"/>
                <w:szCs w:val="20"/>
              </w:rPr>
            </w:pPr>
            <w:proofErr w:type="spellStart"/>
            <w:r w:rsidRPr="00A53050">
              <w:rPr>
                <w:sz w:val="20"/>
                <w:szCs w:val="20"/>
              </w:rPr>
              <w:t>IExchangeOperation</w:t>
            </w:r>
            <w:proofErr w:type="spellEnd"/>
            <w:r w:rsidRPr="00A53050">
              <w:rPr>
                <w:sz w:val="20"/>
                <w:szCs w:val="20"/>
              </w:rPr>
              <w:t xml:space="preserve"> (planned)</w:t>
            </w:r>
          </w:p>
        </w:tc>
        <w:tc>
          <w:tcPr>
            <w:tcW w:w="2336" w:type="dxa"/>
            <w:hideMark/>
          </w:tcPr>
          <w:p w14:paraId="5407299D" w14:textId="77777777" w:rsidR="00A53050" w:rsidRPr="00A53050" w:rsidRDefault="00A53050" w:rsidP="00A53050">
            <w:pPr>
              <w:pStyle w:val="BodyText"/>
              <w:rPr>
                <w:sz w:val="20"/>
                <w:szCs w:val="20"/>
              </w:rPr>
            </w:pPr>
            <w:r w:rsidRPr="00A53050">
              <w:rPr>
                <w:sz w:val="20"/>
                <w:szCs w:val="20"/>
              </w:rPr>
              <w:t>Enable polymorphic exchange/processing behaviors (fees, channels)</w:t>
            </w:r>
          </w:p>
        </w:tc>
        <w:tc>
          <w:tcPr>
            <w:tcW w:w="2336" w:type="dxa"/>
            <w:hideMark/>
          </w:tcPr>
          <w:p w14:paraId="31D45D2E" w14:textId="77777777" w:rsidR="00A53050" w:rsidRPr="00A53050" w:rsidRDefault="00A53050" w:rsidP="00A53050">
            <w:pPr>
              <w:pStyle w:val="BodyText"/>
              <w:rPr>
                <w:sz w:val="20"/>
                <w:szCs w:val="20"/>
              </w:rPr>
            </w:pPr>
            <w:proofErr w:type="spellStart"/>
            <w:r w:rsidRPr="00A53050">
              <w:rPr>
                <w:sz w:val="20"/>
                <w:szCs w:val="20"/>
              </w:rPr>
              <w:t>processExchange</w:t>
            </w:r>
            <w:proofErr w:type="spellEnd"/>
            <w:r w:rsidRPr="00A53050">
              <w:rPr>
                <w:sz w:val="20"/>
                <w:szCs w:val="20"/>
              </w:rPr>
              <w:t>(</w:t>
            </w:r>
            <w:proofErr w:type="spellStart"/>
            <w:r w:rsidRPr="00A53050">
              <w:rPr>
                <w:sz w:val="20"/>
                <w:szCs w:val="20"/>
              </w:rPr>
              <w:t>amount,from,to,rate</w:t>
            </w:r>
            <w:proofErr w:type="spellEnd"/>
            <w:r w:rsidRPr="00A53050">
              <w:rPr>
                <w:sz w:val="20"/>
                <w:szCs w:val="20"/>
              </w:rPr>
              <w:t>) -&gt; double</w:t>
            </w:r>
          </w:p>
        </w:tc>
        <w:tc>
          <w:tcPr>
            <w:tcW w:w="2337" w:type="dxa"/>
            <w:hideMark/>
          </w:tcPr>
          <w:p w14:paraId="3B076BD4" w14:textId="77777777" w:rsidR="00A53050" w:rsidRPr="00A53050" w:rsidRDefault="00A53050" w:rsidP="00A53050">
            <w:pPr>
              <w:pStyle w:val="BodyText"/>
              <w:rPr>
                <w:sz w:val="20"/>
                <w:szCs w:val="20"/>
              </w:rPr>
            </w:pPr>
            <w:r w:rsidRPr="00A53050">
              <w:rPr>
                <w:sz w:val="20"/>
                <w:szCs w:val="20"/>
              </w:rPr>
              <w:t>3</w:t>
            </w:r>
          </w:p>
        </w:tc>
      </w:tr>
      <w:tr w:rsidR="00A53050" w:rsidRPr="00A53050" w14:paraId="71F7FBBC" w14:textId="77777777" w:rsidTr="00A53050">
        <w:tc>
          <w:tcPr>
            <w:tcW w:w="2336" w:type="dxa"/>
            <w:hideMark/>
          </w:tcPr>
          <w:p w14:paraId="3F3F0809" w14:textId="77777777" w:rsidR="00A53050" w:rsidRPr="00A53050" w:rsidRDefault="00A53050" w:rsidP="00A53050">
            <w:pPr>
              <w:pStyle w:val="BodyText"/>
              <w:rPr>
                <w:sz w:val="20"/>
                <w:szCs w:val="20"/>
              </w:rPr>
            </w:pPr>
            <w:proofErr w:type="spellStart"/>
            <w:proofErr w:type="gramStart"/>
            <w:r w:rsidRPr="00A53050">
              <w:rPr>
                <w:sz w:val="20"/>
                <w:szCs w:val="20"/>
              </w:rPr>
              <w:t>ReportService</w:t>
            </w:r>
            <w:proofErr w:type="spellEnd"/>
            <w:proofErr w:type="gramEnd"/>
            <w:r w:rsidRPr="00A53050">
              <w:rPr>
                <w:sz w:val="20"/>
                <w:szCs w:val="20"/>
              </w:rPr>
              <w:t xml:space="preserve"> / </w:t>
            </w:r>
            <w:proofErr w:type="spellStart"/>
            <w:r w:rsidRPr="00A53050">
              <w:rPr>
                <w:sz w:val="20"/>
                <w:szCs w:val="20"/>
              </w:rPr>
              <w:t>IReportable</w:t>
            </w:r>
            <w:proofErr w:type="spellEnd"/>
            <w:r w:rsidRPr="00A53050">
              <w:rPr>
                <w:sz w:val="20"/>
                <w:szCs w:val="20"/>
              </w:rPr>
              <w:t xml:space="preserve"> (planned)</w:t>
            </w:r>
          </w:p>
        </w:tc>
        <w:tc>
          <w:tcPr>
            <w:tcW w:w="2336" w:type="dxa"/>
            <w:hideMark/>
          </w:tcPr>
          <w:p w14:paraId="70241E54" w14:textId="77777777" w:rsidR="00A53050" w:rsidRPr="00A53050" w:rsidRDefault="00A53050" w:rsidP="00A53050">
            <w:pPr>
              <w:pStyle w:val="BodyText"/>
              <w:rPr>
                <w:sz w:val="20"/>
                <w:szCs w:val="20"/>
              </w:rPr>
            </w:pPr>
            <w:r w:rsidRPr="00A53050">
              <w:rPr>
                <w:sz w:val="20"/>
                <w:szCs w:val="20"/>
              </w:rPr>
              <w:t>Standardize report generation from domain state and allow interchangeable report generators</w:t>
            </w:r>
          </w:p>
        </w:tc>
        <w:tc>
          <w:tcPr>
            <w:tcW w:w="2336" w:type="dxa"/>
            <w:hideMark/>
          </w:tcPr>
          <w:p w14:paraId="34AC6D49" w14:textId="7BD19193" w:rsidR="00A53050" w:rsidRPr="00A53050" w:rsidRDefault="00A53050" w:rsidP="00A53050">
            <w:pPr>
              <w:pStyle w:val="BodyText"/>
              <w:rPr>
                <w:sz w:val="20"/>
                <w:szCs w:val="20"/>
              </w:rPr>
            </w:pPr>
            <w:proofErr w:type="spellStart"/>
            <w:r w:rsidRPr="00A53050">
              <w:rPr>
                <w:sz w:val="20"/>
                <w:szCs w:val="20"/>
              </w:rPr>
              <w:t>buildDailyReport</w:t>
            </w:r>
            <w:proofErr w:type="spellEnd"/>
            <w:r w:rsidRPr="00A53050">
              <w:rPr>
                <w:sz w:val="20"/>
                <w:szCs w:val="20"/>
              </w:rPr>
              <w:t>(</w:t>
            </w:r>
            <w:proofErr w:type="spellStart"/>
            <w:r w:rsidRPr="00A53050">
              <w:rPr>
                <w:sz w:val="20"/>
                <w:szCs w:val="20"/>
              </w:rPr>
              <w:t>balances,profit</w:t>
            </w:r>
            <w:proofErr w:type="spellEnd"/>
            <w:r w:rsidRPr="00A53050">
              <w:rPr>
                <w:sz w:val="20"/>
                <w:szCs w:val="20"/>
              </w:rPr>
              <w:t>); (</w:t>
            </w:r>
            <w:proofErr w:type="spellStart"/>
            <w:r w:rsidRPr="00A53050">
              <w:rPr>
                <w:sz w:val="20"/>
                <w:szCs w:val="20"/>
              </w:rPr>
              <w:t>IReportable</w:t>
            </w:r>
            <w:proofErr w:type="spellEnd"/>
            <w:r w:rsidRPr="00A53050">
              <w:rPr>
                <w:sz w:val="20"/>
                <w:szCs w:val="20"/>
              </w:rPr>
              <w:t>) generate() -&gt; Report</w:t>
            </w:r>
          </w:p>
        </w:tc>
        <w:tc>
          <w:tcPr>
            <w:tcW w:w="2337" w:type="dxa"/>
            <w:hideMark/>
          </w:tcPr>
          <w:p w14:paraId="55E94B3B" w14:textId="77777777" w:rsidR="00A53050" w:rsidRPr="00A53050" w:rsidRDefault="00A53050" w:rsidP="00A53050">
            <w:pPr>
              <w:pStyle w:val="BodyText"/>
              <w:rPr>
                <w:sz w:val="20"/>
                <w:szCs w:val="20"/>
              </w:rPr>
            </w:pPr>
            <w:r w:rsidRPr="00A53050">
              <w:rPr>
                <w:sz w:val="20"/>
                <w:szCs w:val="20"/>
              </w:rPr>
              <w:t>2 (</w:t>
            </w:r>
            <w:proofErr w:type="spellStart"/>
            <w:r w:rsidRPr="00A53050">
              <w:rPr>
                <w:sz w:val="20"/>
                <w:szCs w:val="20"/>
              </w:rPr>
              <w:t>ReportService</w:t>
            </w:r>
            <w:proofErr w:type="spellEnd"/>
            <w:r w:rsidRPr="00A53050">
              <w:rPr>
                <w:sz w:val="20"/>
                <w:szCs w:val="20"/>
              </w:rPr>
              <w:t xml:space="preserve"> implemented); 3 (</w:t>
            </w:r>
            <w:proofErr w:type="spellStart"/>
            <w:r w:rsidRPr="00A53050">
              <w:rPr>
                <w:sz w:val="20"/>
                <w:szCs w:val="20"/>
              </w:rPr>
              <w:t>IReportable</w:t>
            </w:r>
            <w:proofErr w:type="spellEnd"/>
            <w:r w:rsidRPr="00A53050">
              <w:rPr>
                <w:sz w:val="20"/>
                <w:szCs w:val="20"/>
              </w:rPr>
              <w:t>)</w:t>
            </w:r>
          </w:p>
        </w:tc>
      </w:tr>
    </w:tbl>
    <w:p w14:paraId="3465809F" w14:textId="5433687C" w:rsidR="00A53050" w:rsidRPr="00A53050" w:rsidRDefault="00A53050" w:rsidP="00A53050">
      <w:pPr>
        <w:pStyle w:val="Heading1"/>
      </w:pPr>
      <w:r>
        <w:t>Function Responsibilities</w:t>
      </w:r>
    </w:p>
    <w:tbl>
      <w:tblPr>
        <w:tblStyle w:val="TableGrid"/>
        <w:tblW w:w="0" w:type="auto"/>
        <w:tblLayout w:type="fixed"/>
        <w:tblLook w:val="04A0" w:firstRow="1" w:lastRow="0" w:firstColumn="1" w:lastColumn="0" w:noHBand="0" w:noVBand="1"/>
      </w:tblPr>
      <w:tblGrid>
        <w:gridCol w:w="1557"/>
        <w:gridCol w:w="1558"/>
        <w:gridCol w:w="1557"/>
        <w:gridCol w:w="1558"/>
        <w:gridCol w:w="1557"/>
        <w:gridCol w:w="1558"/>
      </w:tblGrid>
      <w:tr w:rsidR="00A53050" w:rsidRPr="00A53050" w14:paraId="6E45BE26" w14:textId="77777777" w:rsidTr="00A53050">
        <w:tc>
          <w:tcPr>
            <w:tcW w:w="1557" w:type="dxa"/>
            <w:hideMark/>
          </w:tcPr>
          <w:p w14:paraId="35041720" w14:textId="77777777" w:rsidR="00A53050" w:rsidRPr="00A53050" w:rsidRDefault="00A53050" w:rsidP="00A53050">
            <w:pPr>
              <w:pStyle w:val="BodyText"/>
              <w:rPr>
                <w:rFonts w:cs="Times New Roman"/>
                <w:b/>
                <w:bCs/>
                <w:sz w:val="20"/>
                <w:szCs w:val="20"/>
              </w:rPr>
            </w:pPr>
            <w:r w:rsidRPr="00A53050">
              <w:rPr>
                <w:rFonts w:cs="Times New Roman"/>
                <w:b/>
                <w:bCs/>
                <w:sz w:val="20"/>
                <w:szCs w:val="20"/>
              </w:rPr>
              <w:t>Class</w:t>
            </w:r>
          </w:p>
        </w:tc>
        <w:tc>
          <w:tcPr>
            <w:tcW w:w="1558" w:type="dxa"/>
            <w:hideMark/>
          </w:tcPr>
          <w:p w14:paraId="78F7E56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Method</w:t>
            </w:r>
          </w:p>
        </w:tc>
        <w:tc>
          <w:tcPr>
            <w:tcW w:w="1557" w:type="dxa"/>
            <w:hideMark/>
          </w:tcPr>
          <w:p w14:paraId="5928F596" w14:textId="77777777" w:rsidR="00A53050" w:rsidRPr="00A53050" w:rsidRDefault="00A53050" w:rsidP="00A53050">
            <w:pPr>
              <w:pStyle w:val="BodyText"/>
              <w:rPr>
                <w:rFonts w:cs="Times New Roman"/>
                <w:b/>
                <w:bCs/>
                <w:sz w:val="20"/>
                <w:szCs w:val="20"/>
              </w:rPr>
            </w:pPr>
            <w:r w:rsidRPr="00A53050">
              <w:rPr>
                <w:rFonts w:cs="Times New Roman"/>
                <w:b/>
                <w:bCs/>
                <w:sz w:val="20"/>
                <w:szCs w:val="20"/>
              </w:rPr>
              <w:t>Purpose</w:t>
            </w:r>
          </w:p>
        </w:tc>
        <w:tc>
          <w:tcPr>
            <w:tcW w:w="1558" w:type="dxa"/>
            <w:hideMark/>
          </w:tcPr>
          <w:p w14:paraId="136272DB" w14:textId="77777777" w:rsidR="00A53050" w:rsidRPr="00A53050" w:rsidRDefault="00A53050" w:rsidP="00A53050">
            <w:pPr>
              <w:pStyle w:val="BodyText"/>
              <w:rPr>
                <w:rFonts w:cs="Times New Roman"/>
                <w:b/>
                <w:bCs/>
                <w:sz w:val="20"/>
                <w:szCs w:val="20"/>
              </w:rPr>
            </w:pPr>
            <w:r w:rsidRPr="00A53050">
              <w:rPr>
                <w:rFonts w:cs="Times New Roman"/>
                <w:b/>
                <w:bCs/>
                <w:sz w:val="20"/>
                <w:szCs w:val="20"/>
              </w:rPr>
              <w:t>Input</w:t>
            </w:r>
          </w:p>
        </w:tc>
        <w:tc>
          <w:tcPr>
            <w:tcW w:w="1557" w:type="dxa"/>
            <w:hideMark/>
          </w:tcPr>
          <w:p w14:paraId="42DCFC9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Output</w:t>
            </w:r>
          </w:p>
        </w:tc>
        <w:tc>
          <w:tcPr>
            <w:tcW w:w="1558" w:type="dxa"/>
            <w:hideMark/>
          </w:tcPr>
          <w:p w14:paraId="32D3468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Notes</w:t>
            </w:r>
          </w:p>
        </w:tc>
      </w:tr>
      <w:tr w:rsidR="00A53050" w:rsidRPr="00A53050" w14:paraId="2023A2EB" w14:textId="77777777" w:rsidTr="00A53050">
        <w:tc>
          <w:tcPr>
            <w:tcW w:w="1557" w:type="dxa"/>
            <w:hideMark/>
          </w:tcPr>
          <w:p w14:paraId="049CA37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083859E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searchAvailable</w:t>
            </w:r>
            <w:proofErr w:type="spellEnd"/>
          </w:p>
        </w:tc>
        <w:tc>
          <w:tcPr>
            <w:tcW w:w="1557" w:type="dxa"/>
            <w:hideMark/>
          </w:tcPr>
          <w:p w14:paraId="74DE0A45" w14:textId="77777777" w:rsidR="00A53050" w:rsidRPr="00A53050" w:rsidRDefault="00A53050" w:rsidP="00A53050">
            <w:pPr>
              <w:pStyle w:val="BodyText"/>
              <w:rPr>
                <w:rFonts w:cs="Times New Roman"/>
                <w:sz w:val="20"/>
                <w:szCs w:val="20"/>
              </w:rPr>
            </w:pPr>
            <w:r w:rsidRPr="00A53050">
              <w:rPr>
                <w:rFonts w:cs="Times New Roman"/>
                <w:sz w:val="20"/>
                <w:szCs w:val="20"/>
              </w:rPr>
              <w:t>Query repository for matching available tickets</w:t>
            </w:r>
          </w:p>
        </w:tc>
        <w:tc>
          <w:tcPr>
            <w:tcW w:w="1558" w:type="dxa"/>
            <w:hideMark/>
          </w:tcPr>
          <w:p w14:paraId="053CF5FA"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destination (string), date (ISO string), </w:t>
            </w:r>
            <w:proofErr w:type="spellStart"/>
            <w:r w:rsidRPr="00A53050">
              <w:rPr>
                <w:rFonts w:cs="Times New Roman"/>
                <w:sz w:val="20"/>
                <w:szCs w:val="20"/>
              </w:rPr>
              <w:t>coachFilter</w:t>
            </w:r>
            <w:proofErr w:type="spellEnd"/>
            <w:r w:rsidRPr="00A53050">
              <w:rPr>
                <w:rFonts w:cs="Times New Roman"/>
                <w:sz w:val="20"/>
                <w:szCs w:val="20"/>
              </w:rPr>
              <w:t xml:space="preserve"> (optional Coach)</w:t>
            </w:r>
          </w:p>
        </w:tc>
        <w:tc>
          <w:tcPr>
            <w:tcW w:w="1557" w:type="dxa"/>
            <w:hideMark/>
          </w:tcPr>
          <w:p w14:paraId="0EB52382" w14:textId="77777777" w:rsidR="00A53050" w:rsidRPr="00A53050" w:rsidRDefault="00A53050" w:rsidP="00A53050">
            <w:pPr>
              <w:pStyle w:val="BodyText"/>
              <w:rPr>
                <w:rFonts w:cs="Times New Roman"/>
                <w:sz w:val="20"/>
                <w:szCs w:val="20"/>
              </w:rPr>
            </w:pPr>
            <w:r w:rsidRPr="00A53050">
              <w:rPr>
                <w:rFonts w:cs="Times New Roman"/>
                <w:sz w:val="20"/>
                <w:szCs w:val="20"/>
              </w:rPr>
              <w:t>vector&lt;int&gt; (ticket IDs or indices)</w:t>
            </w:r>
          </w:p>
        </w:tc>
        <w:tc>
          <w:tcPr>
            <w:tcW w:w="1558" w:type="dxa"/>
            <w:hideMark/>
          </w:tcPr>
          <w:p w14:paraId="561FE1BB" w14:textId="77777777" w:rsidR="00A53050" w:rsidRPr="00A53050" w:rsidRDefault="00A53050" w:rsidP="00A53050">
            <w:pPr>
              <w:pStyle w:val="BodyText"/>
              <w:rPr>
                <w:rFonts w:cs="Times New Roman"/>
                <w:sz w:val="20"/>
                <w:szCs w:val="20"/>
              </w:rPr>
            </w:pPr>
            <w:proofErr w:type="gramStart"/>
            <w:r w:rsidRPr="00A53050">
              <w:rPr>
                <w:rFonts w:cs="Times New Roman"/>
                <w:sz w:val="20"/>
                <w:szCs w:val="20"/>
              </w:rPr>
              <w:t>Read-only;</w:t>
            </w:r>
            <w:proofErr w:type="gramEnd"/>
            <w:r w:rsidRPr="00A53050">
              <w:rPr>
                <w:rFonts w:cs="Times New Roman"/>
                <w:sz w:val="20"/>
                <w:szCs w:val="20"/>
              </w:rPr>
              <w:t xml:space="preserve"> no state mutation; filters </w:t>
            </w:r>
            <w:proofErr w:type="gramStart"/>
            <w:r w:rsidRPr="00A53050">
              <w:rPr>
                <w:rFonts w:cs="Times New Roman"/>
                <w:sz w:val="20"/>
                <w:szCs w:val="20"/>
              </w:rPr>
              <w:t>Status::</w:t>
            </w:r>
            <w:proofErr w:type="gramEnd"/>
            <w:r w:rsidRPr="00A53050">
              <w:rPr>
                <w:rFonts w:cs="Times New Roman"/>
                <w:sz w:val="20"/>
                <w:szCs w:val="20"/>
              </w:rPr>
              <w:t>Available.</w:t>
            </w:r>
          </w:p>
        </w:tc>
      </w:tr>
      <w:tr w:rsidR="00A53050" w:rsidRPr="00A53050" w14:paraId="1E428758" w14:textId="77777777" w:rsidTr="00A53050">
        <w:tc>
          <w:tcPr>
            <w:tcW w:w="1557" w:type="dxa"/>
            <w:hideMark/>
          </w:tcPr>
          <w:p w14:paraId="122DDF0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04D0BD6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completePurchase</w:t>
            </w:r>
            <w:proofErr w:type="spellEnd"/>
          </w:p>
        </w:tc>
        <w:tc>
          <w:tcPr>
            <w:tcW w:w="1557" w:type="dxa"/>
            <w:hideMark/>
          </w:tcPr>
          <w:p w14:paraId="56FDAC18" w14:textId="77777777" w:rsidR="00A53050" w:rsidRPr="00A53050" w:rsidRDefault="00A53050" w:rsidP="00A53050">
            <w:pPr>
              <w:pStyle w:val="BodyText"/>
              <w:rPr>
                <w:rFonts w:cs="Times New Roman"/>
                <w:sz w:val="20"/>
                <w:szCs w:val="20"/>
              </w:rPr>
            </w:pPr>
            <w:r w:rsidRPr="00A53050">
              <w:rPr>
                <w:rFonts w:cs="Times New Roman"/>
                <w:sz w:val="20"/>
                <w:szCs w:val="20"/>
              </w:rPr>
              <w:t>Validate passenger and balance, charge, mark ticket sold, record transaction</w:t>
            </w:r>
          </w:p>
        </w:tc>
        <w:tc>
          <w:tcPr>
            <w:tcW w:w="1558" w:type="dxa"/>
            <w:hideMark/>
          </w:tcPr>
          <w:p w14:paraId="5CBFF29A"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(string), </w:t>
            </w:r>
            <w:proofErr w:type="spellStart"/>
            <w:r w:rsidRPr="00A53050">
              <w:rPr>
                <w:rFonts w:cs="Times New Roman"/>
                <w:sz w:val="20"/>
                <w:szCs w:val="20"/>
              </w:rPr>
              <w:t>ticketId</w:t>
            </w:r>
            <w:proofErr w:type="spellEnd"/>
            <w:r w:rsidRPr="00A53050">
              <w:rPr>
                <w:rFonts w:cs="Times New Roman"/>
                <w:sz w:val="20"/>
                <w:szCs w:val="20"/>
              </w:rPr>
              <w:t xml:space="preserve"> (int), </w:t>
            </w:r>
            <w:proofErr w:type="spellStart"/>
            <w:r w:rsidRPr="00A53050">
              <w:rPr>
                <w:rFonts w:cs="Times New Roman"/>
                <w:sz w:val="20"/>
                <w:szCs w:val="20"/>
              </w:rPr>
              <w:t>outMessage</w:t>
            </w:r>
            <w:proofErr w:type="spellEnd"/>
            <w:r w:rsidRPr="00A53050">
              <w:rPr>
                <w:rFonts w:cs="Times New Roman"/>
                <w:sz w:val="20"/>
                <w:szCs w:val="20"/>
              </w:rPr>
              <w:t xml:space="preserve"> (string&amp; for user)</w:t>
            </w:r>
          </w:p>
        </w:tc>
        <w:tc>
          <w:tcPr>
            <w:tcW w:w="1557" w:type="dxa"/>
            <w:hideMark/>
          </w:tcPr>
          <w:p w14:paraId="4ACAEEA3" w14:textId="77777777" w:rsidR="00A53050" w:rsidRPr="00A53050" w:rsidRDefault="00A53050" w:rsidP="00A53050">
            <w:pPr>
              <w:pStyle w:val="BodyText"/>
              <w:rPr>
                <w:rFonts w:cs="Times New Roman"/>
                <w:sz w:val="20"/>
                <w:szCs w:val="20"/>
              </w:rPr>
            </w:pPr>
            <w:r w:rsidRPr="00A53050">
              <w:rPr>
                <w:rFonts w:cs="Times New Roman"/>
                <w:sz w:val="20"/>
                <w:szCs w:val="20"/>
              </w:rPr>
              <w:t>bool (success)</w:t>
            </w:r>
          </w:p>
        </w:tc>
        <w:tc>
          <w:tcPr>
            <w:tcW w:w="1558" w:type="dxa"/>
            <w:hideMark/>
          </w:tcPr>
          <w:p w14:paraId="6631C43F"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Adjusts </w:t>
            </w:r>
            <w:proofErr w:type="spellStart"/>
            <w:r w:rsidRPr="00A53050">
              <w:rPr>
                <w:rFonts w:cs="Times New Roman"/>
                <w:sz w:val="20"/>
                <w:szCs w:val="20"/>
              </w:rPr>
              <w:t>PassengerRepository</w:t>
            </w:r>
            <w:proofErr w:type="spellEnd"/>
            <w:r w:rsidRPr="00A53050">
              <w:rPr>
                <w:rFonts w:cs="Times New Roman"/>
                <w:sz w:val="20"/>
                <w:szCs w:val="20"/>
              </w:rPr>
              <w:t xml:space="preserve"> balance, updates Ticket status, appends Transaction to </w:t>
            </w:r>
            <w:r w:rsidRPr="00A53050">
              <w:rPr>
                <w:rFonts w:cs="Times New Roman"/>
                <w:sz w:val="20"/>
                <w:szCs w:val="20"/>
              </w:rPr>
              <w:lastRenderedPageBreak/>
              <w:t xml:space="preserve">registry; returns descriptive </w:t>
            </w:r>
            <w:proofErr w:type="spellStart"/>
            <w:r w:rsidRPr="00A53050">
              <w:rPr>
                <w:rFonts w:cs="Times New Roman"/>
                <w:sz w:val="20"/>
                <w:szCs w:val="20"/>
              </w:rPr>
              <w:t>outMessage</w:t>
            </w:r>
            <w:proofErr w:type="spellEnd"/>
            <w:r w:rsidRPr="00A53050">
              <w:rPr>
                <w:rFonts w:cs="Times New Roman"/>
                <w:sz w:val="20"/>
                <w:szCs w:val="20"/>
              </w:rPr>
              <w:t xml:space="preserve"> on failure.</w:t>
            </w:r>
          </w:p>
        </w:tc>
      </w:tr>
      <w:tr w:rsidR="00A53050" w:rsidRPr="00A53050" w14:paraId="398AA6D2" w14:textId="77777777" w:rsidTr="00A53050">
        <w:tc>
          <w:tcPr>
            <w:tcW w:w="1557" w:type="dxa"/>
            <w:hideMark/>
          </w:tcPr>
          <w:p w14:paraId="794F085E"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lastRenderedPageBreak/>
              <w:t>TicketService</w:t>
            </w:r>
            <w:proofErr w:type="spellEnd"/>
          </w:p>
        </w:tc>
        <w:tc>
          <w:tcPr>
            <w:tcW w:w="1558" w:type="dxa"/>
            <w:hideMark/>
          </w:tcPr>
          <w:p w14:paraId="6800F05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completeReturn</w:t>
            </w:r>
            <w:proofErr w:type="spellEnd"/>
          </w:p>
        </w:tc>
        <w:tc>
          <w:tcPr>
            <w:tcW w:w="1557" w:type="dxa"/>
            <w:hideMark/>
          </w:tcPr>
          <w:p w14:paraId="07110C8E" w14:textId="77777777" w:rsidR="00A53050" w:rsidRPr="00A53050" w:rsidRDefault="00A53050" w:rsidP="00A53050">
            <w:pPr>
              <w:pStyle w:val="BodyText"/>
              <w:rPr>
                <w:rFonts w:cs="Times New Roman"/>
                <w:sz w:val="20"/>
                <w:szCs w:val="20"/>
              </w:rPr>
            </w:pPr>
            <w:r w:rsidRPr="00A53050">
              <w:rPr>
                <w:rFonts w:cs="Times New Roman"/>
                <w:sz w:val="20"/>
                <w:szCs w:val="20"/>
              </w:rPr>
              <w:t>Validate ownership and refund window, compute refund, credit passenger, mark ticket available, record transaction</w:t>
            </w:r>
          </w:p>
        </w:tc>
        <w:tc>
          <w:tcPr>
            <w:tcW w:w="1558" w:type="dxa"/>
            <w:hideMark/>
          </w:tcPr>
          <w:p w14:paraId="341B59FC"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(string), </w:t>
            </w:r>
            <w:proofErr w:type="spellStart"/>
            <w:r w:rsidRPr="00A53050">
              <w:rPr>
                <w:rFonts w:cs="Times New Roman"/>
                <w:sz w:val="20"/>
                <w:szCs w:val="20"/>
              </w:rPr>
              <w:t>ticketId</w:t>
            </w:r>
            <w:proofErr w:type="spellEnd"/>
            <w:r w:rsidRPr="00A53050">
              <w:rPr>
                <w:rFonts w:cs="Times New Roman"/>
                <w:sz w:val="20"/>
                <w:szCs w:val="20"/>
              </w:rPr>
              <w:t xml:space="preserve"> (int), </w:t>
            </w:r>
            <w:proofErr w:type="spellStart"/>
            <w:r w:rsidRPr="00A53050">
              <w:rPr>
                <w:rFonts w:cs="Times New Roman"/>
                <w:sz w:val="20"/>
                <w:szCs w:val="20"/>
              </w:rPr>
              <w:t>outMessage</w:t>
            </w:r>
            <w:proofErr w:type="spellEnd"/>
            <w:r w:rsidRPr="00A53050">
              <w:rPr>
                <w:rFonts w:cs="Times New Roman"/>
                <w:sz w:val="20"/>
                <w:szCs w:val="20"/>
              </w:rPr>
              <w:t xml:space="preserve"> (string&amp; for user)</w:t>
            </w:r>
          </w:p>
        </w:tc>
        <w:tc>
          <w:tcPr>
            <w:tcW w:w="1557" w:type="dxa"/>
            <w:hideMark/>
          </w:tcPr>
          <w:p w14:paraId="1857ED72" w14:textId="77777777" w:rsidR="00A53050" w:rsidRPr="00A53050" w:rsidRDefault="00A53050" w:rsidP="00A53050">
            <w:pPr>
              <w:pStyle w:val="BodyText"/>
              <w:rPr>
                <w:rFonts w:cs="Times New Roman"/>
                <w:sz w:val="20"/>
                <w:szCs w:val="20"/>
              </w:rPr>
            </w:pPr>
            <w:r w:rsidRPr="00A53050">
              <w:rPr>
                <w:rFonts w:cs="Times New Roman"/>
                <w:sz w:val="20"/>
                <w:szCs w:val="20"/>
              </w:rPr>
              <w:t>bool (success)</w:t>
            </w:r>
          </w:p>
        </w:tc>
        <w:tc>
          <w:tcPr>
            <w:tcW w:w="1558" w:type="dxa"/>
            <w:hideMark/>
          </w:tcPr>
          <w:p w14:paraId="003CDA2D"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Uses </w:t>
            </w:r>
            <w:proofErr w:type="spellStart"/>
            <w:r w:rsidRPr="00A53050">
              <w:rPr>
                <w:rFonts w:cs="Times New Roman"/>
                <w:sz w:val="20"/>
                <w:szCs w:val="20"/>
              </w:rPr>
              <w:t>IClock.daysBetween</w:t>
            </w:r>
            <w:proofErr w:type="spellEnd"/>
            <w:r w:rsidRPr="00A53050">
              <w:rPr>
                <w:rFonts w:cs="Times New Roman"/>
                <w:sz w:val="20"/>
                <w:szCs w:val="20"/>
              </w:rPr>
              <w:t xml:space="preserve"> to determine refund bracket; calls </w:t>
            </w:r>
            <w:proofErr w:type="spellStart"/>
            <w:r w:rsidRPr="00A53050">
              <w:rPr>
                <w:rFonts w:cs="Times New Roman"/>
                <w:sz w:val="20"/>
                <w:szCs w:val="20"/>
              </w:rPr>
              <w:t>calculateRefund</w:t>
            </w:r>
            <w:proofErr w:type="spellEnd"/>
            <w:r w:rsidRPr="00A53050">
              <w:rPr>
                <w:rFonts w:cs="Times New Roman"/>
                <w:sz w:val="20"/>
                <w:szCs w:val="20"/>
              </w:rPr>
              <w:t>; enforces service invariants.</w:t>
            </w:r>
          </w:p>
        </w:tc>
      </w:tr>
      <w:tr w:rsidR="00A53050" w:rsidRPr="00A53050" w14:paraId="1682EDAE" w14:textId="77777777" w:rsidTr="00A53050">
        <w:tc>
          <w:tcPr>
            <w:tcW w:w="1557" w:type="dxa"/>
            <w:hideMark/>
          </w:tcPr>
          <w:p w14:paraId="172EA22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730F8E8D"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calculateRefund</w:t>
            </w:r>
            <w:proofErr w:type="spellEnd"/>
          </w:p>
        </w:tc>
        <w:tc>
          <w:tcPr>
            <w:tcW w:w="1557" w:type="dxa"/>
            <w:hideMark/>
          </w:tcPr>
          <w:p w14:paraId="36DCB601" w14:textId="77777777" w:rsidR="00A53050" w:rsidRPr="00A53050" w:rsidRDefault="00A53050" w:rsidP="00A53050">
            <w:pPr>
              <w:pStyle w:val="BodyText"/>
              <w:rPr>
                <w:rFonts w:cs="Times New Roman"/>
                <w:sz w:val="20"/>
                <w:szCs w:val="20"/>
              </w:rPr>
            </w:pPr>
            <w:r w:rsidRPr="00A53050">
              <w:rPr>
                <w:rFonts w:cs="Times New Roman"/>
                <w:sz w:val="20"/>
                <w:szCs w:val="20"/>
              </w:rPr>
              <w:t>Deterministic refund computation and rounding</w:t>
            </w:r>
          </w:p>
        </w:tc>
        <w:tc>
          <w:tcPr>
            <w:tcW w:w="1558" w:type="dxa"/>
            <w:hideMark/>
          </w:tcPr>
          <w:p w14:paraId="4C3F04B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ticketCost</w:t>
            </w:r>
            <w:proofErr w:type="spellEnd"/>
            <w:r w:rsidRPr="00A53050">
              <w:rPr>
                <w:rFonts w:cs="Times New Roman"/>
                <w:sz w:val="20"/>
                <w:szCs w:val="20"/>
              </w:rPr>
              <w:t xml:space="preserve"> (float), </w:t>
            </w:r>
            <w:proofErr w:type="spellStart"/>
            <w:r w:rsidRPr="00A53050">
              <w:rPr>
                <w:rFonts w:cs="Times New Roman"/>
                <w:sz w:val="20"/>
                <w:szCs w:val="20"/>
              </w:rPr>
              <w:t>daysBefore</w:t>
            </w:r>
            <w:proofErr w:type="spellEnd"/>
            <w:r w:rsidRPr="00A53050">
              <w:rPr>
                <w:rFonts w:cs="Times New Roman"/>
                <w:sz w:val="20"/>
                <w:szCs w:val="20"/>
              </w:rPr>
              <w:t xml:space="preserve"> (int)</w:t>
            </w:r>
          </w:p>
        </w:tc>
        <w:tc>
          <w:tcPr>
            <w:tcW w:w="1557" w:type="dxa"/>
            <w:hideMark/>
          </w:tcPr>
          <w:p w14:paraId="28A52E89" w14:textId="77777777" w:rsidR="00A53050" w:rsidRPr="00A53050" w:rsidRDefault="00A53050" w:rsidP="00A53050">
            <w:pPr>
              <w:pStyle w:val="BodyText"/>
              <w:rPr>
                <w:rFonts w:cs="Times New Roman"/>
                <w:sz w:val="20"/>
                <w:szCs w:val="20"/>
              </w:rPr>
            </w:pPr>
            <w:r w:rsidRPr="00A53050">
              <w:rPr>
                <w:rFonts w:cs="Times New Roman"/>
                <w:sz w:val="20"/>
                <w:szCs w:val="20"/>
              </w:rPr>
              <w:t>float (refund amount)</w:t>
            </w:r>
          </w:p>
        </w:tc>
        <w:tc>
          <w:tcPr>
            <w:tcW w:w="1558" w:type="dxa"/>
            <w:hideMark/>
          </w:tcPr>
          <w:p w14:paraId="63F704E0"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Pure function; </w:t>
            </w:r>
            <w:proofErr w:type="gramStart"/>
            <w:r w:rsidRPr="00A53050">
              <w:rPr>
                <w:rFonts w:cs="Times New Roman"/>
                <w:sz w:val="20"/>
                <w:szCs w:val="20"/>
              </w:rPr>
              <w:t>uses</w:t>
            </w:r>
            <w:proofErr w:type="gramEnd"/>
            <w:r w:rsidRPr="00A53050">
              <w:rPr>
                <w:rFonts w:cs="Times New Roman"/>
                <w:sz w:val="20"/>
                <w:szCs w:val="20"/>
              </w:rPr>
              <w:t xml:space="preserve"> </w:t>
            </w:r>
            <w:proofErr w:type="gramStart"/>
            <w:r w:rsidRPr="00A53050">
              <w:rPr>
                <w:rFonts w:cs="Times New Roman"/>
                <w:sz w:val="20"/>
                <w:szCs w:val="20"/>
              </w:rPr>
              <w:t>Util::</w:t>
            </w:r>
            <w:proofErr w:type="gramEnd"/>
            <w:r w:rsidRPr="00A53050">
              <w:rPr>
                <w:rFonts w:cs="Times New Roman"/>
                <w:sz w:val="20"/>
                <w:szCs w:val="20"/>
              </w:rPr>
              <w:t>round2 for two-decimal monetary rounding.</w:t>
            </w:r>
          </w:p>
        </w:tc>
      </w:tr>
      <w:tr w:rsidR="00A53050" w:rsidRPr="00A53050" w14:paraId="16DFD414" w14:textId="77777777" w:rsidTr="00A53050">
        <w:tc>
          <w:tcPr>
            <w:tcW w:w="1557" w:type="dxa"/>
            <w:hideMark/>
          </w:tcPr>
          <w:p w14:paraId="37E4D9B1"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61803EF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getRegistry</w:t>
            </w:r>
            <w:proofErr w:type="spellEnd"/>
            <w:r w:rsidRPr="00A53050">
              <w:rPr>
                <w:rFonts w:cs="Times New Roman"/>
                <w:sz w:val="20"/>
                <w:szCs w:val="20"/>
              </w:rPr>
              <w:t xml:space="preserve"> / </w:t>
            </w:r>
            <w:proofErr w:type="spellStart"/>
            <w:r w:rsidRPr="00A53050">
              <w:rPr>
                <w:rFonts w:cs="Times New Roman"/>
                <w:sz w:val="20"/>
                <w:szCs w:val="20"/>
              </w:rPr>
              <w:t>dailyProfit</w:t>
            </w:r>
            <w:proofErr w:type="spellEnd"/>
          </w:p>
        </w:tc>
        <w:tc>
          <w:tcPr>
            <w:tcW w:w="1557" w:type="dxa"/>
            <w:hideMark/>
          </w:tcPr>
          <w:p w14:paraId="0FFC06D0" w14:textId="77777777" w:rsidR="00A53050" w:rsidRPr="00A53050" w:rsidRDefault="00A53050" w:rsidP="00A53050">
            <w:pPr>
              <w:pStyle w:val="BodyText"/>
              <w:rPr>
                <w:rFonts w:cs="Times New Roman"/>
                <w:sz w:val="20"/>
                <w:szCs w:val="20"/>
              </w:rPr>
            </w:pPr>
            <w:r w:rsidRPr="00A53050">
              <w:rPr>
                <w:rFonts w:cs="Times New Roman"/>
                <w:sz w:val="20"/>
                <w:szCs w:val="20"/>
              </w:rPr>
              <w:t>Expose transaction history and aggregate profit</w:t>
            </w:r>
          </w:p>
        </w:tc>
        <w:tc>
          <w:tcPr>
            <w:tcW w:w="1558" w:type="dxa"/>
            <w:hideMark/>
          </w:tcPr>
          <w:p w14:paraId="529E09D1" w14:textId="34297120" w:rsidR="00A53050" w:rsidRPr="00A53050" w:rsidRDefault="003A34B0" w:rsidP="00A53050">
            <w:pPr>
              <w:pStyle w:val="BodyText"/>
              <w:rPr>
                <w:rFonts w:cs="Times New Roman"/>
                <w:sz w:val="20"/>
                <w:szCs w:val="20"/>
              </w:rPr>
            </w:pPr>
            <w:r>
              <w:rPr>
                <w:rFonts w:cs="Times New Roman"/>
                <w:sz w:val="20"/>
                <w:szCs w:val="20"/>
              </w:rPr>
              <w:t>-</w:t>
            </w:r>
          </w:p>
        </w:tc>
        <w:tc>
          <w:tcPr>
            <w:tcW w:w="1557" w:type="dxa"/>
            <w:hideMark/>
          </w:tcPr>
          <w:p w14:paraId="13EB6FDE" w14:textId="77777777" w:rsidR="00A53050" w:rsidRPr="00A53050" w:rsidRDefault="00A53050" w:rsidP="00A53050">
            <w:pPr>
              <w:pStyle w:val="BodyText"/>
              <w:rPr>
                <w:rFonts w:cs="Times New Roman"/>
                <w:sz w:val="20"/>
                <w:szCs w:val="20"/>
              </w:rPr>
            </w:pPr>
            <w:r w:rsidRPr="00A53050">
              <w:rPr>
                <w:rFonts w:cs="Times New Roman"/>
                <w:sz w:val="20"/>
                <w:szCs w:val="20"/>
              </w:rPr>
              <w:t>vector&lt;Transaction&gt; / float</w:t>
            </w:r>
          </w:p>
        </w:tc>
        <w:tc>
          <w:tcPr>
            <w:tcW w:w="1558" w:type="dxa"/>
            <w:hideMark/>
          </w:tcPr>
          <w:p w14:paraId="4A2F626D" w14:textId="77777777" w:rsidR="00A53050" w:rsidRPr="00A53050" w:rsidRDefault="00A53050" w:rsidP="00A53050">
            <w:pPr>
              <w:pStyle w:val="BodyText"/>
              <w:rPr>
                <w:rFonts w:cs="Times New Roman"/>
                <w:sz w:val="20"/>
                <w:szCs w:val="20"/>
              </w:rPr>
            </w:pPr>
            <w:r w:rsidRPr="00A53050">
              <w:rPr>
                <w:rFonts w:cs="Times New Roman"/>
                <w:sz w:val="20"/>
                <w:szCs w:val="20"/>
              </w:rPr>
              <w:t>Read-only views of session registry used by reporting and tests.</w:t>
            </w:r>
          </w:p>
        </w:tc>
      </w:tr>
      <w:tr w:rsidR="00A53050" w:rsidRPr="00A53050" w14:paraId="14272EAD" w14:textId="77777777" w:rsidTr="00A53050">
        <w:tc>
          <w:tcPr>
            <w:tcW w:w="1557" w:type="dxa"/>
            <w:hideMark/>
          </w:tcPr>
          <w:p w14:paraId="23D7CCF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28E0224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addTicket</w:t>
            </w:r>
            <w:proofErr w:type="spellEnd"/>
            <w:r w:rsidRPr="00A53050">
              <w:rPr>
                <w:rFonts w:cs="Times New Roman"/>
                <w:sz w:val="20"/>
                <w:szCs w:val="20"/>
              </w:rPr>
              <w:t xml:space="preserve"> / </w:t>
            </w:r>
            <w:proofErr w:type="spellStart"/>
            <w:r w:rsidRPr="00A53050">
              <w:rPr>
                <w:rFonts w:cs="Times New Roman"/>
                <w:sz w:val="20"/>
                <w:szCs w:val="20"/>
              </w:rPr>
              <w:t>listAll</w:t>
            </w:r>
            <w:proofErr w:type="spellEnd"/>
          </w:p>
        </w:tc>
        <w:tc>
          <w:tcPr>
            <w:tcW w:w="1557" w:type="dxa"/>
            <w:hideMark/>
          </w:tcPr>
          <w:p w14:paraId="39902795" w14:textId="77777777" w:rsidR="00A53050" w:rsidRPr="00A53050" w:rsidRDefault="00A53050" w:rsidP="00A53050">
            <w:pPr>
              <w:pStyle w:val="BodyText"/>
              <w:rPr>
                <w:rFonts w:cs="Times New Roman"/>
                <w:sz w:val="20"/>
                <w:szCs w:val="20"/>
              </w:rPr>
            </w:pPr>
            <w:r w:rsidRPr="00A53050">
              <w:rPr>
                <w:rFonts w:cs="Times New Roman"/>
                <w:sz w:val="20"/>
                <w:szCs w:val="20"/>
              </w:rPr>
              <w:t>Store and enumerate tickets in memory</w:t>
            </w:r>
          </w:p>
        </w:tc>
        <w:tc>
          <w:tcPr>
            <w:tcW w:w="1558" w:type="dxa"/>
            <w:hideMark/>
          </w:tcPr>
          <w:p w14:paraId="6A4B4988" w14:textId="77777777" w:rsidR="00A53050" w:rsidRPr="00A53050" w:rsidRDefault="00A53050" w:rsidP="00A53050">
            <w:pPr>
              <w:pStyle w:val="BodyText"/>
              <w:rPr>
                <w:rFonts w:cs="Times New Roman"/>
                <w:sz w:val="20"/>
                <w:szCs w:val="20"/>
              </w:rPr>
            </w:pPr>
            <w:r w:rsidRPr="00A53050">
              <w:rPr>
                <w:rFonts w:cs="Times New Roman"/>
                <w:sz w:val="20"/>
                <w:szCs w:val="20"/>
              </w:rPr>
              <w:t>Ticket</w:t>
            </w:r>
          </w:p>
        </w:tc>
        <w:tc>
          <w:tcPr>
            <w:tcW w:w="1557" w:type="dxa"/>
            <w:hideMark/>
          </w:tcPr>
          <w:p w14:paraId="6550CE68" w14:textId="77777777" w:rsidR="00A53050" w:rsidRPr="00A53050" w:rsidRDefault="00A53050" w:rsidP="00A53050">
            <w:pPr>
              <w:pStyle w:val="BodyText"/>
              <w:rPr>
                <w:rFonts w:cs="Times New Roman"/>
                <w:sz w:val="20"/>
                <w:szCs w:val="20"/>
              </w:rPr>
            </w:pPr>
            <w:r w:rsidRPr="00A53050">
              <w:rPr>
                <w:rFonts w:cs="Times New Roman"/>
                <w:sz w:val="20"/>
                <w:szCs w:val="20"/>
              </w:rPr>
              <w:t>void / vector&lt;Ticket&gt;</w:t>
            </w:r>
          </w:p>
        </w:tc>
        <w:tc>
          <w:tcPr>
            <w:tcW w:w="1558" w:type="dxa"/>
            <w:hideMark/>
          </w:tcPr>
          <w:p w14:paraId="680B4A1D" w14:textId="77777777" w:rsidR="00A53050" w:rsidRPr="00A53050" w:rsidRDefault="00A53050" w:rsidP="00A53050">
            <w:pPr>
              <w:pStyle w:val="BodyText"/>
              <w:rPr>
                <w:rFonts w:cs="Times New Roman"/>
                <w:sz w:val="20"/>
                <w:szCs w:val="20"/>
              </w:rPr>
            </w:pPr>
            <w:r w:rsidRPr="00A53050">
              <w:rPr>
                <w:rFonts w:cs="Times New Roman"/>
                <w:sz w:val="20"/>
                <w:szCs w:val="20"/>
              </w:rPr>
              <w:t>In-memory only in R2; no persistence; append semantics.</w:t>
            </w:r>
          </w:p>
        </w:tc>
      </w:tr>
      <w:tr w:rsidR="00A53050" w:rsidRPr="00A53050" w14:paraId="0AEC914B" w14:textId="77777777" w:rsidTr="00A53050">
        <w:tc>
          <w:tcPr>
            <w:tcW w:w="1557" w:type="dxa"/>
            <w:hideMark/>
          </w:tcPr>
          <w:p w14:paraId="3E366B2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48B99BD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findAvailable</w:t>
            </w:r>
            <w:proofErr w:type="spellEnd"/>
          </w:p>
        </w:tc>
        <w:tc>
          <w:tcPr>
            <w:tcW w:w="1557" w:type="dxa"/>
            <w:hideMark/>
          </w:tcPr>
          <w:p w14:paraId="139D98A6" w14:textId="77777777" w:rsidR="00A53050" w:rsidRPr="00A53050" w:rsidRDefault="00A53050" w:rsidP="00A53050">
            <w:pPr>
              <w:pStyle w:val="BodyText"/>
              <w:rPr>
                <w:rFonts w:cs="Times New Roman"/>
                <w:sz w:val="20"/>
                <w:szCs w:val="20"/>
              </w:rPr>
            </w:pPr>
            <w:r w:rsidRPr="00A53050">
              <w:rPr>
                <w:rFonts w:cs="Times New Roman"/>
                <w:sz w:val="20"/>
                <w:szCs w:val="20"/>
              </w:rPr>
              <w:t>Locate available tickets matching criteria</w:t>
            </w:r>
          </w:p>
        </w:tc>
        <w:tc>
          <w:tcPr>
            <w:tcW w:w="1558" w:type="dxa"/>
            <w:hideMark/>
          </w:tcPr>
          <w:p w14:paraId="1FF5DB98" w14:textId="77777777" w:rsidR="00A53050" w:rsidRPr="00A53050" w:rsidRDefault="00A53050" w:rsidP="00A53050">
            <w:pPr>
              <w:pStyle w:val="BodyText"/>
              <w:rPr>
                <w:rFonts w:cs="Times New Roman"/>
                <w:sz w:val="20"/>
                <w:szCs w:val="20"/>
              </w:rPr>
            </w:pPr>
            <w:r w:rsidRPr="00A53050">
              <w:rPr>
                <w:rFonts w:cs="Times New Roman"/>
                <w:sz w:val="20"/>
                <w:szCs w:val="20"/>
              </w:rPr>
              <w:t>destination, date, optional coach</w:t>
            </w:r>
          </w:p>
        </w:tc>
        <w:tc>
          <w:tcPr>
            <w:tcW w:w="1557" w:type="dxa"/>
            <w:hideMark/>
          </w:tcPr>
          <w:p w14:paraId="35F60E0B" w14:textId="77777777" w:rsidR="00A53050" w:rsidRPr="00A53050" w:rsidRDefault="00A53050" w:rsidP="00A53050">
            <w:pPr>
              <w:pStyle w:val="BodyText"/>
              <w:rPr>
                <w:rFonts w:cs="Times New Roman"/>
                <w:sz w:val="20"/>
                <w:szCs w:val="20"/>
              </w:rPr>
            </w:pPr>
            <w:r w:rsidRPr="00A53050">
              <w:rPr>
                <w:rFonts w:cs="Times New Roman"/>
                <w:sz w:val="20"/>
                <w:szCs w:val="20"/>
              </w:rPr>
              <w:t>vector&lt;int&gt; (IDs/indices)</w:t>
            </w:r>
          </w:p>
        </w:tc>
        <w:tc>
          <w:tcPr>
            <w:tcW w:w="1558" w:type="dxa"/>
            <w:hideMark/>
          </w:tcPr>
          <w:p w14:paraId="3B857BD6" w14:textId="77777777" w:rsidR="00A53050" w:rsidRPr="00A53050" w:rsidRDefault="00A53050" w:rsidP="00A53050">
            <w:pPr>
              <w:pStyle w:val="BodyText"/>
              <w:rPr>
                <w:rFonts w:cs="Times New Roman"/>
                <w:sz w:val="20"/>
                <w:szCs w:val="20"/>
              </w:rPr>
            </w:pPr>
            <w:r w:rsidRPr="00A53050">
              <w:rPr>
                <w:rFonts w:cs="Times New Roman"/>
                <w:sz w:val="20"/>
                <w:szCs w:val="20"/>
              </w:rPr>
              <w:t>Returns candidates for UI selection.</w:t>
            </w:r>
          </w:p>
        </w:tc>
      </w:tr>
      <w:tr w:rsidR="00A53050" w:rsidRPr="00A53050" w14:paraId="0EF5142B" w14:textId="77777777" w:rsidTr="00A53050">
        <w:tc>
          <w:tcPr>
            <w:tcW w:w="1557" w:type="dxa"/>
            <w:hideMark/>
          </w:tcPr>
          <w:p w14:paraId="308EA7D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6BC9A26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getById</w:t>
            </w:r>
            <w:proofErr w:type="spellEnd"/>
            <w:r w:rsidRPr="00A53050">
              <w:rPr>
                <w:rFonts w:cs="Times New Roman"/>
                <w:sz w:val="20"/>
                <w:szCs w:val="20"/>
              </w:rPr>
              <w:t xml:space="preserve"> / </w:t>
            </w:r>
            <w:proofErr w:type="spellStart"/>
            <w:r w:rsidRPr="00A53050">
              <w:rPr>
                <w:rFonts w:cs="Times New Roman"/>
                <w:sz w:val="20"/>
                <w:szCs w:val="20"/>
              </w:rPr>
              <w:t>updateStatusById</w:t>
            </w:r>
            <w:proofErr w:type="spellEnd"/>
          </w:p>
        </w:tc>
        <w:tc>
          <w:tcPr>
            <w:tcW w:w="1557" w:type="dxa"/>
            <w:hideMark/>
          </w:tcPr>
          <w:p w14:paraId="3168CF5E" w14:textId="77777777" w:rsidR="00A53050" w:rsidRPr="00A53050" w:rsidRDefault="00A53050" w:rsidP="00A53050">
            <w:pPr>
              <w:pStyle w:val="BodyText"/>
              <w:rPr>
                <w:rFonts w:cs="Times New Roman"/>
                <w:sz w:val="20"/>
                <w:szCs w:val="20"/>
              </w:rPr>
            </w:pPr>
            <w:r w:rsidRPr="00A53050">
              <w:rPr>
                <w:rFonts w:cs="Times New Roman"/>
                <w:sz w:val="20"/>
                <w:szCs w:val="20"/>
              </w:rPr>
              <w:t>Lookup and mutate ticket state</w:t>
            </w:r>
          </w:p>
        </w:tc>
        <w:tc>
          <w:tcPr>
            <w:tcW w:w="1558" w:type="dxa"/>
            <w:hideMark/>
          </w:tcPr>
          <w:p w14:paraId="1CE82397" w14:textId="77777777" w:rsidR="00A53050" w:rsidRPr="00A53050" w:rsidRDefault="00A53050" w:rsidP="00A53050">
            <w:pPr>
              <w:pStyle w:val="BodyText"/>
              <w:rPr>
                <w:rFonts w:cs="Times New Roman"/>
                <w:sz w:val="20"/>
                <w:szCs w:val="20"/>
              </w:rPr>
            </w:pPr>
            <w:r w:rsidRPr="00A53050">
              <w:rPr>
                <w:rFonts w:cs="Times New Roman"/>
                <w:sz w:val="20"/>
                <w:szCs w:val="20"/>
              </w:rPr>
              <w:t>id (int) / (id, Status)</w:t>
            </w:r>
          </w:p>
        </w:tc>
        <w:tc>
          <w:tcPr>
            <w:tcW w:w="1557" w:type="dxa"/>
            <w:hideMark/>
          </w:tcPr>
          <w:p w14:paraId="10AA148D" w14:textId="77777777" w:rsidR="00A53050" w:rsidRPr="00A53050" w:rsidRDefault="00A53050" w:rsidP="00A53050">
            <w:pPr>
              <w:pStyle w:val="BodyText"/>
              <w:rPr>
                <w:rFonts w:cs="Times New Roman"/>
                <w:sz w:val="20"/>
                <w:szCs w:val="20"/>
              </w:rPr>
            </w:pPr>
            <w:r w:rsidRPr="00A53050">
              <w:rPr>
                <w:rFonts w:cs="Times New Roman"/>
                <w:sz w:val="20"/>
                <w:szCs w:val="20"/>
              </w:rPr>
              <w:t>Ticket* / bool</w:t>
            </w:r>
          </w:p>
        </w:tc>
        <w:tc>
          <w:tcPr>
            <w:tcW w:w="1558" w:type="dxa"/>
            <w:hideMark/>
          </w:tcPr>
          <w:p w14:paraId="67E31DA4"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Minimal bounds checking; business validation kept in </w:t>
            </w:r>
            <w:proofErr w:type="spellStart"/>
            <w:r w:rsidRPr="00A53050">
              <w:rPr>
                <w:rFonts w:cs="Times New Roman"/>
                <w:sz w:val="20"/>
                <w:szCs w:val="20"/>
              </w:rPr>
              <w:t>TicketService</w:t>
            </w:r>
            <w:proofErr w:type="spellEnd"/>
            <w:r w:rsidRPr="00A53050">
              <w:rPr>
                <w:rFonts w:cs="Times New Roman"/>
                <w:sz w:val="20"/>
                <w:szCs w:val="20"/>
              </w:rPr>
              <w:t>.</w:t>
            </w:r>
          </w:p>
        </w:tc>
      </w:tr>
      <w:tr w:rsidR="00A53050" w:rsidRPr="00A53050" w14:paraId="79244264" w14:textId="77777777" w:rsidTr="00A53050">
        <w:tc>
          <w:tcPr>
            <w:tcW w:w="1557" w:type="dxa"/>
            <w:hideMark/>
          </w:tcPr>
          <w:p w14:paraId="6B13653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lastRenderedPageBreak/>
              <w:t>PassengerRepository</w:t>
            </w:r>
            <w:proofErr w:type="spellEnd"/>
          </w:p>
        </w:tc>
        <w:tc>
          <w:tcPr>
            <w:tcW w:w="1558" w:type="dxa"/>
            <w:hideMark/>
          </w:tcPr>
          <w:p w14:paraId="621E3C7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addPassenger</w:t>
            </w:r>
            <w:proofErr w:type="spellEnd"/>
            <w:r w:rsidRPr="00A53050">
              <w:rPr>
                <w:rFonts w:cs="Times New Roman"/>
                <w:sz w:val="20"/>
                <w:szCs w:val="20"/>
              </w:rPr>
              <w:t xml:space="preserve"> / </w:t>
            </w:r>
            <w:proofErr w:type="spellStart"/>
            <w:r w:rsidRPr="00A53050">
              <w:rPr>
                <w:rFonts w:cs="Times New Roman"/>
                <w:sz w:val="20"/>
                <w:szCs w:val="20"/>
              </w:rPr>
              <w:t>getPassenger</w:t>
            </w:r>
            <w:proofErr w:type="spellEnd"/>
          </w:p>
        </w:tc>
        <w:tc>
          <w:tcPr>
            <w:tcW w:w="1557" w:type="dxa"/>
            <w:hideMark/>
          </w:tcPr>
          <w:p w14:paraId="3D030457" w14:textId="77777777" w:rsidR="00A53050" w:rsidRPr="00A53050" w:rsidRDefault="00A53050" w:rsidP="00A53050">
            <w:pPr>
              <w:pStyle w:val="BodyText"/>
              <w:rPr>
                <w:rFonts w:cs="Times New Roman"/>
                <w:sz w:val="20"/>
                <w:szCs w:val="20"/>
              </w:rPr>
            </w:pPr>
            <w:r w:rsidRPr="00A53050">
              <w:rPr>
                <w:rFonts w:cs="Times New Roman"/>
                <w:sz w:val="20"/>
                <w:szCs w:val="20"/>
              </w:rPr>
              <w:t>Manage passenger records and balances</w:t>
            </w:r>
          </w:p>
        </w:tc>
        <w:tc>
          <w:tcPr>
            <w:tcW w:w="1558" w:type="dxa"/>
            <w:hideMark/>
          </w:tcPr>
          <w:p w14:paraId="37CA4649" w14:textId="77777777" w:rsidR="00A53050" w:rsidRPr="00A53050" w:rsidRDefault="00A53050" w:rsidP="00A53050">
            <w:pPr>
              <w:pStyle w:val="BodyText"/>
              <w:rPr>
                <w:rFonts w:cs="Times New Roman"/>
                <w:sz w:val="20"/>
                <w:szCs w:val="20"/>
              </w:rPr>
            </w:pPr>
            <w:r w:rsidRPr="00A53050">
              <w:rPr>
                <w:rFonts w:cs="Times New Roman"/>
                <w:sz w:val="20"/>
                <w:szCs w:val="20"/>
              </w:rPr>
              <w:t>passport (string), balance (float)</w:t>
            </w:r>
          </w:p>
        </w:tc>
        <w:tc>
          <w:tcPr>
            <w:tcW w:w="1557" w:type="dxa"/>
            <w:hideMark/>
          </w:tcPr>
          <w:p w14:paraId="65F73FB3"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void / </w:t>
            </w:r>
            <w:proofErr w:type="spellStart"/>
            <w:r w:rsidRPr="00A53050">
              <w:rPr>
                <w:rFonts w:cs="Times New Roman"/>
                <w:sz w:val="20"/>
                <w:szCs w:val="20"/>
              </w:rPr>
              <w:t>PassengerRecord</w:t>
            </w:r>
            <w:proofErr w:type="spellEnd"/>
            <w:r w:rsidRPr="00A53050">
              <w:rPr>
                <w:rFonts w:cs="Times New Roman"/>
                <w:sz w:val="20"/>
                <w:szCs w:val="20"/>
              </w:rPr>
              <w:t>*</w:t>
            </w:r>
          </w:p>
        </w:tc>
        <w:tc>
          <w:tcPr>
            <w:tcW w:w="1558" w:type="dxa"/>
            <w:hideMark/>
          </w:tcPr>
          <w:p w14:paraId="5953A66B" w14:textId="77777777" w:rsidR="00A53050" w:rsidRPr="00A53050" w:rsidRDefault="00A53050" w:rsidP="00A53050">
            <w:pPr>
              <w:pStyle w:val="BodyText"/>
              <w:rPr>
                <w:rFonts w:cs="Times New Roman"/>
                <w:sz w:val="20"/>
                <w:szCs w:val="20"/>
              </w:rPr>
            </w:pPr>
            <w:r w:rsidRPr="00A53050">
              <w:rPr>
                <w:rFonts w:cs="Times New Roman"/>
                <w:sz w:val="20"/>
                <w:szCs w:val="20"/>
              </w:rPr>
              <w:t>In-memory store for balances and purchased ticket list.</w:t>
            </w:r>
          </w:p>
        </w:tc>
      </w:tr>
      <w:tr w:rsidR="00A53050" w:rsidRPr="00A53050" w14:paraId="3FD11D5F" w14:textId="77777777" w:rsidTr="00A53050">
        <w:tc>
          <w:tcPr>
            <w:tcW w:w="1557" w:type="dxa"/>
            <w:hideMark/>
          </w:tcPr>
          <w:p w14:paraId="7F13E94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PassengerRepository</w:t>
            </w:r>
            <w:proofErr w:type="spellEnd"/>
          </w:p>
        </w:tc>
        <w:tc>
          <w:tcPr>
            <w:tcW w:w="1558" w:type="dxa"/>
            <w:hideMark/>
          </w:tcPr>
          <w:p w14:paraId="39E8C81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adjustBalance</w:t>
            </w:r>
            <w:proofErr w:type="spellEnd"/>
            <w:r w:rsidRPr="00A53050">
              <w:rPr>
                <w:rFonts w:cs="Times New Roman"/>
                <w:sz w:val="20"/>
                <w:szCs w:val="20"/>
              </w:rPr>
              <w:t xml:space="preserve"> / </w:t>
            </w:r>
            <w:proofErr w:type="spellStart"/>
            <w:r w:rsidRPr="00A53050">
              <w:rPr>
                <w:rFonts w:cs="Times New Roman"/>
                <w:sz w:val="20"/>
                <w:szCs w:val="20"/>
              </w:rPr>
              <w:t>addPurchasedTicket</w:t>
            </w:r>
            <w:proofErr w:type="spellEnd"/>
          </w:p>
        </w:tc>
        <w:tc>
          <w:tcPr>
            <w:tcW w:w="1557" w:type="dxa"/>
            <w:hideMark/>
          </w:tcPr>
          <w:p w14:paraId="32520ED3" w14:textId="77777777" w:rsidR="00A53050" w:rsidRPr="00A53050" w:rsidRDefault="00A53050" w:rsidP="00A53050">
            <w:pPr>
              <w:pStyle w:val="BodyText"/>
              <w:rPr>
                <w:rFonts w:cs="Times New Roman"/>
                <w:sz w:val="20"/>
                <w:szCs w:val="20"/>
              </w:rPr>
            </w:pPr>
            <w:r w:rsidRPr="00A53050">
              <w:rPr>
                <w:rFonts w:cs="Times New Roman"/>
                <w:sz w:val="20"/>
                <w:szCs w:val="20"/>
              </w:rPr>
              <w:t>Change balance and record ownership</w:t>
            </w:r>
          </w:p>
        </w:tc>
        <w:tc>
          <w:tcPr>
            <w:tcW w:w="1558" w:type="dxa"/>
            <w:hideMark/>
          </w:tcPr>
          <w:p w14:paraId="110F8C06"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delta / passport, </w:t>
            </w:r>
            <w:proofErr w:type="spellStart"/>
            <w:r w:rsidRPr="00A53050">
              <w:rPr>
                <w:rFonts w:cs="Times New Roman"/>
                <w:sz w:val="20"/>
                <w:szCs w:val="20"/>
              </w:rPr>
              <w:t>ticketId</w:t>
            </w:r>
            <w:proofErr w:type="spellEnd"/>
          </w:p>
        </w:tc>
        <w:tc>
          <w:tcPr>
            <w:tcW w:w="1557" w:type="dxa"/>
            <w:hideMark/>
          </w:tcPr>
          <w:p w14:paraId="1C7B6DB7" w14:textId="77777777" w:rsidR="00A53050" w:rsidRPr="00A53050" w:rsidRDefault="00A53050" w:rsidP="00A53050">
            <w:pPr>
              <w:pStyle w:val="BodyText"/>
              <w:rPr>
                <w:rFonts w:cs="Times New Roman"/>
                <w:sz w:val="20"/>
                <w:szCs w:val="20"/>
              </w:rPr>
            </w:pPr>
            <w:r w:rsidRPr="00A53050">
              <w:rPr>
                <w:rFonts w:cs="Times New Roman"/>
                <w:sz w:val="20"/>
                <w:szCs w:val="20"/>
              </w:rPr>
              <w:t>bool / void</w:t>
            </w:r>
          </w:p>
        </w:tc>
        <w:tc>
          <w:tcPr>
            <w:tcW w:w="1558" w:type="dxa"/>
            <w:hideMark/>
          </w:tcPr>
          <w:p w14:paraId="462CCD6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adjustBalance</w:t>
            </w:r>
            <w:proofErr w:type="spellEnd"/>
            <w:r w:rsidRPr="00A53050">
              <w:rPr>
                <w:rFonts w:cs="Times New Roman"/>
                <w:sz w:val="20"/>
                <w:szCs w:val="20"/>
              </w:rPr>
              <w:t xml:space="preserve"> enforces non-negative balance semantics in R2 basic guard.</w:t>
            </w:r>
          </w:p>
        </w:tc>
      </w:tr>
      <w:tr w:rsidR="00A53050" w:rsidRPr="00A53050" w14:paraId="3F77DD64" w14:textId="77777777" w:rsidTr="00A53050">
        <w:tc>
          <w:tcPr>
            <w:tcW w:w="1557" w:type="dxa"/>
            <w:hideMark/>
          </w:tcPr>
          <w:p w14:paraId="5460926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IClock</w:t>
            </w:r>
            <w:proofErr w:type="spellEnd"/>
            <w:r w:rsidRPr="00A53050">
              <w:rPr>
                <w:rFonts w:cs="Times New Roman"/>
                <w:sz w:val="20"/>
                <w:szCs w:val="20"/>
              </w:rPr>
              <w:t xml:space="preserve"> (</w:t>
            </w:r>
            <w:proofErr w:type="spellStart"/>
            <w:r w:rsidRPr="00A53050">
              <w:rPr>
                <w:rFonts w:cs="Times New Roman"/>
                <w:sz w:val="20"/>
                <w:szCs w:val="20"/>
              </w:rPr>
              <w:t>SimpleClock</w:t>
            </w:r>
            <w:proofErr w:type="spellEnd"/>
            <w:r w:rsidRPr="00A53050">
              <w:rPr>
                <w:rFonts w:cs="Times New Roman"/>
                <w:sz w:val="20"/>
                <w:szCs w:val="20"/>
              </w:rPr>
              <w:t>)</w:t>
            </w:r>
          </w:p>
        </w:tc>
        <w:tc>
          <w:tcPr>
            <w:tcW w:w="1558" w:type="dxa"/>
            <w:hideMark/>
          </w:tcPr>
          <w:p w14:paraId="17DCC7BE"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 </w:t>
            </w:r>
            <w:proofErr w:type="spellStart"/>
            <w:r w:rsidRPr="00A53050">
              <w:rPr>
                <w:rFonts w:cs="Times New Roman"/>
                <w:sz w:val="20"/>
                <w:szCs w:val="20"/>
              </w:rPr>
              <w:t>daysBetween</w:t>
            </w:r>
            <w:proofErr w:type="spellEnd"/>
          </w:p>
        </w:tc>
        <w:tc>
          <w:tcPr>
            <w:tcW w:w="1557" w:type="dxa"/>
            <w:hideMark/>
          </w:tcPr>
          <w:p w14:paraId="0BE78D75" w14:textId="77777777" w:rsidR="00A53050" w:rsidRPr="00A53050" w:rsidRDefault="00A53050" w:rsidP="00A53050">
            <w:pPr>
              <w:pStyle w:val="BodyText"/>
              <w:rPr>
                <w:rFonts w:cs="Times New Roman"/>
                <w:sz w:val="20"/>
                <w:szCs w:val="20"/>
              </w:rPr>
            </w:pPr>
            <w:r w:rsidRPr="00A53050">
              <w:rPr>
                <w:rFonts w:cs="Times New Roman"/>
                <w:sz w:val="20"/>
                <w:szCs w:val="20"/>
              </w:rPr>
              <w:t>Provide current timestamp and date arithmetic</w:t>
            </w:r>
          </w:p>
        </w:tc>
        <w:tc>
          <w:tcPr>
            <w:tcW w:w="1558" w:type="dxa"/>
            <w:hideMark/>
          </w:tcPr>
          <w:p w14:paraId="4D2A7547"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 / </w:t>
            </w:r>
            <w:proofErr w:type="spellStart"/>
            <w:r w:rsidRPr="00A53050">
              <w:rPr>
                <w:rFonts w:cs="Times New Roman"/>
                <w:sz w:val="20"/>
                <w:szCs w:val="20"/>
              </w:rPr>
              <w:t>dateIso</w:t>
            </w:r>
            <w:proofErr w:type="spellEnd"/>
            <w:r w:rsidRPr="00A53050">
              <w:rPr>
                <w:rFonts w:cs="Times New Roman"/>
                <w:sz w:val="20"/>
                <w:szCs w:val="20"/>
              </w:rPr>
              <w:t xml:space="preserve"> (string)</w:t>
            </w:r>
          </w:p>
        </w:tc>
        <w:tc>
          <w:tcPr>
            <w:tcW w:w="1557" w:type="dxa"/>
            <w:hideMark/>
          </w:tcPr>
          <w:p w14:paraId="70E21256" w14:textId="77777777" w:rsidR="00A53050" w:rsidRPr="00A53050" w:rsidRDefault="00A53050" w:rsidP="00A53050">
            <w:pPr>
              <w:pStyle w:val="BodyText"/>
              <w:rPr>
                <w:rFonts w:cs="Times New Roman"/>
                <w:sz w:val="20"/>
                <w:szCs w:val="20"/>
              </w:rPr>
            </w:pPr>
            <w:r w:rsidRPr="00A53050">
              <w:rPr>
                <w:rFonts w:cs="Times New Roman"/>
                <w:sz w:val="20"/>
                <w:szCs w:val="20"/>
              </w:rPr>
              <w:t>string (ISO) / int (days)</w:t>
            </w:r>
          </w:p>
        </w:tc>
        <w:tc>
          <w:tcPr>
            <w:tcW w:w="1558" w:type="dxa"/>
            <w:hideMark/>
          </w:tcPr>
          <w:p w14:paraId="2BE65C83"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Injected into </w:t>
            </w:r>
            <w:proofErr w:type="spellStart"/>
            <w:r w:rsidRPr="00A53050">
              <w:rPr>
                <w:rFonts w:cs="Times New Roman"/>
                <w:sz w:val="20"/>
                <w:szCs w:val="20"/>
              </w:rPr>
              <w:t>TicketService</w:t>
            </w:r>
            <w:proofErr w:type="spellEnd"/>
            <w:r w:rsidRPr="00A53050">
              <w:rPr>
                <w:rFonts w:cs="Times New Roman"/>
                <w:sz w:val="20"/>
                <w:szCs w:val="20"/>
              </w:rPr>
              <w:t xml:space="preserve"> to make time-dependent rules testable and deterministic.</w:t>
            </w:r>
          </w:p>
        </w:tc>
      </w:tr>
      <w:tr w:rsidR="00A53050" w:rsidRPr="00A53050" w14:paraId="7D2A4308" w14:textId="77777777" w:rsidTr="00A53050">
        <w:tc>
          <w:tcPr>
            <w:tcW w:w="1557" w:type="dxa"/>
            <w:hideMark/>
          </w:tcPr>
          <w:p w14:paraId="747509F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ConsoleUI</w:t>
            </w:r>
            <w:proofErr w:type="spellEnd"/>
          </w:p>
        </w:tc>
        <w:tc>
          <w:tcPr>
            <w:tcW w:w="1558" w:type="dxa"/>
            <w:hideMark/>
          </w:tcPr>
          <w:p w14:paraId="490C0AE4"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run / </w:t>
            </w:r>
            <w:proofErr w:type="spellStart"/>
            <w:r w:rsidRPr="00A53050">
              <w:rPr>
                <w:rFonts w:cs="Times New Roman"/>
                <w:sz w:val="20"/>
                <w:szCs w:val="20"/>
              </w:rPr>
              <w:t>purchaseFlow</w:t>
            </w:r>
            <w:proofErr w:type="spellEnd"/>
            <w:r w:rsidRPr="00A53050">
              <w:rPr>
                <w:rFonts w:cs="Times New Roman"/>
                <w:sz w:val="20"/>
                <w:szCs w:val="20"/>
              </w:rPr>
              <w:t xml:space="preserve"> / </w:t>
            </w:r>
            <w:proofErr w:type="spellStart"/>
            <w:r w:rsidRPr="00A53050">
              <w:rPr>
                <w:rFonts w:cs="Times New Roman"/>
                <w:sz w:val="20"/>
                <w:szCs w:val="20"/>
              </w:rPr>
              <w:t>returnFlow</w:t>
            </w:r>
            <w:proofErr w:type="spellEnd"/>
            <w:r w:rsidRPr="00A53050">
              <w:rPr>
                <w:rFonts w:cs="Times New Roman"/>
                <w:sz w:val="20"/>
                <w:szCs w:val="20"/>
              </w:rPr>
              <w:t xml:space="preserve"> / </w:t>
            </w:r>
            <w:proofErr w:type="spellStart"/>
            <w:r w:rsidRPr="00A53050">
              <w:rPr>
                <w:rFonts w:cs="Times New Roman"/>
                <w:sz w:val="20"/>
                <w:szCs w:val="20"/>
              </w:rPr>
              <w:t>showResult</w:t>
            </w:r>
            <w:proofErr w:type="spellEnd"/>
          </w:p>
        </w:tc>
        <w:tc>
          <w:tcPr>
            <w:tcW w:w="1557" w:type="dxa"/>
            <w:hideMark/>
          </w:tcPr>
          <w:p w14:paraId="6E0AB5A6" w14:textId="77777777" w:rsidR="00A53050" w:rsidRPr="00A53050" w:rsidRDefault="00A53050" w:rsidP="00A53050">
            <w:pPr>
              <w:pStyle w:val="BodyText"/>
              <w:rPr>
                <w:rFonts w:cs="Times New Roman"/>
                <w:sz w:val="20"/>
                <w:szCs w:val="20"/>
              </w:rPr>
            </w:pPr>
            <w:r w:rsidRPr="00A53050">
              <w:rPr>
                <w:rFonts w:cs="Times New Roman"/>
                <w:sz w:val="20"/>
                <w:szCs w:val="20"/>
              </w:rPr>
              <w:t>Present menu, collect input, and display results</w:t>
            </w:r>
          </w:p>
        </w:tc>
        <w:tc>
          <w:tcPr>
            <w:tcW w:w="1558" w:type="dxa"/>
            <w:hideMark/>
          </w:tcPr>
          <w:p w14:paraId="2BE7A5EE" w14:textId="77777777" w:rsidR="00A53050" w:rsidRPr="00A53050" w:rsidRDefault="00A53050" w:rsidP="00A53050">
            <w:pPr>
              <w:pStyle w:val="BodyText"/>
              <w:rPr>
                <w:rFonts w:cs="Times New Roman"/>
                <w:sz w:val="20"/>
                <w:szCs w:val="20"/>
              </w:rPr>
            </w:pPr>
            <w:r w:rsidRPr="00A53050">
              <w:rPr>
                <w:rFonts w:cs="Times New Roman"/>
                <w:sz w:val="20"/>
                <w:szCs w:val="20"/>
              </w:rPr>
              <w:t>user input via console</w:t>
            </w:r>
          </w:p>
        </w:tc>
        <w:tc>
          <w:tcPr>
            <w:tcW w:w="1557" w:type="dxa"/>
            <w:hideMark/>
          </w:tcPr>
          <w:p w14:paraId="70D5626A" w14:textId="77777777" w:rsidR="00A53050" w:rsidRPr="00A53050" w:rsidRDefault="00A53050" w:rsidP="00A53050">
            <w:pPr>
              <w:pStyle w:val="BodyText"/>
              <w:rPr>
                <w:rFonts w:cs="Times New Roman"/>
                <w:sz w:val="20"/>
                <w:szCs w:val="20"/>
              </w:rPr>
            </w:pPr>
            <w:r w:rsidRPr="00A53050">
              <w:rPr>
                <w:rFonts w:cs="Times New Roman"/>
                <w:sz w:val="20"/>
                <w:szCs w:val="20"/>
              </w:rPr>
              <w:t>printed output; return codes</w:t>
            </w:r>
          </w:p>
        </w:tc>
        <w:tc>
          <w:tcPr>
            <w:tcW w:w="1558" w:type="dxa"/>
            <w:hideMark/>
          </w:tcPr>
          <w:p w14:paraId="452D7D3C"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Performs only syntactic validation; delegates business rules to </w:t>
            </w:r>
            <w:proofErr w:type="spellStart"/>
            <w:r w:rsidRPr="00A53050">
              <w:rPr>
                <w:rFonts w:cs="Times New Roman"/>
                <w:sz w:val="20"/>
                <w:szCs w:val="20"/>
              </w:rPr>
              <w:t>TicketService</w:t>
            </w:r>
            <w:proofErr w:type="spellEnd"/>
            <w:r w:rsidRPr="00A53050">
              <w:rPr>
                <w:rFonts w:cs="Times New Roman"/>
                <w:sz w:val="20"/>
                <w:szCs w:val="20"/>
              </w:rPr>
              <w:t>; uses repository methods for read-only listing.</w:t>
            </w:r>
          </w:p>
        </w:tc>
      </w:tr>
      <w:tr w:rsidR="00A53050" w:rsidRPr="00A53050" w14:paraId="0E348B8A" w14:textId="77777777" w:rsidTr="00A53050">
        <w:tc>
          <w:tcPr>
            <w:tcW w:w="1557" w:type="dxa"/>
            <w:hideMark/>
          </w:tcPr>
          <w:p w14:paraId="595A7ABF" w14:textId="77777777" w:rsidR="00A53050" w:rsidRPr="00A53050" w:rsidRDefault="00A53050" w:rsidP="00A53050">
            <w:pPr>
              <w:pStyle w:val="BodyText"/>
              <w:rPr>
                <w:rFonts w:cs="Times New Roman"/>
                <w:sz w:val="20"/>
                <w:szCs w:val="20"/>
              </w:rPr>
            </w:pPr>
            <w:r w:rsidRPr="00A53050">
              <w:rPr>
                <w:rFonts w:cs="Times New Roman"/>
                <w:sz w:val="20"/>
                <w:szCs w:val="20"/>
              </w:rPr>
              <w:t>Util</w:t>
            </w:r>
          </w:p>
        </w:tc>
        <w:tc>
          <w:tcPr>
            <w:tcW w:w="1558" w:type="dxa"/>
            <w:hideMark/>
          </w:tcPr>
          <w:p w14:paraId="7F23E08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nowTimestamp</w:t>
            </w:r>
            <w:proofErr w:type="spellEnd"/>
            <w:r w:rsidRPr="00A53050">
              <w:rPr>
                <w:rFonts w:cs="Times New Roman"/>
                <w:sz w:val="20"/>
                <w:szCs w:val="20"/>
              </w:rPr>
              <w:t xml:space="preserve"> / round2</w:t>
            </w:r>
          </w:p>
        </w:tc>
        <w:tc>
          <w:tcPr>
            <w:tcW w:w="1557" w:type="dxa"/>
            <w:hideMark/>
          </w:tcPr>
          <w:p w14:paraId="1E689D04" w14:textId="77777777" w:rsidR="00A53050" w:rsidRPr="00A53050" w:rsidRDefault="00A53050" w:rsidP="00A53050">
            <w:pPr>
              <w:pStyle w:val="BodyText"/>
              <w:rPr>
                <w:rFonts w:cs="Times New Roman"/>
                <w:sz w:val="20"/>
                <w:szCs w:val="20"/>
              </w:rPr>
            </w:pPr>
            <w:r w:rsidRPr="00A53050">
              <w:rPr>
                <w:rFonts w:cs="Times New Roman"/>
                <w:sz w:val="20"/>
                <w:szCs w:val="20"/>
              </w:rPr>
              <w:t>Provide canonical timestamp and monetary rounding</w:t>
            </w:r>
          </w:p>
        </w:tc>
        <w:tc>
          <w:tcPr>
            <w:tcW w:w="1558" w:type="dxa"/>
            <w:hideMark/>
          </w:tcPr>
          <w:p w14:paraId="2E5C6883" w14:textId="6C274373" w:rsidR="00A53050" w:rsidRPr="00A53050" w:rsidRDefault="003A34B0" w:rsidP="00A53050">
            <w:pPr>
              <w:pStyle w:val="BodyText"/>
              <w:rPr>
                <w:rFonts w:cs="Times New Roman"/>
                <w:sz w:val="20"/>
                <w:szCs w:val="20"/>
              </w:rPr>
            </w:pPr>
            <w:r>
              <w:rPr>
                <w:rFonts w:cs="Times New Roman"/>
                <w:sz w:val="20"/>
                <w:szCs w:val="20"/>
              </w:rPr>
              <w:t>-</w:t>
            </w:r>
            <w:r w:rsidR="00A53050" w:rsidRPr="00A53050">
              <w:rPr>
                <w:rFonts w:cs="Times New Roman"/>
                <w:sz w:val="20"/>
                <w:szCs w:val="20"/>
              </w:rPr>
              <w:t xml:space="preserve"> / float value</w:t>
            </w:r>
          </w:p>
        </w:tc>
        <w:tc>
          <w:tcPr>
            <w:tcW w:w="1557" w:type="dxa"/>
            <w:hideMark/>
          </w:tcPr>
          <w:p w14:paraId="2A223D10" w14:textId="77777777" w:rsidR="00A53050" w:rsidRPr="00A53050" w:rsidRDefault="00A53050" w:rsidP="00A53050">
            <w:pPr>
              <w:pStyle w:val="BodyText"/>
              <w:rPr>
                <w:rFonts w:cs="Times New Roman"/>
                <w:sz w:val="20"/>
                <w:szCs w:val="20"/>
              </w:rPr>
            </w:pPr>
            <w:r w:rsidRPr="00A53050">
              <w:rPr>
                <w:rFonts w:cs="Times New Roman"/>
                <w:sz w:val="20"/>
                <w:szCs w:val="20"/>
              </w:rPr>
              <w:t>string / float</w:t>
            </w:r>
          </w:p>
        </w:tc>
        <w:tc>
          <w:tcPr>
            <w:tcW w:w="1558" w:type="dxa"/>
            <w:hideMark/>
          </w:tcPr>
          <w:p w14:paraId="7E8D4F9F" w14:textId="77777777" w:rsidR="00A53050" w:rsidRPr="00A53050" w:rsidRDefault="00A53050" w:rsidP="00A53050">
            <w:pPr>
              <w:pStyle w:val="BodyText"/>
              <w:rPr>
                <w:rFonts w:cs="Times New Roman"/>
                <w:sz w:val="20"/>
                <w:szCs w:val="20"/>
              </w:rPr>
            </w:pPr>
            <w:r w:rsidRPr="00A53050">
              <w:rPr>
                <w:rFonts w:cs="Times New Roman"/>
                <w:sz w:val="20"/>
                <w:szCs w:val="20"/>
              </w:rPr>
              <w:t>Shared helpers used by service and transaction timestamping.</w:t>
            </w:r>
          </w:p>
        </w:tc>
      </w:tr>
      <w:tr w:rsidR="00A53050" w:rsidRPr="00A53050" w14:paraId="27248CD9" w14:textId="77777777" w:rsidTr="00A53050">
        <w:tc>
          <w:tcPr>
            <w:tcW w:w="1557" w:type="dxa"/>
            <w:hideMark/>
          </w:tcPr>
          <w:p w14:paraId="10D9DB8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ReportService</w:t>
            </w:r>
            <w:proofErr w:type="spellEnd"/>
          </w:p>
        </w:tc>
        <w:tc>
          <w:tcPr>
            <w:tcW w:w="1558" w:type="dxa"/>
            <w:hideMark/>
          </w:tcPr>
          <w:p w14:paraId="10C71B2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buildDailyReport</w:t>
            </w:r>
            <w:proofErr w:type="spellEnd"/>
          </w:p>
        </w:tc>
        <w:tc>
          <w:tcPr>
            <w:tcW w:w="1557" w:type="dxa"/>
            <w:hideMark/>
          </w:tcPr>
          <w:p w14:paraId="4168F2CB" w14:textId="77777777" w:rsidR="00A53050" w:rsidRPr="00A53050" w:rsidRDefault="00A53050" w:rsidP="00A53050">
            <w:pPr>
              <w:pStyle w:val="BodyText"/>
              <w:rPr>
                <w:rFonts w:cs="Times New Roman"/>
                <w:sz w:val="20"/>
                <w:szCs w:val="20"/>
              </w:rPr>
            </w:pPr>
            <w:r w:rsidRPr="00A53050">
              <w:rPr>
                <w:rFonts w:cs="Times New Roman"/>
                <w:sz w:val="20"/>
                <w:szCs w:val="20"/>
              </w:rPr>
              <w:t>Aggregate balances and profit into Report DTO</w:t>
            </w:r>
          </w:p>
        </w:tc>
        <w:tc>
          <w:tcPr>
            <w:tcW w:w="1558" w:type="dxa"/>
            <w:hideMark/>
          </w:tcPr>
          <w:p w14:paraId="723730DB" w14:textId="77777777" w:rsidR="00A53050" w:rsidRPr="00A53050" w:rsidRDefault="00A53050" w:rsidP="00A53050">
            <w:pPr>
              <w:pStyle w:val="BodyText"/>
              <w:rPr>
                <w:rFonts w:cs="Times New Roman"/>
                <w:sz w:val="20"/>
                <w:szCs w:val="20"/>
              </w:rPr>
            </w:pPr>
            <w:r w:rsidRPr="00A53050">
              <w:rPr>
                <w:rFonts w:cs="Times New Roman"/>
                <w:sz w:val="20"/>
                <w:szCs w:val="20"/>
              </w:rPr>
              <w:t>balances (map&lt;</w:t>
            </w:r>
            <w:proofErr w:type="spellStart"/>
            <w:r w:rsidRPr="00A53050">
              <w:rPr>
                <w:rFonts w:cs="Times New Roman"/>
                <w:sz w:val="20"/>
                <w:szCs w:val="20"/>
              </w:rPr>
              <w:t>Currency,double</w:t>
            </w:r>
            <w:proofErr w:type="spellEnd"/>
            <w:r w:rsidRPr="00A53050">
              <w:rPr>
                <w:rFonts w:cs="Times New Roman"/>
                <w:sz w:val="20"/>
                <w:szCs w:val="20"/>
              </w:rPr>
              <w:t>&gt;), profit (double)</w:t>
            </w:r>
          </w:p>
        </w:tc>
        <w:tc>
          <w:tcPr>
            <w:tcW w:w="1557" w:type="dxa"/>
            <w:hideMark/>
          </w:tcPr>
          <w:p w14:paraId="4A5A3CF7" w14:textId="77777777" w:rsidR="00A53050" w:rsidRPr="00A53050" w:rsidRDefault="00A53050" w:rsidP="00A53050">
            <w:pPr>
              <w:pStyle w:val="BodyText"/>
              <w:rPr>
                <w:rFonts w:cs="Times New Roman"/>
                <w:sz w:val="20"/>
                <w:szCs w:val="20"/>
              </w:rPr>
            </w:pPr>
            <w:r w:rsidRPr="00A53050">
              <w:rPr>
                <w:rFonts w:cs="Times New Roman"/>
                <w:sz w:val="20"/>
                <w:szCs w:val="20"/>
              </w:rPr>
              <w:t>Report</w:t>
            </w:r>
          </w:p>
        </w:tc>
        <w:tc>
          <w:tcPr>
            <w:tcW w:w="1558" w:type="dxa"/>
            <w:hideMark/>
          </w:tcPr>
          <w:p w14:paraId="02E1AFDE"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Pure aggregation; formatting delegated to </w:t>
            </w:r>
            <w:proofErr w:type="spellStart"/>
            <w:r w:rsidRPr="00A53050">
              <w:rPr>
                <w:rFonts w:cs="Times New Roman"/>
                <w:sz w:val="20"/>
                <w:szCs w:val="20"/>
              </w:rPr>
              <w:t>ConsoleUI</w:t>
            </w:r>
            <w:proofErr w:type="spellEnd"/>
            <w:r w:rsidRPr="00A53050">
              <w:rPr>
                <w:rFonts w:cs="Times New Roman"/>
                <w:sz w:val="20"/>
                <w:szCs w:val="20"/>
              </w:rPr>
              <w:t>. Implemented as concrete service in R2.</w:t>
            </w:r>
          </w:p>
        </w:tc>
      </w:tr>
      <w:tr w:rsidR="00A53050" w:rsidRPr="00A53050" w14:paraId="17E93C8B" w14:textId="77777777" w:rsidTr="00A53050">
        <w:tc>
          <w:tcPr>
            <w:tcW w:w="1557" w:type="dxa"/>
            <w:hideMark/>
          </w:tcPr>
          <w:p w14:paraId="403C3953" w14:textId="77777777" w:rsidR="00A53050" w:rsidRPr="00A53050" w:rsidRDefault="00A53050" w:rsidP="00A53050">
            <w:pPr>
              <w:pStyle w:val="BodyText"/>
              <w:rPr>
                <w:rFonts w:cs="Times New Roman"/>
                <w:sz w:val="20"/>
                <w:szCs w:val="20"/>
              </w:rPr>
            </w:pPr>
            <w:r w:rsidRPr="00A53050">
              <w:rPr>
                <w:rFonts w:cs="Times New Roman"/>
                <w:sz w:val="20"/>
                <w:szCs w:val="20"/>
              </w:rPr>
              <w:lastRenderedPageBreak/>
              <w:t>Employee / Clerk / Administrator</w:t>
            </w:r>
          </w:p>
        </w:tc>
        <w:tc>
          <w:tcPr>
            <w:tcW w:w="1558" w:type="dxa"/>
            <w:hideMark/>
          </w:tcPr>
          <w:p w14:paraId="6170037C" w14:textId="77777777" w:rsidR="00A53050" w:rsidRPr="00A53050" w:rsidRDefault="00A53050" w:rsidP="00A53050">
            <w:pPr>
              <w:pStyle w:val="BodyText"/>
              <w:rPr>
                <w:rFonts w:cs="Times New Roman"/>
                <w:sz w:val="20"/>
                <w:szCs w:val="20"/>
              </w:rPr>
            </w:pPr>
            <w:r w:rsidRPr="00A53050">
              <w:rPr>
                <w:rFonts w:cs="Times New Roman"/>
                <w:sz w:val="20"/>
                <w:szCs w:val="20"/>
              </w:rPr>
              <w:t>constructors / role / name</w:t>
            </w:r>
          </w:p>
        </w:tc>
        <w:tc>
          <w:tcPr>
            <w:tcW w:w="1557" w:type="dxa"/>
            <w:hideMark/>
          </w:tcPr>
          <w:p w14:paraId="2142A030" w14:textId="77777777" w:rsidR="00A53050" w:rsidRPr="00A53050" w:rsidRDefault="00A53050" w:rsidP="00A53050">
            <w:pPr>
              <w:pStyle w:val="BodyText"/>
              <w:rPr>
                <w:rFonts w:cs="Times New Roman"/>
                <w:sz w:val="20"/>
                <w:szCs w:val="20"/>
              </w:rPr>
            </w:pPr>
            <w:r w:rsidRPr="00A53050">
              <w:rPr>
                <w:rFonts w:cs="Times New Roman"/>
                <w:sz w:val="20"/>
                <w:szCs w:val="20"/>
              </w:rPr>
              <w:t>Lightweight role objects for wiring and demo</w:t>
            </w:r>
          </w:p>
        </w:tc>
        <w:tc>
          <w:tcPr>
            <w:tcW w:w="1558" w:type="dxa"/>
            <w:hideMark/>
          </w:tcPr>
          <w:p w14:paraId="140819BF" w14:textId="77777777" w:rsidR="00A53050" w:rsidRPr="00A53050" w:rsidRDefault="00A53050" w:rsidP="00A53050">
            <w:pPr>
              <w:pStyle w:val="BodyText"/>
              <w:rPr>
                <w:rFonts w:cs="Times New Roman"/>
                <w:sz w:val="20"/>
                <w:szCs w:val="20"/>
              </w:rPr>
            </w:pPr>
            <w:r w:rsidRPr="00A53050">
              <w:rPr>
                <w:rFonts w:cs="Times New Roman"/>
                <w:sz w:val="20"/>
                <w:szCs w:val="20"/>
              </w:rPr>
              <w:t>name (string)</w:t>
            </w:r>
          </w:p>
        </w:tc>
        <w:tc>
          <w:tcPr>
            <w:tcW w:w="1557" w:type="dxa"/>
            <w:hideMark/>
          </w:tcPr>
          <w:p w14:paraId="15D072BB" w14:textId="77777777" w:rsidR="00A53050" w:rsidRPr="00A53050" w:rsidRDefault="00A53050" w:rsidP="00A53050">
            <w:pPr>
              <w:pStyle w:val="BodyText"/>
              <w:rPr>
                <w:rFonts w:cs="Times New Roman"/>
                <w:sz w:val="20"/>
                <w:szCs w:val="20"/>
              </w:rPr>
            </w:pPr>
            <w:r w:rsidRPr="00A53050">
              <w:rPr>
                <w:rFonts w:cs="Times New Roman"/>
                <w:sz w:val="20"/>
                <w:szCs w:val="20"/>
              </w:rPr>
              <w:t>role string / name string</w:t>
            </w:r>
          </w:p>
        </w:tc>
        <w:tc>
          <w:tcPr>
            <w:tcW w:w="1558" w:type="dxa"/>
            <w:hideMark/>
          </w:tcPr>
          <w:p w14:paraId="78CE2834" w14:textId="77777777" w:rsidR="00A53050" w:rsidRPr="00A53050" w:rsidRDefault="00A53050" w:rsidP="00A53050">
            <w:pPr>
              <w:pStyle w:val="BodyText"/>
              <w:rPr>
                <w:rFonts w:cs="Times New Roman"/>
                <w:sz w:val="20"/>
                <w:szCs w:val="20"/>
              </w:rPr>
            </w:pPr>
            <w:r w:rsidRPr="00A53050">
              <w:rPr>
                <w:rFonts w:cs="Times New Roman"/>
                <w:sz w:val="20"/>
                <w:szCs w:val="20"/>
              </w:rPr>
              <w:t>Demo-only; no authorization logic; used in startup wiring and examples.</w:t>
            </w:r>
          </w:p>
        </w:tc>
      </w:tr>
    </w:tbl>
    <w:p w14:paraId="0BF450E2" w14:textId="7E0C0B79" w:rsidR="00A53050" w:rsidRDefault="003A34B0" w:rsidP="003A34B0">
      <w:pPr>
        <w:pStyle w:val="Heading1"/>
      </w:pPr>
      <w:r>
        <w:t>Operational flow</w:t>
      </w:r>
    </w:p>
    <w:p w14:paraId="70E35FE5" w14:textId="552C4516" w:rsidR="003A34B0" w:rsidRPr="003A34B0" w:rsidRDefault="003A34B0" w:rsidP="003A34B0">
      <w:pPr>
        <w:pStyle w:val="BodyText"/>
        <w:rPr>
          <w:i/>
          <w:iCs/>
        </w:rPr>
      </w:pPr>
      <w:r w:rsidRPr="003A34B0">
        <w:rPr>
          <w:i/>
          <w:iCs/>
        </w:rPr>
        <w:t>Step 1 – User interaction (Presentation)</w:t>
      </w:r>
    </w:p>
    <w:p w14:paraId="5DE2D0B9" w14:textId="77777777" w:rsidR="003A34B0" w:rsidRPr="003A34B0" w:rsidRDefault="003A34B0" w:rsidP="003A34B0">
      <w:pPr>
        <w:pStyle w:val="BodyText"/>
        <w:numPr>
          <w:ilvl w:val="0"/>
          <w:numId w:val="14"/>
        </w:numPr>
      </w:pPr>
      <w:proofErr w:type="spellStart"/>
      <w:r w:rsidRPr="003A34B0">
        <w:t>ConsoleUI</w:t>
      </w:r>
      <w:proofErr w:type="spellEnd"/>
      <w:r w:rsidRPr="003A34B0">
        <w:t xml:space="preserve"> displays the main menu and prompts the user for an action (list, search, purchase, return, show registry).</w:t>
      </w:r>
    </w:p>
    <w:p w14:paraId="616E1ED9" w14:textId="77777777" w:rsidR="003A34B0" w:rsidRPr="003A34B0" w:rsidRDefault="003A34B0" w:rsidP="003A34B0">
      <w:pPr>
        <w:pStyle w:val="BodyText"/>
        <w:numPr>
          <w:ilvl w:val="0"/>
          <w:numId w:val="14"/>
        </w:numPr>
      </w:pPr>
      <w:proofErr w:type="spellStart"/>
      <w:r w:rsidRPr="003A34B0">
        <w:t>ConsoleUI</w:t>
      </w:r>
      <w:proofErr w:type="spellEnd"/>
      <w:r w:rsidRPr="003A34B0">
        <w:t xml:space="preserve"> performs only basic syntactic checks (non-empty inputs, numeric parsing) and translates raw input into typed parameters (passport, </w:t>
      </w:r>
      <w:proofErr w:type="spellStart"/>
      <w:r w:rsidRPr="003A34B0">
        <w:t>ticketId</w:t>
      </w:r>
      <w:proofErr w:type="spellEnd"/>
      <w:r w:rsidRPr="003A34B0">
        <w:t>, date, coach, amount).</w:t>
      </w:r>
    </w:p>
    <w:p w14:paraId="58A25C46" w14:textId="77777777" w:rsidR="003A34B0" w:rsidRPr="003A34B0" w:rsidRDefault="003A34B0" w:rsidP="003A34B0">
      <w:pPr>
        <w:pStyle w:val="BodyText"/>
        <w:numPr>
          <w:ilvl w:val="0"/>
          <w:numId w:val="14"/>
        </w:numPr>
      </w:pPr>
      <w:proofErr w:type="spellStart"/>
      <w:r w:rsidRPr="003A34B0">
        <w:t>ConsoleUI</w:t>
      </w:r>
      <w:proofErr w:type="spellEnd"/>
      <w:r w:rsidRPr="003A34B0">
        <w:t xml:space="preserve"> calls the service boundary (</w:t>
      </w:r>
      <w:proofErr w:type="spellStart"/>
      <w:r w:rsidRPr="003A34B0">
        <w:t>TicketService</w:t>
      </w:r>
      <w:proofErr w:type="spellEnd"/>
      <w:r w:rsidRPr="003A34B0">
        <w:t>) with the validated parameters.</w:t>
      </w:r>
    </w:p>
    <w:p w14:paraId="67BAC36B" w14:textId="7D57A7EF" w:rsidR="003A34B0" w:rsidRPr="003A34B0" w:rsidRDefault="003A34B0" w:rsidP="003A34B0">
      <w:pPr>
        <w:pStyle w:val="BodyText"/>
        <w:rPr>
          <w:i/>
          <w:iCs/>
        </w:rPr>
      </w:pPr>
      <w:r w:rsidRPr="003A34B0">
        <w:rPr>
          <w:i/>
          <w:iCs/>
        </w:rPr>
        <w:t>Step 2 – Service delegation (Logic)</w:t>
      </w:r>
    </w:p>
    <w:p w14:paraId="02E7BF7C" w14:textId="77777777" w:rsidR="003A34B0" w:rsidRPr="003A34B0" w:rsidRDefault="003A34B0" w:rsidP="003A34B0">
      <w:pPr>
        <w:pStyle w:val="BodyText"/>
        <w:numPr>
          <w:ilvl w:val="0"/>
          <w:numId w:val="15"/>
        </w:numPr>
      </w:pPr>
      <w:proofErr w:type="spellStart"/>
      <w:r w:rsidRPr="003A34B0">
        <w:t>ConsoleUI</w:t>
      </w:r>
      <w:proofErr w:type="spellEnd"/>
      <w:r w:rsidRPr="003A34B0">
        <w:t xml:space="preserve"> invokes </w:t>
      </w:r>
      <w:proofErr w:type="spellStart"/>
      <w:r w:rsidRPr="003A34B0">
        <w:t>TicketService</w:t>
      </w:r>
      <w:proofErr w:type="spellEnd"/>
      <w:r w:rsidRPr="003A34B0">
        <w:t xml:space="preserve"> methods (</w:t>
      </w:r>
      <w:proofErr w:type="spellStart"/>
      <w:r w:rsidRPr="003A34B0">
        <w:t>searchAvailable</w:t>
      </w:r>
      <w:proofErr w:type="spellEnd"/>
      <w:r w:rsidRPr="003A34B0">
        <w:t xml:space="preserve">, </w:t>
      </w:r>
      <w:proofErr w:type="spellStart"/>
      <w:r w:rsidRPr="003A34B0">
        <w:t>completePurchase</w:t>
      </w:r>
      <w:proofErr w:type="spellEnd"/>
      <w:r w:rsidRPr="003A34B0">
        <w:t xml:space="preserve">, </w:t>
      </w:r>
      <w:proofErr w:type="spellStart"/>
      <w:r w:rsidRPr="003A34B0">
        <w:t>completeReturn</w:t>
      </w:r>
      <w:proofErr w:type="spellEnd"/>
      <w:r w:rsidRPr="003A34B0">
        <w:t xml:space="preserve">, </w:t>
      </w:r>
      <w:proofErr w:type="spellStart"/>
      <w:r w:rsidRPr="003A34B0">
        <w:t>getRegistry</w:t>
      </w:r>
      <w:proofErr w:type="spellEnd"/>
      <w:r w:rsidRPr="003A34B0">
        <w:t>) to execute user intent.</w:t>
      </w:r>
    </w:p>
    <w:p w14:paraId="0FA9A2D6" w14:textId="77777777" w:rsidR="003A34B0" w:rsidRPr="003A34B0" w:rsidRDefault="003A34B0" w:rsidP="003A34B0">
      <w:pPr>
        <w:pStyle w:val="BodyText"/>
        <w:numPr>
          <w:ilvl w:val="0"/>
          <w:numId w:val="15"/>
        </w:numPr>
      </w:pPr>
      <w:proofErr w:type="spellStart"/>
      <w:r w:rsidRPr="003A34B0">
        <w:t>TicketService</w:t>
      </w:r>
      <w:proofErr w:type="spellEnd"/>
      <w:r w:rsidRPr="003A34B0">
        <w:t xml:space="preserve"> is the orchestrator for domain flows; it does not perform console I/O.</w:t>
      </w:r>
    </w:p>
    <w:p w14:paraId="79D8945A" w14:textId="31E80DD6" w:rsidR="003A34B0" w:rsidRPr="003A34B0" w:rsidRDefault="003A34B0" w:rsidP="003A34B0">
      <w:pPr>
        <w:pStyle w:val="BodyText"/>
        <w:rPr>
          <w:i/>
          <w:iCs/>
        </w:rPr>
      </w:pPr>
      <w:r w:rsidRPr="003A34B0">
        <w:rPr>
          <w:i/>
          <w:iCs/>
        </w:rPr>
        <w:t>Step 3 – Lookups and preconditions</w:t>
      </w:r>
    </w:p>
    <w:p w14:paraId="04C042C6" w14:textId="77777777" w:rsidR="003A34B0" w:rsidRPr="003A34B0" w:rsidRDefault="003A34B0" w:rsidP="003A34B0">
      <w:pPr>
        <w:pStyle w:val="BodyText"/>
        <w:numPr>
          <w:ilvl w:val="0"/>
          <w:numId w:val="16"/>
        </w:numPr>
      </w:pPr>
      <w:proofErr w:type="spellStart"/>
      <w:r w:rsidRPr="003A34B0">
        <w:t>TicketService</w:t>
      </w:r>
      <w:proofErr w:type="spellEnd"/>
      <w:r w:rsidRPr="003A34B0">
        <w:t xml:space="preserve"> queries </w:t>
      </w:r>
      <w:proofErr w:type="spellStart"/>
      <w:r w:rsidRPr="003A34B0">
        <w:t>TicketRepository</w:t>
      </w:r>
      <w:proofErr w:type="spellEnd"/>
      <w:r w:rsidRPr="003A34B0">
        <w:t xml:space="preserve"> for candidate tickets (</w:t>
      </w:r>
      <w:proofErr w:type="spellStart"/>
      <w:r w:rsidRPr="003A34B0">
        <w:t>findAvailable</w:t>
      </w:r>
      <w:proofErr w:type="spellEnd"/>
      <w:r w:rsidRPr="003A34B0">
        <w:t xml:space="preserve"> / </w:t>
      </w:r>
      <w:proofErr w:type="spellStart"/>
      <w:r w:rsidRPr="003A34B0">
        <w:t>getById</w:t>
      </w:r>
      <w:proofErr w:type="spellEnd"/>
      <w:r w:rsidRPr="003A34B0">
        <w:t xml:space="preserve">) and </w:t>
      </w:r>
      <w:proofErr w:type="spellStart"/>
      <w:r w:rsidRPr="003A34B0">
        <w:t>PassengerRepository</w:t>
      </w:r>
      <w:proofErr w:type="spellEnd"/>
      <w:r w:rsidRPr="003A34B0">
        <w:t xml:space="preserve"> for passenger records (</w:t>
      </w:r>
      <w:proofErr w:type="spellStart"/>
      <w:r w:rsidRPr="003A34B0">
        <w:t>getPassenger</w:t>
      </w:r>
      <w:proofErr w:type="spellEnd"/>
      <w:r w:rsidRPr="003A34B0">
        <w:t>).</w:t>
      </w:r>
    </w:p>
    <w:p w14:paraId="5ECE65FE" w14:textId="77777777" w:rsidR="003A34B0" w:rsidRPr="003A34B0" w:rsidRDefault="003A34B0" w:rsidP="003A34B0">
      <w:pPr>
        <w:pStyle w:val="BodyText"/>
        <w:numPr>
          <w:ilvl w:val="0"/>
          <w:numId w:val="16"/>
        </w:numPr>
      </w:pPr>
      <w:proofErr w:type="spellStart"/>
      <w:r w:rsidRPr="003A34B0">
        <w:t>TicketService</w:t>
      </w:r>
      <w:proofErr w:type="spellEnd"/>
      <w:r w:rsidRPr="003A34B0">
        <w:t xml:space="preserve"> verifies structural preconditions (ticket exists, status is Available/Reserved/Sold, passenger exists).</w:t>
      </w:r>
    </w:p>
    <w:p w14:paraId="2F2BA6BA" w14:textId="615C258B" w:rsidR="003A34B0" w:rsidRPr="003A34B0" w:rsidRDefault="003A34B0" w:rsidP="003A34B0">
      <w:pPr>
        <w:pStyle w:val="BodyText"/>
        <w:rPr>
          <w:i/>
          <w:iCs/>
        </w:rPr>
      </w:pPr>
      <w:r w:rsidRPr="003A34B0">
        <w:rPr>
          <w:i/>
          <w:iCs/>
        </w:rPr>
        <w:t>Step 4 – Time-dependent checks</w:t>
      </w:r>
    </w:p>
    <w:p w14:paraId="38A8052A" w14:textId="77777777" w:rsidR="003A34B0" w:rsidRPr="003A34B0" w:rsidRDefault="003A34B0" w:rsidP="003A34B0">
      <w:pPr>
        <w:pStyle w:val="BodyText"/>
        <w:numPr>
          <w:ilvl w:val="0"/>
          <w:numId w:val="17"/>
        </w:numPr>
      </w:pPr>
      <w:r w:rsidRPr="003A34B0">
        <w:t xml:space="preserve">When a flow requires date logic (refund eligibility, refund amount), </w:t>
      </w:r>
      <w:proofErr w:type="spellStart"/>
      <w:r w:rsidRPr="003A34B0">
        <w:t>TicketService</w:t>
      </w:r>
      <w:proofErr w:type="spellEnd"/>
      <w:r w:rsidRPr="003A34B0">
        <w:t xml:space="preserve"> calls </w:t>
      </w:r>
      <w:proofErr w:type="spellStart"/>
      <w:r w:rsidRPr="003A34B0">
        <w:t>IClock.daysBetween</w:t>
      </w:r>
      <w:proofErr w:type="spellEnd"/>
      <w:r w:rsidRPr="003A34B0">
        <w:t xml:space="preserve"> or </w:t>
      </w:r>
      <w:proofErr w:type="spellStart"/>
      <w:r w:rsidRPr="003A34B0">
        <w:t>nowISO</w:t>
      </w:r>
      <w:proofErr w:type="spellEnd"/>
      <w:r w:rsidRPr="003A34B0">
        <w:t xml:space="preserve"> to compute days-to-travel and timestamp transactions.</w:t>
      </w:r>
    </w:p>
    <w:p w14:paraId="20DADCB3" w14:textId="77777777" w:rsidR="003A34B0" w:rsidRPr="003A34B0" w:rsidRDefault="003A34B0" w:rsidP="003A34B0">
      <w:pPr>
        <w:pStyle w:val="BodyText"/>
        <w:numPr>
          <w:ilvl w:val="0"/>
          <w:numId w:val="17"/>
        </w:numPr>
      </w:pPr>
      <w:proofErr w:type="spellStart"/>
      <w:r w:rsidRPr="003A34B0">
        <w:t>IClock</w:t>
      </w:r>
      <w:proofErr w:type="spellEnd"/>
      <w:r w:rsidRPr="003A34B0">
        <w:t xml:space="preserve"> is injected, enabling deterministic behavior in tests.</w:t>
      </w:r>
    </w:p>
    <w:p w14:paraId="07517A99" w14:textId="378C7C37" w:rsidR="003A34B0" w:rsidRPr="003A34B0" w:rsidRDefault="003A34B0" w:rsidP="003A34B0">
      <w:pPr>
        <w:pStyle w:val="BodyText"/>
        <w:rPr>
          <w:i/>
          <w:iCs/>
        </w:rPr>
      </w:pPr>
      <w:r w:rsidRPr="003A34B0">
        <w:rPr>
          <w:i/>
          <w:iCs/>
        </w:rPr>
        <w:t>Step 5</w:t>
      </w:r>
      <w:r w:rsidRPr="003A34B0">
        <w:rPr>
          <w:i/>
          <w:iCs/>
        </w:rPr>
        <w:t xml:space="preserve"> </w:t>
      </w:r>
      <w:r w:rsidRPr="003A34B0">
        <w:rPr>
          <w:i/>
          <w:iCs/>
        </w:rPr>
        <w:t>–</w:t>
      </w:r>
      <w:r w:rsidRPr="003A34B0">
        <w:rPr>
          <w:i/>
          <w:iCs/>
        </w:rPr>
        <w:t xml:space="preserve"> </w:t>
      </w:r>
      <w:r w:rsidRPr="003A34B0">
        <w:rPr>
          <w:i/>
          <w:iCs/>
        </w:rPr>
        <w:t>Business decision and computation</w:t>
      </w:r>
    </w:p>
    <w:p w14:paraId="5BD90291" w14:textId="77777777" w:rsidR="003A34B0" w:rsidRPr="003A34B0" w:rsidRDefault="003A34B0" w:rsidP="003A34B0">
      <w:pPr>
        <w:pStyle w:val="BodyText"/>
        <w:numPr>
          <w:ilvl w:val="0"/>
          <w:numId w:val="18"/>
        </w:numPr>
      </w:pPr>
      <w:r w:rsidRPr="003A34B0">
        <w:lastRenderedPageBreak/>
        <w:t xml:space="preserve">For purchases: </w:t>
      </w:r>
      <w:proofErr w:type="spellStart"/>
      <w:r w:rsidRPr="003A34B0">
        <w:t>TicketService</w:t>
      </w:r>
      <w:proofErr w:type="spellEnd"/>
      <w:r w:rsidRPr="003A34B0">
        <w:t xml:space="preserve"> computes costs, checks passenger balance, and determines side effects (charge amount).</w:t>
      </w:r>
    </w:p>
    <w:p w14:paraId="2F445D5A" w14:textId="77777777" w:rsidR="003A34B0" w:rsidRPr="003A34B0" w:rsidRDefault="003A34B0" w:rsidP="003A34B0">
      <w:pPr>
        <w:pStyle w:val="BodyText"/>
        <w:numPr>
          <w:ilvl w:val="0"/>
          <w:numId w:val="18"/>
        </w:numPr>
      </w:pPr>
      <w:r w:rsidRPr="003A34B0">
        <w:t xml:space="preserve">For returns: </w:t>
      </w:r>
      <w:proofErr w:type="spellStart"/>
      <w:r w:rsidRPr="003A34B0">
        <w:t>TicketService</w:t>
      </w:r>
      <w:proofErr w:type="spellEnd"/>
      <w:r w:rsidRPr="003A34B0">
        <w:t xml:space="preserve"> computes refund via </w:t>
      </w:r>
      <w:proofErr w:type="spellStart"/>
      <w:r w:rsidRPr="003A34B0">
        <w:t>calculateRefund</w:t>
      </w:r>
      <w:proofErr w:type="spellEnd"/>
      <w:r w:rsidRPr="003A34B0">
        <w:t>(</w:t>
      </w:r>
      <w:proofErr w:type="spellStart"/>
      <w:r w:rsidRPr="003A34B0">
        <w:t>ticketCost</w:t>
      </w:r>
      <w:proofErr w:type="spellEnd"/>
      <w:r w:rsidRPr="003A34B0">
        <w:t xml:space="preserve">, </w:t>
      </w:r>
      <w:proofErr w:type="spellStart"/>
      <w:r w:rsidRPr="003A34B0">
        <w:t>daysBefore</w:t>
      </w:r>
      <w:proofErr w:type="spellEnd"/>
      <w:r w:rsidRPr="003A34B0">
        <w:t xml:space="preserve">) and rounds with </w:t>
      </w:r>
      <w:proofErr w:type="gramStart"/>
      <w:r w:rsidRPr="003A34B0">
        <w:t>Util::</w:t>
      </w:r>
      <w:proofErr w:type="gramEnd"/>
      <w:r w:rsidRPr="003A34B0">
        <w:t>round2.</w:t>
      </w:r>
    </w:p>
    <w:p w14:paraId="6CBE1604" w14:textId="77777777" w:rsidR="003A34B0" w:rsidRPr="003A34B0" w:rsidRDefault="003A34B0" w:rsidP="003A34B0">
      <w:pPr>
        <w:pStyle w:val="BodyText"/>
        <w:numPr>
          <w:ilvl w:val="0"/>
          <w:numId w:val="18"/>
        </w:numPr>
      </w:pPr>
      <w:r w:rsidRPr="003A34B0">
        <w:t xml:space="preserve">All business rules (ownership checks, refund bracket, penalty) are </w:t>
      </w:r>
      <w:proofErr w:type="gramStart"/>
      <w:r w:rsidRPr="003A34B0">
        <w:t>encoded</w:t>
      </w:r>
      <w:proofErr w:type="gramEnd"/>
      <w:r w:rsidRPr="003A34B0">
        <w:t xml:space="preserve"> in </w:t>
      </w:r>
      <w:proofErr w:type="spellStart"/>
      <w:r w:rsidRPr="003A34B0">
        <w:t>TicketService</w:t>
      </w:r>
      <w:proofErr w:type="spellEnd"/>
      <w:r w:rsidRPr="003A34B0">
        <w:t>.</w:t>
      </w:r>
    </w:p>
    <w:p w14:paraId="535F8CDD" w14:textId="6D3DFB73" w:rsidR="003A34B0" w:rsidRPr="003A34B0" w:rsidRDefault="003A34B0" w:rsidP="003A34B0">
      <w:pPr>
        <w:pStyle w:val="BodyText"/>
        <w:rPr>
          <w:i/>
          <w:iCs/>
        </w:rPr>
      </w:pPr>
      <w:r w:rsidRPr="003A34B0">
        <w:rPr>
          <w:i/>
          <w:iCs/>
        </w:rPr>
        <w:t xml:space="preserve">Step 6 </w:t>
      </w:r>
      <w:r w:rsidRPr="003A34B0">
        <w:rPr>
          <w:i/>
          <w:iCs/>
        </w:rPr>
        <w:t xml:space="preserve"> </w:t>
      </w:r>
      <w:r w:rsidRPr="003A34B0">
        <w:rPr>
          <w:i/>
          <w:iCs/>
        </w:rPr>
        <w:t>– State mutation (Data)</w:t>
      </w:r>
    </w:p>
    <w:p w14:paraId="13ABEC67" w14:textId="77777777" w:rsidR="003A34B0" w:rsidRPr="003A34B0" w:rsidRDefault="003A34B0" w:rsidP="003A34B0">
      <w:pPr>
        <w:pStyle w:val="BodyText"/>
        <w:numPr>
          <w:ilvl w:val="0"/>
          <w:numId w:val="19"/>
        </w:numPr>
      </w:pPr>
      <w:proofErr w:type="spellStart"/>
      <w:r w:rsidRPr="003A34B0">
        <w:t>TicketService</w:t>
      </w:r>
      <w:proofErr w:type="spellEnd"/>
      <w:r w:rsidRPr="003A34B0">
        <w:t xml:space="preserve"> requests repository operations to persist state changes: </w:t>
      </w:r>
      <w:proofErr w:type="spellStart"/>
      <w:r w:rsidRPr="003A34B0">
        <w:t>PassengerRepository.adjustBalance</w:t>
      </w:r>
      <w:proofErr w:type="spellEnd"/>
      <w:r w:rsidRPr="003A34B0">
        <w:t xml:space="preserve">, </w:t>
      </w:r>
      <w:proofErr w:type="spellStart"/>
      <w:r w:rsidRPr="003A34B0">
        <w:t>PassengerRepository.addPurchasedTicket</w:t>
      </w:r>
      <w:proofErr w:type="spellEnd"/>
      <w:r w:rsidRPr="003A34B0">
        <w:t xml:space="preserve">, </w:t>
      </w:r>
      <w:proofErr w:type="spellStart"/>
      <w:r w:rsidRPr="003A34B0">
        <w:t>TicketRepository.updateStatusById</w:t>
      </w:r>
      <w:proofErr w:type="spellEnd"/>
      <w:r w:rsidRPr="003A34B0">
        <w:t>.</w:t>
      </w:r>
    </w:p>
    <w:p w14:paraId="4598F765" w14:textId="77777777" w:rsidR="003A34B0" w:rsidRPr="003A34B0" w:rsidRDefault="003A34B0" w:rsidP="003A34B0">
      <w:pPr>
        <w:pStyle w:val="BodyText"/>
        <w:numPr>
          <w:ilvl w:val="0"/>
          <w:numId w:val="19"/>
        </w:numPr>
      </w:pPr>
      <w:r w:rsidRPr="003A34B0">
        <w:t xml:space="preserve">Repositories </w:t>
      </w:r>
      <w:proofErr w:type="gramStart"/>
      <w:r w:rsidRPr="003A34B0">
        <w:t>implement in</w:t>
      </w:r>
      <w:r w:rsidRPr="003A34B0">
        <w:noBreakHyphen/>
      </w:r>
      <w:proofErr w:type="gramEnd"/>
      <w:r w:rsidRPr="003A34B0">
        <w:t>memory updates and basic guards; they do not perform business validation beyond structural checks.</w:t>
      </w:r>
    </w:p>
    <w:p w14:paraId="1857BE94" w14:textId="7A5B481E" w:rsidR="003A34B0" w:rsidRPr="003A34B0" w:rsidRDefault="003A34B0" w:rsidP="003A34B0">
      <w:pPr>
        <w:pStyle w:val="BodyText"/>
        <w:rPr>
          <w:i/>
          <w:iCs/>
        </w:rPr>
      </w:pPr>
      <w:r w:rsidRPr="003A34B0">
        <w:rPr>
          <w:i/>
          <w:iCs/>
        </w:rPr>
        <w:t>Step 7 – Registry, profit and reporting</w:t>
      </w:r>
    </w:p>
    <w:p w14:paraId="7936E1EB" w14:textId="77777777" w:rsidR="003A34B0" w:rsidRPr="003A34B0" w:rsidRDefault="003A34B0" w:rsidP="003A34B0">
      <w:pPr>
        <w:pStyle w:val="BodyText"/>
        <w:numPr>
          <w:ilvl w:val="0"/>
          <w:numId w:val="20"/>
        </w:numPr>
      </w:pPr>
      <w:proofErr w:type="spellStart"/>
      <w:r w:rsidRPr="003A34B0">
        <w:t>TicketService</w:t>
      </w:r>
      <w:proofErr w:type="spellEnd"/>
      <w:r w:rsidRPr="003A34B0">
        <w:t xml:space="preserve"> appends a Transaction record to </w:t>
      </w:r>
      <w:proofErr w:type="gramStart"/>
      <w:r w:rsidRPr="003A34B0">
        <w:t>its in</w:t>
      </w:r>
      <w:r w:rsidRPr="003A34B0">
        <w:noBreakHyphen/>
      </w:r>
      <w:proofErr w:type="gramEnd"/>
      <w:r w:rsidRPr="003A34B0">
        <w:t>memory registry for each completed operation.</w:t>
      </w:r>
    </w:p>
    <w:p w14:paraId="4985F061" w14:textId="77777777" w:rsidR="003A34B0" w:rsidRPr="003A34B0" w:rsidRDefault="003A34B0" w:rsidP="003A34B0">
      <w:pPr>
        <w:pStyle w:val="BodyText"/>
        <w:numPr>
          <w:ilvl w:val="0"/>
          <w:numId w:val="20"/>
        </w:numPr>
      </w:pPr>
      <w:proofErr w:type="spellStart"/>
      <w:r w:rsidRPr="003A34B0">
        <w:t>TicketService</w:t>
      </w:r>
      <w:proofErr w:type="spellEnd"/>
      <w:r w:rsidRPr="003A34B0">
        <w:t xml:space="preserve"> exposes </w:t>
      </w:r>
      <w:proofErr w:type="spellStart"/>
      <w:r w:rsidRPr="003A34B0">
        <w:t>dailyProfit</w:t>
      </w:r>
      <w:proofErr w:type="spellEnd"/>
      <w:r w:rsidRPr="003A34B0">
        <w:t xml:space="preserve">() and </w:t>
      </w:r>
      <w:proofErr w:type="spellStart"/>
      <w:r w:rsidRPr="003A34B0">
        <w:t>getRegistry</w:t>
      </w:r>
      <w:proofErr w:type="spellEnd"/>
      <w:r w:rsidRPr="003A34B0">
        <w:t>() for reporting.</w:t>
      </w:r>
    </w:p>
    <w:p w14:paraId="32638464" w14:textId="77777777" w:rsidR="003A34B0" w:rsidRPr="003A34B0" w:rsidRDefault="003A34B0" w:rsidP="003A34B0">
      <w:pPr>
        <w:pStyle w:val="BodyText"/>
        <w:numPr>
          <w:ilvl w:val="0"/>
          <w:numId w:val="20"/>
        </w:numPr>
      </w:pPr>
      <w:proofErr w:type="spellStart"/>
      <w:r w:rsidRPr="003A34B0">
        <w:t>ReportService</w:t>
      </w:r>
      <w:proofErr w:type="spellEnd"/>
      <w:r w:rsidRPr="003A34B0">
        <w:t xml:space="preserve"> (concrete) consumes the aggregated balances and profit to produce a Report DTO (</w:t>
      </w:r>
      <w:proofErr w:type="spellStart"/>
      <w:r w:rsidRPr="003A34B0">
        <w:t>buildDailyReport</w:t>
      </w:r>
      <w:proofErr w:type="spellEnd"/>
      <w:r w:rsidRPr="003A34B0">
        <w:t xml:space="preserve">). Formatting and presentation of the report is done by </w:t>
      </w:r>
      <w:proofErr w:type="spellStart"/>
      <w:r w:rsidRPr="003A34B0">
        <w:t>ConsoleUI</w:t>
      </w:r>
      <w:proofErr w:type="spellEnd"/>
      <w:r w:rsidRPr="003A34B0">
        <w:t>.</w:t>
      </w:r>
    </w:p>
    <w:p w14:paraId="2EDAD149" w14:textId="3A745964" w:rsidR="003A34B0" w:rsidRPr="003A34B0" w:rsidRDefault="003A34B0" w:rsidP="003A34B0">
      <w:pPr>
        <w:pStyle w:val="BodyText"/>
        <w:rPr>
          <w:i/>
          <w:iCs/>
        </w:rPr>
      </w:pPr>
      <w:r w:rsidRPr="003A34B0">
        <w:rPr>
          <w:i/>
          <w:iCs/>
        </w:rPr>
        <w:t>Step 8 – Presentation of outcome</w:t>
      </w:r>
    </w:p>
    <w:p w14:paraId="1B9BB902" w14:textId="77777777" w:rsidR="003A34B0" w:rsidRPr="003A34B0" w:rsidRDefault="003A34B0" w:rsidP="003A34B0">
      <w:pPr>
        <w:pStyle w:val="BodyText"/>
        <w:numPr>
          <w:ilvl w:val="0"/>
          <w:numId w:val="21"/>
        </w:numPr>
      </w:pPr>
      <w:proofErr w:type="spellStart"/>
      <w:r w:rsidRPr="003A34B0">
        <w:t>ConsoleUI</w:t>
      </w:r>
      <w:proofErr w:type="spellEnd"/>
      <w:r w:rsidRPr="003A34B0">
        <w:t xml:space="preserve"> receives results and </w:t>
      </w:r>
      <w:proofErr w:type="spellStart"/>
      <w:r w:rsidRPr="003A34B0">
        <w:t>outMessages</w:t>
      </w:r>
      <w:proofErr w:type="spellEnd"/>
      <w:r w:rsidRPr="003A34B0">
        <w:t xml:space="preserve"> from </w:t>
      </w:r>
      <w:proofErr w:type="spellStart"/>
      <w:r w:rsidRPr="003A34B0">
        <w:t>TicketService</w:t>
      </w:r>
      <w:proofErr w:type="spellEnd"/>
      <w:r w:rsidRPr="003A34B0">
        <w:t xml:space="preserve"> and prints:</w:t>
      </w:r>
    </w:p>
    <w:p w14:paraId="40155340" w14:textId="5A652346" w:rsidR="003A34B0" w:rsidRPr="003A34B0" w:rsidRDefault="003A34B0" w:rsidP="003A34B0">
      <w:pPr>
        <w:pStyle w:val="BodyText"/>
        <w:numPr>
          <w:ilvl w:val="1"/>
          <w:numId w:val="21"/>
        </w:numPr>
      </w:pPr>
      <w:r w:rsidRPr="003A34B0">
        <w:t>confirmation or error messages</w:t>
      </w:r>
    </w:p>
    <w:p w14:paraId="0D2789B5" w14:textId="75071875" w:rsidR="003A34B0" w:rsidRPr="003A34B0" w:rsidRDefault="003A34B0" w:rsidP="003A34B0">
      <w:pPr>
        <w:pStyle w:val="BodyText"/>
        <w:numPr>
          <w:ilvl w:val="1"/>
          <w:numId w:val="21"/>
        </w:numPr>
      </w:pPr>
      <w:r w:rsidRPr="003A34B0">
        <w:t>updated ticket lists or balances</w:t>
      </w:r>
    </w:p>
    <w:p w14:paraId="40DA94DC" w14:textId="2C422D27" w:rsidR="003A34B0" w:rsidRPr="003A34B0" w:rsidRDefault="003A34B0" w:rsidP="003A34B0">
      <w:pPr>
        <w:pStyle w:val="BodyText"/>
        <w:numPr>
          <w:ilvl w:val="1"/>
          <w:numId w:val="21"/>
        </w:numPr>
      </w:pPr>
      <w:r w:rsidRPr="003A34B0">
        <w:t>the daily report (</w:t>
      </w:r>
      <w:proofErr w:type="spellStart"/>
      <w:r w:rsidRPr="003A34B0">
        <w:t>Report.toString</w:t>
      </w:r>
      <w:proofErr w:type="spellEnd"/>
      <w:r w:rsidRPr="003A34B0">
        <w:t>) when requested</w:t>
      </w:r>
    </w:p>
    <w:p w14:paraId="1C8D86ED" w14:textId="77777777" w:rsidR="003A34B0" w:rsidRPr="003A34B0" w:rsidRDefault="003A34B0" w:rsidP="003A34B0">
      <w:pPr>
        <w:pStyle w:val="BodyText"/>
        <w:numPr>
          <w:ilvl w:val="0"/>
          <w:numId w:val="21"/>
        </w:numPr>
      </w:pPr>
      <w:proofErr w:type="spellStart"/>
      <w:r w:rsidRPr="003A34B0">
        <w:t>ConsoleUI</w:t>
      </w:r>
      <w:proofErr w:type="spellEnd"/>
      <w:r w:rsidRPr="003A34B0">
        <w:t xml:space="preserve"> remains presentation-only and never mutates domain state directly.</w:t>
      </w:r>
    </w:p>
    <w:p w14:paraId="22A92EBF" w14:textId="28067723" w:rsidR="003A34B0" w:rsidRDefault="003A34B0" w:rsidP="003A34B0">
      <w:pPr>
        <w:pStyle w:val="BodyText"/>
        <w:rPr>
          <w:b/>
          <w:bCs/>
        </w:rPr>
      </w:pPr>
      <w:r w:rsidRPr="003A34B0">
        <w:rPr>
          <w:b/>
          <w:bCs/>
        </w:rPr>
        <w:t>Future work (Release 3): introduce durable persistence (</w:t>
      </w:r>
      <w:proofErr w:type="spellStart"/>
      <w:r w:rsidRPr="003A34B0">
        <w:rPr>
          <w:b/>
          <w:bCs/>
        </w:rPr>
        <w:t>IRepository</w:t>
      </w:r>
      <w:proofErr w:type="spellEnd"/>
      <w:r w:rsidRPr="003A34B0">
        <w:rPr>
          <w:b/>
          <w:bCs/>
        </w:rPr>
        <w:t xml:space="preserve">&lt;T&gt; implementations and </w:t>
      </w:r>
      <w:proofErr w:type="spellStart"/>
      <w:r w:rsidRPr="003A34B0">
        <w:rPr>
          <w:b/>
          <w:bCs/>
        </w:rPr>
        <w:t>FileService</w:t>
      </w:r>
      <w:proofErr w:type="spellEnd"/>
      <w:r w:rsidRPr="003A34B0">
        <w:rPr>
          <w:b/>
          <w:bCs/>
        </w:rPr>
        <w:t xml:space="preserve">/DB), comprehensive validation and exception handling, configurable alerts and thresholds, a polymorphic </w:t>
      </w:r>
      <w:proofErr w:type="spellStart"/>
      <w:r w:rsidRPr="003A34B0">
        <w:rPr>
          <w:b/>
          <w:bCs/>
        </w:rPr>
        <w:t>IExchangeOperation</w:t>
      </w:r>
      <w:proofErr w:type="spellEnd"/>
      <w:r w:rsidRPr="003A34B0">
        <w:rPr>
          <w:b/>
          <w:bCs/>
        </w:rPr>
        <w:t xml:space="preserve"> for fee/channel strategies, formal sequence/state diagrams, and CI-backed integration tests to verify end-to-end persistence and error recovery.</w:t>
      </w:r>
    </w:p>
    <w:p w14:paraId="3CA19D2E" w14:textId="506A8E3D" w:rsidR="00D7361D" w:rsidRPr="00D7361D" w:rsidRDefault="00D7361D" w:rsidP="00D7361D">
      <w:pPr>
        <w:pStyle w:val="Heading2"/>
      </w:pPr>
      <w:r>
        <w:lastRenderedPageBreak/>
        <w:t>Principle Summary</w:t>
      </w:r>
    </w:p>
    <w:tbl>
      <w:tblPr>
        <w:tblStyle w:val="TableGrid"/>
        <w:tblW w:w="0" w:type="auto"/>
        <w:tblLook w:val="04A0" w:firstRow="1" w:lastRow="0" w:firstColumn="1" w:lastColumn="0" w:noHBand="0" w:noVBand="1"/>
      </w:tblPr>
      <w:tblGrid>
        <w:gridCol w:w="1980"/>
        <w:gridCol w:w="7365"/>
      </w:tblGrid>
      <w:tr w:rsidR="00D7361D" w:rsidRPr="00D7361D" w14:paraId="68EE4EE5" w14:textId="77777777" w:rsidTr="00D7361D">
        <w:tc>
          <w:tcPr>
            <w:tcW w:w="1980" w:type="dxa"/>
            <w:hideMark/>
          </w:tcPr>
          <w:p w14:paraId="1F17D03E" w14:textId="77777777" w:rsidR="00D7361D" w:rsidRPr="00D7361D" w:rsidRDefault="00D7361D" w:rsidP="00D7361D">
            <w:pPr>
              <w:pStyle w:val="BodyText"/>
              <w:rPr>
                <w:b/>
                <w:bCs/>
                <w:sz w:val="20"/>
                <w:szCs w:val="20"/>
              </w:rPr>
            </w:pPr>
            <w:r w:rsidRPr="00D7361D">
              <w:rPr>
                <w:b/>
                <w:bCs/>
                <w:sz w:val="20"/>
                <w:szCs w:val="20"/>
              </w:rPr>
              <w:t>Concept / Principle</w:t>
            </w:r>
          </w:p>
        </w:tc>
        <w:tc>
          <w:tcPr>
            <w:tcW w:w="7365" w:type="dxa"/>
            <w:hideMark/>
          </w:tcPr>
          <w:p w14:paraId="6F9CAEE4" w14:textId="77777777" w:rsidR="00D7361D" w:rsidRPr="00D7361D" w:rsidRDefault="00D7361D" w:rsidP="00D7361D">
            <w:pPr>
              <w:pStyle w:val="BodyText"/>
              <w:rPr>
                <w:b/>
                <w:bCs/>
                <w:sz w:val="20"/>
                <w:szCs w:val="20"/>
              </w:rPr>
            </w:pPr>
            <w:r w:rsidRPr="00D7361D">
              <w:rPr>
                <w:b/>
                <w:bCs/>
                <w:sz w:val="20"/>
                <w:szCs w:val="20"/>
              </w:rPr>
              <w:t>Realization in Release 2</w:t>
            </w:r>
          </w:p>
        </w:tc>
      </w:tr>
      <w:tr w:rsidR="00D7361D" w:rsidRPr="00D7361D" w14:paraId="485DF994" w14:textId="77777777" w:rsidTr="00D7361D">
        <w:tc>
          <w:tcPr>
            <w:tcW w:w="1980" w:type="dxa"/>
            <w:hideMark/>
          </w:tcPr>
          <w:p w14:paraId="1955A0F4" w14:textId="77777777" w:rsidR="00D7361D" w:rsidRPr="00D7361D" w:rsidRDefault="00D7361D" w:rsidP="00D7361D">
            <w:pPr>
              <w:pStyle w:val="BodyText"/>
              <w:rPr>
                <w:sz w:val="20"/>
                <w:szCs w:val="20"/>
              </w:rPr>
            </w:pPr>
            <w:r w:rsidRPr="00D7361D">
              <w:rPr>
                <w:sz w:val="20"/>
                <w:szCs w:val="20"/>
              </w:rPr>
              <w:t>Abstraction &amp; Encapsulation</w:t>
            </w:r>
          </w:p>
        </w:tc>
        <w:tc>
          <w:tcPr>
            <w:tcW w:w="7365" w:type="dxa"/>
            <w:hideMark/>
          </w:tcPr>
          <w:p w14:paraId="050C6A7D" w14:textId="77777777" w:rsidR="00D7361D" w:rsidRPr="00D7361D" w:rsidRDefault="00D7361D" w:rsidP="00D7361D">
            <w:pPr>
              <w:pStyle w:val="BodyText"/>
              <w:rPr>
                <w:sz w:val="20"/>
                <w:szCs w:val="20"/>
              </w:rPr>
            </w:pPr>
            <w:r w:rsidRPr="00D7361D">
              <w:rPr>
                <w:sz w:val="20"/>
                <w:szCs w:val="20"/>
              </w:rPr>
              <w:t>Business rules and time logic are hidden behind small interfaces (</w:t>
            </w:r>
            <w:proofErr w:type="spellStart"/>
            <w:r w:rsidRPr="00D7361D">
              <w:rPr>
                <w:sz w:val="20"/>
                <w:szCs w:val="20"/>
              </w:rPr>
              <w:t>IClock</w:t>
            </w:r>
            <w:proofErr w:type="spellEnd"/>
            <w:r w:rsidRPr="00D7361D">
              <w:rPr>
                <w:sz w:val="20"/>
                <w:szCs w:val="20"/>
              </w:rPr>
              <w:t>) and service boundaries (</w:t>
            </w:r>
            <w:proofErr w:type="spellStart"/>
            <w:r w:rsidRPr="00D7361D">
              <w:rPr>
                <w:sz w:val="20"/>
                <w:szCs w:val="20"/>
              </w:rPr>
              <w:t>TicketService</w:t>
            </w:r>
            <w:proofErr w:type="spellEnd"/>
            <w:r w:rsidRPr="00D7361D">
              <w:rPr>
                <w:sz w:val="20"/>
                <w:szCs w:val="20"/>
              </w:rPr>
              <w:t xml:space="preserve">), keeping implementation details inside </w:t>
            </w:r>
            <w:proofErr w:type="spellStart"/>
            <w:r w:rsidRPr="00D7361D">
              <w:rPr>
                <w:sz w:val="20"/>
                <w:szCs w:val="20"/>
              </w:rPr>
              <w:t>src</w:t>
            </w:r>
            <w:proofErr w:type="spellEnd"/>
            <w:r w:rsidRPr="00D7361D">
              <w:rPr>
                <w:sz w:val="20"/>
                <w:szCs w:val="20"/>
              </w:rPr>
              <w:t>/ and exposing narrow contracts in include/.</w:t>
            </w:r>
          </w:p>
        </w:tc>
      </w:tr>
      <w:tr w:rsidR="00D7361D" w:rsidRPr="00D7361D" w14:paraId="51E19F8E" w14:textId="77777777" w:rsidTr="00D7361D">
        <w:tc>
          <w:tcPr>
            <w:tcW w:w="1980" w:type="dxa"/>
            <w:hideMark/>
          </w:tcPr>
          <w:p w14:paraId="583C7722" w14:textId="77777777" w:rsidR="00D7361D" w:rsidRPr="00D7361D" w:rsidRDefault="00D7361D" w:rsidP="00D7361D">
            <w:pPr>
              <w:pStyle w:val="BodyText"/>
              <w:rPr>
                <w:sz w:val="20"/>
                <w:szCs w:val="20"/>
              </w:rPr>
            </w:pPr>
            <w:r w:rsidRPr="00D7361D">
              <w:rPr>
                <w:sz w:val="20"/>
                <w:szCs w:val="20"/>
              </w:rPr>
              <w:t>Separation of Concerns</w:t>
            </w:r>
          </w:p>
        </w:tc>
        <w:tc>
          <w:tcPr>
            <w:tcW w:w="7365" w:type="dxa"/>
            <w:hideMark/>
          </w:tcPr>
          <w:p w14:paraId="22B3416C" w14:textId="77777777" w:rsidR="00D7361D" w:rsidRPr="00D7361D" w:rsidRDefault="00D7361D" w:rsidP="00D7361D">
            <w:pPr>
              <w:pStyle w:val="BodyText"/>
              <w:rPr>
                <w:sz w:val="20"/>
                <w:szCs w:val="20"/>
              </w:rPr>
            </w:pPr>
            <w:r w:rsidRPr="00D7361D">
              <w:rPr>
                <w:sz w:val="20"/>
                <w:szCs w:val="20"/>
              </w:rPr>
              <w:t>Clear one</w:t>
            </w:r>
            <w:r w:rsidRPr="00D7361D">
              <w:rPr>
                <w:sz w:val="20"/>
                <w:szCs w:val="20"/>
              </w:rPr>
              <w:noBreakHyphen/>
              <w:t xml:space="preserve">way layering: </w:t>
            </w:r>
            <w:proofErr w:type="spellStart"/>
            <w:r w:rsidRPr="00D7361D">
              <w:rPr>
                <w:sz w:val="20"/>
                <w:szCs w:val="20"/>
              </w:rPr>
              <w:t>ConsoleUI</w:t>
            </w:r>
            <w:proofErr w:type="spellEnd"/>
            <w:r w:rsidRPr="00D7361D">
              <w:rPr>
                <w:sz w:val="20"/>
                <w:szCs w:val="20"/>
              </w:rPr>
              <w:t xml:space="preserve"> (Presentation) → </w:t>
            </w:r>
            <w:proofErr w:type="spellStart"/>
            <w:r w:rsidRPr="00D7361D">
              <w:rPr>
                <w:sz w:val="20"/>
                <w:szCs w:val="20"/>
              </w:rPr>
              <w:t>TicketService</w:t>
            </w:r>
            <w:proofErr w:type="spellEnd"/>
            <w:r w:rsidRPr="00D7361D">
              <w:rPr>
                <w:sz w:val="20"/>
                <w:szCs w:val="20"/>
              </w:rPr>
              <w:t xml:space="preserve"> (Logic) → Repositories (Data); UI handles I/O only, logic handles rules, data handles storage.</w:t>
            </w:r>
          </w:p>
        </w:tc>
      </w:tr>
      <w:tr w:rsidR="00D7361D" w:rsidRPr="00D7361D" w14:paraId="600E1054" w14:textId="77777777" w:rsidTr="00D7361D">
        <w:tc>
          <w:tcPr>
            <w:tcW w:w="1980" w:type="dxa"/>
            <w:hideMark/>
          </w:tcPr>
          <w:p w14:paraId="57B2E3D3" w14:textId="77777777" w:rsidR="00D7361D" w:rsidRPr="00D7361D" w:rsidRDefault="00D7361D" w:rsidP="00D7361D">
            <w:pPr>
              <w:pStyle w:val="BodyText"/>
              <w:rPr>
                <w:sz w:val="20"/>
                <w:szCs w:val="20"/>
              </w:rPr>
            </w:pPr>
            <w:r w:rsidRPr="00D7361D">
              <w:rPr>
                <w:sz w:val="20"/>
                <w:szCs w:val="20"/>
              </w:rPr>
              <w:t>Polymorphism &amp; Inheritance</w:t>
            </w:r>
          </w:p>
        </w:tc>
        <w:tc>
          <w:tcPr>
            <w:tcW w:w="7365" w:type="dxa"/>
            <w:hideMark/>
          </w:tcPr>
          <w:p w14:paraId="04DAFC4F" w14:textId="77777777" w:rsidR="00D7361D" w:rsidRPr="00D7361D" w:rsidRDefault="00D7361D" w:rsidP="00D7361D">
            <w:pPr>
              <w:pStyle w:val="BodyText"/>
              <w:rPr>
                <w:sz w:val="20"/>
                <w:szCs w:val="20"/>
              </w:rPr>
            </w:pPr>
            <w:r w:rsidRPr="00D7361D">
              <w:rPr>
                <w:sz w:val="20"/>
                <w:szCs w:val="20"/>
              </w:rPr>
              <w:t xml:space="preserve">Lightweight use of polymorphism for </w:t>
            </w:r>
            <w:proofErr w:type="gramStart"/>
            <w:r w:rsidRPr="00D7361D">
              <w:rPr>
                <w:sz w:val="20"/>
                <w:szCs w:val="20"/>
              </w:rPr>
              <w:t>test seams</w:t>
            </w:r>
            <w:proofErr w:type="gramEnd"/>
            <w:r w:rsidRPr="00D7361D">
              <w:rPr>
                <w:sz w:val="20"/>
                <w:szCs w:val="20"/>
              </w:rPr>
              <w:t xml:space="preserve"> (</w:t>
            </w:r>
            <w:proofErr w:type="spellStart"/>
            <w:r w:rsidRPr="00D7361D">
              <w:rPr>
                <w:sz w:val="20"/>
                <w:szCs w:val="20"/>
              </w:rPr>
              <w:t>IClock</w:t>
            </w:r>
            <w:proofErr w:type="spellEnd"/>
            <w:r w:rsidRPr="00D7361D">
              <w:rPr>
                <w:sz w:val="20"/>
                <w:szCs w:val="20"/>
              </w:rPr>
              <w:t xml:space="preserve">) and role examples (Employee/Clerk/Administrator); future expansion </w:t>
            </w:r>
            <w:proofErr w:type="gramStart"/>
            <w:r w:rsidRPr="00D7361D">
              <w:rPr>
                <w:sz w:val="20"/>
                <w:szCs w:val="20"/>
              </w:rPr>
              <w:t>point</w:t>
            </w:r>
            <w:proofErr w:type="gramEnd"/>
            <w:r w:rsidRPr="00D7361D">
              <w:rPr>
                <w:sz w:val="20"/>
                <w:szCs w:val="20"/>
              </w:rPr>
              <w:t xml:space="preserve"> for strategy objects (</w:t>
            </w:r>
            <w:proofErr w:type="spellStart"/>
            <w:r w:rsidRPr="00D7361D">
              <w:rPr>
                <w:sz w:val="20"/>
                <w:szCs w:val="20"/>
              </w:rPr>
              <w:t>IExchangeOperation</w:t>
            </w:r>
            <w:proofErr w:type="spellEnd"/>
            <w:r w:rsidRPr="00D7361D">
              <w:rPr>
                <w:sz w:val="20"/>
                <w:szCs w:val="20"/>
              </w:rPr>
              <w:t>).</w:t>
            </w:r>
          </w:p>
        </w:tc>
      </w:tr>
      <w:tr w:rsidR="00D7361D" w:rsidRPr="00D7361D" w14:paraId="199D62AA" w14:textId="77777777" w:rsidTr="00D7361D">
        <w:tc>
          <w:tcPr>
            <w:tcW w:w="1980" w:type="dxa"/>
            <w:hideMark/>
          </w:tcPr>
          <w:p w14:paraId="1695581C" w14:textId="77777777" w:rsidR="00D7361D" w:rsidRPr="00D7361D" w:rsidRDefault="00D7361D" w:rsidP="00D7361D">
            <w:pPr>
              <w:pStyle w:val="BodyText"/>
              <w:rPr>
                <w:sz w:val="20"/>
                <w:szCs w:val="20"/>
              </w:rPr>
            </w:pPr>
            <w:r w:rsidRPr="00D7361D">
              <w:rPr>
                <w:sz w:val="20"/>
                <w:szCs w:val="20"/>
              </w:rPr>
              <w:t>Dependency Inversion (DIP)</w:t>
            </w:r>
          </w:p>
        </w:tc>
        <w:tc>
          <w:tcPr>
            <w:tcW w:w="7365" w:type="dxa"/>
            <w:hideMark/>
          </w:tcPr>
          <w:p w14:paraId="7A61EBBB" w14:textId="77777777" w:rsidR="00D7361D" w:rsidRPr="00D7361D" w:rsidRDefault="00D7361D" w:rsidP="00D7361D">
            <w:pPr>
              <w:pStyle w:val="BodyText"/>
              <w:rPr>
                <w:sz w:val="20"/>
                <w:szCs w:val="20"/>
              </w:rPr>
            </w:pPr>
            <w:r w:rsidRPr="00D7361D">
              <w:rPr>
                <w:sz w:val="20"/>
                <w:szCs w:val="20"/>
              </w:rPr>
              <w:t>High</w:t>
            </w:r>
            <w:r w:rsidRPr="00D7361D">
              <w:rPr>
                <w:sz w:val="20"/>
                <w:szCs w:val="20"/>
              </w:rPr>
              <w:noBreakHyphen/>
              <w:t>level modules depend on abstractions passed by constructor/reference (</w:t>
            </w:r>
            <w:proofErr w:type="spellStart"/>
            <w:r w:rsidRPr="00D7361D">
              <w:rPr>
                <w:sz w:val="20"/>
                <w:szCs w:val="20"/>
              </w:rPr>
              <w:t>IClock</w:t>
            </w:r>
            <w:proofErr w:type="spellEnd"/>
            <w:r w:rsidRPr="00D7361D">
              <w:rPr>
                <w:sz w:val="20"/>
                <w:szCs w:val="20"/>
              </w:rPr>
              <w:t xml:space="preserve">, repository interfaces by concrete types now, planned generic </w:t>
            </w:r>
            <w:proofErr w:type="spellStart"/>
            <w:r w:rsidRPr="00D7361D">
              <w:rPr>
                <w:sz w:val="20"/>
                <w:szCs w:val="20"/>
              </w:rPr>
              <w:t>IRepository</w:t>
            </w:r>
            <w:proofErr w:type="spellEnd"/>
            <w:r w:rsidRPr="00D7361D">
              <w:rPr>
                <w:sz w:val="20"/>
                <w:szCs w:val="20"/>
              </w:rPr>
              <w:t xml:space="preserve">&lt;T&gt; later) rather than hardcoded </w:t>
            </w:r>
            <w:proofErr w:type="spellStart"/>
            <w:r w:rsidRPr="00D7361D">
              <w:rPr>
                <w:sz w:val="20"/>
                <w:szCs w:val="20"/>
              </w:rPr>
              <w:t>globals</w:t>
            </w:r>
            <w:proofErr w:type="spellEnd"/>
            <w:r w:rsidRPr="00D7361D">
              <w:rPr>
                <w:sz w:val="20"/>
                <w:szCs w:val="20"/>
              </w:rPr>
              <w:t>.</w:t>
            </w:r>
          </w:p>
        </w:tc>
      </w:tr>
      <w:tr w:rsidR="00D7361D" w:rsidRPr="00D7361D" w14:paraId="3CD30A60" w14:textId="77777777" w:rsidTr="00D7361D">
        <w:tc>
          <w:tcPr>
            <w:tcW w:w="1980" w:type="dxa"/>
            <w:hideMark/>
          </w:tcPr>
          <w:p w14:paraId="45DEE5CE" w14:textId="77777777" w:rsidR="00D7361D" w:rsidRPr="00D7361D" w:rsidRDefault="00D7361D" w:rsidP="00D7361D">
            <w:pPr>
              <w:pStyle w:val="BodyText"/>
              <w:rPr>
                <w:sz w:val="20"/>
                <w:szCs w:val="20"/>
              </w:rPr>
            </w:pPr>
            <w:r w:rsidRPr="00D7361D">
              <w:rPr>
                <w:sz w:val="20"/>
                <w:szCs w:val="20"/>
              </w:rPr>
              <w:t>Single Responsibility (SRP)</w:t>
            </w:r>
          </w:p>
        </w:tc>
        <w:tc>
          <w:tcPr>
            <w:tcW w:w="7365" w:type="dxa"/>
            <w:hideMark/>
          </w:tcPr>
          <w:p w14:paraId="1322E5B5" w14:textId="77777777" w:rsidR="00D7361D" w:rsidRPr="00D7361D" w:rsidRDefault="00D7361D" w:rsidP="00D7361D">
            <w:pPr>
              <w:pStyle w:val="BodyText"/>
              <w:rPr>
                <w:sz w:val="20"/>
                <w:szCs w:val="20"/>
              </w:rPr>
            </w:pPr>
            <w:r w:rsidRPr="00D7361D">
              <w:rPr>
                <w:sz w:val="20"/>
                <w:szCs w:val="20"/>
              </w:rPr>
              <w:t xml:space="preserve">Each class has a focused duty: Ticket holds state/serialization, </w:t>
            </w:r>
            <w:proofErr w:type="spellStart"/>
            <w:r w:rsidRPr="00D7361D">
              <w:rPr>
                <w:sz w:val="20"/>
                <w:szCs w:val="20"/>
              </w:rPr>
              <w:t>TicketService</w:t>
            </w:r>
            <w:proofErr w:type="spellEnd"/>
            <w:r w:rsidRPr="00D7361D">
              <w:rPr>
                <w:sz w:val="20"/>
                <w:szCs w:val="20"/>
              </w:rPr>
              <w:t xml:space="preserve"> orchestrates flows, repositories manage storage, </w:t>
            </w:r>
            <w:proofErr w:type="spellStart"/>
            <w:r w:rsidRPr="00D7361D">
              <w:rPr>
                <w:sz w:val="20"/>
                <w:szCs w:val="20"/>
              </w:rPr>
              <w:t>ConsoleUI</w:t>
            </w:r>
            <w:proofErr w:type="spellEnd"/>
            <w:r w:rsidRPr="00D7361D">
              <w:rPr>
                <w:sz w:val="20"/>
                <w:szCs w:val="20"/>
              </w:rPr>
              <w:t xml:space="preserve"> formats and presents.</w:t>
            </w:r>
          </w:p>
        </w:tc>
      </w:tr>
    </w:tbl>
    <w:p w14:paraId="6624F2D0" w14:textId="77777777" w:rsidR="00D7361D" w:rsidRPr="00D7361D" w:rsidRDefault="00D7361D" w:rsidP="00D7361D">
      <w:pPr>
        <w:pStyle w:val="BodyText"/>
      </w:pPr>
    </w:p>
    <w:p w14:paraId="5081B428" w14:textId="02110AED" w:rsidR="00D7361D" w:rsidRDefault="00D7361D" w:rsidP="00D7361D">
      <w:pPr>
        <w:pStyle w:val="Heading2"/>
      </w:pPr>
      <w:r>
        <w:t>Operation Flow (Release 2)</w:t>
      </w:r>
    </w:p>
    <w:p w14:paraId="4F5F9962" w14:textId="19C5EC37" w:rsidR="00D7361D" w:rsidRDefault="00D7361D" w:rsidP="003A34B0">
      <w:pPr>
        <w:pStyle w:val="BodyText"/>
        <w:rPr>
          <w:b/>
          <w:bCs/>
        </w:rPr>
      </w:pPr>
      <w:r>
        <w:rPr>
          <w:b/>
          <w:bCs/>
          <w:noProof/>
        </w:rPr>
        <w:drawing>
          <wp:inline distT="0" distB="0" distL="0" distR="0" wp14:anchorId="5903AC2E" wp14:editId="28885C66">
            <wp:extent cx="1661077" cy="4254160"/>
            <wp:effectExtent l="0" t="0" r="0" b="0"/>
            <wp:docPr id="1451742202"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2202" name="Picture 1" descr="A diagram of a servic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663117" cy="4259384"/>
                    </a:xfrm>
                    <a:prstGeom prst="rect">
                      <a:avLst/>
                    </a:prstGeom>
                  </pic:spPr>
                </pic:pic>
              </a:graphicData>
            </a:graphic>
          </wp:inline>
        </w:drawing>
      </w:r>
    </w:p>
    <w:p w14:paraId="016F863F" w14:textId="77777777" w:rsidR="003A34B0" w:rsidRPr="003A34B0" w:rsidRDefault="003A34B0" w:rsidP="003A34B0">
      <w:pPr>
        <w:pStyle w:val="Heading1"/>
      </w:pPr>
    </w:p>
    <w:sectPr w:rsidR="003A34B0" w:rsidRPr="003A34B0" w:rsidSect="008306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E05"/>
    <w:multiLevelType w:val="multilevel"/>
    <w:tmpl w:val="327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5B64"/>
    <w:multiLevelType w:val="multilevel"/>
    <w:tmpl w:val="B5CE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A0DBF"/>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64D9"/>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312A1"/>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20C3C"/>
    <w:multiLevelType w:val="hybridMultilevel"/>
    <w:tmpl w:val="FD8A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A0037"/>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A3AFE"/>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80173"/>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65355"/>
    <w:multiLevelType w:val="hybridMultilevel"/>
    <w:tmpl w:val="D744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E694B"/>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D7C29"/>
    <w:multiLevelType w:val="multilevel"/>
    <w:tmpl w:val="F79E05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18F2623"/>
    <w:multiLevelType w:val="multilevel"/>
    <w:tmpl w:val="6986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51722"/>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360E7"/>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02D4A"/>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93523"/>
    <w:multiLevelType w:val="hybridMultilevel"/>
    <w:tmpl w:val="0DD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8E8"/>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4771">
    <w:abstractNumId w:val="11"/>
  </w:num>
  <w:num w:numId="2" w16cid:durableId="1195343334">
    <w:abstractNumId w:val="11"/>
  </w:num>
  <w:num w:numId="3" w16cid:durableId="1058818809">
    <w:abstractNumId w:val="11"/>
  </w:num>
  <w:num w:numId="4" w16cid:durableId="1988631573">
    <w:abstractNumId w:val="11"/>
  </w:num>
  <w:num w:numId="5" w16cid:durableId="1858543313">
    <w:abstractNumId w:val="9"/>
  </w:num>
  <w:num w:numId="6" w16cid:durableId="1785028707">
    <w:abstractNumId w:val="12"/>
  </w:num>
  <w:num w:numId="7" w16cid:durableId="1062950308">
    <w:abstractNumId w:val="1"/>
  </w:num>
  <w:num w:numId="8" w16cid:durableId="624238817">
    <w:abstractNumId w:val="8"/>
  </w:num>
  <w:num w:numId="9" w16cid:durableId="2113475526">
    <w:abstractNumId w:val="0"/>
  </w:num>
  <w:num w:numId="10" w16cid:durableId="1856187255">
    <w:abstractNumId w:val="5"/>
  </w:num>
  <w:num w:numId="11" w16cid:durableId="882592098">
    <w:abstractNumId w:val="15"/>
  </w:num>
  <w:num w:numId="12" w16cid:durableId="517542116">
    <w:abstractNumId w:val="16"/>
  </w:num>
  <w:num w:numId="13" w16cid:durableId="1431661787">
    <w:abstractNumId w:val="7"/>
  </w:num>
  <w:num w:numId="14" w16cid:durableId="1114596319">
    <w:abstractNumId w:val="10"/>
  </w:num>
  <w:num w:numId="15" w16cid:durableId="1548834808">
    <w:abstractNumId w:val="4"/>
  </w:num>
  <w:num w:numId="16" w16cid:durableId="727267373">
    <w:abstractNumId w:val="3"/>
  </w:num>
  <w:num w:numId="17" w16cid:durableId="416949616">
    <w:abstractNumId w:val="13"/>
  </w:num>
  <w:num w:numId="18" w16cid:durableId="1254362148">
    <w:abstractNumId w:val="17"/>
  </w:num>
  <w:num w:numId="19" w16cid:durableId="987052269">
    <w:abstractNumId w:val="14"/>
  </w:num>
  <w:num w:numId="20" w16cid:durableId="2051831763">
    <w:abstractNumId w:val="2"/>
  </w:num>
  <w:num w:numId="21" w16cid:durableId="1560359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C8"/>
    <w:rsid w:val="00006D1F"/>
    <w:rsid w:val="00052384"/>
    <w:rsid w:val="0028442C"/>
    <w:rsid w:val="00285AF7"/>
    <w:rsid w:val="003A34B0"/>
    <w:rsid w:val="00413ABC"/>
    <w:rsid w:val="00443BC8"/>
    <w:rsid w:val="007B1150"/>
    <w:rsid w:val="007E638F"/>
    <w:rsid w:val="00830694"/>
    <w:rsid w:val="00A53050"/>
    <w:rsid w:val="00C65224"/>
    <w:rsid w:val="00D7361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63EC"/>
  <w15:chartTrackingRefBased/>
  <w15:docId w15:val="{27386FA3-449B-49CB-AB62-A58758A0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C8"/>
    <w:pPr>
      <w:spacing w:line="360" w:lineRule="auto"/>
    </w:pPr>
    <w:rPr>
      <w:rFonts w:ascii="Times New Roman" w:hAnsi="Times New Roman"/>
      <w:sz w:val="24"/>
    </w:rPr>
  </w:style>
  <w:style w:type="paragraph" w:styleId="Heading1">
    <w:name w:val="heading 1"/>
    <w:basedOn w:val="BodyText"/>
    <w:next w:val="BodyText"/>
    <w:link w:val="Heading1Char"/>
    <w:qFormat/>
    <w:rsid w:val="00C65224"/>
    <w:pPr>
      <w:keepNext/>
      <w:numPr>
        <w:numId w:val="4"/>
      </w:numPr>
      <w:spacing w:before="1200" w:after="360"/>
      <w:outlineLvl w:val="0"/>
    </w:pPr>
    <w:rPr>
      <w:rFonts w:eastAsia="Times New Roman" w:cs="Times New Roman"/>
      <w:b/>
      <w:bCs/>
      <w:kern w:val="32"/>
      <w:sz w:val="32"/>
      <w:szCs w:val="32"/>
      <w:lang w:val="en-GB"/>
    </w:rPr>
  </w:style>
  <w:style w:type="paragraph" w:styleId="Heading2">
    <w:name w:val="heading 2"/>
    <w:basedOn w:val="Normal"/>
    <w:next w:val="BodyText"/>
    <w:link w:val="Heading2Char"/>
    <w:qFormat/>
    <w:rsid w:val="00C65224"/>
    <w:pPr>
      <w:keepNext/>
      <w:numPr>
        <w:ilvl w:val="1"/>
        <w:numId w:val="4"/>
      </w:numPr>
      <w:spacing w:before="480" w:after="120"/>
      <w:outlineLvl w:val="1"/>
    </w:pPr>
    <w:rPr>
      <w:rFonts w:eastAsia="Times New Roman" w:cs="Times New Roman"/>
      <w:b/>
      <w:sz w:val="28"/>
      <w:szCs w:val="20"/>
      <w:lang w:val="en-GB"/>
    </w:rPr>
  </w:style>
  <w:style w:type="paragraph" w:styleId="Heading3">
    <w:name w:val="heading 3"/>
    <w:basedOn w:val="Normal"/>
    <w:next w:val="BodyText"/>
    <w:link w:val="Heading3Char"/>
    <w:qFormat/>
    <w:rsid w:val="00C65224"/>
    <w:pPr>
      <w:keepNext/>
      <w:numPr>
        <w:ilvl w:val="2"/>
        <w:numId w:val="4"/>
      </w:numPr>
      <w:spacing w:before="240" w:after="120"/>
      <w:outlineLvl w:val="2"/>
    </w:pPr>
    <w:rPr>
      <w:rFonts w:eastAsia="Times New Roman" w:cs="Arial"/>
      <w:b/>
      <w:bCs/>
      <w:szCs w:val="26"/>
      <w:lang w:val="en-GB"/>
    </w:rPr>
  </w:style>
  <w:style w:type="paragraph" w:styleId="Heading4">
    <w:name w:val="heading 4"/>
    <w:basedOn w:val="Normal"/>
    <w:next w:val="Normal"/>
    <w:link w:val="Heading4Char"/>
    <w:uiPriority w:val="9"/>
    <w:semiHidden/>
    <w:unhideWhenUsed/>
    <w:qFormat/>
    <w:rsid w:val="00443B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B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224"/>
    <w:rPr>
      <w:rFonts w:ascii="Times New Roman" w:eastAsia="Times New Roman" w:hAnsi="Times New Roman" w:cs="Times New Roman"/>
      <w:b/>
      <w:bCs/>
      <w:kern w:val="32"/>
      <w:sz w:val="32"/>
      <w:szCs w:val="32"/>
      <w:lang w:val="en-GB"/>
    </w:rPr>
  </w:style>
  <w:style w:type="paragraph" w:styleId="BodyText">
    <w:name w:val="Body Text"/>
    <w:basedOn w:val="Normal"/>
    <w:link w:val="BodyTextChar"/>
    <w:uiPriority w:val="99"/>
    <w:semiHidden/>
    <w:unhideWhenUsed/>
    <w:rsid w:val="00C65224"/>
    <w:pPr>
      <w:spacing w:after="120"/>
    </w:pPr>
  </w:style>
  <w:style w:type="character" w:customStyle="1" w:styleId="BodyTextChar">
    <w:name w:val="Body Text Char"/>
    <w:basedOn w:val="DefaultParagraphFont"/>
    <w:link w:val="BodyText"/>
    <w:uiPriority w:val="99"/>
    <w:semiHidden/>
    <w:rsid w:val="00C65224"/>
  </w:style>
  <w:style w:type="character" w:customStyle="1" w:styleId="Heading2Char">
    <w:name w:val="Heading 2 Char"/>
    <w:basedOn w:val="DefaultParagraphFont"/>
    <w:link w:val="Heading2"/>
    <w:rsid w:val="00C65224"/>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C65224"/>
    <w:rPr>
      <w:rFonts w:ascii="Times New Roman" w:eastAsia="Times New Roman" w:hAnsi="Times New Roman" w:cs="Arial"/>
      <w:b/>
      <w:bCs/>
      <w:sz w:val="24"/>
      <w:szCs w:val="26"/>
      <w:lang w:val="en-GB"/>
    </w:rPr>
  </w:style>
  <w:style w:type="character" w:customStyle="1" w:styleId="Heading4Char">
    <w:name w:val="Heading 4 Char"/>
    <w:basedOn w:val="DefaultParagraphFont"/>
    <w:link w:val="Heading4"/>
    <w:uiPriority w:val="9"/>
    <w:semiHidden/>
    <w:rsid w:val="00443B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B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C8"/>
    <w:rPr>
      <w:rFonts w:eastAsiaTheme="majorEastAsia" w:cstheme="majorBidi"/>
      <w:color w:val="272727" w:themeColor="text1" w:themeTint="D8"/>
    </w:rPr>
  </w:style>
  <w:style w:type="paragraph" w:styleId="Title">
    <w:name w:val="Title"/>
    <w:basedOn w:val="Normal"/>
    <w:next w:val="Normal"/>
    <w:link w:val="TitleChar"/>
    <w:uiPriority w:val="10"/>
    <w:qFormat/>
    <w:rsid w:val="00443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C8"/>
    <w:pPr>
      <w:spacing w:before="160"/>
      <w:jc w:val="center"/>
    </w:pPr>
    <w:rPr>
      <w:i/>
      <w:iCs/>
      <w:color w:val="404040" w:themeColor="text1" w:themeTint="BF"/>
    </w:rPr>
  </w:style>
  <w:style w:type="character" w:customStyle="1" w:styleId="QuoteChar">
    <w:name w:val="Quote Char"/>
    <w:basedOn w:val="DefaultParagraphFont"/>
    <w:link w:val="Quote"/>
    <w:uiPriority w:val="29"/>
    <w:rsid w:val="00443BC8"/>
    <w:rPr>
      <w:i/>
      <w:iCs/>
      <w:color w:val="404040" w:themeColor="text1" w:themeTint="BF"/>
    </w:rPr>
  </w:style>
  <w:style w:type="paragraph" w:styleId="ListParagraph">
    <w:name w:val="List Paragraph"/>
    <w:basedOn w:val="Normal"/>
    <w:uiPriority w:val="34"/>
    <w:qFormat/>
    <w:rsid w:val="00443BC8"/>
    <w:pPr>
      <w:ind w:left="720"/>
      <w:contextualSpacing/>
    </w:pPr>
  </w:style>
  <w:style w:type="character" w:styleId="IntenseEmphasis">
    <w:name w:val="Intense Emphasis"/>
    <w:basedOn w:val="DefaultParagraphFont"/>
    <w:uiPriority w:val="21"/>
    <w:qFormat/>
    <w:rsid w:val="00443BC8"/>
    <w:rPr>
      <w:i/>
      <w:iCs/>
      <w:color w:val="2F5496" w:themeColor="accent1" w:themeShade="BF"/>
    </w:rPr>
  </w:style>
  <w:style w:type="paragraph" w:styleId="IntenseQuote">
    <w:name w:val="Intense Quote"/>
    <w:basedOn w:val="Normal"/>
    <w:next w:val="Normal"/>
    <w:link w:val="IntenseQuoteChar"/>
    <w:uiPriority w:val="30"/>
    <w:qFormat/>
    <w:rsid w:val="00443B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BC8"/>
    <w:rPr>
      <w:i/>
      <w:iCs/>
      <w:color w:val="2F5496" w:themeColor="accent1" w:themeShade="BF"/>
    </w:rPr>
  </w:style>
  <w:style w:type="character" w:styleId="IntenseReference">
    <w:name w:val="Intense Reference"/>
    <w:basedOn w:val="DefaultParagraphFont"/>
    <w:uiPriority w:val="32"/>
    <w:qFormat/>
    <w:rsid w:val="00443BC8"/>
    <w:rPr>
      <w:b/>
      <w:bCs/>
      <w:smallCaps/>
      <w:color w:val="2F5496" w:themeColor="accent1" w:themeShade="BF"/>
      <w:spacing w:val="5"/>
    </w:rPr>
  </w:style>
  <w:style w:type="table" w:styleId="TableGrid">
    <w:name w:val="Table Grid"/>
    <w:basedOn w:val="TableNormal"/>
    <w:uiPriority w:val="39"/>
    <w:rsid w:val="00443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Anastassija Turks</dc:creator>
  <cp:keywords/>
  <dc:description/>
  <cp:lastModifiedBy>Diana Anastassija Turks</cp:lastModifiedBy>
  <cp:revision>2</cp:revision>
  <dcterms:created xsi:type="dcterms:W3CDTF">2025-10-28T13:55:00Z</dcterms:created>
  <dcterms:modified xsi:type="dcterms:W3CDTF">2025-10-28T16:43:00Z</dcterms:modified>
</cp:coreProperties>
</file>