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Pr="00143F77" w:rsidRDefault="003E2451" w:rsidP="003E2451"/>
    <w:p w14:paraId="73EDB8CD" w14:textId="77777777" w:rsidR="00F01512" w:rsidRPr="00143F77" w:rsidRDefault="00F01512" w:rsidP="003E2451"/>
    <w:p w14:paraId="01D7946D" w14:textId="77777777" w:rsidR="00E633E3" w:rsidRPr="00143F77" w:rsidRDefault="00E633E3" w:rsidP="003E2451"/>
    <w:p w14:paraId="4665C821" w14:textId="77777777" w:rsidR="00F01512" w:rsidRPr="00143F77" w:rsidRDefault="00F01512" w:rsidP="003E2451"/>
    <w:p w14:paraId="49BB6C1D" w14:textId="77777777" w:rsidR="00F01512" w:rsidRPr="00143F77" w:rsidRDefault="00F01512" w:rsidP="003E2451"/>
    <w:p w14:paraId="362F6203" w14:textId="77777777" w:rsidR="00F01512" w:rsidRPr="00143F77" w:rsidRDefault="00F01512" w:rsidP="003E2451"/>
    <w:p w14:paraId="0BCCD64B" w14:textId="01FAFA42" w:rsidR="003E2451" w:rsidRPr="00143F77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:rsidRPr="00143F77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Pr="00143F77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77777777" w:rsidR="005425B1" w:rsidRPr="00143F77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52801228" w14:textId="77777777" w:rsidR="003E2451" w:rsidRPr="00143F77" w:rsidRDefault="007C4920" w:rsidP="00517BDA">
            <w:pPr>
              <w:pStyle w:val="CoverTitle"/>
            </w:pPr>
            <w:fldSimple w:instr=" DOCPROPERTY  Category  \* MERGEFORMAT ">
              <w:r w:rsidRPr="00143F77">
                <w:t>Software Requirements Specification</w:t>
              </w:r>
            </w:fldSimple>
          </w:p>
          <w:p w14:paraId="16456F1C" w14:textId="77777777" w:rsidR="005425B1" w:rsidRPr="00143F77" w:rsidRDefault="005425B1" w:rsidP="00517BDA">
            <w:pPr>
              <w:pStyle w:val="CoverTitle"/>
            </w:pPr>
          </w:p>
          <w:p w14:paraId="00C45234" w14:textId="3EDDFC3F" w:rsidR="005425B1" w:rsidRPr="00143F77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Pr="00143F77" w:rsidRDefault="005425B1" w:rsidP="003E2451"/>
    <w:p w14:paraId="03BCE77D" w14:textId="77777777" w:rsidR="005425B1" w:rsidRPr="00143F77" w:rsidRDefault="005425B1">
      <w:pPr>
        <w:widowControl/>
        <w:overflowPunct/>
        <w:autoSpaceDE/>
        <w:autoSpaceDN/>
        <w:adjustRightInd/>
        <w:jc w:val="left"/>
        <w:textAlignment w:val="auto"/>
      </w:pPr>
      <w:r w:rsidRPr="00143F77"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:rsidRPr="00143F77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Pr="00143F77" w:rsidRDefault="002A3F14" w:rsidP="002A3F14">
            <w:pPr>
              <w:pStyle w:val="FramedHeading"/>
            </w:pPr>
            <w:r w:rsidRPr="00143F77">
              <w:lastRenderedPageBreak/>
              <w:br w:type="page"/>
            </w:r>
            <w:r w:rsidRPr="00143F77">
              <w:br w:type="page"/>
            </w:r>
            <w:r w:rsidRPr="00143F77"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Pr="00143F77" w:rsidRDefault="00FB7E1E" w:rsidP="002A3F14"/>
    <w:p w14:paraId="6CCE35F1" w14:textId="77777777" w:rsidR="00A723E5" w:rsidRPr="00143F77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143F77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143F77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143F77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143F77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143F77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143F77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143F77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143F77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143F77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143F77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1E6B0BAF" w:rsidR="00FA5367" w:rsidRPr="00143F77" w:rsidRDefault="004B1412" w:rsidP="00D32077">
            <w:pPr>
              <w:pStyle w:val="CoverTableCentered"/>
            </w:pPr>
            <w:r w:rsidRPr="00143F77">
              <w:t>1.</w:t>
            </w:r>
            <w:r w:rsidR="00CA31DE">
              <w:t>0</w:t>
            </w:r>
          </w:p>
        </w:tc>
        <w:tc>
          <w:tcPr>
            <w:tcW w:w="1623" w:type="dxa"/>
          </w:tcPr>
          <w:p w14:paraId="2354D584" w14:textId="260460F6" w:rsidR="00FA5367" w:rsidRPr="00143F77" w:rsidRDefault="00CA31DE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73103C3E" w:rsidR="00FA5367" w:rsidRPr="00143F77" w:rsidRDefault="00CA31DE" w:rsidP="00D32077">
            <w:pPr>
              <w:pStyle w:val="CoverTableCentered"/>
            </w:pPr>
            <w:r>
              <w:t>Initial Prototype</w:t>
            </w:r>
          </w:p>
        </w:tc>
        <w:tc>
          <w:tcPr>
            <w:tcW w:w="2689" w:type="dxa"/>
          </w:tcPr>
          <w:p w14:paraId="131C2D38" w14:textId="5B0DB653" w:rsidR="00FA5367" w:rsidRPr="00143F77" w:rsidRDefault="00CA31DE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Zaletajev K.</w:t>
            </w:r>
          </w:p>
        </w:tc>
      </w:tr>
      <w:tr w:rsidR="00FA5367" w:rsidRPr="00143F77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143F77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143F77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143F77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143F77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143F77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143F77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143F77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143F77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143F77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143F77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143F77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Pr="00143F77" w:rsidRDefault="002A3F14" w:rsidP="002A3F14"/>
    <w:p w14:paraId="35AC533B" w14:textId="77777777" w:rsidR="00A723E5" w:rsidRPr="00143F77" w:rsidRDefault="00A723E5" w:rsidP="002A3F14"/>
    <w:p w14:paraId="2F01BC2D" w14:textId="77777777" w:rsidR="00A723E5" w:rsidRPr="00143F77" w:rsidRDefault="00A723E5" w:rsidP="002A3F14">
      <w:r w:rsidRPr="00143F77">
        <w:br w:type="page"/>
      </w:r>
    </w:p>
    <w:p w14:paraId="709CD799" w14:textId="77777777" w:rsidR="00A723E5" w:rsidRPr="00143F77" w:rsidRDefault="00A723E5" w:rsidP="002A3F14"/>
    <w:p w14:paraId="4C07ECD6" w14:textId="77777777" w:rsidR="002A3F14" w:rsidRPr="00143F77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:rsidRPr="00143F7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Pr="00143F77" w:rsidRDefault="00A92347" w:rsidP="00A92347">
            <w:pPr>
              <w:pStyle w:val="FramedHeading"/>
            </w:pPr>
            <w:r w:rsidRPr="00143F77">
              <w:br w:type="page"/>
            </w:r>
            <w:r w:rsidRPr="00143F77">
              <w:br w:type="page"/>
              <w:t>CONTENTS</w:t>
            </w:r>
          </w:p>
        </w:tc>
      </w:tr>
    </w:tbl>
    <w:p w14:paraId="513967AD" w14:textId="77777777" w:rsidR="00A92347" w:rsidRPr="00143F77" w:rsidRDefault="00A92347" w:rsidP="00A92347"/>
    <w:p w14:paraId="5C197B12" w14:textId="4F138B99" w:rsidR="00A44121" w:rsidRPr="00143F77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 w:rsidRPr="00143F77">
        <w:fldChar w:fldCharType="begin"/>
      </w:r>
      <w:r w:rsidR="008C7162" w:rsidRPr="00143F77">
        <w:instrText xml:space="preserve"> TOC \o "1-4" \h \z \u </w:instrText>
      </w:r>
      <w:r w:rsidRPr="00143F77">
        <w:fldChar w:fldCharType="separate"/>
      </w:r>
      <w:hyperlink w:anchor="_Toc208787546" w:history="1">
        <w:r w:rsidR="00A44121" w:rsidRPr="00143F77">
          <w:rPr>
            <w:rStyle w:val="Hyperlink"/>
            <w:noProof/>
          </w:rPr>
          <w:t>1</w:t>
        </w:r>
        <w:r w:rsidR="00A44121" w:rsidRPr="00143F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A44121" w:rsidRPr="00143F77">
          <w:rPr>
            <w:rStyle w:val="Hyperlink"/>
            <w:noProof/>
          </w:rPr>
          <w:t>SW System Overview</w:t>
        </w:r>
        <w:r w:rsidR="00A44121" w:rsidRPr="00143F77">
          <w:rPr>
            <w:noProof/>
            <w:webHidden/>
          </w:rPr>
          <w:tab/>
        </w:r>
        <w:r w:rsidR="00A44121" w:rsidRPr="00143F77">
          <w:rPr>
            <w:noProof/>
            <w:webHidden/>
          </w:rPr>
          <w:fldChar w:fldCharType="begin"/>
        </w:r>
        <w:r w:rsidR="00A44121" w:rsidRPr="00143F77">
          <w:rPr>
            <w:noProof/>
            <w:webHidden/>
          </w:rPr>
          <w:instrText xml:space="preserve"> PAGEREF _Toc208787546 \h </w:instrText>
        </w:r>
        <w:r w:rsidR="00A44121" w:rsidRPr="00143F77">
          <w:rPr>
            <w:noProof/>
            <w:webHidden/>
          </w:rPr>
        </w:r>
        <w:r w:rsidR="00A44121"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4</w:t>
        </w:r>
        <w:r w:rsidR="00A44121" w:rsidRPr="00143F77">
          <w:rPr>
            <w:noProof/>
            <w:webHidden/>
          </w:rPr>
          <w:fldChar w:fldCharType="end"/>
        </w:r>
      </w:hyperlink>
    </w:p>
    <w:p w14:paraId="58934B90" w14:textId="2DE1048F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7" w:history="1">
        <w:r w:rsidRPr="00143F77">
          <w:rPr>
            <w:rStyle w:val="Hyperlink"/>
            <w:noProof/>
          </w:rPr>
          <w:t>1.1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Purpose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_Toc208787547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4</w:t>
        </w:r>
        <w:r w:rsidRPr="00143F77">
          <w:rPr>
            <w:noProof/>
            <w:webHidden/>
          </w:rPr>
          <w:fldChar w:fldCharType="end"/>
        </w:r>
      </w:hyperlink>
    </w:p>
    <w:p w14:paraId="25C6ADFA" w14:textId="2C5F01DC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8" w:history="1">
        <w:r w:rsidRPr="00143F77">
          <w:rPr>
            <w:rStyle w:val="Hyperlink"/>
            <w:noProof/>
          </w:rPr>
          <w:t>1.2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Scope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_Toc208787548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4</w:t>
        </w:r>
        <w:r w:rsidRPr="00143F77">
          <w:rPr>
            <w:noProof/>
            <w:webHidden/>
          </w:rPr>
          <w:fldChar w:fldCharType="end"/>
        </w:r>
      </w:hyperlink>
    </w:p>
    <w:p w14:paraId="520D216B" w14:textId="01A55AF4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9" w:history="1">
        <w:r w:rsidRPr="00143F77">
          <w:rPr>
            <w:rStyle w:val="Hyperlink"/>
            <w:noProof/>
          </w:rPr>
          <w:t>1.3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Use-Case Diagram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_Toc208787549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4</w:t>
        </w:r>
        <w:r w:rsidRPr="00143F77">
          <w:rPr>
            <w:noProof/>
            <w:webHidden/>
          </w:rPr>
          <w:fldChar w:fldCharType="end"/>
        </w:r>
      </w:hyperlink>
    </w:p>
    <w:p w14:paraId="5CC7D84A" w14:textId="5273F621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0" w:history="1">
        <w:r w:rsidRPr="00143F77">
          <w:rPr>
            <w:rStyle w:val="Hyperlink"/>
            <w:noProof/>
          </w:rPr>
          <w:t>1.4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General Constraints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_Toc208787550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4</w:t>
        </w:r>
        <w:r w:rsidRPr="00143F77">
          <w:rPr>
            <w:noProof/>
            <w:webHidden/>
          </w:rPr>
          <w:fldChar w:fldCharType="end"/>
        </w:r>
      </w:hyperlink>
    </w:p>
    <w:p w14:paraId="79C18797" w14:textId="78587CB8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1" w:history="1">
        <w:r w:rsidRPr="00143F77">
          <w:rPr>
            <w:rStyle w:val="Hyperlink"/>
            <w:noProof/>
          </w:rPr>
          <w:t>1.5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Assumptions and Dependencies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_Toc208787551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4</w:t>
        </w:r>
        <w:r w:rsidRPr="00143F77">
          <w:rPr>
            <w:noProof/>
            <w:webHidden/>
          </w:rPr>
          <w:fldChar w:fldCharType="end"/>
        </w:r>
      </w:hyperlink>
    </w:p>
    <w:p w14:paraId="107B9D9A" w14:textId="52C32B31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2" w:history="1">
        <w:r w:rsidRPr="00143F77">
          <w:rPr>
            <w:rStyle w:val="Hyperlink"/>
            <w:noProof/>
          </w:rPr>
          <w:t>1.6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Acronyms and Abbreviations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_Toc208787552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4</w:t>
        </w:r>
        <w:r w:rsidRPr="00143F77">
          <w:rPr>
            <w:noProof/>
            <w:webHidden/>
          </w:rPr>
          <w:fldChar w:fldCharType="end"/>
        </w:r>
      </w:hyperlink>
    </w:p>
    <w:p w14:paraId="7159C63A" w14:textId="1AE790C8" w:rsidR="00A44121" w:rsidRPr="00143F77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3" w:history="1">
        <w:r w:rsidRPr="00143F77">
          <w:rPr>
            <w:rStyle w:val="Hyperlink"/>
            <w:noProof/>
          </w:rPr>
          <w:t>2</w:t>
        </w:r>
        <w:r w:rsidRPr="00143F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SW Functional Requirements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_Toc208787553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5</w:t>
        </w:r>
        <w:r w:rsidRPr="00143F77">
          <w:rPr>
            <w:noProof/>
            <w:webHidden/>
          </w:rPr>
          <w:fldChar w:fldCharType="end"/>
        </w:r>
      </w:hyperlink>
    </w:p>
    <w:p w14:paraId="1C16A27F" w14:textId="5839C7FB" w:rsidR="00A44121" w:rsidRPr="00143F77" w:rsidRDefault="00A44121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4" w:history="1">
        <w:r w:rsidRPr="00143F77">
          <w:rPr>
            <w:rStyle w:val="Hyperlink"/>
            <w:noProof/>
          </w:rPr>
          <w:t>2.1 Features / Functions to be Implemented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_Toc208787554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5</w:t>
        </w:r>
        <w:r w:rsidRPr="00143F77">
          <w:rPr>
            <w:noProof/>
            <w:webHidden/>
          </w:rPr>
          <w:fldChar w:fldCharType="end"/>
        </w:r>
      </w:hyperlink>
    </w:p>
    <w:p w14:paraId="2B64ACB1" w14:textId="649F4072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5" w:history="1">
        <w:r w:rsidRPr="00143F77">
          <w:rPr>
            <w:rStyle w:val="Hyperlink"/>
            <w:noProof/>
          </w:rPr>
          <w:t>2.1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Acceptance Criteria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_Toc208787555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5</w:t>
        </w:r>
        <w:r w:rsidRPr="00143F77">
          <w:rPr>
            <w:noProof/>
            <w:webHidden/>
          </w:rPr>
          <w:fldChar w:fldCharType="end"/>
        </w:r>
      </w:hyperlink>
    </w:p>
    <w:p w14:paraId="5041D1E0" w14:textId="3F34632D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6" w:history="1">
        <w:r w:rsidRPr="00143F77">
          <w:rPr>
            <w:rStyle w:val="Hyperlink"/>
            <w:noProof/>
            <w:lang w:val="ru-RU"/>
          </w:rPr>
          <w:t>2.2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Implementation Requirements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_Toc208787556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5</w:t>
        </w:r>
        <w:r w:rsidRPr="00143F77">
          <w:rPr>
            <w:noProof/>
            <w:webHidden/>
          </w:rPr>
          <w:fldChar w:fldCharType="end"/>
        </w:r>
      </w:hyperlink>
    </w:p>
    <w:p w14:paraId="081D5479" w14:textId="017CD2D3" w:rsidR="00A44121" w:rsidRPr="00143F77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7" w:history="1">
        <w:r w:rsidRPr="00143F77">
          <w:rPr>
            <w:rStyle w:val="Hyperlink"/>
            <w:noProof/>
          </w:rPr>
          <w:t>3</w:t>
        </w:r>
        <w:r w:rsidRPr="00143F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SW Non-Functional Requirements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_Toc208787557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683E4E1E" w14:textId="0D70FA87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8" w:history="1">
        <w:r w:rsidRPr="00143F77">
          <w:rPr>
            <w:rStyle w:val="Hyperlink"/>
            <w:noProof/>
            <w:lang w:val="ru-RU"/>
          </w:rPr>
          <w:t>3.1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Resource Consumption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_Toc208787558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3947BC86" w14:textId="577BFB5C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9" w:history="1">
        <w:r w:rsidRPr="00143F77">
          <w:rPr>
            <w:rStyle w:val="Hyperlink"/>
            <w:noProof/>
          </w:rPr>
          <w:t>3.2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License Issues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_Toc208787559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1018428A" w14:textId="67A56E9A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0" w:history="1">
        <w:r w:rsidRPr="00143F77">
          <w:rPr>
            <w:rStyle w:val="Hyperlink"/>
            <w:noProof/>
          </w:rPr>
          <w:t>3.3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Coding Standard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_Toc208787560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0DBD6427" w14:textId="64A1639C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1" w:history="1">
        <w:r w:rsidRPr="00143F77">
          <w:rPr>
            <w:rStyle w:val="Hyperlink"/>
            <w:noProof/>
          </w:rPr>
          <w:t>3.4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Modular Design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_Toc208787561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35B7F29A" w14:textId="5DCD1F19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2" w:history="1">
        <w:r w:rsidRPr="00143F77">
          <w:rPr>
            <w:rStyle w:val="Hyperlink"/>
            <w:noProof/>
          </w:rPr>
          <w:t>3.5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Reliability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_Toc208787562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6CE2CDE4" w14:textId="1DD75CFC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3" w:history="1">
        <w:r w:rsidRPr="00143F77">
          <w:rPr>
            <w:rStyle w:val="Hyperlink"/>
            <w:noProof/>
          </w:rPr>
          <w:t>3.6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Portability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_Toc208787563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54019CC3" w14:textId="0FB35971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4" w:history="1">
        <w:r w:rsidRPr="00143F77">
          <w:rPr>
            <w:rStyle w:val="Hyperlink"/>
            <w:noProof/>
            <w:lang w:val="ru-RU"/>
          </w:rPr>
          <w:t>3.7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General Operational Guidelines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_Toc208787564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6</w:t>
        </w:r>
        <w:r w:rsidRPr="00143F77">
          <w:rPr>
            <w:noProof/>
            <w:webHidden/>
          </w:rPr>
          <w:fldChar w:fldCharType="end"/>
        </w:r>
      </w:hyperlink>
    </w:p>
    <w:p w14:paraId="5CE7C545" w14:textId="020BBE77" w:rsidR="00A44121" w:rsidRPr="00143F77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5" w:history="1">
        <w:r w:rsidRPr="00143F77">
          <w:rPr>
            <w:rStyle w:val="Hyperlink"/>
            <w:noProof/>
          </w:rPr>
          <w:t>4</w:t>
        </w:r>
        <w:r w:rsidRPr="00143F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SW Design Artifacts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_Toc208787565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7</w:t>
        </w:r>
        <w:r w:rsidRPr="00143F77">
          <w:rPr>
            <w:noProof/>
            <w:webHidden/>
          </w:rPr>
          <w:fldChar w:fldCharType="end"/>
        </w:r>
      </w:hyperlink>
    </w:p>
    <w:p w14:paraId="4287DF81" w14:textId="045559CC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6" w:history="1">
        <w:r w:rsidRPr="00143F77">
          <w:rPr>
            <w:rStyle w:val="Hyperlink"/>
            <w:noProof/>
          </w:rPr>
          <w:t>4.1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CRC Cards (Class–Responsibility–Collaboration)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_Toc208787566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7</w:t>
        </w:r>
        <w:r w:rsidRPr="00143F77">
          <w:rPr>
            <w:noProof/>
            <w:webHidden/>
          </w:rPr>
          <w:fldChar w:fldCharType="end"/>
        </w:r>
      </w:hyperlink>
    </w:p>
    <w:p w14:paraId="71961FDE" w14:textId="35E868A4" w:rsidR="00A44121" w:rsidRPr="00143F77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7" w:history="1">
        <w:r w:rsidRPr="00143F77">
          <w:rPr>
            <w:rStyle w:val="Hyperlink"/>
            <w:noProof/>
            <w:lang w:val="ru-RU"/>
          </w:rPr>
          <w:t>4.2</w:t>
        </w:r>
        <w:r w:rsidRPr="00143F77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143F77">
          <w:rPr>
            <w:rStyle w:val="Hyperlink"/>
            <w:noProof/>
          </w:rPr>
          <w:t>Conceptual UML Diagram (entities &amp; relationships)</w:t>
        </w:r>
        <w:r w:rsidRPr="00143F77">
          <w:rPr>
            <w:noProof/>
            <w:webHidden/>
          </w:rPr>
          <w:tab/>
        </w:r>
        <w:r w:rsidRPr="00143F77">
          <w:rPr>
            <w:noProof/>
            <w:webHidden/>
          </w:rPr>
          <w:fldChar w:fldCharType="begin"/>
        </w:r>
        <w:r w:rsidRPr="00143F77">
          <w:rPr>
            <w:noProof/>
            <w:webHidden/>
          </w:rPr>
          <w:instrText xml:space="preserve"> PAGEREF _Toc208787567 \h </w:instrText>
        </w:r>
        <w:r w:rsidRPr="00143F77">
          <w:rPr>
            <w:noProof/>
            <w:webHidden/>
          </w:rPr>
        </w:r>
        <w:r w:rsidRPr="00143F77">
          <w:rPr>
            <w:noProof/>
            <w:webHidden/>
          </w:rPr>
          <w:fldChar w:fldCharType="separate"/>
        </w:r>
        <w:r w:rsidR="00222EFE" w:rsidRPr="00143F77">
          <w:rPr>
            <w:noProof/>
            <w:webHidden/>
          </w:rPr>
          <w:t>7</w:t>
        </w:r>
        <w:r w:rsidRPr="00143F77">
          <w:rPr>
            <w:noProof/>
            <w:webHidden/>
          </w:rPr>
          <w:fldChar w:fldCharType="end"/>
        </w:r>
      </w:hyperlink>
    </w:p>
    <w:p w14:paraId="1C1597C3" w14:textId="275176D8" w:rsidR="00267E48" w:rsidRPr="00143F77" w:rsidRDefault="00964FE0">
      <w:r w:rsidRPr="00143F77">
        <w:fldChar w:fldCharType="end"/>
      </w:r>
    </w:p>
    <w:p w14:paraId="036BCBF7" w14:textId="77777777" w:rsidR="00745BB3" w:rsidRPr="00143F77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38196291"/>
      <w:bookmarkStart w:id="1" w:name="_Toc208787546"/>
      <w:bookmarkStart w:id="2" w:name="_Toc535737602"/>
      <w:r w:rsidRPr="00143F77">
        <w:lastRenderedPageBreak/>
        <w:t>SW System Overview</w:t>
      </w:r>
      <w:bookmarkEnd w:id="1"/>
    </w:p>
    <w:p w14:paraId="24079F7D" w14:textId="3D246AFC" w:rsidR="00F333FF" w:rsidRPr="00143F77" w:rsidRDefault="00DF486C" w:rsidP="006B302A">
      <w:pPr>
        <w:pStyle w:val="BodyText"/>
        <w:rPr>
          <w:rFonts w:ascii="Trebuchet MS" w:hAnsi="Trebuchet MS" w:cs="Batang"/>
        </w:rPr>
      </w:pPr>
      <w:bookmarkStart w:id="3" w:name="_Toc122187883"/>
      <w:r w:rsidRPr="00143F77">
        <w:rPr>
          <w:rFonts w:ascii="Trebuchet MS" w:hAnsi="Trebuchet MS" w:cs="Batang"/>
        </w:rPr>
        <w:t xml:space="preserve">This SRS </w:t>
      </w:r>
      <w:r w:rsidRPr="00143F77">
        <w:rPr>
          <w:rFonts w:ascii="Trebuchet MS" w:hAnsi="Trebuchet MS" w:cs="Batang"/>
        </w:rPr>
        <w:t xml:space="preserve">outlines the specifications need for a software application designed to facilitate currency conversion services. This application will streamline cashier operations by automating exchange calculations, generating transaction receipts and maintaining digital records for end-of-day reporting. The main objective of this software is to minimize human errors, accelerate customer transaction processing and do make managerial oversight easier </w:t>
      </w:r>
    </w:p>
    <w:p w14:paraId="17177DB2" w14:textId="77777777" w:rsidR="00745BB3" w:rsidRPr="00143F77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  <w:rPr>
          <w:i w:val="0"/>
          <w:iCs w:val="0"/>
        </w:rPr>
      </w:pPr>
      <w:bookmarkStart w:id="4" w:name="_Toc208787547"/>
      <w:r w:rsidRPr="00143F77">
        <w:rPr>
          <w:rFonts w:hint="eastAsia"/>
          <w:i w:val="0"/>
          <w:iCs w:val="0"/>
        </w:rPr>
        <w:t>Purpose</w:t>
      </w:r>
      <w:bookmarkEnd w:id="2"/>
      <w:bookmarkEnd w:id="3"/>
      <w:bookmarkEnd w:id="4"/>
    </w:p>
    <w:p w14:paraId="6173EEC5" w14:textId="64FAD68E" w:rsidR="004469C4" w:rsidRPr="00143F77" w:rsidRDefault="00DF486C" w:rsidP="008740B3">
      <w:pPr>
        <w:rPr>
          <w:rFonts w:ascii="Trebuchet MS" w:hAnsi="Trebuchet MS" w:cs="Batang"/>
          <w:lang w:val="en-GB"/>
        </w:rPr>
      </w:pPr>
      <w:bookmarkStart w:id="5" w:name="_Toc535737604"/>
      <w:bookmarkStart w:id="6" w:name="_Toc122187884"/>
      <w:r w:rsidRPr="00143F77">
        <w:rPr>
          <w:rFonts w:ascii="Trebuchet MS" w:hAnsi="Trebuchet MS" w:cs="Batang"/>
        </w:rPr>
        <w:t xml:space="preserve">The </w:t>
      </w:r>
      <w:r w:rsidR="008B75D3" w:rsidRPr="00143F77">
        <w:rPr>
          <w:rFonts w:ascii="Trebuchet MS" w:hAnsi="Trebuchet MS" w:cs="Batang"/>
        </w:rPr>
        <w:t>main purpose of this system</w:t>
      </w:r>
      <w:r w:rsidRPr="00143F77">
        <w:rPr>
          <w:rFonts w:ascii="Trebuchet MS" w:hAnsi="Trebuchet MS" w:cs="Batang"/>
        </w:rPr>
        <w:t xml:space="preserve"> </w:t>
      </w:r>
      <w:r w:rsidR="000204CD" w:rsidRPr="00143F77">
        <w:rPr>
          <w:rFonts w:ascii="Trebuchet MS" w:hAnsi="Trebuchet MS" w:cs="Batang"/>
        </w:rPr>
        <w:t>is to provide currency conversion transactions within a 2-second timeframe, generate receipts and maintain operation records for further analysis</w:t>
      </w:r>
    </w:p>
    <w:p w14:paraId="0E17C7B5" w14:textId="77777777" w:rsidR="00745BB3" w:rsidRPr="00143F77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  <w:rPr>
          <w:i w:val="0"/>
          <w:iCs w:val="0"/>
        </w:rPr>
      </w:pPr>
      <w:bookmarkStart w:id="7" w:name="_Toc208787548"/>
      <w:r w:rsidRPr="00143F77">
        <w:rPr>
          <w:rFonts w:hint="eastAsia"/>
          <w:i w:val="0"/>
          <w:iCs w:val="0"/>
        </w:rPr>
        <w:t>Scope</w:t>
      </w:r>
      <w:bookmarkEnd w:id="5"/>
      <w:bookmarkEnd w:id="6"/>
      <w:bookmarkEnd w:id="7"/>
    </w:p>
    <w:p w14:paraId="6FA9A6B4" w14:textId="178D6771" w:rsidR="004469C4" w:rsidRPr="00143F77" w:rsidRDefault="000204CD" w:rsidP="000204CD">
      <w:pPr>
        <w:pStyle w:val="ListParagraph"/>
        <w:numPr>
          <w:ilvl w:val="0"/>
          <w:numId w:val="33"/>
        </w:numPr>
        <w:rPr>
          <w:rFonts w:ascii="Trebuchet MS" w:hAnsi="Trebuchet MS" w:cs="Batang"/>
          <w:lang w:val="ru-RU"/>
        </w:rPr>
      </w:pPr>
      <w:bookmarkStart w:id="8" w:name="_Toc122187885"/>
      <w:r w:rsidRPr="00143F77">
        <w:rPr>
          <w:rFonts w:ascii="Trebuchet MS" w:hAnsi="Trebuchet MS" w:cs="Batang"/>
          <w:lang w:val="en-GB"/>
        </w:rPr>
        <w:t xml:space="preserve">Included functionality: transaction data input, automated exchange </w:t>
      </w:r>
      <w:r w:rsidR="003803DF" w:rsidRPr="00143F77">
        <w:rPr>
          <w:rFonts w:ascii="Trebuchet MS" w:hAnsi="Trebuchet MS" w:cs="Batang"/>
          <w:lang w:val="en-GB"/>
        </w:rPr>
        <w:t>calculations</w:t>
      </w:r>
      <w:r w:rsidRPr="00143F77">
        <w:rPr>
          <w:rFonts w:ascii="Trebuchet MS" w:hAnsi="Trebuchet MS" w:cs="Batang"/>
          <w:lang w:val="en-GB"/>
        </w:rPr>
        <w:t>, transaction creation</w:t>
      </w:r>
    </w:p>
    <w:p w14:paraId="31421A89" w14:textId="77777777" w:rsidR="00E34984" w:rsidRPr="00143F77" w:rsidRDefault="00E34984" w:rsidP="000204CD">
      <w:pPr>
        <w:pStyle w:val="ListParagraph"/>
        <w:numPr>
          <w:ilvl w:val="0"/>
          <w:numId w:val="33"/>
        </w:numPr>
        <w:rPr>
          <w:rFonts w:ascii="Trebuchet MS" w:hAnsi="Trebuchet MS" w:cs="Batang"/>
          <w:lang w:val="ru-RU"/>
        </w:rPr>
      </w:pPr>
      <w:r w:rsidRPr="00143F77">
        <w:rPr>
          <w:rFonts w:ascii="Trebuchet MS" w:hAnsi="Trebuchet MS" w:cs="Batang"/>
          <w:lang w:val="en-GB"/>
        </w:rPr>
        <w:t xml:space="preserve">Excluded functionality: internet banking, tax services, </w:t>
      </w:r>
    </w:p>
    <w:p w14:paraId="0F24576C" w14:textId="77777777" w:rsidR="00E34984" w:rsidRPr="00143F77" w:rsidRDefault="00E34984" w:rsidP="000204CD">
      <w:pPr>
        <w:pStyle w:val="ListParagraph"/>
        <w:numPr>
          <w:ilvl w:val="0"/>
          <w:numId w:val="33"/>
        </w:numPr>
        <w:rPr>
          <w:rFonts w:ascii="Trebuchet MS" w:hAnsi="Trebuchet MS" w:cs="Batang"/>
          <w:lang w:val="ru-RU"/>
        </w:rPr>
      </w:pPr>
      <w:r w:rsidRPr="00143F77">
        <w:rPr>
          <w:rFonts w:ascii="Trebuchet MS" w:hAnsi="Trebuchet MS" w:cs="Batang"/>
          <w:lang w:val="en-GB"/>
        </w:rPr>
        <w:t>Benefits: reduced human error, faster service, easier management of funds</w:t>
      </w:r>
    </w:p>
    <w:p w14:paraId="2D2D89AE" w14:textId="2689124F" w:rsidR="008B75D3" w:rsidRPr="00143F77" w:rsidRDefault="00E34984" w:rsidP="000204CD">
      <w:pPr>
        <w:pStyle w:val="ListParagraph"/>
        <w:numPr>
          <w:ilvl w:val="0"/>
          <w:numId w:val="33"/>
        </w:numPr>
        <w:rPr>
          <w:rFonts w:ascii="Trebuchet MS" w:hAnsi="Trebuchet MS" w:cs="Batang"/>
          <w:lang w:val="ru-RU"/>
        </w:rPr>
      </w:pPr>
      <w:r w:rsidRPr="00143F77">
        <w:rPr>
          <w:rFonts w:ascii="Trebuchet MS" w:hAnsi="Trebuchet MS" w:cs="Batang"/>
          <w:lang w:val="en-GB"/>
        </w:rPr>
        <w:t>Key features: automized calculations, retrievable receipts, file storage</w:t>
      </w:r>
    </w:p>
    <w:p w14:paraId="5E1365A2" w14:textId="77777777" w:rsidR="00745BB3" w:rsidRPr="00143F77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  <w:rPr>
          <w:i w:val="0"/>
          <w:iCs w:val="0"/>
        </w:rPr>
      </w:pPr>
      <w:bookmarkStart w:id="9" w:name="_Toc208787549"/>
      <w:r w:rsidRPr="00143F77">
        <w:rPr>
          <w:rFonts w:hint="eastAsia"/>
          <w:i w:val="0"/>
          <w:iCs w:val="0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4B1412" w:rsidRPr="00143F77" w14:paraId="490A91E2" w14:textId="77777777" w:rsidTr="00226F54">
        <w:tc>
          <w:tcPr>
            <w:tcW w:w="10008" w:type="dxa"/>
            <w:vAlign w:val="center"/>
          </w:tcPr>
          <w:p w14:paraId="4FFD71FB" w14:textId="7B7BEB82" w:rsidR="00226F54" w:rsidRPr="00143F77" w:rsidRDefault="00226F54" w:rsidP="000204CD">
            <w:pPr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358B73ED" w14:textId="77777777" w:rsidR="00745BB3" w:rsidRPr="00143F77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  <w:rPr>
          <w:i w:val="0"/>
          <w:iCs w:val="0"/>
        </w:rPr>
      </w:pPr>
      <w:bookmarkStart w:id="10" w:name="_Toc122187886"/>
      <w:bookmarkStart w:id="11" w:name="_Toc208787550"/>
      <w:r w:rsidRPr="00143F77">
        <w:rPr>
          <w:rFonts w:hint="eastAsia"/>
          <w:i w:val="0"/>
          <w:iCs w:val="0"/>
        </w:rPr>
        <w:t>General Constraints</w:t>
      </w:r>
      <w:bookmarkEnd w:id="10"/>
      <w:bookmarkEnd w:id="11"/>
    </w:p>
    <w:p w14:paraId="0ED21A9F" w14:textId="77777777" w:rsidR="008740B3" w:rsidRPr="00143F77" w:rsidRDefault="008740B3" w:rsidP="008740B3">
      <w:pPr>
        <w:rPr>
          <w:rFonts w:ascii="Trebuchet MS" w:hAnsi="Trebuchet MS" w:cs="Batang"/>
          <w:i/>
          <w:iCs/>
        </w:rPr>
      </w:pPr>
      <w:bookmarkStart w:id="12" w:name="_Toc122187887"/>
      <w:r w:rsidRPr="00143F77">
        <w:rPr>
          <w:rFonts w:ascii="Trebuchet MS" w:hAnsi="Trebuchet MS" w:cs="Batang"/>
          <w:i/>
          <w:iCs/>
        </w:rPr>
        <w:t>List technical and business constraints such as programming language, operating system, performance limitations, and standards.</w:t>
      </w:r>
    </w:p>
    <w:p w14:paraId="5D4DE5CF" w14:textId="77777777" w:rsidR="00745BB3" w:rsidRPr="00143F77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  <w:rPr>
          <w:i w:val="0"/>
          <w:iCs w:val="0"/>
        </w:rPr>
      </w:pPr>
      <w:bookmarkStart w:id="13" w:name="_Toc208787551"/>
      <w:r w:rsidRPr="00143F77">
        <w:rPr>
          <w:rFonts w:hint="eastAsia"/>
          <w:i w:val="0"/>
          <w:iCs w:val="0"/>
        </w:rPr>
        <w:t>Assumptions and Dependencies</w:t>
      </w:r>
      <w:bookmarkEnd w:id="12"/>
      <w:bookmarkEnd w:id="13"/>
    </w:p>
    <w:p w14:paraId="34DD2912" w14:textId="77777777" w:rsidR="008740B3" w:rsidRPr="00143F77" w:rsidRDefault="008740B3" w:rsidP="008740B3">
      <w:pPr>
        <w:rPr>
          <w:rFonts w:ascii="Trebuchet MS" w:hAnsi="Trebuchet MS" w:cs="Batang"/>
          <w:i/>
          <w:iCs/>
        </w:rPr>
      </w:pPr>
      <w:bookmarkStart w:id="14" w:name="_Toc122187888"/>
      <w:r w:rsidRPr="00143F77">
        <w:rPr>
          <w:rFonts w:ascii="Trebuchet MS" w:hAnsi="Trebuchet MS" w:cs="Batang"/>
          <w:i/>
          <w:iCs/>
        </w:rPr>
        <w:t>State assumptions (e.g., availability of internet, supported devices) and dependencies (e.g., external APIs, hardware).</w:t>
      </w:r>
    </w:p>
    <w:p w14:paraId="64DDDFE8" w14:textId="77777777" w:rsidR="00745BB3" w:rsidRPr="00143F77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  <w:rPr>
          <w:i w:val="0"/>
          <w:iCs w:val="0"/>
        </w:rPr>
      </w:pPr>
      <w:bookmarkStart w:id="15" w:name="_Toc208787552"/>
      <w:r w:rsidRPr="00143F77">
        <w:rPr>
          <w:rFonts w:hint="eastAsia"/>
          <w:i w:val="0"/>
          <w:iCs w:val="0"/>
        </w:rPr>
        <w:t>Acronyms and Abbreviations</w:t>
      </w:r>
      <w:bookmarkEnd w:id="14"/>
      <w:bookmarkEnd w:id="15"/>
    </w:p>
    <w:p w14:paraId="645608D7" w14:textId="476ECC44" w:rsidR="008740B3" w:rsidRPr="00143F77" w:rsidRDefault="008740B3" w:rsidP="008740B3">
      <w:p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List all acronyms and abbreviations used in the document along with their explanations.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4B1412" w:rsidRPr="00143F77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143F77" w:rsidRDefault="00745BB3" w:rsidP="00280468">
            <w:pPr>
              <w:jc w:val="center"/>
              <w:rPr>
                <w:b/>
                <w:bCs/>
              </w:rPr>
            </w:pPr>
            <w:r w:rsidRPr="00143F77">
              <w:rPr>
                <w:rFonts w:hint="eastAsia"/>
                <w:b/>
                <w:bCs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143F77" w:rsidRDefault="00745BB3" w:rsidP="00280468">
            <w:pPr>
              <w:jc w:val="center"/>
              <w:rPr>
                <w:b/>
                <w:bCs/>
              </w:rPr>
            </w:pPr>
            <w:r w:rsidRPr="00143F77">
              <w:rPr>
                <w:rFonts w:hint="eastAsia"/>
                <w:b/>
                <w:bCs/>
              </w:rPr>
              <w:t>Description of terms</w:t>
            </w:r>
          </w:p>
        </w:tc>
      </w:tr>
      <w:tr w:rsidR="004B1412" w:rsidRPr="00143F77" w14:paraId="1F6D3386" w14:textId="77777777">
        <w:tc>
          <w:tcPr>
            <w:tcW w:w="1408" w:type="dxa"/>
          </w:tcPr>
          <w:p w14:paraId="1C4F2D9E" w14:textId="0A2F1D3F" w:rsidR="00745BB3" w:rsidRPr="00143F77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495BC80" w14:textId="63DC016A" w:rsidR="00745BB3" w:rsidRPr="00143F77" w:rsidRDefault="00745BB3" w:rsidP="00280468">
            <w:pPr>
              <w:rPr>
                <w:bCs/>
              </w:rPr>
            </w:pPr>
          </w:p>
        </w:tc>
      </w:tr>
      <w:tr w:rsidR="004B1412" w:rsidRPr="00143F77" w14:paraId="5057A07D" w14:textId="77777777">
        <w:tc>
          <w:tcPr>
            <w:tcW w:w="1408" w:type="dxa"/>
          </w:tcPr>
          <w:p w14:paraId="3B5E57EC" w14:textId="273AAB12" w:rsidR="00745BB3" w:rsidRPr="00143F77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D5FD413" w14:textId="4C81B647" w:rsidR="00745BB3" w:rsidRPr="00143F77" w:rsidRDefault="00745BB3" w:rsidP="00280468">
            <w:pPr>
              <w:rPr>
                <w:bCs/>
              </w:rPr>
            </w:pPr>
          </w:p>
        </w:tc>
      </w:tr>
      <w:tr w:rsidR="004B1412" w:rsidRPr="00143F77" w14:paraId="21B93117" w14:textId="77777777">
        <w:tc>
          <w:tcPr>
            <w:tcW w:w="1408" w:type="dxa"/>
          </w:tcPr>
          <w:p w14:paraId="4CB4AF1B" w14:textId="6C468E8B" w:rsidR="00D408B5" w:rsidRPr="00143F77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4AAE7487" w14:textId="10C18CE3" w:rsidR="00D408B5" w:rsidRPr="00143F77" w:rsidRDefault="00D408B5" w:rsidP="00280468">
            <w:pPr>
              <w:rPr>
                <w:bCs/>
              </w:rPr>
            </w:pPr>
          </w:p>
        </w:tc>
      </w:tr>
      <w:tr w:rsidR="004B1412" w:rsidRPr="00143F77" w14:paraId="568152ED" w14:textId="77777777">
        <w:tc>
          <w:tcPr>
            <w:tcW w:w="1408" w:type="dxa"/>
          </w:tcPr>
          <w:p w14:paraId="589D1539" w14:textId="0678DA1F" w:rsidR="00D408B5" w:rsidRPr="00143F77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1D440BB1" w14:textId="69D75F88" w:rsidR="00D408B5" w:rsidRPr="00143F77" w:rsidRDefault="00D408B5" w:rsidP="00280468">
            <w:pPr>
              <w:rPr>
                <w:bCs/>
              </w:rPr>
            </w:pPr>
          </w:p>
        </w:tc>
      </w:tr>
      <w:tr w:rsidR="004B1412" w:rsidRPr="00143F77" w14:paraId="1A1D2641" w14:textId="77777777">
        <w:tc>
          <w:tcPr>
            <w:tcW w:w="1408" w:type="dxa"/>
          </w:tcPr>
          <w:p w14:paraId="3A572ED5" w14:textId="79694EAA" w:rsidR="00D408B5" w:rsidRPr="00143F77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143F77" w:rsidRDefault="00D408B5" w:rsidP="00280468">
            <w:pPr>
              <w:rPr>
                <w:bCs/>
              </w:rPr>
            </w:pPr>
          </w:p>
        </w:tc>
      </w:tr>
      <w:tr w:rsidR="004B1412" w:rsidRPr="00143F77" w14:paraId="7B4039A8" w14:textId="77777777">
        <w:tc>
          <w:tcPr>
            <w:tcW w:w="1408" w:type="dxa"/>
          </w:tcPr>
          <w:p w14:paraId="6B5155F1" w14:textId="6E8BEE65" w:rsidR="00D408B5" w:rsidRPr="00143F77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143F77" w:rsidRDefault="00D408B5" w:rsidP="00280468">
            <w:pPr>
              <w:rPr>
                <w:bCs/>
              </w:rPr>
            </w:pPr>
          </w:p>
        </w:tc>
      </w:tr>
      <w:tr w:rsidR="004B1412" w:rsidRPr="00143F77" w14:paraId="5FB207B4" w14:textId="77777777">
        <w:tc>
          <w:tcPr>
            <w:tcW w:w="1408" w:type="dxa"/>
          </w:tcPr>
          <w:p w14:paraId="69F0DCC3" w14:textId="4D130601" w:rsidR="00D408B5" w:rsidRPr="00143F77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143F77" w:rsidRDefault="00D408B5" w:rsidP="00957D74">
            <w:pPr>
              <w:rPr>
                <w:bCs/>
              </w:rPr>
            </w:pPr>
          </w:p>
        </w:tc>
      </w:tr>
      <w:tr w:rsidR="004B1412" w:rsidRPr="00143F77" w14:paraId="4062111F" w14:textId="77777777">
        <w:tc>
          <w:tcPr>
            <w:tcW w:w="1408" w:type="dxa"/>
          </w:tcPr>
          <w:p w14:paraId="4BDE7BC0" w14:textId="68F1529E" w:rsidR="00D408B5" w:rsidRPr="00143F77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143F77" w:rsidRDefault="00D408B5" w:rsidP="00280468">
            <w:pPr>
              <w:rPr>
                <w:bCs/>
              </w:rPr>
            </w:pPr>
          </w:p>
        </w:tc>
      </w:tr>
      <w:tr w:rsidR="004B1412" w:rsidRPr="00143F77" w14:paraId="5BE97EC3" w14:textId="77777777">
        <w:tc>
          <w:tcPr>
            <w:tcW w:w="1408" w:type="dxa"/>
          </w:tcPr>
          <w:p w14:paraId="0D379AA5" w14:textId="23090492" w:rsidR="00D408B5" w:rsidRPr="00143F77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143F77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Pr="00143F77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208787553"/>
      <w:bookmarkStart w:id="18" w:name="_Toc99419472"/>
      <w:bookmarkStart w:id="19" w:name="_Toc38196312"/>
      <w:bookmarkEnd w:id="0"/>
      <w:r w:rsidRPr="00143F77">
        <w:rPr>
          <w:rFonts w:hint="eastAsia"/>
        </w:rPr>
        <w:lastRenderedPageBreak/>
        <w:t>SW</w:t>
      </w:r>
      <w:r w:rsidR="00745BB3" w:rsidRPr="00143F77">
        <w:rPr>
          <w:rFonts w:hint="eastAsia"/>
        </w:rPr>
        <w:t xml:space="preserve"> Functional Requirements</w:t>
      </w:r>
      <w:bookmarkEnd w:id="16"/>
      <w:bookmarkEnd w:id="17"/>
    </w:p>
    <w:p w14:paraId="5CC2BABC" w14:textId="77777777" w:rsidR="007A6FD8" w:rsidRPr="00143F77" w:rsidRDefault="007A6FD8" w:rsidP="007A6FD8">
      <w:pPr>
        <w:pStyle w:val="Heading2"/>
        <w:numPr>
          <w:ilvl w:val="0"/>
          <w:numId w:val="0"/>
        </w:numPr>
        <w:ind w:left="576" w:hanging="576"/>
        <w:rPr>
          <w:i w:val="0"/>
          <w:iCs w:val="0"/>
        </w:rPr>
      </w:pPr>
      <w:bookmarkStart w:id="20" w:name="_Toc208787554"/>
      <w:r w:rsidRPr="00143F77">
        <w:rPr>
          <w:i w:val="0"/>
          <w:iCs w:val="0"/>
        </w:rPr>
        <w:t>2.1 Features / Functions to be Implemented</w:t>
      </w:r>
      <w:bookmarkEnd w:id="20"/>
    </w:p>
    <w:p w14:paraId="53CB8F7D" w14:textId="278279C1" w:rsidR="008B418B" w:rsidRPr="00143F77" w:rsidRDefault="001F707C" w:rsidP="007A6FD8">
      <w:pPr>
        <w:pStyle w:val="BodyText"/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 xml:space="preserve">Example </w:t>
      </w:r>
      <w:r w:rsidR="008B418B" w:rsidRPr="00143F77">
        <w:rPr>
          <w:rFonts w:ascii="Trebuchet MS" w:hAnsi="Trebuchet MS" w:cs="Batang"/>
        </w:rPr>
        <w:t>User Stories:</w:t>
      </w:r>
    </w:p>
    <w:p w14:paraId="0F29BDC5" w14:textId="78EE3AED" w:rsidR="00143F77" w:rsidRPr="00143F77" w:rsidRDefault="008B418B" w:rsidP="00143F77">
      <w:pPr>
        <w:pStyle w:val="BodyText"/>
        <w:numPr>
          <w:ilvl w:val="0"/>
          <w:numId w:val="34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As a client, I want to exchange a specific currency at a given rate, so I receive the target amount.</w:t>
      </w:r>
    </w:p>
    <w:p w14:paraId="04217022" w14:textId="7F745D11" w:rsidR="008B418B" w:rsidRPr="00143F77" w:rsidRDefault="008B418B" w:rsidP="004B1412">
      <w:pPr>
        <w:pStyle w:val="BodyText"/>
        <w:numPr>
          <w:ilvl w:val="0"/>
          <w:numId w:val="34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As a client, I want to receive a receipt of the transaction</w:t>
      </w:r>
      <w:r w:rsidR="001F707C" w:rsidRPr="00143F77">
        <w:rPr>
          <w:rFonts w:ascii="Trebuchet MS" w:hAnsi="Trebuchet MS" w:cs="Batang"/>
        </w:rPr>
        <w:t>, so I have proof of the transaction.</w:t>
      </w:r>
    </w:p>
    <w:p w14:paraId="014F33D9" w14:textId="77777777" w:rsidR="005250A4" w:rsidRPr="00143F77" w:rsidRDefault="005250A4" w:rsidP="004B1412">
      <w:pPr>
        <w:pStyle w:val="BodyText"/>
        <w:numPr>
          <w:ilvl w:val="0"/>
          <w:numId w:val="34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As a cashier, I want to generate the end-of-day report, so managers can see transactions that happened.</w:t>
      </w:r>
    </w:p>
    <w:p w14:paraId="115B9426" w14:textId="25E44A92" w:rsidR="005250A4" w:rsidRPr="00143F77" w:rsidRDefault="005250A4" w:rsidP="004B1412">
      <w:pPr>
        <w:pStyle w:val="BodyText"/>
        <w:numPr>
          <w:ilvl w:val="0"/>
          <w:numId w:val="34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As a cashier, I want to check the currency amount in the reserve before a transaction, so I can ensure that the transaction can happen</w:t>
      </w:r>
    </w:p>
    <w:p w14:paraId="0E73670D" w14:textId="144528CB" w:rsidR="00E17C08" w:rsidRPr="00143F77" w:rsidRDefault="001F707C" w:rsidP="007A6FD8">
      <w:pPr>
        <w:pStyle w:val="BodyText"/>
        <w:numPr>
          <w:ilvl w:val="0"/>
          <w:numId w:val="34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As a manager, I want to change the exchange rate of a specific currency, so I control revenue.</w:t>
      </w:r>
    </w:p>
    <w:p w14:paraId="22C2EDD2" w14:textId="09F4C698" w:rsidR="005250A4" w:rsidRPr="00143F77" w:rsidRDefault="005250A4" w:rsidP="007A6FD8">
      <w:pPr>
        <w:pStyle w:val="BodyText"/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 xml:space="preserve">From stated </w:t>
      </w:r>
      <w:r w:rsidR="00E17C08" w:rsidRPr="00143F77">
        <w:rPr>
          <w:rFonts w:ascii="Trebuchet MS" w:hAnsi="Trebuchet MS" w:cs="Batang"/>
        </w:rPr>
        <w:t>user stories we can identify functions:</w:t>
      </w:r>
    </w:p>
    <w:p w14:paraId="7EC18618" w14:textId="4714D891" w:rsidR="00E17C08" w:rsidRPr="00143F77" w:rsidRDefault="00E17C08" w:rsidP="00143F77">
      <w:pPr>
        <w:pStyle w:val="BodyText"/>
        <w:numPr>
          <w:ilvl w:val="0"/>
          <w:numId w:val="35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User interactions: entering transaction data, printing receipts.</w:t>
      </w:r>
    </w:p>
    <w:p w14:paraId="13DBAD7A" w14:textId="6655B9A0" w:rsidR="00E17C08" w:rsidRPr="00143F77" w:rsidRDefault="00E17C08" w:rsidP="00143F77">
      <w:pPr>
        <w:pStyle w:val="BodyText"/>
        <w:numPr>
          <w:ilvl w:val="0"/>
          <w:numId w:val="35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Business process: transaction handling, end-of-day reporting.</w:t>
      </w:r>
    </w:p>
    <w:p w14:paraId="2A7707C6" w14:textId="2790A646" w:rsidR="007A6FD8" w:rsidRPr="00143F77" w:rsidRDefault="00E17C08" w:rsidP="004B1412">
      <w:pPr>
        <w:pStyle w:val="BodyText"/>
        <w:numPr>
          <w:ilvl w:val="0"/>
          <w:numId w:val="35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System logic: automated calculations</w:t>
      </w:r>
      <w:r w:rsidR="00243B52" w:rsidRPr="00143F77">
        <w:rPr>
          <w:rFonts w:ascii="Trebuchet MS" w:hAnsi="Trebuchet MS" w:cs="Batang"/>
        </w:rPr>
        <w:t xml:space="preserve"> of exchanged amounts, transaction logging</w:t>
      </w:r>
    </w:p>
    <w:p w14:paraId="77B77B01" w14:textId="374D8FE9" w:rsidR="00745BB3" w:rsidRPr="00143F77" w:rsidRDefault="0005075D" w:rsidP="001F74C2">
      <w:pPr>
        <w:pStyle w:val="Heading2"/>
        <w:rPr>
          <w:i w:val="0"/>
          <w:iCs w:val="0"/>
        </w:rPr>
      </w:pPr>
      <w:bookmarkStart w:id="21" w:name="_Install"/>
      <w:bookmarkStart w:id="22" w:name="_Installation"/>
      <w:bookmarkStart w:id="23" w:name="_Toc208787555"/>
      <w:bookmarkEnd w:id="21"/>
      <w:bookmarkEnd w:id="22"/>
      <w:r w:rsidRPr="00143F77">
        <w:rPr>
          <w:i w:val="0"/>
          <w:iCs w:val="0"/>
        </w:rPr>
        <w:t>Acceptance Criteria</w:t>
      </w:r>
      <w:bookmarkEnd w:id="23"/>
    </w:p>
    <w:p w14:paraId="49F765ED" w14:textId="5842065E" w:rsidR="00243B52" w:rsidRPr="00143F77" w:rsidRDefault="00243B52" w:rsidP="00243B52">
      <w:pPr>
        <w:pStyle w:val="ListParagraph"/>
        <w:numPr>
          <w:ilvl w:val="0"/>
          <w:numId w:val="36"/>
        </w:numPr>
        <w:rPr>
          <w:rFonts w:ascii="Trebuchet MS" w:hAnsi="Trebuchet MS" w:cs="Batang"/>
        </w:rPr>
      </w:pPr>
      <w:bookmarkStart w:id="24" w:name="_Add_device"/>
      <w:bookmarkStart w:id="25" w:name="_Toc122187895"/>
      <w:bookmarkStart w:id="26" w:name="_Toc535737615"/>
      <w:bookmarkEnd w:id="24"/>
      <w:r w:rsidRPr="00143F77">
        <w:rPr>
          <w:rFonts w:ascii="Trebuchet MS" w:hAnsi="Trebuchet MS" w:cs="Batang"/>
        </w:rPr>
        <w:t>Transaction receipts must be created and stored digitally following each completed exchange.</w:t>
      </w:r>
    </w:p>
    <w:p w14:paraId="3FED4540" w14:textId="6C532DBA" w:rsidR="00243B52" w:rsidRPr="00143F77" w:rsidRDefault="00243B52" w:rsidP="00243B52">
      <w:pPr>
        <w:pStyle w:val="ListParagraph"/>
        <w:numPr>
          <w:ilvl w:val="0"/>
          <w:numId w:val="36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Exchange amount calculations must maintain precision to two decimal places.</w:t>
      </w:r>
    </w:p>
    <w:p w14:paraId="52AD3FF7" w14:textId="581A81DD" w:rsidR="007A6FD8" w:rsidRPr="00143F77" w:rsidRDefault="00243B52" w:rsidP="00143F77">
      <w:pPr>
        <w:pStyle w:val="ListParagraph"/>
        <w:numPr>
          <w:ilvl w:val="0"/>
          <w:numId w:val="36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End-of-day summary reports must contain total transaction count and cumulative exchange values.</w:t>
      </w:r>
    </w:p>
    <w:p w14:paraId="145BF643" w14:textId="77777777" w:rsidR="004F7598" w:rsidRPr="00143F77" w:rsidRDefault="004F7598" w:rsidP="004F7598">
      <w:pPr>
        <w:pStyle w:val="Heading2"/>
        <w:rPr>
          <w:i w:val="0"/>
          <w:iCs w:val="0"/>
          <w:lang w:val="ru-RU"/>
        </w:rPr>
      </w:pPr>
      <w:bookmarkStart w:id="27" w:name="_Toc208787556"/>
      <w:r w:rsidRPr="00143F77">
        <w:rPr>
          <w:i w:val="0"/>
          <w:iCs w:val="0"/>
        </w:rPr>
        <w:t>Implementation Requirements</w:t>
      </w:r>
      <w:bookmarkEnd w:id="27"/>
    </w:p>
    <w:p w14:paraId="0B20664A" w14:textId="77777777" w:rsidR="00243B52" w:rsidRPr="00143F77" w:rsidRDefault="00243B52" w:rsidP="00143F77">
      <w:pPr>
        <w:pStyle w:val="ListParagraph"/>
        <w:numPr>
          <w:ilvl w:val="0"/>
          <w:numId w:val="44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Transaction data must be saved in CSV format including timestamp, source currency, target currency, and value.</w:t>
      </w:r>
    </w:p>
    <w:p w14:paraId="2AE0F2D7" w14:textId="7500D98E" w:rsidR="007A6FD8" w:rsidRPr="00143F77" w:rsidRDefault="00243B52" w:rsidP="00143F77">
      <w:pPr>
        <w:pStyle w:val="ListParagraph"/>
        <w:numPr>
          <w:ilvl w:val="0"/>
          <w:numId w:val="44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The application must operate exclusively in command-line mode (CLI).</w:t>
      </w:r>
    </w:p>
    <w:p w14:paraId="7D727434" w14:textId="77777777" w:rsidR="007A6FD8" w:rsidRPr="00143F77" w:rsidRDefault="007A6FD8" w:rsidP="007A6FD8">
      <w:pPr>
        <w:pStyle w:val="BodyText"/>
      </w:pPr>
    </w:p>
    <w:p w14:paraId="0E7E3AD5" w14:textId="77777777" w:rsidR="00745BB3" w:rsidRPr="00143F77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8787557"/>
      <w:r w:rsidRPr="00143F77">
        <w:rPr>
          <w:rFonts w:hint="eastAsia"/>
        </w:rPr>
        <w:lastRenderedPageBreak/>
        <w:t>SW</w:t>
      </w:r>
      <w:r w:rsidR="00745BB3" w:rsidRPr="00143F77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Pr="00143F77" w:rsidRDefault="00C5711B" w:rsidP="00C5711B">
      <w:pPr>
        <w:pStyle w:val="Heading2"/>
        <w:rPr>
          <w:i w:val="0"/>
          <w:iCs w:val="0"/>
          <w:lang w:val="ru-RU"/>
        </w:rPr>
      </w:pPr>
      <w:bookmarkStart w:id="29" w:name="_Toc208787558"/>
      <w:bookmarkStart w:id="30" w:name="_Toc122187924"/>
      <w:bookmarkEnd w:id="26"/>
      <w:r w:rsidRPr="00143F77">
        <w:rPr>
          <w:i w:val="0"/>
          <w:iCs w:val="0"/>
        </w:rPr>
        <w:t>Resource Consumption</w:t>
      </w:r>
      <w:bookmarkEnd w:id="29"/>
    </w:p>
    <w:p w14:paraId="100BD3FD" w14:textId="77777777" w:rsidR="00730AB2" w:rsidRPr="00143F77" w:rsidRDefault="00730AB2" w:rsidP="00143F77">
      <w:pPr>
        <w:pStyle w:val="ListParagraph"/>
        <w:numPr>
          <w:ilvl w:val="0"/>
          <w:numId w:val="41"/>
        </w:numPr>
        <w:rPr>
          <w:rFonts w:ascii="Trebuchet MS" w:hAnsi="Trebuchet MS" w:cs="Batang" w:hint="eastAsia"/>
        </w:rPr>
      </w:pPr>
      <w:r w:rsidRPr="00143F77">
        <w:rPr>
          <w:rFonts w:ascii="Trebuchet MS" w:hAnsi="Trebuchet MS" w:cs="Batang" w:hint="eastAsia"/>
        </w:rPr>
        <w:t xml:space="preserve">Exchange operation processing time: </w:t>
      </w:r>
      <w:r w:rsidRPr="00143F77">
        <w:rPr>
          <w:rFonts w:ascii="Trebuchet MS" w:hAnsi="Trebuchet MS" w:cs="Batang" w:hint="eastAsia"/>
        </w:rPr>
        <w:t>≤</w:t>
      </w:r>
      <w:r w:rsidRPr="00143F77">
        <w:rPr>
          <w:rFonts w:ascii="Trebuchet MS" w:hAnsi="Trebuchet MS" w:cs="Batang" w:hint="eastAsia"/>
        </w:rPr>
        <w:t xml:space="preserve"> 2 seconds</w:t>
      </w:r>
    </w:p>
    <w:p w14:paraId="30D03FE4" w14:textId="77777777" w:rsidR="00730AB2" w:rsidRPr="00143F77" w:rsidRDefault="00730AB2" w:rsidP="00143F77">
      <w:pPr>
        <w:pStyle w:val="ListParagraph"/>
        <w:numPr>
          <w:ilvl w:val="0"/>
          <w:numId w:val="41"/>
        </w:numPr>
        <w:rPr>
          <w:rFonts w:ascii="Trebuchet MS" w:hAnsi="Trebuchet MS" w:cs="Batang" w:hint="eastAsia"/>
        </w:rPr>
      </w:pPr>
      <w:r w:rsidRPr="00143F77">
        <w:rPr>
          <w:rFonts w:ascii="Trebuchet MS" w:hAnsi="Trebuchet MS" w:cs="Batang" w:hint="eastAsia"/>
        </w:rPr>
        <w:t xml:space="preserve">Peak memory utilization: </w:t>
      </w:r>
      <w:r w:rsidRPr="00143F77">
        <w:rPr>
          <w:rFonts w:ascii="Trebuchet MS" w:hAnsi="Trebuchet MS" w:cs="Batang" w:hint="eastAsia"/>
        </w:rPr>
        <w:t>≤</w:t>
      </w:r>
      <w:r w:rsidRPr="00143F77">
        <w:rPr>
          <w:rFonts w:ascii="Trebuchet MS" w:hAnsi="Trebuchet MS" w:cs="Batang" w:hint="eastAsia"/>
        </w:rPr>
        <w:t xml:space="preserve"> 100 MB</w:t>
      </w:r>
    </w:p>
    <w:p w14:paraId="1415B1DB" w14:textId="402FE366" w:rsidR="007A6FD8" w:rsidRPr="00143F77" w:rsidRDefault="00730AB2" w:rsidP="00143F77">
      <w:pPr>
        <w:pStyle w:val="ListParagraph"/>
        <w:numPr>
          <w:ilvl w:val="0"/>
          <w:numId w:val="41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 w:hint="eastAsia"/>
        </w:rPr>
        <w:t xml:space="preserve">Daily log file size limit: </w:t>
      </w:r>
      <w:r w:rsidRPr="00143F77">
        <w:rPr>
          <w:rFonts w:ascii="Trebuchet MS" w:hAnsi="Trebuchet MS" w:cs="Batang" w:hint="eastAsia"/>
        </w:rPr>
        <w:t>≤</w:t>
      </w:r>
      <w:r w:rsidRPr="00143F77">
        <w:rPr>
          <w:rFonts w:ascii="Trebuchet MS" w:hAnsi="Trebuchet MS" w:cs="Batang" w:hint="eastAsia"/>
        </w:rPr>
        <w:t xml:space="preserve"> 5 MB</w:t>
      </w:r>
    </w:p>
    <w:p w14:paraId="1DB2F81C" w14:textId="77777777" w:rsidR="00C5711B" w:rsidRPr="00143F77" w:rsidRDefault="00C5711B" w:rsidP="005D39F4">
      <w:pPr>
        <w:pStyle w:val="Heading2"/>
        <w:rPr>
          <w:i w:val="0"/>
          <w:iCs w:val="0"/>
        </w:rPr>
      </w:pPr>
      <w:bookmarkStart w:id="31" w:name="_Toc208787559"/>
      <w:r w:rsidRPr="00143F77">
        <w:rPr>
          <w:i w:val="0"/>
          <w:iCs w:val="0"/>
        </w:rPr>
        <w:t>License Issues</w:t>
      </w:r>
      <w:bookmarkEnd w:id="31"/>
    </w:p>
    <w:p w14:paraId="0DC9BBD3" w14:textId="77777777" w:rsidR="00730AB2" w:rsidRPr="00143F77" w:rsidRDefault="00730AB2" w:rsidP="00143F77">
      <w:pPr>
        <w:pStyle w:val="ListParagraph"/>
        <w:numPr>
          <w:ilvl w:val="0"/>
          <w:numId w:val="42"/>
        </w:numPr>
        <w:rPr>
          <w:rFonts w:ascii="Trebuchet MS" w:hAnsi="Trebuchet MS" w:cs="Batang"/>
        </w:rPr>
      </w:pPr>
      <w:bookmarkStart w:id="32" w:name="_Toc122187934"/>
      <w:bookmarkEnd w:id="30"/>
      <w:r w:rsidRPr="00143F77">
        <w:rPr>
          <w:rFonts w:ascii="Trebuchet MS" w:hAnsi="Trebuchet MS" w:cs="Batang"/>
        </w:rPr>
        <w:t>Exclusively standard C++ STL libraries are permitted.</w:t>
      </w:r>
    </w:p>
    <w:p w14:paraId="0F3732F8" w14:textId="77777777" w:rsidR="00730AB2" w:rsidRPr="00143F77" w:rsidRDefault="00730AB2" w:rsidP="00143F77">
      <w:pPr>
        <w:pStyle w:val="ListParagraph"/>
        <w:numPr>
          <w:ilvl w:val="0"/>
          <w:numId w:val="42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Proprietary third-party components are prohibited.</w:t>
      </w:r>
    </w:p>
    <w:p w14:paraId="34FB5526" w14:textId="53AB191A" w:rsidR="007A6FD8" w:rsidRPr="00143F77" w:rsidRDefault="00730AB2" w:rsidP="00143F77">
      <w:pPr>
        <w:pStyle w:val="ListParagraph"/>
        <w:numPr>
          <w:ilvl w:val="0"/>
          <w:numId w:val="42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External dependencies are acceptable only with permissive open-source licensing (MIT, Apache-2.0).</w:t>
      </w:r>
    </w:p>
    <w:p w14:paraId="3ACFD012" w14:textId="77777777" w:rsidR="00745BB3" w:rsidRPr="00143F77" w:rsidRDefault="00745BB3" w:rsidP="005D39F4">
      <w:pPr>
        <w:pStyle w:val="Heading2"/>
        <w:rPr>
          <w:i w:val="0"/>
          <w:iCs w:val="0"/>
        </w:rPr>
      </w:pPr>
      <w:bookmarkStart w:id="33" w:name="_Toc208787560"/>
      <w:r w:rsidRPr="00143F77">
        <w:rPr>
          <w:rFonts w:hint="eastAsia"/>
          <w:i w:val="0"/>
          <w:iCs w:val="0"/>
        </w:rPr>
        <w:t>Coding Standard</w:t>
      </w:r>
      <w:bookmarkEnd w:id="32"/>
      <w:bookmarkEnd w:id="33"/>
    </w:p>
    <w:p w14:paraId="66535BAF" w14:textId="77777777" w:rsidR="00730AB2" w:rsidRPr="00143F77" w:rsidRDefault="00730AB2" w:rsidP="00143F77">
      <w:pPr>
        <w:pStyle w:val="ListParagraph"/>
        <w:numPr>
          <w:ilvl w:val="0"/>
          <w:numId w:val="43"/>
        </w:numPr>
        <w:rPr>
          <w:rFonts w:ascii="Trebuchet MS" w:hAnsi="Trebuchet MS" w:cs="Batang"/>
        </w:rPr>
      </w:pPr>
      <w:bookmarkStart w:id="34" w:name="_Toc122187938"/>
      <w:r w:rsidRPr="00143F77">
        <w:rPr>
          <w:rFonts w:ascii="Trebuchet MS" w:hAnsi="Trebuchet MS" w:cs="Batang"/>
        </w:rPr>
        <w:t>All functions and classes require comprehensive documentation comments.</w:t>
      </w:r>
    </w:p>
    <w:p w14:paraId="32147958" w14:textId="26F142DD" w:rsidR="007A6FD8" w:rsidRPr="00143F77" w:rsidRDefault="00730AB2" w:rsidP="00143F77">
      <w:pPr>
        <w:pStyle w:val="ListParagraph"/>
        <w:numPr>
          <w:ilvl w:val="0"/>
          <w:numId w:val="43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Unit testing must validate all essential components (e.g., exchange amount calculations).</w:t>
      </w:r>
    </w:p>
    <w:p w14:paraId="073B12D0" w14:textId="77777777" w:rsidR="00745BB3" w:rsidRPr="00143F77" w:rsidRDefault="00745BB3" w:rsidP="005D39F4">
      <w:pPr>
        <w:pStyle w:val="Heading2"/>
        <w:rPr>
          <w:i w:val="0"/>
          <w:iCs w:val="0"/>
        </w:rPr>
      </w:pPr>
      <w:bookmarkStart w:id="35" w:name="_Toc208787561"/>
      <w:r w:rsidRPr="00143F77">
        <w:rPr>
          <w:rFonts w:hint="eastAsia"/>
          <w:i w:val="0"/>
          <w:iCs w:val="0"/>
        </w:rPr>
        <w:t>Modular Design</w:t>
      </w:r>
      <w:bookmarkEnd w:id="34"/>
      <w:bookmarkEnd w:id="35"/>
    </w:p>
    <w:p w14:paraId="415A564D" w14:textId="77777777" w:rsidR="00730AB2" w:rsidRPr="00143F77" w:rsidRDefault="00730AB2" w:rsidP="00730AB2">
      <w:p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The application shall be structured with distinct modules for:</w:t>
      </w:r>
    </w:p>
    <w:p w14:paraId="41ADAED9" w14:textId="73B16ACF" w:rsidR="00730AB2" w:rsidRPr="00143F77" w:rsidRDefault="00730AB2" w:rsidP="00143F77">
      <w:pPr>
        <w:pStyle w:val="ListParagraph"/>
        <w:numPr>
          <w:ilvl w:val="0"/>
          <w:numId w:val="40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Exchange computation</w:t>
      </w:r>
    </w:p>
    <w:p w14:paraId="3F19A3BB" w14:textId="23183B8E" w:rsidR="00730AB2" w:rsidRPr="00143F77" w:rsidRDefault="00730AB2" w:rsidP="00143F77">
      <w:pPr>
        <w:pStyle w:val="ListParagraph"/>
        <w:numPr>
          <w:ilvl w:val="0"/>
          <w:numId w:val="40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Digital logging</w:t>
      </w:r>
    </w:p>
    <w:p w14:paraId="55AB2229" w14:textId="74B18ED3" w:rsidR="00730AB2" w:rsidRPr="00143F77" w:rsidRDefault="00730AB2" w:rsidP="00143F77">
      <w:pPr>
        <w:pStyle w:val="ListParagraph"/>
        <w:numPr>
          <w:ilvl w:val="0"/>
          <w:numId w:val="40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Report generation</w:t>
      </w:r>
    </w:p>
    <w:p w14:paraId="214A67F2" w14:textId="41B3A045" w:rsidR="00730AB2" w:rsidRPr="00143F77" w:rsidRDefault="00730AB2" w:rsidP="00143F77">
      <w:pPr>
        <w:pStyle w:val="ListParagraph"/>
        <w:numPr>
          <w:ilvl w:val="0"/>
          <w:numId w:val="40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User interface management</w:t>
      </w:r>
    </w:p>
    <w:p w14:paraId="4A91D3A7" w14:textId="3E827BB7" w:rsidR="007A6FD8" w:rsidRPr="00143F77" w:rsidRDefault="00730AB2" w:rsidP="00730AB2">
      <w:p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Components must maintain loose coupling and strong cohesion principles.</w:t>
      </w:r>
    </w:p>
    <w:p w14:paraId="3405BED7" w14:textId="77777777" w:rsidR="00FE624A" w:rsidRPr="00143F77" w:rsidRDefault="00FE624A" w:rsidP="00FE624A">
      <w:pPr>
        <w:pStyle w:val="Heading2"/>
        <w:rPr>
          <w:i w:val="0"/>
          <w:iCs w:val="0"/>
        </w:rPr>
      </w:pPr>
      <w:bookmarkStart w:id="36" w:name="_Toc208787562"/>
      <w:r w:rsidRPr="00143F77">
        <w:rPr>
          <w:i w:val="0"/>
          <w:iCs w:val="0"/>
        </w:rPr>
        <w:t>Reliability</w:t>
      </w:r>
      <w:bookmarkEnd w:id="36"/>
    </w:p>
    <w:p w14:paraId="14FE67AD" w14:textId="77777777" w:rsidR="00730AB2" w:rsidRPr="00143F77" w:rsidRDefault="00730AB2" w:rsidP="00143F77">
      <w:pPr>
        <w:pStyle w:val="ListParagraph"/>
        <w:numPr>
          <w:ilvl w:val="0"/>
          <w:numId w:val="37"/>
        </w:numPr>
        <w:rPr>
          <w:rFonts w:ascii="Trebuchet MS" w:hAnsi="Trebuchet MS" w:cs="Batang"/>
          <w:b/>
        </w:rPr>
      </w:pPr>
      <w:r w:rsidRPr="00143F77">
        <w:rPr>
          <w:rFonts w:ascii="Trebuchet MS" w:hAnsi="Trebuchet MS" w:cs="Batang"/>
          <w:b/>
        </w:rPr>
        <w:t>The application must handle incorrect input gracefully without system failure.</w:t>
      </w:r>
    </w:p>
    <w:p w14:paraId="7EDC0F84" w14:textId="77777777" w:rsidR="00730AB2" w:rsidRPr="00143F77" w:rsidRDefault="00730AB2" w:rsidP="00143F77">
      <w:pPr>
        <w:pStyle w:val="ListParagraph"/>
        <w:numPr>
          <w:ilvl w:val="0"/>
          <w:numId w:val="37"/>
        </w:numPr>
        <w:rPr>
          <w:rFonts w:ascii="Trebuchet MS" w:hAnsi="Trebuchet MS" w:cs="Batang"/>
          <w:b/>
        </w:rPr>
      </w:pPr>
      <w:r w:rsidRPr="00143F77">
        <w:rPr>
          <w:rFonts w:ascii="Trebuchet MS" w:hAnsi="Trebuchet MS" w:cs="Batang"/>
          <w:b/>
        </w:rPr>
        <w:t xml:space="preserve">Data writing operations must be atomic to prevent </w:t>
      </w:r>
      <w:proofErr w:type="gramStart"/>
      <w:r w:rsidRPr="00143F77">
        <w:rPr>
          <w:rFonts w:ascii="Trebuchet MS" w:hAnsi="Trebuchet MS" w:cs="Batang"/>
          <w:b/>
        </w:rPr>
        <w:t>file</w:t>
      </w:r>
      <w:proofErr w:type="gramEnd"/>
      <w:r w:rsidRPr="00143F77">
        <w:rPr>
          <w:rFonts w:ascii="Trebuchet MS" w:hAnsi="Trebuchet MS" w:cs="Batang"/>
          <w:b/>
        </w:rPr>
        <w:t xml:space="preserve"> corruption.</w:t>
      </w:r>
    </w:p>
    <w:p w14:paraId="5B4C3995" w14:textId="77777777" w:rsidR="00730AB2" w:rsidRPr="00143F77" w:rsidRDefault="00730AB2" w:rsidP="00143F77">
      <w:pPr>
        <w:pStyle w:val="ListParagraph"/>
        <w:numPr>
          <w:ilvl w:val="0"/>
          <w:numId w:val="37"/>
        </w:numPr>
        <w:rPr>
          <w:rFonts w:ascii="Trebuchet MS" w:hAnsi="Trebuchet MS" w:cs="Batang"/>
          <w:b/>
        </w:rPr>
      </w:pPr>
      <w:r w:rsidRPr="00143F77">
        <w:rPr>
          <w:rFonts w:ascii="Trebuchet MS" w:hAnsi="Trebuchet MS" w:cs="Batang"/>
          <w:b/>
        </w:rPr>
        <w:t>System errors must be documented in log files for diagnostic purposes.</w:t>
      </w:r>
    </w:p>
    <w:p w14:paraId="7710D4B0" w14:textId="321008DC" w:rsidR="00C172FC" w:rsidRPr="00143F77" w:rsidRDefault="00C172FC" w:rsidP="00C172FC">
      <w:pPr>
        <w:rPr>
          <w:rFonts w:ascii="Trebuchet MS" w:hAnsi="Trebuchet MS" w:cs="Batang"/>
          <w:b/>
        </w:rPr>
      </w:pPr>
    </w:p>
    <w:p w14:paraId="60CF1DF6" w14:textId="77777777" w:rsidR="00FE624A" w:rsidRPr="00143F77" w:rsidRDefault="00FE624A" w:rsidP="00FE624A">
      <w:pPr>
        <w:pStyle w:val="Heading2"/>
        <w:rPr>
          <w:i w:val="0"/>
          <w:iCs w:val="0"/>
        </w:rPr>
      </w:pPr>
      <w:bookmarkStart w:id="37" w:name="_Toc208787563"/>
      <w:r w:rsidRPr="00143F77">
        <w:rPr>
          <w:i w:val="0"/>
          <w:iCs w:val="0"/>
        </w:rPr>
        <w:t>Portability</w:t>
      </w:r>
      <w:bookmarkEnd w:id="37"/>
    </w:p>
    <w:p w14:paraId="5CE195AF" w14:textId="77777777" w:rsidR="00730AB2" w:rsidRPr="00143F77" w:rsidRDefault="00730AB2" w:rsidP="00143F77">
      <w:pPr>
        <w:pStyle w:val="ListParagraph"/>
        <w:numPr>
          <w:ilvl w:val="0"/>
          <w:numId w:val="38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 xml:space="preserve">The application must </w:t>
      </w:r>
      <w:proofErr w:type="gramStart"/>
      <w:r w:rsidRPr="00143F77">
        <w:rPr>
          <w:rFonts w:ascii="Trebuchet MS" w:hAnsi="Trebuchet MS" w:cs="Batang"/>
        </w:rPr>
        <w:t>build</w:t>
      </w:r>
      <w:proofErr w:type="gramEnd"/>
      <w:r w:rsidRPr="00143F77">
        <w:rPr>
          <w:rFonts w:ascii="Trebuchet MS" w:hAnsi="Trebuchet MS" w:cs="Batang"/>
        </w:rPr>
        <w:t xml:space="preserve"> and </w:t>
      </w:r>
      <w:proofErr w:type="gramStart"/>
      <w:r w:rsidRPr="00143F77">
        <w:rPr>
          <w:rFonts w:ascii="Trebuchet MS" w:hAnsi="Trebuchet MS" w:cs="Batang"/>
        </w:rPr>
        <w:t>execute</w:t>
      </w:r>
      <w:proofErr w:type="gramEnd"/>
      <w:r w:rsidRPr="00143F77">
        <w:rPr>
          <w:rFonts w:ascii="Trebuchet MS" w:hAnsi="Trebuchet MS" w:cs="Batang"/>
        </w:rPr>
        <w:t xml:space="preserve"> on Windows 10+ and Ubuntu Linux platforms.</w:t>
      </w:r>
    </w:p>
    <w:p w14:paraId="73C40683" w14:textId="55383F21" w:rsidR="00C172FC" w:rsidRPr="00143F77" w:rsidRDefault="00730AB2" w:rsidP="00143F77">
      <w:pPr>
        <w:pStyle w:val="ListParagraph"/>
        <w:numPr>
          <w:ilvl w:val="0"/>
          <w:numId w:val="38"/>
        </w:numPr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Consistent inputs must yield consistent results across both operating systems.</w:t>
      </w:r>
    </w:p>
    <w:p w14:paraId="312CF6DF" w14:textId="77777777" w:rsidR="005D39F4" w:rsidRPr="00143F77" w:rsidRDefault="00E13587" w:rsidP="00E13587">
      <w:pPr>
        <w:pStyle w:val="Heading2"/>
        <w:rPr>
          <w:i w:val="0"/>
          <w:iCs w:val="0"/>
        </w:rPr>
      </w:pPr>
      <w:bookmarkStart w:id="38" w:name="_Toc208787564"/>
      <w:r w:rsidRPr="00143F77">
        <w:rPr>
          <w:i w:val="0"/>
          <w:iCs w:val="0"/>
        </w:rPr>
        <w:t>General Operational Guidelines</w:t>
      </w:r>
      <w:bookmarkEnd w:id="38"/>
    </w:p>
    <w:p w14:paraId="56E83229" w14:textId="77777777" w:rsidR="00730AB2" w:rsidRPr="00143F77" w:rsidRDefault="00730AB2" w:rsidP="00143F77">
      <w:pPr>
        <w:pStyle w:val="BodyText"/>
        <w:numPr>
          <w:ilvl w:val="0"/>
          <w:numId w:val="39"/>
        </w:numPr>
      </w:pPr>
      <w:r w:rsidRPr="00143F77">
        <w:t>The application must demonstrate stability, maintainability, and user-friendliness.</w:t>
      </w:r>
    </w:p>
    <w:p w14:paraId="24D937F2" w14:textId="77777777" w:rsidR="00730AB2" w:rsidRPr="00143F77" w:rsidRDefault="00730AB2" w:rsidP="00143F77">
      <w:pPr>
        <w:pStyle w:val="BodyText"/>
        <w:numPr>
          <w:ilvl w:val="0"/>
          <w:numId w:val="39"/>
        </w:numPr>
      </w:pPr>
      <w:r w:rsidRPr="00143F77">
        <w:t>Daily initialization functionality must be available to begin each business day with a fresh state.</w:t>
      </w:r>
    </w:p>
    <w:p w14:paraId="50742931" w14:textId="3C440BB7" w:rsidR="00730AB2" w:rsidRPr="00143F77" w:rsidRDefault="00730AB2" w:rsidP="00143F77">
      <w:pPr>
        <w:pStyle w:val="BodyText"/>
        <w:numPr>
          <w:ilvl w:val="0"/>
          <w:numId w:val="39"/>
        </w:numPr>
      </w:pPr>
      <w:r w:rsidRPr="00143F77">
        <w:t>All activities must be documented for transparency and audit requirements.</w:t>
      </w:r>
    </w:p>
    <w:p w14:paraId="132079E8" w14:textId="5D680361" w:rsidR="00AF24CA" w:rsidRPr="00143F77" w:rsidRDefault="00AF24CA" w:rsidP="00AF24CA">
      <w:pPr>
        <w:pStyle w:val="Heading1"/>
      </w:pPr>
      <w:bookmarkStart w:id="39" w:name="_Toc208787565"/>
      <w:bookmarkEnd w:id="18"/>
      <w:bookmarkEnd w:id="19"/>
      <w:r w:rsidRPr="00143F77">
        <w:lastRenderedPageBreak/>
        <w:t>SW Design Artifacts</w:t>
      </w:r>
      <w:bookmarkEnd w:id="39"/>
    </w:p>
    <w:p w14:paraId="25223835" w14:textId="0FD2F66C" w:rsidR="001D52CD" w:rsidRPr="00143F77" w:rsidRDefault="001D52CD" w:rsidP="001D52CD">
      <w:pPr>
        <w:pStyle w:val="Heading2"/>
        <w:rPr>
          <w:i w:val="0"/>
          <w:iCs w:val="0"/>
        </w:rPr>
      </w:pPr>
      <w:bookmarkStart w:id="40" w:name="_Toc208787566"/>
      <w:r w:rsidRPr="00143F77">
        <w:rPr>
          <w:i w:val="0"/>
          <w:iCs w:val="0"/>
        </w:rPr>
        <w:t>CRC Cards (Class–Responsibility–Collaboration)</w:t>
      </w:r>
      <w:bookmarkEnd w:id="40"/>
    </w:p>
    <w:p w14:paraId="1BE89F4F" w14:textId="2D9186A1" w:rsidR="00C172FC" w:rsidRPr="00143F77" w:rsidRDefault="00D9424D" w:rsidP="00C172FC">
      <w:pPr>
        <w:pStyle w:val="BodyText"/>
        <w:rPr>
          <w:rFonts w:ascii="Trebuchet MS" w:hAnsi="Trebuchet MS" w:cs="Batang"/>
          <w:lang w:val="ru-RU"/>
        </w:rPr>
      </w:pPr>
      <w:r w:rsidRPr="00143F77">
        <w:rPr>
          <w:rFonts w:ascii="Trebuchet MS" w:hAnsi="Trebuchet MS" w:cs="Batang"/>
        </w:rPr>
        <w:t>List the main classes with their responsibilities (action verbs) and collaborators (related classes); keep items concise and implementation-agnostic.</w:t>
      </w:r>
    </w:p>
    <w:p w14:paraId="2DA9B0DD" w14:textId="3FA6D3CA" w:rsidR="00EB3D3F" w:rsidRPr="00143F77" w:rsidRDefault="00EB3D3F" w:rsidP="00EB3D3F">
      <w:pPr>
        <w:pStyle w:val="Heading2"/>
        <w:rPr>
          <w:i w:val="0"/>
          <w:iCs w:val="0"/>
          <w:lang w:val="ru-RU"/>
        </w:rPr>
      </w:pPr>
      <w:bookmarkStart w:id="41" w:name="_Toc208787567"/>
      <w:r w:rsidRPr="00143F77">
        <w:rPr>
          <w:i w:val="0"/>
          <w:iCs w:val="0"/>
        </w:rPr>
        <w:t>Conceptual UML Diagram (entities &amp; relationships)</w:t>
      </w:r>
      <w:bookmarkEnd w:id="41"/>
    </w:p>
    <w:p w14:paraId="453CD6A2" w14:textId="0C7BD3DA" w:rsidR="00A44121" w:rsidRPr="00143F77" w:rsidRDefault="00A44121" w:rsidP="00A44121">
      <w:pPr>
        <w:pStyle w:val="BodyText"/>
        <w:rPr>
          <w:rFonts w:ascii="Trebuchet MS" w:hAnsi="Trebuchet MS" w:cs="Batang"/>
        </w:rPr>
      </w:pPr>
      <w:r w:rsidRPr="00143F77">
        <w:rPr>
          <w:rFonts w:ascii="Trebuchet MS" w:hAnsi="Trebuchet MS" w:cs="Batang"/>
        </w:rPr>
        <w:t>Draw a conceptual class diagram with key entities and their relationships; focus on nouns from User Stories/Use Cases, omit methods and low-level details.</w:t>
      </w:r>
    </w:p>
    <w:p w14:paraId="7439DA5F" w14:textId="77777777" w:rsidR="001D52CD" w:rsidRPr="00143F77" w:rsidRDefault="001D52CD" w:rsidP="00C172FC">
      <w:pPr>
        <w:pStyle w:val="BodyText"/>
        <w:rPr>
          <w:rFonts w:ascii="Trebuchet MS" w:hAnsi="Trebuchet MS" w:cs="Batang"/>
        </w:rPr>
      </w:pPr>
    </w:p>
    <w:sectPr w:rsidR="001D52CD" w:rsidRPr="00143F77" w:rsidSect="00517BD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5FA04" w14:textId="77777777" w:rsidR="0034081A" w:rsidRDefault="0034081A" w:rsidP="00C23146">
      <w:r>
        <w:separator/>
      </w:r>
    </w:p>
  </w:endnote>
  <w:endnote w:type="continuationSeparator" w:id="0">
    <w:p w14:paraId="3D410E46" w14:textId="77777777" w:rsidR="0034081A" w:rsidRDefault="0034081A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608694B0" w:rsidR="00767B3B" w:rsidRPr="00CA31DE" w:rsidRDefault="00CA31DE" w:rsidP="00517BDA">
          <w:pPr>
            <w:pStyle w:val="CoverTable"/>
          </w:pPr>
          <w:r w:rsidRPr="00CA31DE">
            <w:t>Currency exchange system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443C4AD8" w:rsidR="00767B3B" w:rsidRDefault="00CA31DE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795C09FA" w:rsidR="00767B3B" w:rsidRDefault="00CA31DE" w:rsidP="00517BDA">
          <w:pPr>
            <w:pStyle w:val="CoverTable"/>
          </w:pPr>
          <w:r>
            <w:t>Zaletajev K.</w:t>
          </w: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B045E" w14:textId="77777777" w:rsidR="0034081A" w:rsidRDefault="0034081A" w:rsidP="00C23146">
      <w:r>
        <w:separator/>
      </w:r>
    </w:p>
  </w:footnote>
  <w:footnote w:type="continuationSeparator" w:id="0">
    <w:p w14:paraId="19EE1657" w14:textId="77777777" w:rsidR="0034081A" w:rsidRDefault="0034081A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3BED1DE6" w:rsidR="00767B3B" w:rsidRPr="00267E48" w:rsidRDefault="008740B3" w:rsidP="0086148E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B0F592C" w14:textId="3D5B35AF" w:rsidR="00767B3B" w:rsidRPr="00141A49" w:rsidRDefault="00767B3B" w:rsidP="00C15604">
          <w:pPr>
            <w:pStyle w:val="Header"/>
            <w:jc w:val="right"/>
          </w:pPr>
          <w:r w:rsidRPr="00C15604">
            <w:rPr>
              <w:rFonts w:hint="eastAsia"/>
            </w:rPr>
            <w:t xml:space="preserve">Version </w:t>
          </w:r>
          <w:r w:rsidR="008740B3">
            <w:t>Date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429C"/>
    <w:multiLevelType w:val="hybridMultilevel"/>
    <w:tmpl w:val="2BE0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C51F2"/>
    <w:multiLevelType w:val="hybridMultilevel"/>
    <w:tmpl w:val="128C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449F"/>
    <w:multiLevelType w:val="hybridMultilevel"/>
    <w:tmpl w:val="A444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B36A8"/>
    <w:multiLevelType w:val="hybridMultilevel"/>
    <w:tmpl w:val="37AC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B38E3"/>
    <w:multiLevelType w:val="hybridMultilevel"/>
    <w:tmpl w:val="2F12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D90178"/>
    <w:multiLevelType w:val="hybridMultilevel"/>
    <w:tmpl w:val="846E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F70257"/>
    <w:multiLevelType w:val="hybridMultilevel"/>
    <w:tmpl w:val="F440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C0662"/>
    <w:multiLevelType w:val="hybridMultilevel"/>
    <w:tmpl w:val="13B4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74B0F"/>
    <w:multiLevelType w:val="hybridMultilevel"/>
    <w:tmpl w:val="99C8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870DF"/>
    <w:multiLevelType w:val="hybridMultilevel"/>
    <w:tmpl w:val="D43E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55413"/>
    <w:multiLevelType w:val="hybridMultilevel"/>
    <w:tmpl w:val="43DC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831D5"/>
    <w:multiLevelType w:val="hybridMultilevel"/>
    <w:tmpl w:val="076E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23"/>
  </w:num>
  <w:num w:numId="2" w16cid:durableId="1215460999">
    <w:abstractNumId w:val="27"/>
  </w:num>
  <w:num w:numId="3" w16cid:durableId="1985423223">
    <w:abstractNumId w:val="19"/>
  </w:num>
  <w:num w:numId="4" w16cid:durableId="1992518200">
    <w:abstractNumId w:val="1"/>
  </w:num>
  <w:num w:numId="5" w16cid:durableId="790169719">
    <w:abstractNumId w:val="13"/>
  </w:num>
  <w:num w:numId="6" w16cid:durableId="632369267">
    <w:abstractNumId w:val="30"/>
  </w:num>
  <w:num w:numId="7" w16cid:durableId="998385820">
    <w:abstractNumId w:val="3"/>
  </w:num>
  <w:num w:numId="8" w16cid:durableId="1929733779">
    <w:abstractNumId w:val="5"/>
  </w:num>
  <w:num w:numId="9" w16cid:durableId="1258516472">
    <w:abstractNumId w:val="2"/>
  </w:num>
  <w:num w:numId="10" w16cid:durableId="139422135">
    <w:abstractNumId w:val="43"/>
  </w:num>
  <w:num w:numId="11" w16cid:durableId="1322585336">
    <w:abstractNumId w:val="4"/>
  </w:num>
  <w:num w:numId="12" w16cid:durableId="836114904">
    <w:abstractNumId w:val="26"/>
  </w:num>
  <w:num w:numId="13" w16cid:durableId="1770196602">
    <w:abstractNumId w:val="42"/>
  </w:num>
  <w:num w:numId="14" w16cid:durableId="1075274997">
    <w:abstractNumId w:val="36"/>
  </w:num>
  <w:num w:numId="15" w16cid:durableId="1687321013">
    <w:abstractNumId w:val="22"/>
  </w:num>
  <w:num w:numId="16" w16cid:durableId="1676347990">
    <w:abstractNumId w:val="35"/>
  </w:num>
  <w:num w:numId="17" w16cid:durableId="530150167">
    <w:abstractNumId w:val="37"/>
  </w:num>
  <w:num w:numId="18" w16cid:durableId="2063869861">
    <w:abstractNumId w:val="25"/>
  </w:num>
  <w:num w:numId="19" w16cid:durableId="138425475">
    <w:abstractNumId w:val="7"/>
  </w:num>
  <w:num w:numId="20" w16cid:durableId="1218666701">
    <w:abstractNumId w:val="33"/>
  </w:num>
  <w:num w:numId="21" w16cid:durableId="390347274">
    <w:abstractNumId w:val="9"/>
  </w:num>
  <w:num w:numId="22" w16cid:durableId="75782908">
    <w:abstractNumId w:val="40"/>
  </w:num>
  <w:num w:numId="23" w16cid:durableId="1601067560">
    <w:abstractNumId w:val="6"/>
  </w:num>
  <w:num w:numId="24" w16cid:durableId="123238102">
    <w:abstractNumId w:val="20"/>
  </w:num>
  <w:num w:numId="25" w16cid:durableId="711686894">
    <w:abstractNumId w:val="32"/>
  </w:num>
  <w:num w:numId="26" w16cid:durableId="1868248185">
    <w:abstractNumId w:val="18"/>
  </w:num>
  <w:num w:numId="27" w16cid:durableId="990062176">
    <w:abstractNumId w:val="16"/>
  </w:num>
  <w:num w:numId="28" w16cid:durableId="1762599204">
    <w:abstractNumId w:val="0"/>
  </w:num>
  <w:num w:numId="29" w16cid:durableId="987826430">
    <w:abstractNumId w:val="14"/>
  </w:num>
  <w:num w:numId="30" w16cid:durableId="2019959445">
    <w:abstractNumId w:val="34"/>
  </w:num>
  <w:num w:numId="31" w16cid:durableId="91633232">
    <w:abstractNumId w:val="8"/>
  </w:num>
  <w:num w:numId="32" w16cid:durableId="1140615272">
    <w:abstractNumId w:val="17"/>
  </w:num>
  <w:num w:numId="33" w16cid:durableId="1989703923">
    <w:abstractNumId w:val="24"/>
  </w:num>
  <w:num w:numId="34" w16cid:durableId="1426682988">
    <w:abstractNumId w:val="10"/>
  </w:num>
  <w:num w:numId="35" w16cid:durableId="768283505">
    <w:abstractNumId w:val="39"/>
  </w:num>
  <w:num w:numId="36" w16cid:durableId="1307009140">
    <w:abstractNumId w:val="11"/>
  </w:num>
  <w:num w:numId="37" w16cid:durableId="1927031675">
    <w:abstractNumId w:val="28"/>
  </w:num>
  <w:num w:numId="38" w16cid:durableId="549222029">
    <w:abstractNumId w:val="29"/>
  </w:num>
  <w:num w:numId="39" w16cid:durableId="2044331074">
    <w:abstractNumId w:val="38"/>
  </w:num>
  <w:num w:numId="40" w16cid:durableId="1210074687">
    <w:abstractNumId w:val="15"/>
  </w:num>
  <w:num w:numId="41" w16cid:durableId="1529485768">
    <w:abstractNumId w:val="31"/>
  </w:num>
  <w:num w:numId="42" w16cid:durableId="2074816047">
    <w:abstractNumId w:val="41"/>
  </w:num>
  <w:num w:numId="43" w16cid:durableId="1861967469">
    <w:abstractNumId w:val="21"/>
  </w:num>
  <w:num w:numId="44" w16cid:durableId="127082165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04CD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43F77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D52CD"/>
    <w:rsid w:val="001E1450"/>
    <w:rsid w:val="001E28BD"/>
    <w:rsid w:val="001F707C"/>
    <w:rsid w:val="001F74C2"/>
    <w:rsid w:val="00204B61"/>
    <w:rsid w:val="002220C8"/>
    <w:rsid w:val="00222EFE"/>
    <w:rsid w:val="00226F54"/>
    <w:rsid w:val="00236183"/>
    <w:rsid w:val="00243B52"/>
    <w:rsid w:val="00243B95"/>
    <w:rsid w:val="00246705"/>
    <w:rsid w:val="00250B8B"/>
    <w:rsid w:val="00267E48"/>
    <w:rsid w:val="00270517"/>
    <w:rsid w:val="002711F7"/>
    <w:rsid w:val="0027312F"/>
    <w:rsid w:val="00280468"/>
    <w:rsid w:val="002A3F09"/>
    <w:rsid w:val="002A3F14"/>
    <w:rsid w:val="002A7EB0"/>
    <w:rsid w:val="002B0224"/>
    <w:rsid w:val="002D763B"/>
    <w:rsid w:val="002F6A8C"/>
    <w:rsid w:val="00302ADA"/>
    <w:rsid w:val="003341EE"/>
    <w:rsid w:val="003375B7"/>
    <w:rsid w:val="0034081A"/>
    <w:rsid w:val="003709D5"/>
    <w:rsid w:val="00377147"/>
    <w:rsid w:val="003803DF"/>
    <w:rsid w:val="00396381"/>
    <w:rsid w:val="003A64D8"/>
    <w:rsid w:val="003D0173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B1412"/>
    <w:rsid w:val="004F7598"/>
    <w:rsid w:val="00500453"/>
    <w:rsid w:val="00500CC7"/>
    <w:rsid w:val="00503C7F"/>
    <w:rsid w:val="00517BDA"/>
    <w:rsid w:val="005250A4"/>
    <w:rsid w:val="005304F6"/>
    <w:rsid w:val="00530649"/>
    <w:rsid w:val="005331BF"/>
    <w:rsid w:val="00536831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B302A"/>
    <w:rsid w:val="006B33A2"/>
    <w:rsid w:val="006D3DFE"/>
    <w:rsid w:val="006E0C88"/>
    <w:rsid w:val="006F4FCB"/>
    <w:rsid w:val="006F74B4"/>
    <w:rsid w:val="007161BD"/>
    <w:rsid w:val="007262D3"/>
    <w:rsid w:val="007277B7"/>
    <w:rsid w:val="00730381"/>
    <w:rsid w:val="00730AB2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912E4"/>
    <w:rsid w:val="007954C4"/>
    <w:rsid w:val="007A0857"/>
    <w:rsid w:val="007A1DD3"/>
    <w:rsid w:val="007A6FD8"/>
    <w:rsid w:val="007B1944"/>
    <w:rsid w:val="007B6468"/>
    <w:rsid w:val="007B75C9"/>
    <w:rsid w:val="007C4920"/>
    <w:rsid w:val="007F49B6"/>
    <w:rsid w:val="00807816"/>
    <w:rsid w:val="00807D86"/>
    <w:rsid w:val="0081076B"/>
    <w:rsid w:val="0082524E"/>
    <w:rsid w:val="008523A1"/>
    <w:rsid w:val="0086148E"/>
    <w:rsid w:val="00871B70"/>
    <w:rsid w:val="008740B3"/>
    <w:rsid w:val="00882C4E"/>
    <w:rsid w:val="0089699B"/>
    <w:rsid w:val="008A24CC"/>
    <w:rsid w:val="008B418B"/>
    <w:rsid w:val="008B4556"/>
    <w:rsid w:val="008B75D3"/>
    <w:rsid w:val="008C28F6"/>
    <w:rsid w:val="008C7162"/>
    <w:rsid w:val="008D02D2"/>
    <w:rsid w:val="008E0559"/>
    <w:rsid w:val="008E09DA"/>
    <w:rsid w:val="008E2943"/>
    <w:rsid w:val="008F52C1"/>
    <w:rsid w:val="00906401"/>
    <w:rsid w:val="00910E04"/>
    <w:rsid w:val="00930B67"/>
    <w:rsid w:val="0093262C"/>
    <w:rsid w:val="009527E5"/>
    <w:rsid w:val="00957B47"/>
    <w:rsid w:val="00957D74"/>
    <w:rsid w:val="00964FE0"/>
    <w:rsid w:val="00973072"/>
    <w:rsid w:val="009730AE"/>
    <w:rsid w:val="00994211"/>
    <w:rsid w:val="009A126D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170BB"/>
    <w:rsid w:val="00A44121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A2AAB"/>
    <w:rsid w:val="00AA447A"/>
    <w:rsid w:val="00AA5F33"/>
    <w:rsid w:val="00AB5FCF"/>
    <w:rsid w:val="00AB79F5"/>
    <w:rsid w:val="00AC3165"/>
    <w:rsid w:val="00AD06A9"/>
    <w:rsid w:val="00AE1C78"/>
    <w:rsid w:val="00AE4E02"/>
    <w:rsid w:val="00AF1DB0"/>
    <w:rsid w:val="00AF24CA"/>
    <w:rsid w:val="00AF551A"/>
    <w:rsid w:val="00AF7600"/>
    <w:rsid w:val="00B02072"/>
    <w:rsid w:val="00B05BEC"/>
    <w:rsid w:val="00B1785C"/>
    <w:rsid w:val="00B32F14"/>
    <w:rsid w:val="00B36362"/>
    <w:rsid w:val="00B402AA"/>
    <w:rsid w:val="00B456E1"/>
    <w:rsid w:val="00B54D7A"/>
    <w:rsid w:val="00B567DB"/>
    <w:rsid w:val="00B61136"/>
    <w:rsid w:val="00B6683C"/>
    <w:rsid w:val="00B80175"/>
    <w:rsid w:val="00B80305"/>
    <w:rsid w:val="00B8283A"/>
    <w:rsid w:val="00B83878"/>
    <w:rsid w:val="00B84AF5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711B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A31DE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9424D"/>
    <w:rsid w:val="00DB0442"/>
    <w:rsid w:val="00DB4E63"/>
    <w:rsid w:val="00DC31AB"/>
    <w:rsid w:val="00DC4AAD"/>
    <w:rsid w:val="00DE3456"/>
    <w:rsid w:val="00DF0B89"/>
    <w:rsid w:val="00DF486C"/>
    <w:rsid w:val="00E13587"/>
    <w:rsid w:val="00E13C3B"/>
    <w:rsid w:val="00E1792C"/>
    <w:rsid w:val="00E17C08"/>
    <w:rsid w:val="00E218CE"/>
    <w:rsid w:val="00E34984"/>
    <w:rsid w:val="00E34DCF"/>
    <w:rsid w:val="00E43AE8"/>
    <w:rsid w:val="00E46FA3"/>
    <w:rsid w:val="00E564F5"/>
    <w:rsid w:val="00E633E3"/>
    <w:rsid w:val="00E65620"/>
    <w:rsid w:val="00E718CE"/>
    <w:rsid w:val="00E71D97"/>
    <w:rsid w:val="00E762B0"/>
    <w:rsid w:val="00EB14D5"/>
    <w:rsid w:val="00EB3D3F"/>
    <w:rsid w:val="00EB6EA6"/>
    <w:rsid w:val="00EC4CD6"/>
    <w:rsid w:val="00ED1DE0"/>
    <w:rsid w:val="00ED2530"/>
    <w:rsid w:val="00ED2C33"/>
    <w:rsid w:val="00ED4902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333FF"/>
    <w:rsid w:val="00F35ECC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CEC8EFB2CCB44B622857943305FD0" ma:contentTypeVersion="5" ma:contentTypeDescription="Create a new document." ma:contentTypeScope="" ma:versionID="47954444d2301bdac899a7423e011091">
  <xsd:schema xmlns:xsd="http://www.w3.org/2001/XMLSchema" xmlns:xs="http://www.w3.org/2001/XMLSchema" xmlns:p="http://schemas.microsoft.com/office/2006/metadata/properties" xmlns:ns3="c7707ecb-29b9-4d8c-b905-f7574667d754" targetNamespace="http://schemas.microsoft.com/office/2006/metadata/properties" ma:root="true" ma:fieldsID="b45a90ca9114f80a4e8b90d37adf4605" ns3:_="">
    <xsd:import namespace="c7707ecb-29b9-4d8c-b905-f7574667d7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7ecb-29b9-4d8c-b905-f7574667d7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56F39E-0C40-4A77-807F-DF6905B7C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07ecb-29b9-4d8c-b905-f7574667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EE7011-0594-4F2C-BC4E-7F4FEEDF09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605C1A-F65C-4468-A69C-35C0011EC8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6992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Klaus Jesper Zaletajev</cp:lastModifiedBy>
  <cp:revision>7</cp:revision>
  <cp:lastPrinted>2010-06-29T14:43:00Z</cp:lastPrinted>
  <dcterms:created xsi:type="dcterms:W3CDTF">2025-09-22T10:05:00Z</dcterms:created>
  <dcterms:modified xsi:type="dcterms:W3CDTF">2025-09-22T11:20:00Z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  <property fmtid="{D5CDD505-2E9C-101B-9397-08002B2CF9AE}" pid="6" name="ContentTypeId">
    <vt:lpwstr>0x010100CEFCEC8EFB2CCB44B622857943305FD0</vt:lpwstr>
  </property>
</Properties>
</file>