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8265.0" w:type="dxa"/>
        <w:jc w:val="center"/>
        <w:tblBorders>
          <w:top w:color="ffffff" w:space="0" w:sz="24" w:val="single"/>
          <w:left w:color="ffffff" w:space="0" w:sz="24" w:val="single"/>
          <w:bottom w:color="ffffff" w:space="0" w:sz="24" w:val="single"/>
          <w:right w:color="ffffff" w:space="0" w:sz="24" w:val="single"/>
          <w:insideH w:color="ffffff" w:space="0" w:sz="24" w:val="single"/>
          <w:insideV w:color="ffffff" w:space="0" w:sz="24" w:val="single"/>
        </w:tblBorders>
        <w:tblLayout w:type="fixed"/>
        <w:tblLook w:val="0000"/>
      </w:tblPr>
      <w:tblGrid>
        <w:gridCol w:w="8265"/>
        <w:tblGridChange w:id="0">
          <w:tblGrid>
            <w:gridCol w:w="8265"/>
          </w:tblGrid>
        </w:tblGridChange>
      </w:tblGrid>
      <w:tr>
        <w:trPr>
          <w:cantSplit w:val="0"/>
          <w:trHeight w:val="2660" w:hRule="atLeast"/>
          <w:tblHeader w:val="0"/>
        </w:trPr>
        <w:tc>
          <w:tcP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fldChar w:fldCharType="begin"/>
              <w:instrText xml:space="preserve"> DOCPROPERTY "Category"</w:instrText>
              <w:fldChar w:fldCharType="separate"/>
            </w: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Software Requirements Specification</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Online Auction</w:t>
            </w: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widowControl w:val="1"/>
        <w:jc w:val="left"/>
        <w:rPr/>
      </w:pPr>
      <w:r w:rsidDel="00000000" w:rsidR="00000000" w:rsidRPr="00000000">
        <w:br w:type="page"/>
      </w:r>
      <w:r w:rsidDel="00000000" w:rsidR="00000000" w:rsidRPr="00000000">
        <w:rPr>
          <w:rtl w:val="0"/>
        </w:rPr>
      </w:r>
    </w:p>
    <w:tbl>
      <w:tblPr>
        <w:tblStyle w:val="Table2"/>
        <w:tblW w:w="8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20"/>
        <w:tblGridChange w:id="0">
          <w:tblGrid>
            <w:gridCol w:w="8920"/>
          </w:tblGrid>
        </w:tblGridChange>
      </w:tblGrid>
      <w:tr>
        <w:trPr>
          <w:cantSplit w:val="0"/>
          <w:trHeight w:val="567" w:hRule="atLeast"/>
          <w:tblHeader w:val="0"/>
        </w:trPr>
        <w:tc>
          <w:tcP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3"/>
        <w:tblW w:w="9905.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333"/>
        <w:gridCol w:w="1588"/>
        <w:gridCol w:w="4357"/>
        <w:gridCol w:w="2627"/>
        <w:tblGridChange w:id="0">
          <w:tblGrid>
            <w:gridCol w:w="1333"/>
            <w:gridCol w:w="1588"/>
            <w:gridCol w:w="4357"/>
            <w:gridCol w:w="2627"/>
          </w:tblGrid>
        </w:tblGridChange>
      </w:tblGrid>
      <w:tr>
        <w:trPr>
          <w:cantSplit w:val="0"/>
          <w:trHeight w:val="375" w:hRule="atLeast"/>
          <w:tblHeader w:val="0"/>
        </w:trPr>
        <w:tc>
          <w:tcPr>
            <w:shd w:fill="9393ff" w:val="clear"/>
          </w:tcPr>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VERSION</w:t>
            </w:r>
          </w:p>
        </w:tc>
        <w:tc>
          <w:tcPr>
            <w:shd w:fill="9393ff" w:val="clear"/>
          </w:tcPr>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DATE</w:t>
            </w:r>
          </w:p>
        </w:tc>
        <w:tc>
          <w:tcPr>
            <w:shd w:fill="9393ff" w:val="clear"/>
          </w:tcPr>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DESCRIPTION</w:t>
            </w:r>
          </w:p>
        </w:tc>
        <w:tc>
          <w:tcPr>
            <w:shd w:fill="9393ff" w:val="clear"/>
          </w:tcPr>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AUTHOR</w:t>
            </w:r>
          </w:p>
        </w:tc>
      </w:tr>
      <w:tr>
        <w:trPr>
          <w:cantSplit w:val="0"/>
          <w:trHeight w:val="375"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22.09.2025</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Robert Kadak</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8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20"/>
        <w:tblGridChange w:id="0">
          <w:tblGrid>
            <w:gridCol w:w="8920"/>
          </w:tblGrid>
        </w:tblGridChange>
      </w:tblGrid>
      <w:tr>
        <w:trPr>
          <w:cantSplit w:val="0"/>
          <w:trHeight w:val="567" w:hRule="atLeast"/>
          <w:tblHeader w:val="0"/>
        </w:trPr>
        <w:tc>
          <w:tcP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CONTENTS</w:t>
            </w:r>
          </w:p>
        </w:tc>
      </w:tr>
    </w:tbl>
    <w:p w:rsidR="00000000" w:rsidDel="00000000" w:rsidP="00000000" w:rsidRDefault="00000000" w:rsidRPr="00000000" w14:paraId="00000030">
      <w:pPr>
        <w:rPr/>
      </w:pPr>
      <w:r w:rsidDel="00000000" w:rsidR="00000000" w:rsidRPr="00000000">
        <w:rPr>
          <w:rtl w:val="0"/>
        </w:rPr>
      </w:r>
    </w:p>
    <w:sdt>
      <w:sdtPr>
        <w:id w:val="1908555776"/>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w:instrText>
            <w:fldChar w:fldCharType="separate"/>
          </w:r>
          <w:hyperlink w:anchor="_heading=h.qh6b57vb43a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qh6b57vb43a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_heading=h.qh6b57vb43ay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System 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67i0ai7hy6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hyperlink>
          <w:hyperlink w:anchor="_heading=h.r67i0ai7hy6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_heading=h.r67i0ai7hy6i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jadi19s3vrwe">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hyperlink>
          <w:hyperlink w:anchor="_heading=h.jadi19s3vrw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_heading=h.jadi19s3vrwe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9fxhfehh1hx1">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hyperlink>
          <w:hyperlink w:anchor="_heading=h.9fxhfehh1hx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_heading=h.9fxhfehh1hx1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Use-Case Diagram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dp0lnll594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hyperlink>
          <w:hyperlink w:anchor="_heading=h.rdp0lnll594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_heading=h.rdp0lnll594q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Constraints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7shlcdcjuzq">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1.5</w:t>
            </w:r>
          </w:hyperlink>
          <w:hyperlink w:anchor="_heading=h.r7shlcdcjuz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_heading=h.r7shlcdcjuzq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os8cquts0uu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1.6</w:t>
            </w:r>
          </w:hyperlink>
          <w:hyperlink w:anchor="_heading=h.os8cquts0uu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_heading=h.os8cquts0uu6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g4gnfboq71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tg4gnfboq71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_heading=h.tg4gnfboq71z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uoamlaty62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 Features / Functions to be Implemented</w:t>
              <w:tab/>
              <w:t xml:space="preserve">5</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qpv5sbv9av">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hyperlink>
          <w:hyperlink w:anchor="_heading=h.17qpv5sbv9a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_heading=h.17qpv5sbv9av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Acceptance Criteria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s1curebsvkzn">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hyperlink>
          <w:hyperlink w:anchor="_heading=h.s1curebsvk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_heading=h.s1curebsvkzn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Implementation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bgebyqq1a1b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bgebyqq1a1b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_heading=h.bgebyqq1a1bj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5lnlsu2en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hyperlink>
          <w:hyperlink w:anchor="_heading=h.145lnlsu2en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_heading=h.145lnlsu2en6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Resource Consumption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36vre2bqh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hyperlink>
          <w:hyperlink w:anchor="_heading=h.4936vre2bqh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_heading=h.4936vre2bqhd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License Issues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ds49iptox6">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hyperlink>
          <w:hyperlink w:anchor="_heading=h.z3ds49iptox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_heading=h.z3ds49iptox6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Coding Standard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6npsek203l0">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3.4</w:t>
            </w:r>
          </w:hyperlink>
          <w:hyperlink w:anchor="_heading=h.d6npsek203l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_heading=h.d6npsek203l0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Modular Design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66yq9qm685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3.5</w:t>
            </w:r>
          </w:hyperlink>
          <w:hyperlink w:anchor="_heading=h.r66yq9qm685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_heading=h.r66yq9qm685b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Reliability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cn9q6c7aaq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3.6</w:t>
            </w:r>
          </w:hyperlink>
          <w:hyperlink w:anchor="_heading=h.xcn9q6c7aaq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_heading=h.xcn9q6c7aaqw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Portability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s69diqk0wi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3.7</w:t>
            </w:r>
          </w:hyperlink>
          <w:hyperlink w:anchor="_heading=h.ls69diqk0wi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_heading=h.ls69diqk0wi9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General Operational Guidelines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911"/>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jsshdxdgzf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njsshdxdgzf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_heading=h.njsshdxdgzf4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SW Design Artifacts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romm9dg2zab">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hyperlink>
          <w:hyperlink w:anchor="_heading=h.fromm9dg2za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_heading=h.fromm9dg2zab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CRC Cards (Class–Responsibility–Collaboration)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911"/>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pap0sa4te8">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hyperlink>
          <w:hyperlink w:anchor="_heading=h.4fpap0sa4te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_heading=h.4fpap0sa4te8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Conceptual UML Diagram (entities &amp; relationships)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widowControl w:val="0"/>
        <w:numPr>
          <w:ilvl w:val="0"/>
          <w:numId w:val="6"/>
        </w:numPr>
        <w:pBdr>
          <w:top w:color="000000" w:space="1" w:sz="12" w:val="single"/>
          <w:bottom w:color="000000" w:space="1" w:sz="12" w:val="single"/>
        </w:pBdr>
        <w:ind w:left="720" w:hanging="720"/>
        <w:rPr/>
      </w:pPr>
      <w:bookmarkStart w:colFirst="0" w:colLast="0" w:name="_heading=h.qh6b57vb43ay" w:id="0"/>
      <w:bookmarkEnd w:id="0"/>
      <w:r w:rsidDel="00000000" w:rsidR="00000000" w:rsidRPr="00000000">
        <w:rPr>
          <w:rtl w:val="0"/>
        </w:rPr>
        <w:t xml:space="preserve">SW System Overview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bookmarkStart w:colFirst="0" w:colLast="0" w:name="_heading=h.9rr5p955j2tm" w:id="1"/>
      <w:bookmarkEnd w:id="1"/>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Specify the purpose and the overview of the SRS. </w:t>
      </w:r>
    </w:p>
    <w:p w:rsidR="00000000" w:rsidDel="00000000" w:rsidP="00000000" w:rsidRDefault="00000000" w:rsidRPr="00000000" w14:paraId="0000004A">
      <w:pPr>
        <w:rPr/>
      </w:pPr>
      <w:bookmarkStart w:colFirst="0" w:colLast="0" w:name="_heading=h.9476veui9jb2" w:id="2"/>
      <w:bookmarkEnd w:id="2"/>
      <w:r w:rsidDel="00000000" w:rsidR="00000000" w:rsidRPr="00000000">
        <w:rPr>
          <w:rtl w:val="0"/>
        </w:rPr>
        <w:t xml:space="preserve">This SRS describes the requirements for a software system that supports an online auction platform. The system enables sellers to list products with different sale methods (immediate sale, auction, negotiated), and buyers to browse, register, bid, or purchase products. The system automates bidding, payment processing, commission deduction, and notification of winners.</w:t>
      </w:r>
      <w:r w:rsidDel="00000000" w:rsidR="00000000" w:rsidRPr="00000000">
        <w:rPr>
          <w:rtl w:val="0"/>
        </w:rPr>
      </w:r>
    </w:p>
    <w:p w:rsidR="00000000" w:rsidDel="00000000" w:rsidP="00000000" w:rsidRDefault="00000000" w:rsidRPr="00000000" w14:paraId="0000004B">
      <w:pPr>
        <w:pStyle w:val="Heading2"/>
        <w:widowControl w:val="0"/>
        <w:numPr>
          <w:ilvl w:val="1"/>
          <w:numId w:val="6"/>
        </w:numPr>
        <w:ind w:left="300" w:hanging="300"/>
        <w:rPr/>
      </w:pPr>
      <w:bookmarkStart w:colFirst="0" w:colLast="0" w:name="_heading=h.r67i0ai7hy6i" w:id="3"/>
      <w:bookmarkEnd w:id="3"/>
      <w:r w:rsidDel="00000000" w:rsidR="00000000" w:rsidRPr="00000000">
        <w:rPr>
          <w:rtl w:val="0"/>
        </w:rPr>
        <w:t xml:space="preserve">Purpose</w:t>
      </w:r>
    </w:p>
    <w:p w:rsidR="00000000" w:rsidDel="00000000" w:rsidP="00000000" w:rsidRDefault="00000000" w:rsidRPr="00000000" w14:paraId="0000004C">
      <w:pPr>
        <w:rPr>
          <w:rFonts w:ascii="Trebuchet MS" w:cs="Trebuchet MS" w:eastAsia="Trebuchet MS" w:hAnsi="Trebuchet MS"/>
          <w:i w:val="1"/>
          <w:color w:val="008000"/>
        </w:rPr>
      </w:pPr>
      <w:bookmarkStart w:colFirst="0" w:colLast="0" w:name="_heading=h.7k1u2hrv2yxo" w:id="4"/>
      <w:bookmarkEnd w:id="4"/>
      <w:r w:rsidDel="00000000" w:rsidR="00000000" w:rsidRPr="00000000">
        <w:rPr>
          <w:rFonts w:ascii="Trebuchet MS" w:cs="Trebuchet MS" w:eastAsia="Trebuchet MS" w:hAnsi="Trebuchet MS"/>
          <w:i w:val="1"/>
          <w:color w:val="008000"/>
          <w:rtl w:val="0"/>
        </w:rPr>
        <w:t xml:space="preserve">Describe the purpose of the system. What problem does it solve? Who are the intended users? Why is it being developed?</w:t>
      </w:r>
    </w:p>
    <w:p w:rsidR="00000000" w:rsidDel="00000000" w:rsidP="00000000" w:rsidRDefault="00000000" w:rsidRPr="00000000" w14:paraId="0000004D">
      <w:pPr>
        <w:rPr/>
      </w:pPr>
      <w:r w:rsidDel="00000000" w:rsidR="00000000" w:rsidRPr="00000000">
        <w:rPr>
          <w:rtl w:val="0"/>
        </w:rPr>
        <w:t xml:space="preserve">The purpose of the system is to provide a platform where sellers can list products and buyers can purchase them through different modes of sale.</w:t>
      </w:r>
      <w:r w:rsidDel="00000000" w:rsidR="00000000" w:rsidRPr="00000000">
        <w:rPr>
          <w:rtl w:val="0"/>
        </w:rPr>
      </w:r>
    </w:p>
    <w:p w:rsidR="00000000" w:rsidDel="00000000" w:rsidP="00000000" w:rsidRDefault="00000000" w:rsidRPr="00000000" w14:paraId="0000004E">
      <w:pPr>
        <w:pStyle w:val="Heading2"/>
        <w:widowControl w:val="0"/>
        <w:numPr>
          <w:ilvl w:val="1"/>
          <w:numId w:val="6"/>
        </w:numPr>
        <w:ind w:left="300" w:hanging="300"/>
        <w:rPr/>
      </w:pPr>
      <w:bookmarkStart w:colFirst="0" w:colLast="0" w:name="_heading=h.jadi19s3vrwe" w:id="5"/>
      <w:bookmarkEnd w:id="5"/>
      <w:r w:rsidDel="00000000" w:rsidR="00000000" w:rsidRPr="00000000">
        <w:rPr>
          <w:rtl w:val="0"/>
        </w:rPr>
        <w:t xml:space="preserve">Scope</w:t>
      </w:r>
    </w:p>
    <w:p w:rsidR="00000000" w:rsidDel="00000000" w:rsidP="00000000" w:rsidRDefault="00000000" w:rsidRPr="00000000" w14:paraId="0000004F">
      <w:pPr>
        <w:rPr>
          <w:rFonts w:ascii="Trebuchet MS" w:cs="Trebuchet MS" w:eastAsia="Trebuchet MS" w:hAnsi="Trebuchet MS"/>
          <w:i w:val="1"/>
          <w:color w:val="008000"/>
        </w:rPr>
      </w:pPr>
      <w:bookmarkStart w:colFirst="0" w:colLast="0" w:name="_heading=h.r8zinevrv5cb" w:id="6"/>
      <w:bookmarkEnd w:id="6"/>
      <w:r w:rsidDel="00000000" w:rsidR="00000000" w:rsidRPr="00000000">
        <w:rPr>
          <w:rFonts w:ascii="Trebuchet MS" w:cs="Trebuchet MS" w:eastAsia="Trebuchet MS" w:hAnsi="Trebuchet MS"/>
          <w:i w:val="1"/>
          <w:color w:val="008000"/>
          <w:rtl w:val="0"/>
        </w:rPr>
        <w:t xml:space="preserve">Define the scope of the system. What functionality is included? What is explicitly excluded? Mention benefits and key features.</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Seller product listing with three sale types:</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Immediate sale (fixed price, time limit, description, delivery).</w:t>
      </w:r>
    </w:p>
    <w:p w:rsidR="00000000" w:rsidDel="00000000" w:rsidP="00000000" w:rsidRDefault="00000000" w:rsidRPr="00000000" w14:paraId="00000052">
      <w:pPr>
        <w:numPr>
          <w:ilvl w:val="1"/>
          <w:numId w:val="4"/>
        </w:numPr>
        <w:ind w:left="1440" w:hanging="360"/>
        <w:rPr>
          <w:u w:val="none"/>
        </w:rPr>
      </w:pPr>
      <w:r w:rsidDel="00000000" w:rsidR="00000000" w:rsidRPr="00000000">
        <w:rPr>
          <w:rtl w:val="0"/>
        </w:rPr>
        <w:t xml:space="preserve">Auction (starting bid, time limit, description, delivery).</w:t>
      </w:r>
    </w:p>
    <w:p w:rsidR="00000000" w:rsidDel="00000000" w:rsidP="00000000" w:rsidRDefault="00000000" w:rsidRPr="00000000" w14:paraId="00000053">
      <w:pPr>
        <w:numPr>
          <w:ilvl w:val="1"/>
          <w:numId w:val="4"/>
        </w:numPr>
        <w:ind w:left="1440" w:hanging="360"/>
        <w:rPr>
          <w:u w:val="none"/>
        </w:rPr>
      </w:pPr>
      <w:r w:rsidDel="00000000" w:rsidR="00000000" w:rsidRPr="00000000">
        <w:rPr>
          <w:rtl w:val="0"/>
        </w:rPr>
        <w:t xml:space="preserve">Negotiated (starting price; auction staff set other parameters).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Buyer registration, login, and category-based browsing.</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Bid management (placing, updating bids; tracking highest bidder).</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Automatic winner notification after auction deadline.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Multiple payment options (e-wallets, bank accounts, etc.).</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Automatic commission deduction and seller payout.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Exchange of buyer contact details to the seller after payment.</w:t>
      </w:r>
      <w:r w:rsidDel="00000000" w:rsidR="00000000" w:rsidRPr="00000000">
        <w:rPr>
          <w:rtl w:val="0"/>
        </w:rPr>
      </w:r>
    </w:p>
    <w:p w:rsidR="00000000" w:rsidDel="00000000" w:rsidP="00000000" w:rsidRDefault="00000000" w:rsidRPr="00000000" w14:paraId="0000005A">
      <w:pPr>
        <w:pStyle w:val="Heading2"/>
        <w:widowControl w:val="0"/>
        <w:numPr>
          <w:ilvl w:val="1"/>
          <w:numId w:val="6"/>
        </w:numPr>
        <w:ind w:left="720" w:hanging="720"/>
        <w:rPr/>
      </w:pPr>
      <w:bookmarkStart w:colFirst="0" w:colLast="0" w:name="_heading=h.9fxhfehh1hx1" w:id="7"/>
      <w:bookmarkEnd w:id="7"/>
      <w:r w:rsidDel="00000000" w:rsidR="00000000" w:rsidRPr="00000000">
        <w:rPr>
          <w:rtl w:val="0"/>
        </w:rPr>
        <w:t xml:space="preserve">Use-Case Diagram</w:t>
      </w:r>
    </w:p>
    <w:tbl>
      <w:tblPr>
        <w:tblStyle w:val="Table5"/>
        <w:tblW w:w="10008.0" w:type="dxa"/>
        <w:jc w:val="left"/>
        <w:tblLayout w:type="fixed"/>
        <w:tblLook w:val="0000"/>
      </w:tblPr>
      <w:tblGrid>
        <w:gridCol w:w="10008"/>
        <w:tblGridChange w:id="0">
          <w:tblGrid>
            <w:gridCol w:w="10008"/>
          </w:tblGrid>
        </w:tblGridChange>
      </w:tblGrid>
      <w:tr>
        <w:trPr>
          <w:cantSplit w:val="0"/>
          <w:tblHeader w:val="0"/>
        </w:trPr>
        <w:tc>
          <w:tcPr>
            <w:shd w:fill="ffff00" w:val="clear"/>
            <w:vAlign w:val="center"/>
          </w:tcPr>
          <w:p w:rsidR="00000000" w:rsidDel="00000000" w:rsidP="00000000" w:rsidRDefault="00000000" w:rsidRPr="00000000" w14:paraId="0000005B">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Provide a high-level UML use-case diagram showing main actors and their interactions with the system.</w:t>
            </w:r>
            <w:r w:rsidDel="00000000" w:rsidR="00000000" w:rsidRPr="00000000">
              <w:rPr>
                <w:rtl w:val="0"/>
              </w:rPr>
            </w:r>
          </w:p>
          <w:p w:rsidR="00000000" w:rsidDel="00000000" w:rsidP="00000000" w:rsidRDefault="00000000" w:rsidRPr="00000000" w14:paraId="0000005C">
            <w:pPr>
              <w:jc w:val="left"/>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(TBD)</w:t>
            </w:r>
          </w:p>
        </w:tc>
      </w:tr>
    </w:tbl>
    <w:p w:rsidR="00000000" w:rsidDel="00000000" w:rsidP="00000000" w:rsidRDefault="00000000" w:rsidRPr="00000000" w14:paraId="0000005D">
      <w:pPr>
        <w:pStyle w:val="Heading2"/>
        <w:widowControl w:val="0"/>
        <w:numPr>
          <w:ilvl w:val="1"/>
          <w:numId w:val="6"/>
        </w:numPr>
        <w:ind w:left="720" w:hanging="720"/>
        <w:rPr/>
      </w:pPr>
      <w:bookmarkStart w:colFirst="0" w:colLast="0" w:name="_heading=h.rdp0lnll594q" w:id="8"/>
      <w:bookmarkEnd w:id="8"/>
      <w:r w:rsidDel="00000000" w:rsidR="00000000" w:rsidRPr="00000000">
        <w:rPr>
          <w:rtl w:val="0"/>
        </w:rPr>
        <w:t xml:space="preserve">General Constraints</w:t>
      </w:r>
    </w:p>
    <w:p w:rsidR="00000000" w:rsidDel="00000000" w:rsidP="00000000" w:rsidRDefault="00000000" w:rsidRPr="00000000" w14:paraId="0000005E">
      <w:pPr>
        <w:rPr>
          <w:rFonts w:ascii="Trebuchet MS" w:cs="Trebuchet MS" w:eastAsia="Trebuchet MS" w:hAnsi="Trebuchet MS"/>
          <w:i w:val="1"/>
          <w:color w:val="008000"/>
        </w:rPr>
      </w:pPr>
      <w:bookmarkStart w:colFirst="0" w:colLast="0" w:name="_heading=h.ehlrnhdd53z6" w:id="9"/>
      <w:bookmarkEnd w:id="9"/>
      <w:r w:rsidDel="00000000" w:rsidR="00000000" w:rsidRPr="00000000">
        <w:rPr>
          <w:rFonts w:ascii="Trebuchet MS" w:cs="Trebuchet MS" w:eastAsia="Trebuchet MS" w:hAnsi="Trebuchet MS"/>
          <w:i w:val="1"/>
          <w:color w:val="008000"/>
          <w:rtl w:val="0"/>
        </w:rPr>
        <w:t xml:space="preserve">List technical and business constraints such as programming language, operating system, performance limitations, and standards.</w:t>
      </w:r>
    </w:p>
    <w:p w:rsidR="00000000" w:rsidDel="00000000" w:rsidP="00000000" w:rsidRDefault="00000000" w:rsidRPr="00000000" w14:paraId="0000005F">
      <w:pPr>
        <w:numPr>
          <w:ilvl w:val="0"/>
          <w:numId w:val="8"/>
        </w:numPr>
        <w:ind w:left="720" w:hanging="360"/>
        <w:rPr>
          <w:u w:val="none"/>
        </w:rPr>
      </w:pPr>
      <w:bookmarkStart w:colFirst="0" w:colLast="0" w:name="_heading=h.tjyaqwmydqdq" w:id="10"/>
      <w:bookmarkEnd w:id="10"/>
      <w:r w:rsidDel="00000000" w:rsidR="00000000" w:rsidRPr="00000000">
        <w:rPr>
          <w:rtl w:val="0"/>
        </w:rPr>
        <w:t xml:space="preserve">Implementation language: C++.</w:t>
      </w:r>
    </w:p>
    <w:p w:rsidR="00000000" w:rsidDel="00000000" w:rsidP="00000000" w:rsidRDefault="00000000" w:rsidRPr="00000000" w14:paraId="00000060">
      <w:pPr>
        <w:numPr>
          <w:ilvl w:val="0"/>
          <w:numId w:val="8"/>
        </w:numPr>
        <w:ind w:left="720" w:hanging="360"/>
        <w:rPr>
          <w:u w:val="none"/>
        </w:rPr>
      </w:pPr>
      <w:bookmarkStart w:colFirst="0" w:colLast="0" w:name="_heading=h.tjyaqwmydqdq" w:id="10"/>
      <w:bookmarkEnd w:id="10"/>
      <w:r w:rsidDel="00000000" w:rsidR="00000000" w:rsidRPr="00000000">
        <w:rPr>
          <w:rtl w:val="0"/>
        </w:rPr>
        <w:t xml:space="preserve">Platform: Windows/Linux console.</w:t>
      </w:r>
    </w:p>
    <w:p w:rsidR="00000000" w:rsidDel="00000000" w:rsidP="00000000" w:rsidRDefault="00000000" w:rsidRPr="00000000" w14:paraId="00000061">
      <w:pPr>
        <w:numPr>
          <w:ilvl w:val="0"/>
          <w:numId w:val="8"/>
        </w:numPr>
        <w:ind w:left="720" w:hanging="360"/>
        <w:rPr>
          <w:u w:val="none"/>
        </w:rPr>
      </w:pPr>
      <w:bookmarkStart w:colFirst="0" w:colLast="0" w:name="_heading=h.tjyaqwmydqdq" w:id="10"/>
      <w:bookmarkEnd w:id="10"/>
      <w:r w:rsidDel="00000000" w:rsidR="00000000" w:rsidRPr="00000000">
        <w:rPr>
          <w:rtl w:val="0"/>
        </w:rPr>
        <w:t xml:space="preserve">Database: Filesystem.</w:t>
      </w:r>
    </w:p>
    <w:p w:rsidR="00000000" w:rsidDel="00000000" w:rsidP="00000000" w:rsidRDefault="00000000" w:rsidRPr="00000000" w14:paraId="00000062">
      <w:pPr>
        <w:numPr>
          <w:ilvl w:val="0"/>
          <w:numId w:val="8"/>
        </w:numPr>
        <w:ind w:left="720" w:hanging="360"/>
        <w:rPr>
          <w:u w:val="none"/>
        </w:rPr>
      </w:pPr>
      <w:bookmarkStart w:colFirst="0" w:colLast="0" w:name="_heading=h.tjyaqwmydqdq" w:id="10"/>
      <w:bookmarkEnd w:id="10"/>
      <w:r w:rsidDel="00000000" w:rsidR="00000000" w:rsidRPr="00000000">
        <w:rPr>
          <w:rtl w:val="0"/>
        </w:rPr>
        <w:t xml:space="preserve">Performance:</w:t>
      </w:r>
    </w:p>
    <w:p w:rsidR="00000000" w:rsidDel="00000000" w:rsidP="00000000" w:rsidRDefault="00000000" w:rsidRPr="00000000" w14:paraId="00000063">
      <w:pPr>
        <w:numPr>
          <w:ilvl w:val="1"/>
          <w:numId w:val="8"/>
        </w:numPr>
        <w:ind w:left="1440" w:hanging="360"/>
        <w:rPr>
          <w:u w:val="none"/>
        </w:rPr>
      </w:pPr>
      <w:bookmarkStart w:colFirst="0" w:colLast="0" w:name="_heading=h.tjyaqwmydqdq" w:id="10"/>
      <w:bookmarkEnd w:id="10"/>
      <w:sdt>
        <w:sdtPr>
          <w:id w:val="-95986395"/>
          <w:tag w:val="goog_rdk_0"/>
        </w:sdtPr>
        <w:sdtContent>
          <w:r w:rsidDel="00000000" w:rsidR="00000000" w:rsidRPr="00000000">
            <w:rPr>
              <w:rFonts w:ascii="Gungsuh" w:cs="Gungsuh" w:eastAsia="Gungsuh" w:hAnsi="Gungsuh"/>
              <w:rtl w:val="0"/>
            </w:rPr>
            <w:t xml:space="preserve">Bid placement and updates must process within ≤ 2 seconds.</w:t>
          </w:r>
        </w:sdtContent>
      </w:sdt>
    </w:p>
    <w:p w:rsidR="00000000" w:rsidDel="00000000" w:rsidP="00000000" w:rsidRDefault="00000000" w:rsidRPr="00000000" w14:paraId="00000064">
      <w:pPr>
        <w:numPr>
          <w:ilvl w:val="1"/>
          <w:numId w:val="8"/>
        </w:numPr>
        <w:ind w:left="1440" w:hanging="360"/>
        <w:rPr>
          <w:u w:val="none"/>
        </w:rPr>
      </w:pPr>
      <w:bookmarkStart w:colFirst="0" w:colLast="0" w:name="_heading=h.tjyaqwmydqdq" w:id="10"/>
      <w:bookmarkEnd w:id="10"/>
      <w:r w:rsidDel="00000000" w:rsidR="00000000" w:rsidRPr="00000000">
        <w:rPr>
          <w:rtl w:val="0"/>
        </w:rPr>
        <w:t xml:space="preserve">Auction winner determination must complete immediately after the deadline.</w:t>
      </w:r>
    </w:p>
    <w:p w:rsidR="00000000" w:rsidDel="00000000" w:rsidP="00000000" w:rsidRDefault="00000000" w:rsidRPr="00000000" w14:paraId="00000065">
      <w:pPr>
        <w:numPr>
          <w:ilvl w:val="0"/>
          <w:numId w:val="8"/>
        </w:numPr>
        <w:ind w:left="720" w:hanging="360"/>
        <w:rPr>
          <w:u w:val="none"/>
        </w:rPr>
      </w:pPr>
      <w:bookmarkStart w:colFirst="0" w:colLast="0" w:name="_heading=h.tjyaqwmydqdq" w:id="10"/>
      <w:bookmarkEnd w:id="10"/>
      <w:r w:rsidDel="00000000" w:rsidR="00000000" w:rsidRPr="00000000">
        <w:rPr>
          <w:rtl w:val="0"/>
        </w:rPr>
        <w:t xml:space="preserve">Standards:</w:t>
      </w:r>
    </w:p>
    <w:p w:rsidR="00000000" w:rsidDel="00000000" w:rsidP="00000000" w:rsidRDefault="00000000" w:rsidRPr="00000000" w14:paraId="00000066">
      <w:pPr>
        <w:numPr>
          <w:ilvl w:val="1"/>
          <w:numId w:val="8"/>
        </w:numPr>
        <w:ind w:left="1440" w:hanging="360"/>
        <w:rPr>
          <w:u w:val="none"/>
        </w:rPr>
      </w:pPr>
      <w:bookmarkStart w:colFirst="0" w:colLast="0" w:name="_heading=h.tjyaqwmydqdq" w:id="10"/>
      <w:bookmarkEnd w:id="10"/>
      <w:r w:rsidDel="00000000" w:rsidR="00000000" w:rsidRPr="00000000">
        <w:rPr>
          <w:rtl w:val="0"/>
        </w:rPr>
        <w:t xml:space="preserve">UML notation for diagrams.</w:t>
      </w:r>
    </w:p>
    <w:p w:rsidR="00000000" w:rsidDel="00000000" w:rsidP="00000000" w:rsidRDefault="00000000" w:rsidRPr="00000000" w14:paraId="00000067">
      <w:pPr>
        <w:numPr>
          <w:ilvl w:val="0"/>
          <w:numId w:val="8"/>
        </w:numPr>
        <w:ind w:left="720" w:hanging="360"/>
        <w:rPr>
          <w:u w:val="none"/>
        </w:rPr>
      </w:pPr>
      <w:bookmarkStart w:colFirst="0" w:colLast="0" w:name="_heading=h.tjyaqwmydqdq" w:id="10"/>
      <w:bookmarkEnd w:id="10"/>
      <w:r w:rsidDel="00000000" w:rsidR="00000000" w:rsidRPr="00000000">
        <w:rPr>
          <w:rtl w:val="0"/>
        </w:rPr>
        <w:t xml:space="preserve">User Interface: CLI.</w:t>
      </w:r>
      <w:r w:rsidDel="00000000" w:rsidR="00000000" w:rsidRPr="00000000">
        <w:rPr>
          <w:rtl w:val="0"/>
        </w:rPr>
      </w:r>
    </w:p>
    <w:p w:rsidR="00000000" w:rsidDel="00000000" w:rsidP="00000000" w:rsidRDefault="00000000" w:rsidRPr="00000000" w14:paraId="00000068">
      <w:pPr>
        <w:pStyle w:val="Heading2"/>
        <w:widowControl w:val="0"/>
        <w:numPr>
          <w:ilvl w:val="1"/>
          <w:numId w:val="6"/>
        </w:numPr>
        <w:ind w:left="720" w:hanging="720"/>
        <w:rPr/>
      </w:pPr>
      <w:bookmarkStart w:colFirst="0" w:colLast="0" w:name="_heading=h.r7shlcdcjuzq" w:id="11"/>
      <w:bookmarkEnd w:id="11"/>
      <w:r w:rsidDel="00000000" w:rsidR="00000000" w:rsidRPr="00000000">
        <w:rPr>
          <w:rtl w:val="0"/>
        </w:rPr>
        <w:t xml:space="preserve">Assumptions and Dependencies</w:t>
      </w:r>
    </w:p>
    <w:p w:rsidR="00000000" w:rsidDel="00000000" w:rsidP="00000000" w:rsidRDefault="00000000" w:rsidRPr="00000000" w14:paraId="00000069">
      <w:pPr>
        <w:rPr>
          <w:rFonts w:ascii="Trebuchet MS" w:cs="Trebuchet MS" w:eastAsia="Trebuchet MS" w:hAnsi="Trebuchet MS"/>
          <w:i w:val="1"/>
          <w:color w:val="008000"/>
        </w:rPr>
      </w:pPr>
      <w:bookmarkStart w:colFirst="0" w:colLast="0" w:name="_heading=h.pc0wlhltltem" w:id="12"/>
      <w:bookmarkEnd w:id="12"/>
      <w:r w:rsidDel="00000000" w:rsidR="00000000" w:rsidRPr="00000000">
        <w:rPr>
          <w:rFonts w:ascii="Trebuchet MS" w:cs="Trebuchet MS" w:eastAsia="Trebuchet MS" w:hAnsi="Trebuchet MS"/>
          <w:i w:val="1"/>
          <w:color w:val="008000"/>
          <w:rtl w:val="0"/>
        </w:rPr>
        <w:t xml:space="preserve">State assumptions (e.g., availability of internet, supported devices) and dependencies (e.g., external APIs, hardware).</w:t>
      </w:r>
    </w:p>
    <w:p w:rsidR="00000000" w:rsidDel="00000000" w:rsidP="00000000" w:rsidRDefault="00000000" w:rsidRPr="00000000" w14:paraId="0000006A">
      <w:pPr>
        <w:numPr>
          <w:ilvl w:val="0"/>
          <w:numId w:val="3"/>
        </w:numPr>
        <w:ind w:left="720" w:hanging="360"/>
        <w:rPr>
          <w:u w:val="none"/>
        </w:rPr>
      </w:pPr>
      <w:bookmarkStart w:colFirst="0" w:colLast="0" w:name="_heading=h.ytozhgmz9crg" w:id="13"/>
      <w:bookmarkEnd w:id="13"/>
      <w:r w:rsidDel="00000000" w:rsidR="00000000" w:rsidRPr="00000000">
        <w:rPr>
          <w:rtl w:val="0"/>
        </w:rPr>
        <w:t xml:space="preserve">Stable access to electricity and a local PC.</w:t>
      </w:r>
    </w:p>
    <w:p w:rsidR="00000000" w:rsidDel="00000000" w:rsidP="00000000" w:rsidRDefault="00000000" w:rsidRPr="00000000" w14:paraId="0000006B">
      <w:pPr>
        <w:numPr>
          <w:ilvl w:val="0"/>
          <w:numId w:val="3"/>
        </w:numPr>
        <w:ind w:left="720" w:hanging="360"/>
        <w:rPr>
          <w:u w:val="none"/>
        </w:rPr>
      </w:pPr>
      <w:bookmarkStart w:colFirst="0" w:colLast="0" w:name="_heading=h.u9c5a49i0glt" w:id="14"/>
      <w:bookmarkEnd w:id="14"/>
      <w:r w:rsidDel="00000000" w:rsidR="00000000" w:rsidRPr="00000000">
        <w:rPr>
          <w:rtl w:val="0"/>
        </w:rPr>
        <w:t xml:space="preserve">No internet connection or external APIs are required.</w:t>
      </w:r>
      <w:r w:rsidDel="00000000" w:rsidR="00000000" w:rsidRPr="00000000">
        <w:rPr>
          <w:rtl w:val="0"/>
        </w:rPr>
      </w:r>
    </w:p>
    <w:p w:rsidR="00000000" w:rsidDel="00000000" w:rsidP="00000000" w:rsidRDefault="00000000" w:rsidRPr="00000000" w14:paraId="0000006C">
      <w:pPr>
        <w:pStyle w:val="Heading2"/>
        <w:widowControl w:val="0"/>
        <w:numPr>
          <w:ilvl w:val="1"/>
          <w:numId w:val="6"/>
        </w:numPr>
        <w:ind w:left="720" w:hanging="720"/>
        <w:rPr/>
      </w:pPr>
      <w:bookmarkStart w:colFirst="0" w:colLast="0" w:name="_heading=h.os8cquts0uu6" w:id="15"/>
      <w:bookmarkEnd w:id="15"/>
      <w:r w:rsidDel="00000000" w:rsidR="00000000" w:rsidRPr="00000000">
        <w:rPr>
          <w:rtl w:val="0"/>
        </w:rPr>
        <w:t xml:space="preserve">Acronyms and Abbreviations</w:t>
      </w:r>
    </w:p>
    <w:p w:rsidR="00000000" w:rsidDel="00000000" w:rsidP="00000000" w:rsidRDefault="00000000" w:rsidRPr="00000000" w14:paraId="0000006D">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List all acronyms and abbreviations used in the document along with their explanations.</w:t>
      </w:r>
    </w:p>
    <w:tbl>
      <w:tblPr>
        <w:tblStyle w:val="Table6"/>
        <w:tblpPr w:leftFromText="180" w:rightFromText="180" w:topFromText="0" w:bottomFromText="0" w:vertAnchor="text" w:horzAnchor="text" w:tblpX="798.4999999999985" w:tblpY="81"/>
        <w:tblW w:w="8324.0" w:type="dxa"/>
        <w:jc w:val="left"/>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1408"/>
        <w:gridCol w:w="6916"/>
        <w:tblGridChange w:id="0">
          <w:tblGrid>
            <w:gridCol w:w="1408"/>
            <w:gridCol w:w="6916"/>
          </w:tblGrid>
        </w:tblGridChange>
      </w:tblGrid>
      <w:tr>
        <w:trPr>
          <w:cantSplit w:val="0"/>
          <w:tblHeader w:val="0"/>
        </w:trPr>
        <w:tc>
          <w:tcPr>
            <w:shd w:fill="9393ff" w:val="clear"/>
          </w:tcPr>
          <w:p w:rsidR="00000000" w:rsidDel="00000000" w:rsidP="00000000" w:rsidRDefault="00000000" w:rsidRPr="00000000" w14:paraId="0000006E">
            <w:pPr>
              <w:jc w:val="center"/>
              <w:rPr>
                <w:b w:val="1"/>
                <w:color w:val="ffffff"/>
              </w:rPr>
            </w:pPr>
            <w:r w:rsidDel="00000000" w:rsidR="00000000" w:rsidRPr="00000000">
              <w:rPr>
                <w:b w:val="1"/>
                <w:color w:val="ffffff"/>
                <w:rtl w:val="0"/>
              </w:rPr>
              <w:t xml:space="preserve">Terms Used</w:t>
            </w:r>
          </w:p>
        </w:tc>
        <w:tc>
          <w:tcPr>
            <w:shd w:fill="9393ff" w:val="clear"/>
          </w:tcPr>
          <w:p w:rsidR="00000000" w:rsidDel="00000000" w:rsidP="00000000" w:rsidRDefault="00000000" w:rsidRPr="00000000" w14:paraId="0000006F">
            <w:pPr>
              <w:jc w:val="center"/>
              <w:rPr>
                <w:b w:val="1"/>
                <w:color w:val="ffffff"/>
              </w:rPr>
            </w:pPr>
            <w:r w:rsidDel="00000000" w:rsidR="00000000" w:rsidRPr="00000000">
              <w:rPr>
                <w:b w:val="1"/>
                <w:color w:val="ffffff"/>
                <w:rtl w:val="0"/>
              </w:rPr>
              <w:t xml:space="preserve">Description of terms</w:t>
            </w:r>
          </w:p>
        </w:tc>
      </w:tr>
      <w:tr>
        <w:trPr>
          <w:cantSplit w:val="0"/>
          <w:tblHeader w:val="0"/>
        </w:trPr>
        <w:tc>
          <w:tcPr/>
          <w:p w:rsidR="00000000" w:rsidDel="00000000" w:rsidP="00000000" w:rsidRDefault="00000000" w:rsidRPr="00000000" w14:paraId="00000070">
            <w:pPr>
              <w:rPr>
                <w:b w:val="1"/>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b w:val="1"/>
              </w:rPr>
            </w:pP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r>
          </w:p>
        </w:tc>
      </w:tr>
      <w:tr>
        <w:trPr>
          <w:cantSplit w:val="0"/>
          <w:tblHeader w:val="0"/>
        </w:trPr>
        <w:tc>
          <w:tcPr/>
          <w:p w:rsidR="00000000" w:rsidDel="00000000" w:rsidP="00000000" w:rsidRDefault="00000000" w:rsidRPr="00000000" w14:paraId="00000074">
            <w:pPr>
              <w:rPr>
                <w:b w:val="1"/>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r>
          </w:p>
        </w:tc>
      </w:tr>
      <w:tr>
        <w:trPr>
          <w:cantSplit w:val="0"/>
          <w:tblHeader w:val="0"/>
        </w:trPr>
        <w:tc>
          <w:tcPr/>
          <w:p w:rsidR="00000000" w:rsidDel="00000000" w:rsidP="00000000" w:rsidRDefault="00000000" w:rsidRPr="00000000" w14:paraId="00000076">
            <w:pPr>
              <w:rPr>
                <w:b w:val="1"/>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r>
          </w:p>
        </w:tc>
      </w:tr>
      <w:tr>
        <w:trPr>
          <w:cantSplit w:val="0"/>
          <w:tblHeader w:val="0"/>
        </w:trPr>
        <w:tc>
          <w:tcPr/>
          <w:p w:rsidR="00000000" w:rsidDel="00000000" w:rsidP="00000000" w:rsidRDefault="00000000" w:rsidRPr="00000000" w14:paraId="00000078">
            <w:pPr>
              <w:jc w:val="left"/>
              <w:rPr>
                <w:b w:val="1"/>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r>
      <w:tr>
        <w:trPr>
          <w:cantSplit w:val="0"/>
          <w:tblHeader w:val="0"/>
        </w:trPr>
        <w:tc>
          <w:tcPr/>
          <w:p w:rsidR="00000000" w:rsidDel="00000000" w:rsidP="00000000" w:rsidRDefault="00000000" w:rsidRPr="00000000" w14:paraId="0000007A">
            <w:pPr>
              <w:rPr>
                <w:b w:val="1"/>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r>
        <w:trPr>
          <w:cantSplit w:val="0"/>
          <w:tblHeader w:val="0"/>
        </w:trPr>
        <w:tc>
          <w:tcPr/>
          <w:p w:rsidR="00000000" w:rsidDel="00000000" w:rsidP="00000000" w:rsidRDefault="00000000" w:rsidRPr="00000000" w14:paraId="0000007C">
            <w:pPr>
              <w:rPr>
                <w:b w:val="1"/>
              </w:rPr>
            </w:pP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r>
          </w:p>
        </w:tc>
      </w:tr>
      <w:tr>
        <w:trPr>
          <w:cantSplit w:val="0"/>
          <w:tblHeader w:val="0"/>
        </w:trPr>
        <w:tc>
          <w:tcPr/>
          <w:p w:rsidR="00000000" w:rsidDel="00000000" w:rsidP="00000000" w:rsidRDefault="00000000" w:rsidRPr="00000000" w14:paraId="0000007E">
            <w:pPr>
              <w:rPr>
                <w:b w:val="1"/>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r>
          </w:p>
        </w:tc>
      </w:tr>
      <w:tr>
        <w:trPr>
          <w:cantSplit w:val="0"/>
          <w:tblHeader w:val="0"/>
        </w:trPr>
        <w:tc>
          <w:tcPr/>
          <w:p w:rsidR="00000000" w:rsidDel="00000000" w:rsidP="00000000" w:rsidRDefault="00000000" w:rsidRPr="00000000" w14:paraId="00000080">
            <w:pPr>
              <w:rPr>
                <w:b w:val="1"/>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pStyle w:val="Heading1"/>
        <w:widowControl w:val="0"/>
        <w:numPr>
          <w:ilvl w:val="0"/>
          <w:numId w:val="6"/>
        </w:numPr>
        <w:pBdr>
          <w:top w:color="000000" w:space="1" w:sz="12" w:val="single"/>
          <w:bottom w:color="000000" w:space="1" w:sz="12" w:val="single"/>
        </w:pBdr>
        <w:ind w:left="720" w:hanging="720"/>
        <w:rPr/>
      </w:pPr>
      <w:bookmarkStart w:colFirst="0" w:colLast="0" w:name="_heading=h.tg4gnfboq71z" w:id="16"/>
      <w:bookmarkEnd w:id="16"/>
      <w:r w:rsidDel="00000000" w:rsidR="00000000" w:rsidRPr="00000000">
        <w:rPr>
          <w:rtl w:val="0"/>
        </w:rPr>
        <w:t xml:space="preserve">SW Functional Requirements</w:t>
      </w:r>
    </w:p>
    <w:p w:rsidR="00000000" w:rsidDel="00000000" w:rsidP="00000000" w:rsidRDefault="00000000" w:rsidRPr="00000000" w14:paraId="00000083">
      <w:pPr>
        <w:pStyle w:val="Heading2"/>
        <w:ind w:left="576" w:hanging="576"/>
        <w:rPr/>
      </w:pPr>
      <w:bookmarkStart w:colFirst="0" w:colLast="0" w:name="_heading=h.luoamlaty62h" w:id="17"/>
      <w:bookmarkEnd w:id="17"/>
      <w:r w:rsidDel="00000000" w:rsidR="00000000" w:rsidRPr="00000000">
        <w:rPr>
          <w:rtl w:val="0"/>
        </w:rPr>
        <w:t xml:space="preserve">2.1 Features / Functions to be Implemented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All functional requirements should be derived from User Stories or Use Cases.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This means that instead of listing abstract features, you first describe how users interact with the system and what goals they achieve.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User Stories – short, simple descriptions of a feature told from the perspective of the user (e.g., “As a registered user, I want to reset my password so that I can regain access to my account.”).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 Cases – structured scenarios that describe interactions between actors and the system, including preconditions, steps, and outcomes.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From these stories/cases, you can then identify:</w:t>
      </w:r>
    </w:p>
    <w:p w:rsidR="00000000" w:rsidDel="00000000" w:rsidP="00000000" w:rsidRDefault="00000000" w:rsidRPr="00000000" w14:paraId="0000008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User interactions (e.g., authentication, profile management).</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Business processes (e.g., order processing, reporting).</w:t>
      </w:r>
    </w:p>
    <w:p w:rsidR="00000000" w:rsidDel="00000000" w:rsidP="00000000" w:rsidRDefault="00000000" w:rsidRPr="00000000" w14:paraId="0000008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Integrations (e.g., with external APIs or third-party systems).</w:t>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System logic (e.g., validation, workflows, automation).</w:t>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Algorithms (if required, e.g., recommendation or prediction).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Each function must be traceable back to a User Story or Use Case, ensuring that the system is built strictly according to user and business needs.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All functional requirements are derived from User Stories and Use Cases.</w:t>
      </w:r>
    </w:p>
    <w:p w:rsidR="00000000" w:rsidDel="00000000" w:rsidP="00000000" w:rsidRDefault="00000000" w:rsidRPr="00000000" w14:paraId="00000090">
      <w:pPr>
        <w:rPr/>
      </w:pPr>
      <w:r w:rsidDel="00000000" w:rsidR="00000000" w:rsidRPr="00000000">
        <w:rPr>
          <w:rtl w:val="0"/>
        </w:rPr>
        <w:t xml:space="preserve">User Stories</w:t>
      </w:r>
    </w:p>
    <w:p w:rsidR="00000000" w:rsidDel="00000000" w:rsidP="00000000" w:rsidRDefault="00000000" w:rsidRPr="00000000" w14:paraId="00000091">
      <w:pPr>
        <w:numPr>
          <w:ilvl w:val="0"/>
          <w:numId w:val="9"/>
        </w:numPr>
        <w:ind w:left="720" w:hanging="360"/>
        <w:rPr>
          <w:u w:val="none"/>
        </w:rPr>
      </w:pPr>
      <w:r w:rsidDel="00000000" w:rsidR="00000000" w:rsidRPr="00000000">
        <w:rPr>
          <w:rtl w:val="0"/>
        </w:rPr>
        <w:t xml:space="preserve">As a seller, I want to list a product with details (title, description, delivery terms) so that buyers can view and purchase it.</w:t>
      </w:r>
    </w:p>
    <w:p w:rsidR="00000000" w:rsidDel="00000000" w:rsidP="00000000" w:rsidRDefault="00000000" w:rsidRPr="00000000" w14:paraId="00000092">
      <w:pPr>
        <w:numPr>
          <w:ilvl w:val="0"/>
          <w:numId w:val="9"/>
        </w:numPr>
        <w:ind w:left="720" w:hanging="360"/>
        <w:rPr>
          <w:u w:val="none"/>
        </w:rPr>
      </w:pPr>
      <w:r w:rsidDel="00000000" w:rsidR="00000000" w:rsidRPr="00000000">
        <w:rPr>
          <w:rtl w:val="0"/>
        </w:rPr>
        <w:t xml:space="preserve">As a seller, I want to choose a sale type (Immediate Sale, Auction, Negotiated) so that I can control how the item is sold.</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As a seller, I want to receive payment (minus commission) after a successful sale so that I can get compensated for my product.</w:t>
      </w:r>
    </w:p>
    <w:p w:rsidR="00000000" w:rsidDel="00000000" w:rsidP="00000000" w:rsidRDefault="00000000" w:rsidRPr="00000000" w14:paraId="00000094">
      <w:pPr>
        <w:numPr>
          <w:ilvl w:val="0"/>
          <w:numId w:val="9"/>
        </w:numPr>
        <w:ind w:left="720" w:hanging="360"/>
        <w:rPr>
          <w:u w:val="none"/>
        </w:rPr>
      </w:pPr>
      <w:r w:rsidDel="00000000" w:rsidR="00000000" w:rsidRPr="00000000">
        <w:rPr>
          <w:rtl w:val="0"/>
        </w:rPr>
        <w:t xml:space="preserve">As a buyer, I want to browse products by category so that I can find items of interest.</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As a buyer, I want to register an account so that I can place bids or make purchases.</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As a buyer, I want to place a bid in an auction so that I can try to win the item.</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As a buyer, I want to pay for a purchased item using different methods (e-wallets, bank transfer) so that I can complete the transaction securely.</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As auction staff, I want to configure sale parameters for negotiated deals so that sellers and buyers have clear rules.</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As auction staff, I want to notify the winning bidder when the auction ends so that transactions can proceed.</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As auction staff, I want to deduct a commission automatically so that the auction platform generates revenue.</w:t>
      </w:r>
    </w:p>
    <w:p w:rsidR="00000000" w:rsidDel="00000000" w:rsidP="00000000" w:rsidRDefault="00000000" w:rsidRPr="00000000" w14:paraId="0000009B">
      <w:pPr>
        <w:rPr/>
      </w:pPr>
      <w:r w:rsidDel="00000000" w:rsidR="00000000" w:rsidRPr="00000000">
        <w:rPr>
          <w:rtl w:val="0"/>
        </w:rPr>
        <w:t xml:space="preserve">Identified Functions</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User interactions:</w:t>
      </w:r>
    </w:p>
    <w:p w:rsidR="00000000" w:rsidDel="00000000" w:rsidP="00000000" w:rsidRDefault="00000000" w:rsidRPr="00000000" w14:paraId="0000009D">
      <w:pPr>
        <w:numPr>
          <w:ilvl w:val="1"/>
          <w:numId w:val="2"/>
        </w:numPr>
        <w:ind w:left="1440" w:hanging="360"/>
        <w:rPr>
          <w:u w:val="none"/>
        </w:rPr>
      </w:pPr>
      <w:r w:rsidDel="00000000" w:rsidR="00000000" w:rsidRPr="00000000">
        <w:rPr>
          <w:rtl w:val="0"/>
        </w:rPr>
        <w:t xml:space="preserve">Account registration and authentication.</w:t>
      </w:r>
    </w:p>
    <w:p w:rsidR="00000000" w:rsidDel="00000000" w:rsidP="00000000" w:rsidRDefault="00000000" w:rsidRPr="00000000" w14:paraId="0000009E">
      <w:pPr>
        <w:numPr>
          <w:ilvl w:val="1"/>
          <w:numId w:val="2"/>
        </w:numPr>
        <w:ind w:left="1440" w:hanging="360"/>
        <w:rPr>
          <w:u w:val="none"/>
        </w:rPr>
      </w:pPr>
      <w:r w:rsidDel="00000000" w:rsidR="00000000" w:rsidRPr="00000000">
        <w:rPr>
          <w:rtl w:val="0"/>
        </w:rPr>
        <w:t xml:space="preserve">Seller dashboard for product listing.</w:t>
      </w:r>
    </w:p>
    <w:p w:rsidR="00000000" w:rsidDel="00000000" w:rsidP="00000000" w:rsidRDefault="00000000" w:rsidRPr="00000000" w14:paraId="0000009F">
      <w:pPr>
        <w:numPr>
          <w:ilvl w:val="1"/>
          <w:numId w:val="2"/>
        </w:numPr>
        <w:ind w:left="1440" w:hanging="360"/>
        <w:rPr>
          <w:u w:val="none"/>
        </w:rPr>
      </w:pPr>
      <w:r w:rsidDel="00000000" w:rsidR="00000000" w:rsidRPr="00000000">
        <w:rPr>
          <w:rtl w:val="0"/>
        </w:rPr>
        <w:t xml:space="preserve">Buyer interface for browsing, bidding, and purchasing.</w:t>
      </w:r>
    </w:p>
    <w:p w:rsidR="00000000" w:rsidDel="00000000" w:rsidP="00000000" w:rsidRDefault="00000000" w:rsidRPr="00000000" w14:paraId="000000A0">
      <w:pPr>
        <w:numPr>
          <w:ilvl w:val="1"/>
          <w:numId w:val="2"/>
        </w:numPr>
        <w:ind w:left="1440" w:hanging="360"/>
        <w:rPr>
          <w:u w:val="none"/>
        </w:rPr>
      </w:pPr>
      <w:r w:rsidDel="00000000" w:rsidR="00000000" w:rsidRPr="00000000">
        <w:rPr>
          <w:rtl w:val="0"/>
        </w:rPr>
        <w:t xml:space="preserve">Notifications (auction results, purchase confirmations).</w:t>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Business processes:</w:t>
      </w:r>
    </w:p>
    <w:p w:rsidR="00000000" w:rsidDel="00000000" w:rsidP="00000000" w:rsidRDefault="00000000" w:rsidRPr="00000000" w14:paraId="000000A2">
      <w:pPr>
        <w:numPr>
          <w:ilvl w:val="1"/>
          <w:numId w:val="2"/>
        </w:numPr>
        <w:ind w:left="1440" w:hanging="360"/>
        <w:rPr>
          <w:u w:val="none"/>
        </w:rPr>
      </w:pPr>
      <w:r w:rsidDel="00000000" w:rsidR="00000000" w:rsidRPr="00000000">
        <w:rPr>
          <w:rtl w:val="0"/>
        </w:rPr>
        <w:t xml:space="preserve">Sale lifecycle management (Immediate Sale, Auction, Negotiated).</w:t>
      </w:r>
    </w:p>
    <w:p w:rsidR="00000000" w:rsidDel="00000000" w:rsidP="00000000" w:rsidRDefault="00000000" w:rsidRPr="00000000" w14:paraId="000000A3">
      <w:pPr>
        <w:numPr>
          <w:ilvl w:val="1"/>
          <w:numId w:val="2"/>
        </w:numPr>
        <w:ind w:left="1440" w:hanging="360"/>
        <w:rPr>
          <w:u w:val="none"/>
        </w:rPr>
      </w:pPr>
      <w:r w:rsidDel="00000000" w:rsidR="00000000" w:rsidRPr="00000000">
        <w:rPr>
          <w:rtl w:val="0"/>
        </w:rPr>
        <w:t xml:space="preserve">Payment processing and commission handling.</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Delivery coordination (providing buyer’s contact info to seller).</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System logic:</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Validation of bids (must be higher than current highest).</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Automatic auction closing at deadline.</w:t>
      </w:r>
    </w:p>
    <w:p w:rsidR="00000000" w:rsidDel="00000000" w:rsidP="00000000" w:rsidRDefault="00000000" w:rsidRPr="00000000" w14:paraId="000000A8">
      <w:pPr>
        <w:numPr>
          <w:ilvl w:val="1"/>
          <w:numId w:val="2"/>
        </w:numPr>
        <w:ind w:left="1440" w:hanging="360"/>
        <w:rPr>
          <w:u w:val="none"/>
        </w:rPr>
      </w:pPr>
      <w:r w:rsidDel="00000000" w:rsidR="00000000" w:rsidRPr="00000000">
        <w:rPr>
          <w:rtl w:val="0"/>
        </w:rPr>
        <w:t xml:space="preserve">Commission calculation and payout to sellers.</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Integrations:</w:t>
      </w:r>
    </w:p>
    <w:p w:rsidR="00000000" w:rsidDel="00000000" w:rsidP="00000000" w:rsidRDefault="00000000" w:rsidRPr="00000000" w14:paraId="000000AA">
      <w:pPr>
        <w:numPr>
          <w:ilvl w:val="1"/>
          <w:numId w:val="2"/>
        </w:numPr>
        <w:ind w:left="1440" w:hanging="360"/>
        <w:rPr>
          <w:u w:val="none"/>
        </w:rPr>
      </w:pPr>
      <w:r w:rsidDel="00000000" w:rsidR="00000000" w:rsidRPr="00000000">
        <w:rPr>
          <w:rtl w:val="0"/>
        </w:rPr>
        <w:t xml:space="preserve">None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Algorithms:</w:t>
      </w:r>
    </w:p>
    <w:p w:rsidR="00000000" w:rsidDel="00000000" w:rsidP="00000000" w:rsidRDefault="00000000" w:rsidRPr="00000000" w14:paraId="000000AC">
      <w:pPr>
        <w:numPr>
          <w:ilvl w:val="1"/>
          <w:numId w:val="2"/>
        </w:numPr>
        <w:ind w:left="1440" w:hanging="360"/>
        <w:rPr>
          <w:u w:val="none"/>
        </w:rPr>
      </w:pPr>
      <w:r w:rsidDel="00000000" w:rsidR="00000000" w:rsidRPr="00000000">
        <w:rPr>
          <w:rtl w:val="0"/>
        </w:rPr>
        <w:t xml:space="preserve">Auction winner determination (highest valid bid before deadline).</w:t>
      </w:r>
    </w:p>
    <w:p w:rsidR="00000000" w:rsidDel="00000000" w:rsidP="00000000" w:rsidRDefault="00000000" w:rsidRPr="00000000" w14:paraId="000000AD">
      <w:pPr>
        <w:numPr>
          <w:ilvl w:val="1"/>
          <w:numId w:val="2"/>
        </w:numPr>
        <w:ind w:left="1440" w:hanging="360"/>
        <w:rPr>
          <w:u w:val="none"/>
        </w:rPr>
      </w:pPr>
      <w:r w:rsidDel="00000000" w:rsidR="00000000" w:rsidRPr="00000000">
        <w:rPr>
          <w:rtl w:val="0"/>
        </w:rPr>
        <w:t xml:space="preserve">Sorting/filtering products by categories.</w:t>
      </w:r>
      <w:r w:rsidDel="00000000" w:rsidR="00000000" w:rsidRPr="00000000">
        <w:rPr>
          <w:rtl w:val="0"/>
        </w:rPr>
      </w:r>
    </w:p>
    <w:p w:rsidR="00000000" w:rsidDel="00000000" w:rsidP="00000000" w:rsidRDefault="00000000" w:rsidRPr="00000000" w14:paraId="000000AE">
      <w:pPr>
        <w:pStyle w:val="Heading2"/>
        <w:numPr>
          <w:ilvl w:val="1"/>
          <w:numId w:val="6"/>
        </w:numPr>
        <w:ind w:left="576" w:hanging="576"/>
        <w:rPr/>
      </w:pPr>
      <w:bookmarkStart w:colFirst="0" w:colLast="0" w:name="_heading=h.17qpv5sbv9av" w:id="18"/>
      <w:bookmarkEnd w:id="18"/>
      <w:r w:rsidDel="00000000" w:rsidR="00000000" w:rsidRPr="00000000">
        <w:rPr>
          <w:rtl w:val="0"/>
        </w:rPr>
        <w:t xml:space="preserve">Acceptance Criteria</w:t>
      </w:r>
    </w:p>
    <w:p w:rsidR="00000000" w:rsidDel="00000000" w:rsidP="00000000" w:rsidRDefault="00000000" w:rsidRPr="00000000" w14:paraId="000000AF">
      <w:pPr>
        <w:rPr>
          <w:rFonts w:ascii="Trebuchet MS" w:cs="Trebuchet MS" w:eastAsia="Trebuchet MS" w:hAnsi="Trebuchet MS"/>
          <w:i w:val="1"/>
          <w:color w:val="008000"/>
        </w:rPr>
      </w:pPr>
      <w:bookmarkStart w:colFirst="0" w:colLast="0" w:name="_heading=h.jgiq6kxgts51" w:id="19"/>
      <w:bookmarkEnd w:id="19"/>
      <w:r w:rsidDel="00000000" w:rsidR="00000000" w:rsidRPr="00000000">
        <w:rPr>
          <w:rFonts w:ascii="Trebuchet MS" w:cs="Trebuchet MS" w:eastAsia="Trebuchet MS" w:hAnsi="Trebuchet MS"/>
          <w:i w:val="1"/>
          <w:color w:val="008000"/>
          <w:rtl w:val="0"/>
        </w:rPr>
        <w:t xml:space="preserve">Define how each requirement will be validated: test cases, acceptance tests, or quality metrics.</w:t>
      </w:r>
    </w:p>
    <w:p w:rsidR="00000000" w:rsidDel="00000000" w:rsidP="00000000" w:rsidRDefault="00000000" w:rsidRPr="00000000" w14:paraId="000000B0">
      <w:pPr>
        <w:numPr>
          <w:ilvl w:val="0"/>
          <w:numId w:val="1"/>
        </w:numPr>
        <w:ind w:left="720" w:hanging="360"/>
        <w:rPr>
          <w:u w:val="none"/>
        </w:rPr>
      </w:pPr>
      <w:bookmarkStart w:colFirst="0" w:colLast="0" w:name="_heading=h.q33cj2nsauff" w:id="20"/>
      <w:bookmarkEnd w:id="20"/>
      <w:r w:rsidDel="00000000" w:rsidR="00000000" w:rsidRPr="00000000">
        <w:rPr>
          <w:rtl w:val="0"/>
        </w:rPr>
        <w:t xml:space="preserve">The system must prevent unregistered users from placing bids or purchases.</w:t>
      </w:r>
    </w:p>
    <w:p w:rsidR="00000000" w:rsidDel="00000000" w:rsidP="00000000" w:rsidRDefault="00000000" w:rsidRPr="00000000" w14:paraId="000000B1">
      <w:pPr>
        <w:numPr>
          <w:ilvl w:val="0"/>
          <w:numId w:val="1"/>
        </w:numPr>
        <w:ind w:left="720" w:hanging="360"/>
        <w:rPr>
          <w:u w:val="none"/>
        </w:rPr>
      </w:pPr>
      <w:bookmarkStart w:colFirst="0" w:colLast="0" w:name="_heading=h.q33cj2nsauff" w:id="20"/>
      <w:bookmarkEnd w:id="20"/>
      <w:r w:rsidDel="00000000" w:rsidR="00000000" w:rsidRPr="00000000">
        <w:rPr>
          <w:rtl w:val="0"/>
        </w:rPr>
        <w:t xml:space="preserve">A product listing must include at least: title, description, price/bid information, and delivery terms.</w:t>
      </w:r>
    </w:p>
    <w:p w:rsidR="00000000" w:rsidDel="00000000" w:rsidP="00000000" w:rsidRDefault="00000000" w:rsidRPr="00000000" w14:paraId="000000B2">
      <w:pPr>
        <w:numPr>
          <w:ilvl w:val="0"/>
          <w:numId w:val="1"/>
        </w:numPr>
        <w:ind w:left="720" w:hanging="360"/>
        <w:rPr>
          <w:u w:val="none"/>
        </w:rPr>
      </w:pPr>
      <w:bookmarkStart w:colFirst="0" w:colLast="0" w:name="_heading=h.q33cj2nsauff" w:id="20"/>
      <w:bookmarkEnd w:id="20"/>
      <w:r w:rsidDel="00000000" w:rsidR="00000000" w:rsidRPr="00000000">
        <w:rPr>
          <w:rtl w:val="0"/>
        </w:rPr>
        <w:t xml:space="preserve">For auctions:</w:t>
      </w:r>
    </w:p>
    <w:p w:rsidR="00000000" w:rsidDel="00000000" w:rsidP="00000000" w:rsidRDefault="00000000" w:rsidRPr="00000000" w14:paraId="000000B3">
      <w:pPr>
        <w:numPr>
          <w:ilvl w:val="1"/>
          <w:numId w:val="1"/>
        </w:numPr>
        <w:ind w:left="1440" w:hanging="360"/>
        <w:rPr>
          <w:u w:val="none"/>
        </w:rPr>
      </w:pPr>
      <w:bookmarkStart w:colFirst="0" w:colLast="0" w:name="_heading=h.q33cj2nsauff" w:id="20"/>
      <w:bookmarkEnd w:id="20"/>
      <w:r w:rsidDel="00000000" w:rsidR="00000000" w:rsidRPr="00000000">
        <w:rPr>
          <w:rtl w:val="0"/>
        </w:rPr>
        <w:t xml:space="preserve">Only bids higher than the current highest are accepted.</w:t>
      </w:r>
    </w:p>
    <w:p w:rsidR="00000000" w:rsidDel="00000000" w:rsidP="00000000" w:rsidRDefault="00000000" w:rsidRPr="00000000" w14:paraId="000000B4">
      <w:pPr>
        <w:numPr>
          <w:ilvl w:val="1"/>
          <w:numId w:val="1"/>
        </w:numPr>
        <w:ind w:left="1440" w:hanging="360"/>
        <w:rPr>
          <w:u w:val="none"/>
        </w:rPr>
      </w:pPr>
      <w:bookmarkStart w:colFirst="0" w:colLast="0" w:name="_heading=h.q33cj2nsauff" w:id="20"/>
      <w:bookmarkEnd w:id="20"/>
      <w:r w:rsidDel="00000000" w:rsidR="00000000" w:rsidRPr="00000000">
        <w:rPr>
          <w:rtl w:val="0"/>
        </w:rPr>
        <w:t xml:space="preserve">When the auction deadline passes, no further bids can be made.</w:t>
      </w:r>
    </w:p>
    <w:p w:rsidR="00000000" w:rsidDel="00000000" w:rsidP="00000000" w:rsidRDefault="00000000" w:rsidRPr="00000000" w14:paraId="000000B5">
      <w:pPr>
        <w:numPr>
          <w:ilvl w:val="1"/>
          <w:numId w:val="1"/>
        </w:numPr>
        <w:ind w:left="1440" w:hanging="360"/>
        <w:rPr>
          <w:u w:val="none"/>
        </w:rPr>
      </w:pPr>
      <w:bookmarkStart w:colFirst="0" w:colLast="0" w:name="_heading=h.q33cj2nsauff" w:id="20"/>
      <w:bookmarkEnd w:id="20"/>
      <w:r w:rsidDel="00000000" w:rsidR="00000000" w:rsidRPr="00000000">
        <w:rPr>
          <w:rtl w:val="0"/>
        </w:rPr>
        <w:t xml:space="preserve">The highest bidder receives a notification of deal closure.</w:t>
      </w:r>
    </w:p>
    <w:p w:rsidR="00000000" w:rsidDel="00000000" w:rsidP="00000000" w:rsidRDefault="00000000" w:rsidRPr="00000000" w14:paraId="000000B6">
      <w:pPr>
        <w:numPr>
          <w:ilvl w:val="0"/>
          <w:numId w:val="1"/>
        </w:numPr>
        <w:ind w:left="720" w:hanging="360"/>
        <w:rPr>
          <w:u w:val="none"/>
        </w:rPr>
      </w:pPr>
      <w:bookmarkStart w:colFirst="0" w:colLast="0" w:name="_heading=h.q33cj2nsauff" w:id="20"/>
      <w:bookmarkEnd w:id="20"/>
      <w:r w:rsidDel="00000000" w:rsidR="00000000" w:rsidRPr="00000000">
        <w:rPr>
          <w:rtl w:val="0"/>
        </w:rPr>
        <w:t xml:space="preserve">For immediate sales:</w:t>
      </w:r>
    </w:p>
    <w:p w:rsidR="00000000" w:rsidDel="00000000" w:rsidP="00000000" w:rsidRDefault="00000000" w:rsidRPr="00000000" w14:paraId="000000B7">
      <w:pPr>
        <w:numPr>
          <w:ilvl w:val="1"/>
          <w:numId w:val="1"/>
        </w:numPr>
        <w:ind w:left="1440" w:hanging="360"/>
        <w:rPr>
          <w:u w:val="none"/>
        </w:rPr>
      </w:pPr>
      <w:bookmarkStart w:colFirst="0" w:colLast="0" w:name="_heading=h.q33cj2nsauff" w:id="20"/>
      <w:bookmarkEnd w:id="20"/>
      <w:r w:rsidDel="00000000" w:rsidR="00000000" w:rsidRPr="00000000">
        <w:rPr>
          <w:rtl w:val="0"/>
        </w:rPr>
        <w:t xml:space="preserve">Once purchased, the product is no longer available to others.</w:t>
      </w:r>
    </w:p>
    <w:p w:rsidR="00000000" w:rsidDel="00000000" w:rsidP="00000000" w:rsidRDefault="00000000" w:rsidRPr="00000000" w14:paraId="000000B8">
      <w:pPr>
        <w:numPr>
          <w:ilvl w:val="0"/>
          <w:numId w:val="1"/>
        </w:numPr>
        <w:ind w:left="720" w:hanging="360"/>
        <w:rPr>
          <w:u w:val="none"/>
        </w:rPr>
      </w:pPr>
      <w:bookmarkStart w:colFirst="0" w:colLast="0" w:name="_heading=h.q33cj2nsauff" w:id="20"/>
      <w:bookmarkEnd w:id="20"/>
      <w:r w:rsidDel="00000000" w:rsidR="00000000" w:rsidRPr="00000000">
        <w:rPr>
          <w:rtl w:val="0"/>
        </w:rPr>
        <w:t xml:space="preserve">For negotiated sales:</w:t>
      </w:r>
    </w:p>
    <w:p w:rsidR="00000000" w:rsidDel="00000000" w:rsidP="00000000" w:rsidRDefault="00000000" w:rsidRPr="00000000" w14:paraId="000000B9">
      <w:pPr>
        <w:numPr>
          <w:ilvl w:val="1"/>
          <w:numId w:val="1"/>
        </w:numPr>
        <w:ind w:left="1440" w:hanging="360"/>
        <w:rPr>
          <w:u w:val="none"/>
        </w:rPr>
      </w:pPr>
      <w:bookmarkStart w:colFirst="0" w:colLast="0" w:name="_heading=h.q33cj2nsauff" w:id="20"/>
      <w:bookmarkEnd w:id="20"/>
      <w:r w:rsidDel="00000000" w:rsidR="00000000" w:rsidRPr="00000000">
        <w:rPr>
          <w:rtl w:val="0"/>
        </w:rPr>
        <w:t xml:space="preserve">Auction staff must be able to approve and finalize deal parameters.</w:t>
      </w:r>
    </w:p>
    <w:p w:rsidR="00000000" w:rsidDel="00000000" w:rsidP="00000000" w:rsidRDefault="00000000" w:rsidRPr="00000000" w14:paraId="000000BA">
      <w:pPr>
        <w:numPr>
          <w:ilvl w:val="0"/>
          <w:numId w:val="1"/>
        </w:numPr>
        <w:ind w:left="720" w:hanging="360"/>
        <w:rPr>
          <w:u w:val="none"/>
        </w:rPr>
      </w:pPr>
      <w:bookmarkStart w:colFirst="0" w:colLast="0" w:name="_heading=h.q33cj2nsauff" w:id="20"/>
      <w:bookmarkEnd w:id="20"/>
      <w:r w:rsidDel="00000000" w:rsidR="00000000" w:rsidRPr="00000000">
        <w:rPr>
          <w:rtl w:val="0"/>
        </w:rPr>
        <w:t xml:space="preserve">Payment:</w:t>
      </w:r>
    </w:p>
    <w:p w:rsidR="00000000" w:rsidDel="00000000" w:rsidP="00000000" w:rsidRDefault="00000000" w:rsidRPr="00000000" w14:paraId="000000BB">
      <w:pPr>
        <w:numPr>
          <w:ilvl w:val="1"/>
          <w:numId w:val="1"/>
        </w:numPr>
        <w:ind w:left="1440" w:hanging="360"/>
        <w:rPr>
          <w:u w:val="none"/>
        </w:rPr>
      </w:pPr>
      <w:bookmarkStart w:colFirst="0" w:colLast="0" w:name="_heading=h.q33cj2nsauff" w:id="20"/>
      <w:bookmarkEnd w:id="20"/>
      <w:r w:rsidDel="00000000" w:rsidR="00000000" w:rsidRPr="00000000">
        <w:rPr>
          <w:rtl w:val="0"/>
        </w:rPr>
        <w:t xml:space="preserve">Buyers must be able to select from at least two payment methods.</w:t>
      </w:r>
    </w:p>
    <w:p w:rsidR="00000000" w:rsidDel="00000000" w:rsidP="00000000" w:rsidRDefault="00000000" w:rsidRPr="00000000" w14:paraId="000000BC">
      <w:pPr>
        <w:numPr>
          <w:ilvl w:val="1"/>
          <w:numId w:val="1"/>
        </w:numPr>
        <w:ind w:left="1440" w:hanging="360"/>
        <w:rPr>
          <w:u w:val="none"/>
        </w:rPr>
      </w:pPr>
      <w:bookmarkStart w:colFirst="0" w:colLast="0" w:name="_heading=h.q33cj2nsauff" w:id="20"/>
      <w:bookmarkEnd w:id="20"/>
      <w:r w:rsidDel="00000000" w:rsidR="00000000" w:rsidRPr="00000000">
        <w:rPr>
          <w:rtl w:val="0"/>
        </w:rPr>
        <w:t xml:space="preserve">Payments must be logged with timestamp, buyer ID, and seller ID.</w:t>
      </w:r>
    </w:p>
    <w:p w:rsidR="00000000" w:rsidDel="00000000" w:rsidP="00000000" w:rsidRDefault="00000000" w:rsidRPr="00000000" w14:paraId="000000BD">
      <w:pPr>
        <w:numPr>
          <w:ilvl w:val="0"/>
          <w:numId w:val="1"/>
        </w:numPr>
        <w:ind w:left="720" w:hanging="360"/>
        <w:rPr>
          <w:u w:val="none"/>
        </w:rPr>
      </w:pPr>
      <w:bookmarkStart w:colFirst="0" w:colLast="0" w:name="_heading=h.q33cj2nsauff" w:id="20"/>
      <w:bookmarkEnd w:id="20"/>
      <w:r w:rsidDel="00000000" w:rsidR="00000000" w:rsidRPr="00000000">
        <w:rPr>
          <w:rtl w:val="0"/>
        </w:rPr>
        <w:t xml:space="preserve">Commission:</w:t>
      </w:r>
    </w:p>
    <w:p w:rsidR="00000000" w:rsidDel="00000000" w:rsidP="00000000" w:rsidRDefault="00000000" w:rsidRPr="00000000" w14:paraId="000000BE">
      <w:pPr>
        <w:numPr>
          <w:ilvl w:val="1"/>
          <w:numId w:val="1"/>
        </w:numPr>
        <w:ind w:left="1440" w:hanging="360"/>
        <w:rPr>
          <w:u w:val="none"/>
        </w:rPr>
      </w:pPr>
      <w:bookmarkStart w:colFirst="0" w:colLast="0" w:name="_heading=h.q33cj2nsauff" w:id="20"/>
      <w:bookmarkEnd w:id="20"/>
      <w:r w:rsidDel="00000000" w:rsidR="00000000" w:rsidRPr="00000000">
        <w:rPr>
          <w:rtl w:val="0"/>
        </w:rPr>
        <w:t xml:space="preserve">The system must deduct a configurable percentage from each successful payment.</w:t>
      </w:r>
    </w:p>
    <w:p w:rsidR="00000000" w:rsidDel="00000000" w:rsidP="00000000" w:rsidRDefault="00000000" w:rsidRPr="00000000" w14:paraId="000000BF">
      <w:pPr>
        <w:numPr>
          <w:ilvl w:val="0"/>
          <w:numId w:val="1"/>
        </w:numPr>
        <w:ind w:left="720" w:hanging="360"/>
        <w:rPr>
          <w:u w:val="none"/>
        </w:rPr>
      </w:pPr>
      <w:bookmarkStart w:colFirst="0" w:colLast="0" w:name="_heading=h.q33cj2nsauff" w:id="20"/>
      <w:bookmarkEnd w:id="20"/>
      <w:r w:rsidDel="00000000" w:rsidR="00000000" w:rsidRPr="00000000">
        <w:rPr>
          <w:rtl w:val="0"/>
        </w:rPr>
        <w:t xml:space="preserve">Delivery:</w:t>
      </w:r>
    </w:p>
    <w:p w:rsidR="00000000" w:rsidDel="00000000" w:rsidP="00000000" w:rsidRDefault="00000000" w:rsidRPr="00000000" w14:paraId="000000C0">
      <w:pPr>
        <w:numPr>
          <w:ilvl w:val="1"/>
          <w:numId w:val="1"/>
        </w:numPr>
        <w:ind w:left="1440" w:hanging="360"/>
        <w:rPr>
          <w:u w:val="none"/>
        </w:rPr>
      </w:pPr>
      <w:bookmarkStart w:colFirst="0" w:colLast="0" w:name="_heading=h.q33cj2nsauff" w:id="20"/>
      <w:bookmarkEnd w:id="20"/>
      <w:r w:rsidDel="00000000" w:rsidR="00000000" w:rsidRPr="00000000">
        <w:rPr>
          <w:rtl w:val="0"/>
        </w:rPr>
        <w:t xml:space="preserve">After payment, the system must release buyer contact information to the seller.</w:t>
      </w:r>
      <w:r w:rsidDel="00000000" w:rsidR="00000000" w:rsidRPr="00000000">
        <w:rPr>
          <w:rtl w:val="0"/>
        </w:rPr>
      </w:r>
    </w:p>
    <w:p w:rsidR="00000000" w:rsidDel="00000000" w:rsidP="00000000" w:rsidRDefault="00000000" w:rsidRPr="00000000" w14:paraId="000000C1">
      <w:pPr>
        <w:pStyle w:val="Heading2"/>
        <w:numPr>
          <w:ilvl w:val="1"/>
          <w:numId w:val="6"/>
        </w:numPr>
        <w:ind w:left="576" w:hanging="576"/>
        <w:rPr/>
      </w:pPr>
      <w:bookmarkStart w:colFirst="0" w:colLast="0" w:name="_heading=h.s1curebsvkzn" w:id="21"/>
      <w:bookmarkEnd w:id="21"/>
      <w:r w:rsidDel="00000000" w:rsidR="00000000" w:rsidRPr="00000000">
        <w:rPr>
          <w:rtl w:val="0"/>
        </w:rPr>
        <w:t xml:space="preserve">Implementation Requirements</w:t>
      </w:r>
    </w:p>
    <w:p w:rsidR="00000000" w:rsidDel="00000000" w:rsidP="00000000" w:rsidRDefault="00000000" w:rsidRPr="00000000" w14:paraId="000000C2">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Provide details of specific implementation requirements if applicable. For example, integration with existing systems, supported platforms, or algorithms.</w:t>
      </w:r>
    </w:p>
    <w:p w:rsidR="00000000" w:rsidDel="00000000" w:rsidP="00000000" w:rsidRDefault="00000000" w:rsidRPr="00000000" w14:paraId="000000C3">
      <w:pPr>
        <w:numPr>
          <w:ilvl w:val="0"/>
          <w:numId w:val="7"/>
        </w:numPr>
        <w:ind w:left="720" w:hanging="360"/>
        <w:rPr>
          <w:u w:val="none"/>
        </w:rPr>
      </w:pPr>
      <w:r w:rsidDel="00000000" w:rsidR="00000000" w:rsidRPr="00000000">
        <w:rPr>
          <w:rtl w:val="0"/>
        </w:rPr>
        <w:t xml:space="preserve">The platform must support CLI access.</w:t>
      </w:r>
    </w:p>
    <w:p w:rsidR="00000000" w:rsidDel="00000000" w:rsidP="00000000" w:rsidRDefault="00000000" w:rsidRPr="00000000" w14:paraId="000000C4">
      <w:pPr>
        <w:numPr>
          <w:ilvl w:val="0"/>
          <w:numId w:val="7"/>
        </w:numPr>
        <w:ind w:left="720" w:hanging="360"/>
        <w:rPr>
          <w:u w:val="none"/>
        </w:rPr>
      </w:pPr>
      <w:r w:rsidDel="00000000" w:rsidR="00000000" w:rsidRPr="00000000">
        <w:rPr>
          <w:rtl w:val="0"/>
        </w:rPr>
        <w:t xml:space="preserve">Auction timing must be implemented with a reliable scheduler.</w:t>
      </w:r>
    </w:p>
    <w:p w:rsidR="00000000" w:rsidDel="00000000" w:rsidP="00000000" w:rsidRDefault="00000000" w:rsidRPr="00000000" w14:paraId="000000C5">
      <w:pPr>
        <w:numPr>
          <w:ilvl w:val="0"/>
          <w:numId w:val="7"/>
        </w:numPr>
        <w:ind w:left="720" w:hanging="360"/>
        <w:rPr>
          <w:u w:val="none"/>
        </w:rPr>
      </w:pPr>
      <w:r w:rsidDel="00000000" w:rsidR="00000000" w:rsidRPr="00000000">
        <w:rPr>
          <w:rtl w:val="0"/>
        </w:rPr>
        <w:t xml:space="preserve">Commission percentage must be configurable by admin.</w:t>
      </w:r>
    </w:p>
    <w:p w:rsidR="00000000" w:rsidDel="00000000" w:rsidP="00000000" w:rsidRDefault="00000000" w:rsidRPr="00000000" w14:paraId="000000C6">
      <w:pPr>
        <w:numPr>
          <w:ilvl w:val="0"/>
          <w:numId w:val="7"/>
        </w:numPr>
        <w:ind w:left="720" w:hanging="360"/>
        <w:rPr>
          <w:u w:val="none"/>
        </w:rPr>
      </w:pPr>
      <w:r w:rsidDel="00000000" w:rsidR="00000000" w:rsidRPr="00000000">
        <w:rPr>
          <w:rtl w:val="0"/>
        </w:rPr>
        <w:t xml:space="preserve">UML diagrams must be delivered for Use Cases, Class Models, and Sequence Flows.</w:t>
      </w:r>
      <w:r w:rsidDel="00000000" w:rsidR="00000000" w:rsidRPr="00000000">
        <w:rPr>
          <w:rtl w:val="0"/>
        </w:rPr>
      </w:r>
    </w:p>
    <w:p w:rsidR="00000000" w:rsidDel="00000000" w:rsidP="00000000" w:rsidRDefault="00000000" w:rsidRPr="00000000" w14:paraId="000000C7">
      <w:pPr>
        <w:pStyle w:val="Heading1"/>
        <w:widowControl w:val="0"/>
        <w:numPr>
          <w:ilvl w:val="0"/>
          <w:numId w:val="6"/>
        </w:numPr>
        <w:pBdr>
          <w:top w:color="000000" w:space="1" w:sz="12" w:val="single"/>
          <w:bottom w:color="000000" w:space="1" w:sz="12" w:val="single"/>
        </w:pBdr>
        <w:ind w:left="720" w:hanging="720"/>
        <w:rPr/>
      </w:pPr>
      <w:bookmarkStart w:colFirst="0" w:colLast="0" w:name="_heading=h.bgebyqq1a1bj" w:id="22"/>
      <w:bookmarkEnd w:id="22"/>
      <w:r w:rsidDel="00000000" w:rsidR="00000000" w:rsidRPr="00000000">
        <w:rPr>
          <w:rtl w:val="0"/>
        </w:rPr>
        <w:t xml:space="preserve">SW Non-Functional Requirements</w:t>
      </w:r>
    </w:p>
    <w:p w:rsidR="00000000" w:rsidDel="00000000" w:rsidP="00000000" w:rsidRDefault="00000000" w:rsidRPr="00000000" w14:paraId="000000C8">
      <w:pPr>
        <w:pStyle w:val="Heading2"/>
        <w:numPr>
          <w:ilvl w:val="1"/>
          <w:numId w:val="6"/>
        </w:numPr>
        <w:ind w:left="576" w:hanging="576"/>
        <w:rPr/>
      </w:pPr>
      <w:bookmarkStart w:colFirst="0" w:colLast="0" w:name="_heading=h.145lnlsu2en6" w:id="23"/>
      <w:bookmarkEnd w:id="23"/>
      <w:r w:rsidDel="00000000" w:rsidR="00000000" w:rsidRPr="00000000">
        <w:rPr>
          <w:rtl w:val="0"/>
        </w:rPr>
        <w:t xml:space="preserve">Resource Consumption</w:t>
      </w:r>
    </w:p>
    <w:p w:rsidR="00000000" w:rsidDel="00000000" w:rsidP="00000000" w:rsidRDefault="00000000" w:rsidRPr="00000000" w14:paraId="000000C9">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Specify performance and resource limits (CPU, memory, storage, response time).</w:t>
      </w:r>
    </w:p>
    <w:p w:rsidR="00000000" w:rsidDel="00000000" w:rsidP="00000000" w:rsidRDefault="00000000" w:rsidRPr="00000000" w14:paraId="000000CA">
      <w:pPr>
        <w:rPr/>
      </w:pPr>
      <w:r w:rsidDel="00000000" w:rsidR="00000000" w:rsidRPr="00000000">
        <w:rPr>
          <w:rtl w:val="0"/>
        </w:rPr>
        <w:t xml:space="preserve">Average response time for browsing products or placing bids: &lt;= 3 seconds.</w:t>
      </w:r>
    </w:p>
    <w:p w:rsidR="00000000" w:rsidDel="00000000" w:rsidP="00000000" w:rsidRDefault="00000000" w:rsidRPr="00000000" w14:paraId="000000CB">
      <w:pPr>
        <w:rPr/>
      </w:pPr>
      <w:r w:rsidDel="00000000" w:rsidR="00000000" w:rsidRPr="00000000">
        <w:rPr>
          <w:rtl w:val="0"/>
        </w:rPr>
        <w:t xml:space="preserve">Maximum memory usage: &lt;= 200 MB.</w:t>
      </w:r>
    </w:p>
    <w:p w:rsidR="00000000" w:rsidDel="00000000" w:rsidP="00000000" w:rsidRDefault="00000000" w:rsidRPr="00000000" w14:paraId="000000CC">
      <w:pPr>
        <w:rPr/>
      </w:pPr>
      <w:r w:rsidDel="00000000" w:rsidR="00000000" w:rsidRPr="00000000">
        <w:rPr>
          <w:rtl w:val="0"/>
        </w:rPr>
        <w:t xml:space="preserve">Maximum size of daily transaction logs: &lt;= 10 MB.</w:t>
      </w:r>
      <w:r w:rsidDel="00000000" w:rsidR="00000000" w:rsidRPr="00000000">
        <w:rPr>
          <w:rtl w:val="0"/>
        </w:rPr>
      </w:r>
    </w:p>
    <w:p w:rsidR="00000000" w:rsidDel="00000000" w:rsidP="00000000" w:rsidRDefault="00000000" w:rsidRPr="00000000" w14:paraId="000000CD">
      <w:pPr>
        <w:pStyle w:val="Heading2"/>
        <w:numPr>
          <w:ilvl w:val="1"/>
          <w:numId w:val="6"/>
        </w:numPr>
        <w:ind w:left="576" w:hanging="576"/>
        <w:rPr/>
      </w:pPr>
      <w:bookmarkStart w:colFirst="0" w:colLast="0" w:name="_heading=h.4936vre2bqhd" w:id="24"/>
      <w:bookmarkEnd w:id="24"/>
      <w:r w:rsidDel="00000000" w:rsidR="00000000" w:rsidRPr="00000000">
        <w:rPr>
          <w:rtl w:val="0"/>
        </w:rPr>
        <w:t xml:space="preserve">License Issues</w:t>
      </w:r>
    </w:p>
    <w:p w:rsidR="00000000" w:rsidDel="00000000" w:rsidP="00000000" w:rsidRDefault="00000000" w:rsidRPr="00000000" w14:paraId="000000CE">
      <w:pPr>
        <w:rPr>
          <w:rFonts w:ascii="Trebuchet MS" w:cs="Trebuchet MS" w:eastAsia="Trebuchet MS" w:hAnsi="Trebuchet MS"/>
          <w:i w:val="1"/>
          <w:color w:val="008000"/>
        </w:rPr>
      </w:pPr>
      <w:bookmarkStart w:colFirst="0" w:colLast="0" w:name="_heading=h.82hjavdzhiu1" w:id="25"/>
      <w:bookmarkEnd w:id="25"/>
      <w:r w:rsidDel="00000000" w:rsidR="00000000" w:rsidRPr="00000000">
        <w:rPr>
          <w:rFonts w:ascii="Trebuchet MS" w:cs="Trebuchet MS" w:eastAsia="Trebuchet MS" w:hAnsi="Trebuchet MS"/>
          <w:i w:val="1"/>
          <w:color w:val="008000"/>
          <w:rtl w:val="0"/>
        </w:rPr>
        <w:t xml:space="preserve">State licensing requirements and constraints on third-party software or libraries.</w:t>
      </w:r>
    </w:p>
    <w:p w:rsidR="00000000" w:rsidDel="00000000" w:rsidP="00000000" w:rsidRDefault="00000000" w:rsidRPr="00000000" w14:paraId="000000CF">
      <w:pPr>
        <w:rPr/>
      </w:pPr>
      <w:bookmarkStart w:colFirst="0" w:colLast="0" w:name="_heading=h.5sjzkv5oifmo" w:id="26"/>
      <w:bookmarkEnd w:id="26"/>
      <w:r w:rsidDel="00000000" w:rsidR="00000000" w:rsidRPr="00000000">
        <w:rPr>
          <w:rtl w:val="0"/>
        </w:rPr>
        <w:t xml:space="preserve">Only open-source libraries with permissive licenses (MIT, Apache 2.0, BSD) may be used.</w:t>
      </w:r>
      <w:r w:rsidDel="00000000" w:rsidR="00000000" w:rsidRPr="00000000">
        <w:rPr>
          <w:rtl w:val="0"/>
        </w:rPr>
      </w:r>
    </w:p>
    <w:p w:rsidR="00000000" w:rsidDel="00000000" w:rsidP="00000000" w:rsidRDefault="00000000" w:rsidRPr="00000000" w14:paraId="000000D0">
      <w:pPr>
        <w:pStyle w:val="Heading2"/>
        <w:numPr>
          <w:ilvl w:val="1"/>
          <w:numId w:val="6"/>
        </w:numPr>
        <w:ind w:left="576" w:hanging="576"/>
        <w:rPr/>
      </w:pPr>
      <w:bookmarkStart w:colFirst="0" w:colLast="0" w:name="_heading=h.z3ds49iptox6" w:id="27"/>
      <w:bookmarkEnd w:id="27"/>
      <w:r w:rsidDel="00000000" w:rsidR="00000000" w:rsidRPr="00000000">
        <w:rPr>
          <w:rtl w:val="0"/>
        </w:rPr>
        <w:t xml:space="preserve">Coding Standard</w:t>
      </w:r>
    </w:p>
    <w:p w:rsidR="00000000" w:rsidDel="00000000" w:rsidP="00000000" w:rsidRDefault="00000000" w:rsidRPr="00000000" w14:paraId="000000D1">
      <w:pPr>
        <w:rPr>
          <w:rFonts w:ascii="Trebuchet MS" w:cs="Trebuchet MS" w:eastAsia="Trebuchet MS" w:hAnsi="Trebuchet MS"/>
          <w:i w:val="1"/>
          <w:color w:val="008000"/>
        </w:rPr>
      </w:pPr>
      <w:bookmarkStart w:colFirst="0" w:colLast="0" w:name="_heading=h.7mwyezt8zdo2" w:id="28"/>
      <w:bookmarkEnd w:id="28"/>
      <w:r w:rsidDel="00000000" w:rsidR="00000000" w:rsidRPr="00000000">
        <w:rPr>
          <w:rFonts w:ascii="Trebuchet MS" w:cs="Trebuchet MS" w:eastAsia="Trebuchet MS" w:hAnsi="Trebuchet MS"/>
          <w:i w:val="1"/>
          <w:color w:val="008000"/>
          <w:rtl w:val="0"/>
        </w:rPr>
        <w:t xml:space="preserve">Define coding style and standards that must be followed.</w:t>
      </w:r>
    </w:p>
    <w:p w:rsidR="00000000" w:rsidDel="00000000" w:rsidP="00000000" w:rsidRDefault="00000000" w:rsidRPr="00000000" w14:paraId="000000D2">
      <w:pPr>
        <w:rPr/>
      </w:pPr>
      <w:bookmarkStart w:colFirst="0" w:colLast="0" w:name="_heading=h.blum88kpopsl" w:id="29"/>
      <w:bookmarkEnd w:id="29"/>
      <w:r w:rsidDel="00000000" w:rsidR="00000000" w:rsidRPr="00000000">
        <w:rPr>
          <w:rtl w:val="0"/>
        </w:rPr>
        <w:t xml:space="preserve">All classes, methods, and must include descriptive comments (purpose, parameters, return values).</w:t>
      </w:r>
    </w:p>
    <w:p w:rsidR="00000000" w:rsidDel="00000000" w:rsidP="00000000" w:rsidRDefault="00000000" w:rsidRPr="00000000" w14:paraId="000000D3">
      <w:pPr>
        <w:rPr/>
      </w:pPr>
      <w:bookmarkStart w:colFirst="0" w:colLast="0" w:name="_heading=h.blum88kpopsl" w:id="29"/>
      <w:bookmarkEnd w:id="29"/>
      <w:r w:rsidDel="00000000" w:rsidR="00000000" w:rsidRPr="00000000">
        <w:rPr>
          <w:rtl w:val="0"/>
        </w:rPr>
        <w:t xml:space="preserve">Consistent naming conventions (snake_case for methods/variables, PascalCase for classes).</w:t>
      </w:r>
    </w:p>
    <w:p w:rsidR="00000000" w:rsidDel="00000000" w:rsidP="00000000" w:rsidRDefault="00000000" w:rsidRPr="00000000" w14:paraId="000000D4">
      <w:pPr>
        <w:rPr/>
      </w:pPr>
      <w:bookmarkStart w:colFirst="0" w:colLast="0" w:name="_heading=h.blum88kpopsl" w:id="29"/>
      <w:bookmarkEnd w:id="29"/>
      <w:r w:rsidDel="00000000" w:rsidR="00000000" w:rsidRPr="00000000">
        <w:rPr>
          <w:rtl w:val="0"/>
        </w:rPr>
        <w:t xml:space="preserve">Error handling must use standardized exception classes with clear messages.</w:t>
      </w:r>
      <w:r w:rsidDel="00000000" w:rsidR="00000000" w:rsidRPr="00000000">
        <w:rPr>
          <w:rtl w:val="0"/>
        </w:rPr>
      </w:r>
    </w:p>
    <w:p w:rsidR="00000000" w:rsidDel="00000000" w:rsidP="00000000" w:rsidRDefault="00000000" w:rsidRPr="00000000" w14:paraId="000000D5">
      <w:pPr>
        <w:pStyle w:val="Heading2"/>
        <w:numPr>
          <w:ilvl w:val="1"/>
          <w:numId w:val="6"/>
        </w:numPr>
        <w:ind w:left="576" w:hanging="576"/>
        <w:rPr/>
      </w:pPr>
      <w:bookmarkStart w:colFirst="0" w:colLast="0" w:name="_heading=h.d6npsek203l0" w:id="30"/>
      <w:bookmarkEnd w:id="30"/>
      <w:r w:rsidDel="00000000" w:rsidR="00000000" w:rsidRPr="00000000">
        <w:rPr>
          <w:rtl w:val="0"/>
        </w:rPr>
        <w:t xml:space="preserve">Modular Design</w:t>
      </w:r>
    </w:p>
    <w:p w:rsidR="00000000" w:rsidDel="00000000" w:rsidP="00000000" w:rsidRDefault="00000000" w:rsidRPr="00000000" w14:paraId="000000D6">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Specify architectural requirements such as modularity, extensibility, and maintainability.</w:t>
      </w:r>
    </w:p>
    <w:p w:rsidR="00000000" w:rsidDel="00000000" w:rsidP="00000000" w:rsidRDefault="00000000" w:rsidRPr="00000000" w14:paraId="000000D7">
      <w:pPr>
        <w:rPr/>
      </w:pPr>
      <w:r w:rsidDel="00000000" w:rsidR="00000000" w:rsidRPr="00000000">
        <w:rPr>
          <w:rtl w:val="0"/>
        </w:rPr>
        <w:t xml:space="preserve">The system must be designed in separate, loosely coupled modules to ensure scalability and maintainability:</w:t>
      </w:r>
    </w:p>
    <w:p w:rsidR="00000000" w:rsidDel="00000000" w:rsidP="00000000" w:rsidRDefault="00000000" w:rsidRPr="00000000" w14:paraId="000000D8">
      <w:pPr>
        <w:rPr/>
      </w:pPr>
      <w:r w:rsidDel="00000000" w:rsidR="00000000" w:rsidRPr="00000000">
        <w:rPr>
          <w:rtl w:val="0"/>
        </w:rPr>
        <w:t xml:space="preserve">User Management – registration, authentication, buyer/seller roles.</w:t>
      </w:r>
    </w:p>
    <w:p w:rsidR="00000000" w:rsidDel="00000000" w:rsidP="00000000" w:rsidRDefault="00000000" w:rsidRPr="00000000" w14:paraId="000000D9">
      <w:pPr>
        <w:rPr/>
      </w:pPr>
      <w:r w:rsidDel="00000000" w:rsidR="00000000" w:rsidRPr="00000000">
        <w:rPr>
          <w:rtl w:val="0"/>
        </w:rPr>
        <w:t xml:space="preserve">Product Management – listing, categorization, description, delivery conditions.</w:t>
      </w:r>
    </w:p>
    <w:p w:rsidR="00000000" w:rsidDel="00000000" w:rsidP="00000000" w:rsidRDefault="00000000" w:rsidRPr="00000000" w14:paraId="000000DA">
      <w:pPr>
        <w:rPr/>
      </w:pPr>
      <w:r w:rsidDel="00000000" w:rsidR="00000000" w:rsidRPr="00000000">
        <w:rPr>
          <w:rtl w:val="0"/>
        </w:rPr>
        <w:t xml:space="preserve">Auction Management – immediate sale, bidding system, negotiated sale.</w:t>
      </w:r>
    </w:p>
    <w:p w:rsidR="00000000" w:rsidDel="00000000" w:rsidP="00000000" w:rsidRDefault="00000000" w:rsidRPr="00000000" w14:paraId="000000DB">
      <w:pPr>
        <w:rPr/>
      </w:pPr>
      <w:r w:rsidDel="00000000" w:rsidR="00000000" w:rsidRPr="00000000">
        <w:rPr>
          <w:rtl w:val="0"/>
        </w:rPr>
        <w:t xml:space="preserve">Payment Processing – handling multiple payment methods, commissions, and transfers.</w:t>
      </w:r>
    </w:p>
    <w:p w:rsidR="00000000" w:rsidDel="00000000" w:rsidP="00000000" w:rsidRDefault="00000000" w:rsidRPr="00000000" w14:paraId="000000DC">
      <w:pPr>
        <w:rPr/>
      </w:pPr>
      <w:r w:rsidDel="00000000" w:rsidR="00000000" w:rsidRPr="00000000">
        <w:rPr>
          <w:rtl w:val="0"/>
        </w:rPr>
        <w:t xml:space="preserve">Notification System – informing buyers/sellers of bids, wins, and payments.</w:t>
      </w:r>
    </w:p>
    <w:p w:rsidR="00000000" w:rsidDel="00000000" w:rsidP="00000000" w:rsidRDefault="00000000" w:rsidRPr="00000000" w14:paraId="000000DD">
      <w:pPr>
        <w:rPr/>
      </w:pPr>
      <w:r w:rsidDel="00000000" w:rsidR="00000000" w:rsidRPr="00000000">
        <w:rPr>
          <w:rtl w:val="0"/>
        </w:rPr>
        <w:t xml:space="preserve">Logging &amp; Reporting – transaction logs, system activity, error tracking.</w:t>
      </w:r>
    </w:p>
    <w:p w:rsidR="00000000" w:rsidDel="00000000" w:rsidP="00000000" w:rsidRDefault="00000000" w:rsidRPr="00000000" w14:paraId="000000DE">
      <w:pPr>
        <w:rPr/>
      </w:pPr>
      <w:r w:rsidDel="00000000" w:rsidR="00000000" w:rsidRPr="00000000">
        <w:rPr>
          <w:rtl w:val="0"/>
        </w:rPr>
        <w:t xml:space="preserve">Administration Panel – auction staff controls, approvals, and oversight.</w:t>
      </w:r>
      <w:r w:rsidDel="00000000" w:rsidR="00000000" w:rsidRPr="00000000">
        <w:rPr>
          <w:rtl w:val="0"/>
        </w:rPr>
      </w:r>
    </w:p>
    <w:p w:rsidR="00000000" w:rsidDel="00000000" w:rsidP="00000000" w:rsidRDefault="00000000" w:rsidRPr="00000000" w14:paraId="000000DF">
      <w:pPr>
        <w:pStyle w:val="Heading2"/>
        <w:numPr>
          <w:ilvl w:val="1"/>
          <w:numId w:val="6"/>
        </w:numPr>
        <w:ind w:left="576" w:hanging="576"/>
        <w:rPr/>
      </w:pPr>
      <w:bookmarkStart w:colFirst="0" w:colLast="0" w:name="_heading=h.r66yq9qm685b" w:id="31"/>
      <w:bookmarkEnd w:id="31"/>
      <w:r w:rsidDel="00000000" w:rsidR="00000000" w:rsidRPr="00000000">
        <w:rPr>
          <w:rtl w:val="0"/>
        </w:rPr>
        <w:t xml:space="preserve">Reliability</w:t>
      </w:r>
    </w:p>
    <w:p w:rsidR="00000000" w:rsidDel="00000000" w:rsidP="00000000" w:rsidRDefault="00000000" w:rsidRPr="00000000" w14:paraId="000000E0">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Define requirements for reliability, error handling, and fault tolerance.</w:t>
      </w:r>
    </w:p>
    <w:p w:rsidR="00000000" w:rsidDel="00000000" w:rsidP="00000000" w:rsidRDefault="00000000" w:rsidRPr="00000000" w14:paraId="000000E1">
      <w:pPr>
        <w:rPr/>
      </w:pPr>
      <w:r w:rsidDel="00000000" w:rsidR="00000000" w:rsidRPr="00000000">
        <w:rPr>
          <w:rtl w:val="0"/>
        </w:rPr>
        <w:t xml:space="preserve">The system must reject invalid bids, duplicate payments, or expired transactions without crashing.</w:t>
      </w:r>
    </w:p>
    <w:p w:rsidR="00000000" w:rsidDel="00000000" w:rsidP="00000000" w:rsidRDefault="00000000" w:rsidRPr="00000000" w14:paraId="000000E2">
      <w:pPr>
        <w:rPr/>
      </w:pPr>
      <w:r w:rsidDel="00000000" w:rsidR="00000000" w:rsidRPr="00000000">
        <w:rPr>
          <w:rtl w:val="0"/>
        </w:rPr>
        <w:t xml:space="preserve">All bids and payments must be transaction-safe and atomic (to prevent data loss).</w:t>
      </w:r>
    </w:p>
    <w:p w:rsidR="00000000" w:rsidDel="00000000" w:rsidP="00000000" w:rsidRDefault="00000000" w:rsidRPr="00000000" w14:paraId="000000E3">
      <w:pPr>
        <w:rPr/>
      </w:pPr>
      <w:r w:rsidDel="00000000" w:rsidR="00000000" w:rsidRPr="00000000">
        <w:rPr>
          <w:rtl w:val="0"/>
        </w:rPr>
        <w:t xml:space="preserve">Error messages must be logged to a secure file/database for troubleshooting.</w:t>
      </w:r>
    </w:p>
    <w:p w:rsidR="00000000" w:rsidDel="00000000" w:rsidP="00000000" w:rsidRDefault="00000000" w:rsidRPr="00000000" w14:paraId="000000E4">
      <w:pPr>
        <w:rPr/>
      </w:pPr>
      <w:r w:rsidDel="00000000" w:rsidR="00000000" w:rsidRPr="00000000">
        <w:rPr>
          <w:rtl w:val="0"/>
        </w:rPr>
        <w:t xml:space="preserve">In case of system failure, recovery must ensure no financial or bidding data is lost.</w:t>
      </w:r>
    </w:p>
    <w:p w:rsidR="00000000" w:rsidDel="00000000" w:rsidP="00000000" w:rsidRDefault="00000000" w:rsidRPr="00000000" w14:paraId="000000E5">
      <w:pPr>
        <w:rPr/>
      </w:pPr>
      <w:r w:rsidDel="00000000" w:rsidR="00000000" w:rsidRPr="00000000">
        <w:rPr>
          <w:rtl w:val="0"/>
        </w:rPr>
        <w:t xml:space="preserve">The auction timer must be reliable, ensuring deadlines cannot be bypassed.</w:t>
      </w:r>
      <w:r w:rsidDel="00000000" w:rsidR="00000000" w:rsidRPr="00000000">
        <w:rPr>
          <w:rtl w:val="0"/>
        </w:rPr>
      </w:r>
    </w:p>
    <w:p w:rsidR="00000000" w:rsidDel="00000000" w:rsidP="00000000" w:rsidRDefault="00000000" w:rsidRPr="00000000" w14:paraId="000000E6">
      <w:pPr>
        <w:pStyle w:val="Heading2"/>
        <w:numPr>
          <w:ilvl w:val="1"/>
          <w:numId w:val="6"/>
        </w:numPr>
        <w:ind w:left="576" w:hanging="576"/>
        <w:rPr/>
      </w:pPr>
      <w:bookmarkStart w:colFirst="0" w:colLast="0" w:name="_heading=h.xcn9q6c7aaqw" w:id="32"/>
      <w:bookmarkEnd w:id="32"/>
      <w:r w:rsidDel="00000000" w:rsidR="00000000" w:rsidRPr="00000000">
        <w:rPr>
          <w:rtl w:val="0"/>
        </w:rPr>
        <w:t xml:space="preserve">Portability</w:t>
      </w:r>
    </w:p>
    <w:p w:rsidR="00000000" w:rsidDel="00000000" w:rsidP="00000000" w:rsidRDefault="00000000" w:rsidRPr="00000000" w14:paraId="000000E7">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List target platforms and environments where the system should operate.</w:t>
      </w:r>
    </w:p>
    <w:p w:rsidR="00000000" w:rsidDel="00000000" w:rsidP="00000000" w:rsidRDefault="00000000" w:rsidRPr="00000000" w14:paraId="000000E8">
      <w:pPr>
        <w:rPr/>
      </w:pPr>
      <w:r w:rsidDel="00000000" w:rsidR="00000000" w:rsidRPr="00000000">
        <w:rPr>
          <w:rtl w:val="0"/>
        </w:rPr>
        <w:t xml:space="preserve">Must run on Windows and Linux.</w:t>
      </w:r>
      <w:r w:rsidDel="00000000" w:rsidR="00000000" w:rsidRPr="00000000">
        <w:rPr>
          <w:rtl w:val="0"/>
        </w:rPr>
      </w:r>
    </w:p>
    <w:p w:rsidR="00000000" w:rsidDel="00000000" w:rsidP="00000000" w:rsidRDefault="00000000" w:rsidRPr="00000000" w14:paraId="000000E9">
      <w:pPr>
        <w:pStyle w:val="Heading2"/>
        <w:numPr>
          <w:ilvl w:val="1"/>
          <w:numId w:val="6"/>
        </w:numPr>
        <w:ind w:left="576" w:hanging="576"/>
        <w:rPr/>
      </w:pPr>
      <w:bookmarkStart w:colFirst="0" w:colLast="0" w:name="_heading=h.ls69diqk0wi9" w:id="33"/>
      <w:bookmarkEnd w:id="33"/>
      <w:r w:rsidDel="00000000" w:rsidR="00000000" w:rsidRPr="00000000">
        <w:rPr>
          <w:rtl w:val="0"/>
        </w:rPr>
        <w:t xml:space="preserve">General Operational Guidelines</w:t>
      </w:r>
    </w:p>
    <w:p w:rsidR="00000000" w:rsidDel="00000000" w:rsidP="00000000" w:rsidRDefault="00000000" w:rsidRPr="00000000" w14:paraId="000000EA">
      <w:pPr>
        <w:rPr>
          <w:rFonts w:ascii="Trebuchet MS" w:cs="Trebuchet MS" w:eastAsia="Trebuchet MS" w:hAnsi="Trebuchet MS"/>
          <w:i w:val="1"/>
          <w:color w:val="008000"/>
        </w:rPr>
      </w:pPr>
      <w:r w:rsidDel="00000000" w:rsidR="00000000" w:rsidRPr="00000000">
        <w:rPr>
          <w:rFonts w:ascii="Trebuchet MS" w:cs="Trebuchet MS" w:eastAsia="Trebuchet MS" w:hAnsi="Trebuchet MS"/>
          <w:i w:val="1"/>
          <w:color w:val="008000"/>
          <w:rtl w:val="0"/>
        </w:rPr>
        <w:t xml:space="preserve">Provide guidelines for scalability, robustness, ease of use, and maintainability.</w:t>
      </w:r>
    </w:p>
    <w:p w:rsidR="00000000" w:rsidDel="00000000" w:rsidP="00000000" w:rsidRDefault="00000000" w:rsidRPr="00000000" w14:paraId="000000EB">
      <w:pPr>
        <w:rPr/>
      </w:pPr>
      <w:r w:rsidDel="00000000" w:rsidR="00000000" w:rsidRPr="00000000">
        <w:rPr>
          <w:rtl w:val="0"/>
        </w:rPr>
        <w:t xml:space="preserve">Code should allow for easy modification.</w:t>
      </w:r>
      <w:r w:rsidDel="00000000" w:rsidR="00000000" w:rsidRPr="00000000">
        <w:rPr>
          <w:rtl w:val="0"/>
        </w:rPr>
      </w:r>
    </w:p>
    <w:p w:rsidR="00000000" w:rsidDel="00000000" w:rsidP="00000000" w:rsidRDefault="00000000" w:rsidRPr="00000000" w14:paraId="000000EC">
      <w:pPr>
        <w:pStyle w:val="Heading1"/>
        <w:numPr>
          <w:ilvl w:val="0"/>
          <w:numId w:val="6"/>
        </w:numPr>
        <w:ind w:left="432" w:hanging="432"/>
        <w:rPr/>
      </w:pPr>
      <w:bookmarkStart w:colFirst="0" w:colLast="0" w:name="_heading=h.njsshdxdgzf4" w:id="34"/>
      <w:bookmarkEnd w:id="34"/>
      <w:r w:rsidDel="00000000" w:rsidR="00000000" w:rsidRPr="00000000">
        <w:rPr>
          <w:rtl w:val="0"/>
        </w:rPr>
        <w:t xml:space="preserve">SW Design Artifacts</w:t>
      </w:r>
    </w:p>
    <w:p w:rsidR="00000000" w:rsidDel="00000000" w:rsidP="00000000" w:rsidRDefault="00000000" w:rsidRPr="00000000" w14:paraId="000000ED">
      <w:pPr>
        <w:pStyle w:val="Heading2"/>
        <w:numPr>
          <w:ilvl w:val="1"/>
          <w:numId w:val="6"/>
        </w:numPr>
        <w:ind w:left="576" w:hanging="576"/>
        <w:rPr/>
      </w:pPr>
      <w:bookmarkStart w:colFirst="0" w:colLast="0" w:name="_heading=h.fromm9dg2zab" w:id="35"/>
      <w:bookmarkEnd w:id="35"/>
      <w:r w:rsidDel="00000000" w:rsidR="00000000" w:rsidRPr="00000000">
        <w:rPr>
          <w:rtl w:val="0"/>
        </w:rPr>
        <w:t xml:space="preserve">CRC Cards (Class–Responsibility–Collaboration)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List the main classes with their responsibilities (action verbs) and collaborators (related classes); keep items concise and implementation-agnostic.</w:t>
      </w:r>
    </w:p>
    <w:p w:rsidR="00000000" w:rsidDel="00000000" w:rsidP="00000000" w:rsidRDefault="00000000" w:rsidRPr="00000000" w14:paraId="000000EF">
      <w:pPr>
        <w:rPr/>
      </w:pPr>
      <w:r w:rsidDel="00000000" w:rsidR="00000000" w:rsidRPr="00000000">
        <w:rPr>
          <w:rtl w:val="0"/>
        </w:rPr>
      </w:r>
    </w:p>
    <w:sdt>
      <w:sdtPr>
        <w:lock w:val="contentLocked"/>
        <w:id w:val="-681196539"/>
        <w:tag w:val="goog_rdk_1"/>
      </w:sdtPr>
      <w:sdtContent>
        <w:tbl>
          <w:tblPr>
            <w:tblStyle w:val="Table7"/>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rHeight w:val="400" w:hRule="atLeast"/>
              <w:tblHeader w:val="0"/>
            </w:trPr>
            <w:tc>
              <w:tcPr>
                <w:gridSpan w:val="2"/>
                <w:shd w:fill="1bbd9d"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List products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Choose type of sale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Product</w:t>
                </w:r>
              </w:p>
            </w:tc>
          </w:tr>
        </w:tbl>
      </w:sdtContent>
    </w:sdt>
    <w:p w:rsidR="00000000" w:rsidDel="00000000" w:rsidP="00000000" w:rsidRDefault="00000000" w:rsidRPr="00000000" w14:paraId="000000F7">
      <w:pPr>
        <w:rPr/>
      </w:pPr>
      <w:r w:rsidDel="00000000" w:rsidR="00000000" w:rsidRPr="00000000">
        <w:rPr>
          <w:rtl w:val="0"/>
        </w:rPr>
      </w:r>
    </w:p>
    <w:sdt>
      <w:sdtPr>
        <w:lock w:val="contentLocked"/>
        <w:id w:val="-1861024844"/>
        <w:tag w:val="goog_rdk_2"/>
      </w:sdtPr>
      <w:sdtContent>
        <w:tbl>
          <w:tblPr>
            <w:tblStyle w:val="Table8"/>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rHeight w:val="400" w:hRule="atLeast"/>
              <w:tblHeader w:val="0"/>
            </w:trPr>
            <w:tc>
              <w:tcPr>
                <w:gridSpan w:val="2"/>
                <w:shd w:fill="1bbd9d" w:val="clear"/>
                <w:tcMar>
                  <w:top w:w="100.0" w:type="dxa"/>
                  <w:left w:w="100.0" w:type="dxa"/>
                  <w:bottom w:w="100.0" w:type="dxa"/>
                  <w:right w:w="100.0" w:type="dxa"/>
                </w:tcMar>
                <w:vAlign w:val="top"/>
              </w:tcPr>
              <w:p w:rsidR="00000000" w:rsidDel="00000000" w:rsidP="00000000" w:rsidRDefault="00000000" w:rsidRPr="00000000" w14:paraId="000000F8">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Buyer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Browse categories</w:t>
                </w:r>
              </w:p>
              <w:p w:rsidR="00000000" w:rsidDel="00000000" w:rsidP="00000000" w:rsidRDefault="00000000" w:rsidRPr="00000000" w14:paraId="000000FD">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Register</w:t>
                </w:r>
              </w:p>
              <w:p w:rsidR="00000000" w:rsidDel="00000000" w:rsidP="00000000" w:rsidRDefault="00000000" w:rsidRPr="00000000" w14:paraId="000000FE">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Buy or bid on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Product</w:t>
                </w:r>
              </w:p>
            </w:tc>
          </w:tr>
        </w:tbl>
      </w:sdtContent>
    </w:sdt>
    <w:p w:rsidR="00000000" w:rsidDel="00000000" w:rsidP="00000000" w:rsidRDefault="00000000" w:rsidRPr="00000000" w14:paraId="00000100">
      <w:pPr>
        <w:rPr/>
      </w:pPr>
      <w:r w:rsidDel="00000000" w:rsidR="00000000" w:rsidRPr="00000000">
        <w:rPr>
          <w:rtl w:val="0"/>
        </w:rPr>
      </w:r>
    </w:p>
    <w:sdt>
      <w:sdtPr>
        <w:lock w:val="contentLocked"/>
        <w:id w:val="-448608870"/>
        <w:tag w:val="goog_rdk_3"/>
      </w:sdtPr>
      <w:sdtContent>
        <w:tbl>
          <w:tblPr>
            <w:tblStyle w:val="Table9"/>
            <w:tblW w:w="99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5"/>
            <w:gridCol w:w="4960.5"/>
            <w:tblGridChange w:id="0">
              <w:tblGrid>
                <w:gridCol w:w="4960.5"/>
                <w:gridCol w:w="4960.5"/>
              </w:tblGrid>
            </w:tblGridChange>
          </w:tblGrid>
          <w:tr>
            <w:trPr>
              <w:cantSplit w:val="0"/>
              <w:trHeight w:val="400" w:hRule="atLeast"/>
              <w:tblHeader w:val="0"/>
            </w:trPr>
            <w:tc>
              <w:tcPr>
                <w:gridSpan w:val="2"/>
                <w:shd w:fill="1bbd9d" w:val="clear"/>
                <w:tcMar>
                  <w:top w:w="100.0" w:type="dxa"/>
                  <w:left w:w="100.0" w:type="dxa"/>
                  <w:bottom w:w="100.0" w:type="dxa"/>
                  <w:right w:w="100.0" w:type="dxa"/>
                </w:tcMar>
                <w:vAlign w:val="top"/>
              </w:tcPr>
              <w:p w:rsidR="00000000" w:rsidDel="00000000" w:rsidP="00000000" w:rsidRDefault="00000000" w:rsidRPr="00000000" w14:paraId="00000101">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Store product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Category</w:t>
                </w:r>
              </w:p>
              <w:p w:rsidR="00000000" w:rsidDel="00000000" w:rsidP="00000000" w:rsidRDefault="00000000" w:rsidRPr="00000000" w14:paraId="0000010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Buyer</w:t>
                </w:r>
              </w:p>
              <w:p w:rsidR="00000000" w:rsidDel="00000000" w:rsidP="00000000" w:rsidRDefault="00000000" w:rsidRPr="00000000" w14:paraId="0000010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Seller</w:t>
                </w:r>
              </w:p>
              <w:p w:rsidR="00000000" w:rsidDel="00000000" w:rsidP="00000000" w:rsidRDefault="00000000" w:rsidRPr="00000000" w14:paraId="00000109">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Payment</w:t>
                </w:r>
              </w:p>
            </w:tc>
          </w:tr>
        </w:tbl>
      </w:sdtContent>
    </w:sdt>
    <w:p w:rsidR="00000000" w:rsidDel="00000000" w:rsidP="00000000" w:rsidRDefault="00000000" w:rsidRPr="00000000" w14:paraId="0000010A">
      <w:pPr>
        <w:rPr/>
      </w:pPr>
      <w:r w:rsidDel="00000000" w:rsidR="00000000" w:rsidRPr="00000000">
        <w:rPr>
          <w:rtl w:val="0"/>
        </w:rPr>
      </w:r>
    </w:p>
    <w:sdt>
      <w:sdtPr>
        <w:lock w:val="contentLocked"/>
        <w:id w:val="1553496197"/>
        <w:tag w:val="goog_rdk_4"/>
      </w:sdtPr>
      <w:sdtContent>
        <w:tbl>
          <w:tblPr>
            <w:tblStyle w:val="Table1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65"/>
            <w:tblGridChange w:id="0">
              <w:tblGrid>
                <w:gridCol w:w="4965"/>
                <w:gridCol w:w="4965"/>
              </w:tblGrid>
            </w:tblGridChange>
          </w:tblGrid>
          <w:tr>
            <w:trPr>
              <w:cantSplit w:val="0"/>
              <w:trHeight w:val="400" w:hRule="atLeast"/>
              <w:tblHeader w:val="0"/>
            </w:trPr>
            <w:tc>
              <w:tcPr>
                <w:gridSpan w:val="2"/>
                <w:shd w:fill="1bbd9d" w:val="clear"/>
                <w:tcMar>
                  <w:top w:w="100.0" w:type="dxa"/>
                  <w:left w:w="100.0" w:type="dxa"/>
                  <w:bottom w:w="100.0" w:type="dxa"/>
                  <w:right w:w="100.0" w:type="dxa"/>
                </w:tcMar>
                <w:vAlign w:val="top"/>
              </w:tcPr>
              <w:p w:rsidR="00000000" w:rsidDel="00000000" w:rsidP="00000000" w:rsidRDefault="00000000" w:rsidRPr="00000000" w14:paraId="0000010B">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Describe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Product</w:t>
                </w:r>
              </w:p>
            </w:tc>
          </w:tr>
        </w:tbl>
      </w:sdtContent>
    </w:sdt>
    <w:p w:rsidR="00000000" w:rsidDel="00000000" w:rsidP="00000000" w:rsidRDefault="00000000" w:rsidRPr="00000000" w14:paraId="00000111">
      <w:pPr>
        <w:rPr/>
      </w:pPr>
      <w:r w:rsidDel="00000000" w:rsidR="00000000" w:rsidRPr="00000000">
        <w:rPr>
          <w:rtl w:val="0"/>
        </w:rPr>
      </w:r>
    </w:p>
    <w:sdt>
      <w:sdtPr>
        <w:lock w:val="contentLocked"/>
        <w:id w:val="1103934225"/>
        <w:tag w:val="goog_rdk_5"/>
      </w:sdtPr>
      <w:sdtContent>
        <w:tbl>
          <w:tblPr>
            <w:tblStyle w:val="Table1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965"/>
            <w:tblGridChange w:id="0">
              <w:tblGrid>
                <w:gridCol w:w="4965"/>
                <w:gridCol w:w="4965"/>
              </w:tblGrid>
            </w:tblGridChange>
          </w:tblGrid>
          <w:tr>
            <w:trPr>
              <w:cantSplit w:val="0"/>
              <w:trHeight w:val="400" w:hRule="atLeast"/>
              <w:tblHeader w:val="0"/>
            </w:trPr>
            <w:tc>
              <w:tcPr>
                <w:gridSpan w:val="2"/>
                <w:shd w:fill="1bbd9d" w:val="clear"/>
                <w:tcMar>
                  <w:top w:w="100.0" w:type="dxa"/>
                  <w:left w:w="100.0" w:type="dxa"/>
                  <w:bottom w:w="100.0" w:type="dxa"/>
                  <w:right w:w="100.0" w:type="dxa"/>
                </w:tcMar>
                <w:vAlign w:val="top"/>
              </w:tcPr>
              <w:p w:rsidR="00000000" w:rsidDel="00000000" w:rsidP="00000000" w:rsidRDefault="00000000" w:rsidRPr="00000000" w14:paraId="00000112">
                <w:pPr>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Responsibility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rFonts w:ascii="Arial" w:cs="Arial" w:eastAsia="Arial" w:hAnsi="Arial"/>
                    <w:b w:val="1"/>
                    <w:color w:val="1bbd9d"/>
                    <w:sz w:val="26"/>
                    <w:szCs w:val="26"/>
                  </w:rPr>
                </w:pPr>
                <w:r w:rsidDel="00000000" w:rsidR="00000000" w:rsidRPr="00000000">
                  <w:rPr>
                    <w:rFonts w:ascii="Arial" w:cs="Arial" w:eastAsia="Arial" w:hAnsi="Arial"/>
                    <w:b w:val="1"/>
                    <w:color w:val="1bbd9d"/>
                    <w:sz w:val="26"/>
                    <w:szCs w:val="26"/>
                    <w:rtl w:val="0"/>
                  </w:rPr>
                  <w:t xml:space="preserve">Collaborator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Support multiple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Buyer</w:t>
                </w:r>
              </w:p>
              <w:p w:rsidR="00000000" w:rsidDel="00000000" w:rsidP="00000000" w:rsidRDefault="00000000" w:rsidRPr="00000000" w14:paraId="00000118">
                <w:pPr>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Seller</w:t>
                </w:r>
              </w:p>
            </w:tc>
          </w:tr>
        </w:tbl>
      </w:sdtContent>
    </w:sdt>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numPr>
          <w:ilvl w:val="1"/>
          <w:numId w:val="6"/>
        </w:numPr>
        <w:ind w:left="576" w:hanging="576"/>
        <w:rPr/>
      </w:pPr>
      <w:bookmarkStart w:colFirst="0" w:colLast="0" w:name="_heading=h.4fpap0sa4te8" w:id="36"/>
      <w:bookmarkEnd w:id="36"/>
      <w:r w:rsidDel="00000000" w:rsidR="00000000" w:rsidRPr="00000000">
        <w:rPr>
          <w:rtl w:val="0"/>
        </w:rPr>
        <w:t xml:space="preserve">Conceptual UML Diagram (entities &amp; relationships)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Trebuchet MS" w:cs="Trebuchet MS" w:eastAsia="Trebuchet MS" w:hAnsi="Trebuchet MS"/>
          <w:b w:val="0"/>
          <w:i w:val="1"/>
          <w:smallCaps w:val="0"/>
          <w:strike w:val="0"/>
          <w:color w:val="008000"/>
          <w:sz w:val="20"/>
          <w:szCs w:val="20"/>
          <w:u w:val="none"/>
          <w:shd w:fill="auto" w:val="clear"/>
          <w:vertAlign w:val="baseline"/>
          <w:rtl w:val="0"/>
        </w:rPr>
        <w:t xml:space="preserve">Draw a conceptual class diagram with key entities and their relationships; focus on nouns from User Stories/Use Cases, omit methods and low-level details.</w:t>
      </w:r>
    </w:p>
    <w:p w:rsidR="00000000" w:rsidDel="00000000" w:rsidP="00000000" w:rsidRDefault="00000000" w:rsidRPr="00000000" w14:paraId="0000011C">
      <w:pPr>
        <w:jc w:val="left"/>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Fonts w:ascii="Arial" w:cs="Arial" w:eastAsia="Arial" w:hAnsi="Arial"/>
          <w:sz w:val="24"/>
          <w:szCs w:val="24"/>
        </w:rPr>
        <mc:AlternateContent>
          <mc:Choice Requires="wpg">
            <w:drawing>
              <wp:inline distB="114300" distT="114300" distL="114300" distR="114300">
                <wp:extent cx="6285548" cy="3540953"/>
                <wp:effectExtent b="0" l="0" r="0" t="0"/>
                <wp:docPr id="1" name=""/>
                <a:graphic>
                  <a:graphicData uri="http://schemas.microsoft.com/office/word/2010/wordprocessingGroup">
                    <wpg:wgp>
                      <wpg:cNvGrpSpPr/>
                      <wpg:grpSpPr>
                        <a:xfrm>
                          <a:off x="685700" y="865825"/>
                          <a:ext cx="6285548" cy="3540953"/>
                          <a:chOff x="685700" y="865825"/>
                          <a:chExt cx="7226825" cy="4062575"/>
                        </a:xfrm>
                      </wpg:grpSpPr>
                      <wps:wsp>
                        <wps:cNvSpPr/>
                        <wps:cNvPr id="2" name="Shape 2"/>
                        <wps:spPr>
                          <a:xfrm>
                            <a:off x="690475" y="870600"/>
                            <a:ext cx="1401000" cy="700500"/>
                          </a:xfrm>
                          <a:prstGeom prst="rect">
                            <a:avLst/>
                          </a:prstGeom>
                          <a:solidFill>
                            <a:srgbClr val="1BBD9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Seller</w:t>
                              </w:r>
                            </w:p>
                          </w:txbxContent>
                        </wps:txbx>
                        <wps:bodyPr anchorCtr="0" anchor="ctr" bIns="91425" lIns="91425" spcFirstLastPara="1" rIns="91425" wrap="square" tIns="91425">
                          <a:noAutofit/>
                        </wps:bodyPr>
                      </wps:wsp>
                      <wps:wsp>
                        <wps:cNvSpPr/>
                        <wps:cNvPr id="3" name="Shape 3"/>
                        <wps:spPr>
                          <a:xfrm>
                            <a:off x="690475" y="4177950"/>
                            <a:ext cx="1401000" cy="700500"/>
                          </a:xfrm>
                          <a:prstGeom prst="rect">
                            <a:avLst/>
                          </a:prstGeom>
                          <a:solidFill>
                            <a:srgbClr val="1BBD9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Buyer</w:t>
                              </w:r>
                            </w:p>
                          </w:txbxContent>
                        </wps:txbx>
                        <wps:bodyPr anchorCtr="0" anchor="ctr" bIns="91425" lIns="91425" spcFirstLastPara="1" rIns="91425" wrap="square" tIns="91425">
                          <a:noAutofit/>
                        </wps:bodyPr>
                      </wps:wsp>
                      <wps:wsp>
                        <wps:cNvSpPr/>
                        <wps:cNvPr id="4" name="Shape 4"/>
                        <wps:spPr>
                          <a:xfrm>
                            <a:off x="6163525" y="4177950"/>
                            <a:ext cx="1401000" cy="700500"/>
                          </a:xfrm>
                          <a:prstGeom prst="rect">
                            <a:avLst/>
                          </a:prstGeom>
                          <a:solidFill>
                            <a:srgbClr val="1BBD9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Category</w:t>
                              </w:r>
                            </w:p>
                          </w:txbxContent>
                        </wps:txbx>
                        <wps:bodyPr anchorCtr="0" anchor="ctr" bIns="91425" lIns="91425" spcFirstLastPara="1" rIns="91425" wrap="square" tIns="91425">
                          <a:noAutofit/>
                        </wps:bodyPr>
                      </wps:wsp>
                      <wps:wsp>
                        <wps:cNvSpPr/>
                        <wps:cNvPr id="5" name="Shape 5"/>
                        <wps:spPr>
                          <a:xfrm>
                            <a:off x="6163525" y="870600"/>
                            <a:ext cx="1401000" cy="700500"/>
                          </a:xfrm>
                          <a:prstGeom prst="rect">
                            <a:avLst/>
                          </a:prstGeom>
                          <a:solidFill>
                            <a:srgbClr val="1BBD9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Product</w:t>
                              </w:r>
                            </w:p>
                          </w:txbxContent>
                        </wps:txbx>
                        <wps:bodyPr anchorCtr="0" anchor="ctr" bIns="91425" lIns="91425" spcFirstLastPara="1" rIns="91425" wrap="square" tIns="91425">
                          <a:noAutofit/>
                        </wps:bodyPr>
                      </wps:wsp>
                      <wps:wsp>
                        <wps:cNvSpPr/>
                        <wps:cNvPr id="6" name="Shape 6"/>
                        <wps:spPr>
                          <a:xfrm>
                            <a:off x="3427075" y="2464200"/>
                            <a:ext cx="1401000" cy="700500"/>
                          </a:xfrm>
                          <a:prstGeom prst="rect">
                            <a:avLst/>
                          </a:prstGeom>
                          <a:solidFill>
                            <a:srgbClr val="1BBD9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Payment</w:t>
                              </w:r>
                            </w:p>
                          </w:txbxContent>
                        </wps:txbx>
                        <wps:bodyPr anchorCtr="0" anchor="ctr" bIns="91425" lIns="91425" spcFirstLastPara="1" rIns="91425" wrap="square" tIns="91425">
                          <a:noAutofit/>
                        </wps:bodyPr>
                      </wps:wsp>
                      <wps:wsp>
                        <wps:cNvCnPr/>
                        <wps:spPr>
                          <a:xfrm>
                            <a:off x="2091475" y="1220850"/>
                            <a:ext cx="40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3521550" y="870600"/>
                            <a:ext cx="1401000" cy="44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creates</w:t>
                              </w:r>
                            </w:p>
                          </w:txbxContent>
                        </wps:txbx>
                        <wps:bodyPr anchorCtr="0" anchor="t" bIns="91425" lIns="91425" spcFirstLastPara="1" rIns="91425" wrap="square" tIns="91425">
                          <a:noAutofit/>
                        </wps:bodyPr>
                      </wps:wsp>
                      <wps:wsp>
                        <wps:cNvCnPr/>
                        <wps:spPr>
                          <a:xfrm>
                            <a:off x="6864025" y="1571100"/>
                            <a:ext cx="0" cy="2607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6864025" y="2614350"/>
                            <a:ext cx="104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belongs to</w:t>
                              </w:r>
                            </w:p>
                          </w:txbxContent>
                        </wps:txbx>
                        <wps:bodyPr anchorCtr="0" anchor="t" bIns="91425" lIns="91425" spcFirstLastPara="1" rIns="91425" wrap="square" tIns="91425">
                          <a:spAutoFit/>
                        </wps:bodyPr>
                      </wps:wsp>
                      <wps:wsp>
                        <wps:cNvCnPr/>
                        <wps:spPr>
                          <a:xfrm>
                            <a:off x="2091475" y="4528200"/>
                            <a:ext cx="40722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2" name="Shape 12"/>
                        <wps:spPr>
                          <a:xfrm>
                            <a:off x="3481475" y="4528200"/>
                            <a:ext cx="22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r w:rsidDel="00000000" w:rsidR="00000000" w:rsidRPr="00000000">
                                <w:rPr>
                                  <w:rFonts w:ascii="Arial" w:cs="Arial" w:eastAsia="Arial" w:hAnsi="Arial"/>
                                  <w:b w:val="0"/>
                                  <w:i w:val="0"/>
                                  <w:smallCaps w:val="0"/>
                                  <w:strike w:val="0"/>
                                  <w:color w:val="000000"/>
                                  <w:sz w:val="28"/>
                                  <w:vertAlign w:val="baseline"/>
                                </w:rPr>
                                <w:t xml:space="preserve">rowses</w:t>
                              </w:r>
                            </w:p>
                          </w:txbxContent>
                        </wps:txbx>
                        <wps:bodyPr anchorCtr="0" anchor="t" bIns="91425" lIns="91425" spcFirstLastPara="1" rIns="91425" wrap="square" tIns="91425">
                          <a:spAutoFit/>
                        </wps:bodyPr>
                      </wps:wsp>
                      <wps:wsp>
                        <wps:cNvCnPr/>
                        <wps:spPr>
                          <a:xfrm flipH="1" rot="10800000">
                            <a:off x="1390975" y="3164850"/>
                            <a:ext cx="2736600" cy="101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127575" y="1571100"/>
                            <a:ext cx="2736600" cy="89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091475" y="3296100"/>
                            <a:ext cx="5764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buy/bid</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285548" cy="3540953"/>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285548" cy="3540953"/>
                        </a:xfrm>
                        <a:prstGeom prst="rect"/>
                        <a:ln/>
                      </pic:spPr>
                    </pic:pic>
                  </a:graphicData>
                </a:graphic>
              </wp:inline>
            </w:drawing>
          </mc:Fallback>
        </mc:AlternateContent>
      </w: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567" w:top="851" w:left="1134" w:right="851" w:header="284" w:footer="1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Trebuchet MS"/>
  <w:font w:name="Verdan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921.000000000002" w:type="dxa"/>
      <w:jc w:val="center"/>
      <w:tblBorders>
        <w:top w:color="000000" w:space="0" w:sz="12" w:val="single"/>
      </w:tblBorders>
      <w:tblLayout w:type="fixed"/>
      <w:tblLook w:val="0000"/>
    </w:tblPr>
    <w:tblGrid>
      <w:gridCol w:w="5917"/>
      <w:gridCol w:w="2296"/>
      <w:gridCol w:w="1708"/>
      <w:tblGridChange w:id="0">
        <w:tblGrid>
          <w:gridCol w:w="5917"/>
          <w:gridCol w:w="2296"/>
          <w:gridCol w:w="1708"/>
        </w:tblGrid>
      </w:tblGridChange>
    </w:tblGrid>
    <w:tr>
      <w:trPr>
        <w:cantSplit w:val="0"/>
        <w:tblHeader w:val="0"/>
      </w:trPr>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9">
    <w:pPr>
      <w:rPr>
        <w:color w:val="99999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9999"/>
        <w:sz w:val="16"/>
        <w:szCs w:val="16"/>
      </w:rPr>
    </w:pPr>
    <w:r w:rsidDel="00000000" w:rsidR="00000000" w:rsidRPr="00000000">
      <w:rPr>
        <w:rtl w:val="0"/>
      </w:rPr>
    </w:r>
  </w:p>
  <w:tbl>
    <w:tblPr>
      <w:tblStyle w:val="Table15"/>
      <w:tblW w:w="8306.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999"/>
      <w:gridCol w:w="6307"/>
      <w:tblGridChange w:id="0">
        <w:tblGrid>
          <w:gridCol w:w="1999"/>
          <w:gridCol w:w="6307"/>
        </w:tblGrid>
      </w:tblGridChange>
    </w:tblGrid>
    <w:tr>
      <w:trPr>
        <w:cantSplit w:val="0"/>
        <w:trHeight w:val="567" w:hRule="atLeast"/>
        <w:tblHeader w:val="0"/>
      </w:trPr>
      <w:tc>
        <w:tcP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Name</w:t>
          </w:r>
        </w:p>
      </w:tc>
      <w:tc>
        <w:tcP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sz w:val="24"/>
              <w:szCs w:val="24"/>
              <w:highlight w:val="yellow"/>
              <w:rtl w:val="0"/>
            </w:rPr>
            <w:t xml:space="preserve">Online Auction</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Creation Date</w:t>
          </w:r>
        </w:p>
      </w:tc>
      <w:tc>
        <w:tcP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22.09.2025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Authored by</w:t>
          </w:r>
        </w:p>
      </w:tc>
      <w:tc>
        <w:tcP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Robert Kadak</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Reviewed by</w:t>
          </w:r>
        </w:p>
      </w:tc>
      <w:tc>
        <w:tcP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6"/>
      <w:tblW w:w="9921.000000000002" w:type="dxa"/>
      <w:jc w:val="center"/>
      <w:tblBorders>
        <w:top w:color="000000" w:space="0" w:sz="12" w:val="single"/>
      </w:tblBorders>
      <w:tblLayout w:type="fixed"/>
      <w:tblLook w:val="0000"/>
    </w:tblPr>
    <w:tblGrid>
      <w:gridCol w:w="5917"/>
      <w:gridCol w:w="2296"/>
      <w:gridCol w:w="1708"/>
      <w:tblGridChange w:id="0">
        <w:tblGrid>
          <w:gridCol w:w="5917"/>
          <w:gridCol w:w="2296"/>
          <w:gridCol w:w="1708"/>
        </w:tblGrid>
      </w:tblGridChange>
    </w:tblGrid>
    <w:tr>
      <w:trPr>
        <w:cantSplit w:val="0"/>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A">
    <w:pPr>
      <w:rPr>
        <w:color w:val="99999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1"/>
        <w:smallCaps w:val="0"/>
        <w:strike w:val="0"/>
        <w:color w:val="008000"/>
        <w:sz w:val="20"/>
        <w:szCs w:val="20"/>
        <w:u w:val="none"/>
        <w:shd w:fill="auto" w:val="clear"/>
        <w:vertAlign w:val="baseline"/>
      </w:rPr>
    </w:pPr>
    <w:r w:rsidDel="00000000" w:rsidR="00000000" w:rsidRPr="00000000">
      <w:rPr>
        <w:rtl w:val="0"/>
      </w:rPr>
    </w:r>
  </w:p>
  <w:tbl>
    <w:tblPr>
      <w:tblStyle w:val="Table12"/>
      <w:tblW w:w="9494.0" w:type="dxa"/>
      <w:jc w:val="center"/>
      <w:tblBorders>
        <w:bottom w:color="000000" w:space="0" w:sz="12" w:val="single"/>
      </w:tblBorders>
      <w:tblLayout w:type="fixed"/>
      <w:tblLook w:val="0000"/>
    </w:tblPr>
    <w:tblGrid>
      <w:gridCol w:w="6213"/>
      <w:gridCol w:w="3281"/>
      <w:tblGridChange w:id="0">
        <w:tblGrid>
          <w:gridCol w:w="6213"/>
          <w:gridCol w:w="3281"/>
        </w:tblGrid>
      </w:tblGridChange>
    </w:tblGrid>
    <w:tr>
      <w:trPr>
        <w:cantSplit w:val="0"/>
        <w:tblHeader w:val="0"/>
      </w:trPr>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Date</w:t>
          </w:r>
        </w:p>
      </w:tc>
    </w:tr>
  </w:tbl>
  <w:p w:rsidR="00000000" w:rsidDel="00000000" w:rsidP="00000000" w:rsidRDefault="00000000" w:rsidRPr="00000000" w14:paraId="00000120">
    <w:pPr>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13"/>
      <w:tblW w:w="9494.0" w:type="dxa"/>
      <w:jc w:val="center"/>
      <w:tblBorders>
        <w:bottom w:color="000000" w:space="0" w:sz="12" w:val="single"/>
      </w:tblBorders>
      <w:tblLayout w:type="fixed"/>
      <w:tblLook w:val="0000"/>
    </w:tblPr>
    <w:tblGrid>
      <w:gridCol w:w="6213"/>
      <w:gridCol w:w="3281"/>
      <w:tblGridChange w:id="0">
        <w:tblGrid>
          <w:gridCol w:w="6213"/>
          <w:gridCol w:w="3281"/>
        </w:tblGrid>
      </w:tblGridChange>
    </w:tblGrid>
    <w:tr>
      <w:trPr>
        <w:cantSplit w:val="0"/>
        <w:tblHeader w:val="0"/>
      </w:trPr>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Date</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widowControl w:val="1"/>
      <w:pBdr>
        <w:top w:color="808080" w:space="1" w:sz="4" w:val="single"/>
        <w:bottom w:color="808080" w:space="1" w:sz="12" w:val="single"/>
      </w:pBdr>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widowControl w:val="1"/>
      <w:spacing w:after="60" w:before="240" w:lineRule="auto"/>
      <w:ind w:left="576" w:hanging="576"/>
    </w:pPr>
    <w:rPr>
      <w:rFonts w:ascii="Arial" w:cs="Arial" w:eastAsia="Arial" w:hAnsi="Arial"/>
      <w:b w:val="1"/>
      <w:i w:val="1"/>
      <w:sz w:val="30"/>
      <w:szCs w:val="30"/>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8"/>
      <w:szCs w:val="2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4"/>
      <w:szCs w:val="2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Heading7">
    <w:name w:val="heading 7"/>
    <w:basedOn w:val="Normal"/>
    <w:next w:val="BodyText"/>
    <w:qFormat w:val="1"/>
    <w:rsid w:val="0077733A"/>
    <w:pPr>
      <w:numPr>
        <w:ilvl w:val="6"/>
        <w:numId w:val="3"/>
      </w:numPr>
      <w:spacing w:after="60" w:before="240"/>
      <w:outlineLvl w:val="6"/>
    </w:pPr>
    <w:rPr>
      <w:sz w:val="24"/>
      <w:szCs w:val="24"/>
    </w:rPr>
  </w:style>
  <w:style w:type="paragraph" w:styleId="Heading8">
    <w:name w:val="heading 8"/>
    <w:basedOn w:val="Normal"/>
    <w:next w:val="BodyText"/>
    <w:qFormat w:val="1"/>
    <w:rsid w:val="0077733A"/>
    <w:pPr>
      <w:numPr>
        <w:ilvl w:val="7"/>
        <w:numId w:val="3"/>
      </w:numPr>
      <w:spacing w:after="60" w:before="240"/>
      <w:outlineLvl w:val="7"/>
    </w:pPr>
    <w:rPr>
      <w:i w:val="1"/>
      <w:iCs w:val="1"/>
      <w:sz w:val="24"/>
      <w:szCs w:val="24"/>
    </w:rPr>
  </w:style>
  <w:style w:type="paragraph" w:styleId="Heading9">
    <w:name w:val="heading 9"/>
    <w:basedOn w:val="Normal"/>
    <w:next w:val="BodyText"/>
    <w:qFormat w:val="1"/>
    <w:rsid w:val="0077733A"/>
    <w:pPr>
      <w:numPr>
        <w:ilvl w:val="8"/>
        <w:numId w:val="3"/>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141A49"/>
    <w:pPr>
      <w:tabs>
        <w:tab w:val="center" w:pos="4677"/>
        <w:tab w:val="right" w:pos="9355"/>
      </w:tabs>
    </w:pPr>
    <w:rPr>
      <w:rFonts w:ascii="Arial" w:hAnsi="Arial"/>
    </w:rPr>
  </w:style>
  <w:style w:type="paragraph" w:styleId="Footer">
    <w:name w:val="footer"/>
    <w:basedOn w:val="Normal"/>
    <w:rsid w:val="00D44A55"/>
    <w:pPr>
      <w:tabs>
        <w:tab w:val="center" w:pos="4677"/>
        <w:tab w:val="right" w:pos="9355"/>
      </w:tabs>
      <w:spacing w:before="60"/>
    </w:pPr>
    <w:rPr>
      <w:rFonts w:ascii="Arial" w:hAnsi="Arial"/>
    </w:rPr>
  </w:style>
  <w:style w:type="character" w:styleId="PageNumber">
    <w:name w:val="page number"/>
    <w:basedOn w:val="DefaultParagraphFont"/>
    <w:rsid w:val="00C155B1"/>
  </w:style>
  <w:style w:type="paragraph" w:styleId="CoverTableBold" w:customStyle="1">
    <w:name w:val="CoverTableBold"/>
    <w:basedOn w:val="Normal"/>
    <w:rsid w:val="00F0174D"/>
    <w:rPr>
      <w:rFonts w:eastAsia="GulimChe"/>
      <w:b w:val="1"/>
      <w:bCs w:val="1"/>
      <w:sz w:val="24"/>
    </w:rPr>
  </w:style>
  <w:style w:type="paragraph" w:styleId="CoverTable" w:customStyle="1">
    <w:name w:val="CoverTable"/>
    <w:basedOn w:val="Normal"/>
    <w:rsid w:val="00F0174D"/>
    <w:rPr>
      <w:rFonts w:eastAsia="GulimChe"/>
      <w:sz w:val="24"/>
    </w:rPr>
  </w:style>
  <w:style w:type="paragraph" w:styleId="CoverTitle" w:customStyle="1">
    <w:name w:val="CoverTitle"/>
    <w:basedOn w:val="Normal"/>
    <w:rsid w:val="00D44A55"/>
    <w:pPr>
      <w:spacing w:after="120"/>
      <w:jc w:val="center"/>
    </w:pPr>
    <w:rPr>
      <w:b w:val="1"/>
      <w:bCs w:val="1"/>
      <w:sz w:val="52"/>
    </w:rPr>
  </w:style>
  <w:style w:type="paragraph" w:styleId="FramedHeading" w:customStyle="1">
    <w:name w:val="FramedHeading"/>
    <w:basedOn w:val="Normal"/>
    <w:rsid w:val="00A723E5"/>
    <w:pPr>
      <w:spacing w:after="120" w:before="120"/>
      <w:jc w:val="center"/>
    </w:pPr>
    <w:rPr>
      <w:rFonts w:eastAsia="GulimChe"/>
      <w:sz w:val="36"/>
    </w:rPr>
  </w:style>
  <w:style w:type="paragraph" w:styleId="CoverTableCentered" w:customStyle="1">
    <w:name w:val="CoverTableCentered"/>
    <w:basedOn w:val="Normal"/>
    <w:rsid w:val="00D44A55"/>
    <w:pPr>
      <w:jc w:val="center"/>
    </w:pPr>
    <w:rPr>
      <w:rFonts w:eastAsia="GulimChe"/>
    </w:rPr>
  </w:style>
  <w:style w:type="paragraph" w:styleId="TableHeadingBlack" w:customStyle="1">
    <w:name w:val="TableHeadingBlack"/>
    <w:basedOn w:val="Normal"/>
    <w:rsid w:val="00FC530F"/>
    <w:pPr>
      <w:keepNext w:val="1"/>
      <w:keepLines w:val="1"/>
      <w:widowControl w:val="1"/>
      <w:jc w:val="center"/>
    </w:pPr>
    <w:rPr>
      <w:rFonts w:eastAsia="GulimChe"/>
      <w:sz w:val="24"/>
      <w:szCs w:val="24"/>
    </w:rPr>
  </w:style>
  <w:style w:type="paragraph" w:styleId="TOC1">
    <w:name w:val="toc 1"/>
    <w:basedOn w:val="Normal"/>
    <w:next w:val="Normal"/>
    <w:autoRedefine w:val="1"/>
    <w:uiPriority w:val="39"/>
    <w:rsid w:val="008C7162"/>
    <w:pPr>
      <w:spacing w:after="120" w:before="120"/>
      <w:jc w:val="left"/>
    </w:pPr>
    <w:rPr>
      <w:b w:val="1"/>
      <w:bCs w:val="1"/>
      <w:caps w:val="1"/>
    </w:rPr>
  </w:style>
  <w:style w:type="paragraph" w:styleId="TOC2">
    <w:name w:val="toc 2"/>
    <w:basedOn w:val="Normal"/>
    <w:next w:val="Normal"/>
    <w:autoRedefine w:val="1"/>
    <w:uiPriority w:val="39"/>
    <w:rsid w:val="008C7162"/>
    <w:pPr>
      <w:ind w:left="200"/>
      <w:jc w:val="left"/>
    </w:pPr>
    <w:rPr>
      <w:smallCaps w:val="1"/>
    </w:rPr>
  </w:style>
  <w:style w:type="paragraph" w:styleId="TOC3">
    <w:name w:val="toc 3"/>
    <w:basedOn w:val="Normal"/>
    <w:next w:val="Normal"/>
    <w:autoRedefine w:val="1"/>
    <w:uiPriority w:val="39"/>
    <w:rsid w:val="008C7162"/>
    <w:pPr>
      <w:ind w:left="400"/>
      <w:jc w:val="left"/>
    </w:pPr>
    <w:rPr>
      <w:i w:val="1"/>
      <w:iCs w:val="1"/>
    </w:rPr>
  </w:style>
  <w:style w:type="paragraph" w:styleId="TOC4">
    <w:name w:val="toc 4"/>
    <w:basedOn w:val="Normal"/>
    <w:next w:val="Normal"/>
    <w:autoRedefine w:val="1"/>
    <w:uiPriority w:val="39"/>
    <w:rsid w:val="008C7162"/>
    <w:pPr>
      <w:ind w:left="600"/>
      <w:jc w:val="left"/>
    </w:pPr>
    <w:rPr>
      <w:sz w:val="18"/>
      <w:szCs w:val="18"/>
    </w:rPr>
  </w:style>
  <w:style w:type="paragraph" w:styleId="TOC5">
    <w:name w:val="toc 5"/>
    <w:basedOn w:val="Normal"/>
    <w:next w:val="Normal"/>
    <w:autoRedefine w:val="1"/>
    <w:semiHidden w:val="1"/>
    <w:rsid w:val="008C7162"/>
    <w:pPr>
      <w:ind w:left="800"/>
      <w:jc w:val="left"/>
    </w:pPr>
    <w:rPr>
      <w:sz w:val="18"/>
      <w:szCs w:val="18"/>
    </w:rPr>
  </w:style>
  <w:style w:type="paragraph" w:styleId="TOC6">
    <w:name w:val="toc 6"/>
    <w:basedOn w:val="Normal"/>
    <w:next w:val="Normal"/>
    <w:autoRedefine w:val="1"/>
    <w:semiHidden w:val="1"/>
    <w:rsid w:val="008C7162"/>
    <w:pPr>
      <w:ind w:left="1000"/>
      <w:jc w:val="left"/>
    </w:pPr>
    <w:rPr>
      <w:sz w:val="18"/>
      <w:szCs w:val="18"/>
    </w:rPr>
  </w:style>
  <w:style w:type="paragraph" w:styleId="TOC7">
    <w:name w:val="toc 7"/>
    <w:basedOn w:val="Normal"/>
    <w:next w:val="Normal"/>
    <w:autoRedefine w:val="1"/>
    <w:semiHidden w:val="1"/>
    <w:rsid w:val="008C7162"/>
    <w:pPr>
      <w:ind w:left="1200"/>
      <w:jc w:val="left"/>
    </w:pPr>
    <w:rPr>
      <w:sz w:val="18"/>
      <w:szCs w:val="18"/>
    </w:rPr>
  </w:style>
  <w:style w:type="paragraph" w:styleId="TOC8">
    <w:name w:val="toc 8"/>
    <w:basedOn w:val="Normal"/>
    <w:next w:val="Normal"/>
    <w:autoRedefine w:val="1"/>
    <w:semiHidden w:val="1"/>
    <w:rsid w:val="008C7162"/>
    <w:pPr>
      <w:ind w:left="1400"/>
      <w:jc w:val="left"/>
    </w:pPr>
    <w:rPr>
      <w:sz w:val="18"/>
      <w:szCs w:val="18"/>
    </w:rPr>
  </w:style>
  <w:style w:type="paragraph" w:styleId="TOC9">
    <w:name w:val="toc 9"/>
    <w:basedOn w:val="Normal"/>
    <w:next w:val="Normal"/>
    <w:autoRedefine w:val="1"/>
    <w:semiHidden w:val="1"/>
    <w:rsid w:val="008C7162"/>
    <w:pPr>
      <w:ind w:left="1600"/>
      <w:jc w:val="left"/>
    </w:pPr>
    <w:rPr>
      <w:sz w:val="18"/>
      <w:szCs w:val="18"/>
    </w:rPr>
  </w:style>
  <w:style w:type="character" w:styleId="Hyperlink">
    <w:name w:val="Hyperlink"/>
    <w:basedOn w:val="DefaultParagraphFont"/>
    <w:uiPriority w:val="99"/>
    <w:rsid w:val="004222B4"/>
    <w:rPr>
      <w:color w:val="0000ff"/>
      <w:u w:val="single"/>
    </w:rPr>
  </w:style>
  <w:style w:type="paragraph" w:styleId="BodyText">
    <w:name w:val="Body Text"/>
    <w:aliases w:val=" Знак"/>
    <w:basedOn w:val="Normal"/>
    <w:link w:val="BodyTextChar"/>
    <w:rsid w:val="008E0559"/>
    <w:pPr>
      <w:spacing w:after="100" w:afterAutospacing="1" w:before="100" w:beforeAutospacing="1"/>
    </w:pPr>
  </w:style>
  <w:style w:type="paragraph" w:styleId="Code" w:customStyle="1">
    <w:name w:val="Code"/>
    <w:basedOn w:val="BodyText"/>
    <w:rsid w:val="00F5510F"/>
    <w:pPr>
      <w:jc w:val="left"/>
    </w:pPr>
    <w:rPr>
      <w:rFonts w:ascii="Courier" w:hAnsi="Courier"/>
    </w:rPr>
  </w:style>
  <w:style w:type="paragraph" w:styleId="DocumentMap">
    <w:name w:val="Document Map"/>
    <w:basedOn w:val="Normal"/>
    <w:semiHidden w:val="1"/>
    <w:rsid w:val="00FA5367"/>
    <w:pPr>
      <w:shd w:color="auto" w:fill="000080" w:val="clear"/>
    </w:pPr>
    <w:rPr>
      <w:rFonts w:ascii="Tahoma" w:cs="Tahoma" w:hAnsi="Tahoma"/>
    </w:rPr>
  </w:style>
  <w:style w:type="character" w:styleId="ReferencedDocument" w:customStyle="1">
    <w:name w:val="ReferencedDocument"/>
    <w:rsid w:val="00107740"/>
    <w:rPr>
      <w:b w:val="1"/>
    </w:rPr>
  </w:style>
  <w:style w:type="character" w:styleId="ReferencedFilename" w:customStyle="1">
    <w:name w:val="ReferencedFilename"/>
    <w:rsid w:val="00107740"/>
    <w:rPr>
      <w:rFonts w:ascii="Courier New" w:hAnsi="Courier New"/>
      <w:i w:val="1"/>
    </w:rPr>
  </w:style>
  <w:style w:type="paragraph" w:styleId="Referencetext" w:customStyle="1">
    <w:name w:val="Reference text"/>
    <w:basedOn w:val="Normal"/>
    <w:rsid w:val="00F024B9"/>
    <w:pPr>
      <w:widowControl w:val="1"/>
      <w:numPr>
        <w:numId w:val="2"/>
      </w:numPr>
      <w:spacing w:after="60"/>
      <w:jc w:val="left"/>
    </w:pPr>
  </w:style>
  <w:style w:type="character" w:styleId="Reference" w:customStyle="1">
    <w:name w:val="Reference"/>
    <w:rsid w:val="00107740"/>
    <w:rPr>
      <w:rFonts w:ascii="Courier New" w:hAnsi="Courier New"/>
    </w:rPr>
  </w:style>
  <w:style w:type="paragraph" w:styleId="Definition" w:customStyle="1">
    <w:name w:val="Definition"/>
    <w:rsid w:val="001B17E2"/>
    <w:pPr>
      <w:ind w:left="708"/>
      <w:jc w:val="both"/>
    </w:pPr>
    <w:rPr>
      <w:rFonts w:eastAsia="Gulim"/>
      <w:lang w:eastAsia="ko-KR" w:val="en-US"/>
    </w:rPr>
  </w:style>
  <w:style w:type="paragraph" w:styleId="Caption">
    <w:name w:val="caption"/>
    <w:basedOn w:val="Normal"/>
    <w:next w:val="Normal"/>
    <w:qFormat w:val="1"/>
    <w:rsid w:val="00EF4B4F"/>
    <w:pPr>
      <w:jc w:val="center"/>
    </w:pPr>
    <w:rPr>
      <w:b w:val="1"/>
      <w:bCs w:val="1"/>
    </w:rPr>
  </w:style>
  <w:style w:type="character" w:styleId="CodeExcerpt" w:customStyle="1">
    <w:name w:val="CodeExcerpt"/>
    <w:rsid w:val="00107740"/>
    <w:rPr>
      <w:rFonts w:ascii="Courier New" w:hAnsi="Courier New"/>
    </w:rPr>
  </w:style>
  <w:style w:type="character" w:styleId="BodyTextChar" w:customStyle="1">
    <w:name w:val="Body Text Char"/>
    <w:aliases w:val=" Знак Char"/>
    <w:basedOn w:val="DefaultParagraphFont"/>
    <w:link w:val="BodyText"/>
    <w:rsid w:val="00B32F14"/>
    <w:rPr>
      <w:rFonts w:eastAsia="Gulim"/>
      <w:lang w:bidi="ar-SA" w:eastAsia="ko-KR" w:val="en-US"/>
    </w:rPr>
  </w:style>
  <w:style w:type="table" w:styleId="TableProfessional">
    <w:name w:val="Table Professional"/>
    <w:basedOn w:val="TableNormal"/>
    <w:rsid w:val="00B32F14"/>
    <w:pPr>
      <w:widowControl w:val="0"/>
      <w:overflowPunct w:val="0"/>
      <w:autoSpaceDE w:val="0"/>
      <w:autoSpaceDN w:val="0"/>
      <w:adjustRightInd w:val="0"/>
      <w:jc w:val="both"/>
      <w:textAlignment w:val="baseline"/>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table" w:styleId="TableMiddleVertical" w:customStyle="1">
    <w:name w:val="Table MiddleVertical"/>
    <w:basedOn w:val="TableProfessional"/>
    <w:rsid w:val="00ED7D44"/>
    <w:tblPr>
      <w:tblStyleRowBandSize w:val="1"/>
    </w:tblPr>
    <w:tcPr>
      <w:vAlign w:val="center"/>
    </w:tcPr>
    <w:tblStylePr w:type="firstRow">
      <w:rPr>
        <w:b w:val="1"/>
        <w:bCs w:val="1"/>
        <w:color w:val="auto"/>
      </w:rPr>
      <w:tblPr/>
      <w:trPr>
        <w:tblHeader w:val="1"/>
      </w:trPr>
      <w:tcPr>
        <w:tcBorders>
          <w:tl2br w:color="auto" w:space="0" w:sz="0" w:val="none"/>
          <w:tr2bl w:color="auto" w:space="0" w:sz="0" w:val="none"/>
        </w:tcBorders>
        <w:shd w:color="000000" w:fill="ffffff" w:val="solid"/>
      </w:tcPr>
    </w:tblStylePr>
    <w:tblStylePr w:type="band2Horz">
      <w:tblPr/>
      <w:tcPr>
        <w:shd w:color="auto" w:fill="f3f3f3" w:val="clear"/>
      </w:tcPr>
    </w:tblStylePr>
  </w:style>
  <w:style w:type="paragraph" w:styleId="TableNumbered" w:customStyle="1">
    <w:name w:val="TableNumbered"/>
    <w:basedOn w:val="BodyText"/>
    <w:rsid w:val="006F4FCB"/>
    <w:pPr>
      <w:numPr>
        <w:numId w:val="1"/>
      </w:numPr>
      <w:spacing w:after="0" w:afterAutospacing="0" w:before="0" w:beforeAutospacing="0"/>
    </w:pPr>
  </w:style>
  <w:style w:type="character" w:styleId="Definiendum" w:customStyle="1">
    <w:name w:val="Definiendum"/>
    <w:rsid w:val="00A740DE"/>
    <w:rPr>
      <w:i w:val="1"/>
    </w:rPr>
  </w:style>
  <w:style w:type="paragraph" w:styleId="TableResult" w:customStyle="1">
    <w:name w:val="TableResult"/>
    <w:basedOn w:val="BodyText"/>
    <w:rsid w:val="00EB14D5"/>
    <w:pPr>
      <w:jc w:val="center"/>
    </w:pPr>
    <w:rPr>
      <w:b w:val="1"/>
    </w:rPr>
  </w:style>
  <w:style w:type="table" w:styleId="TableGrid8">
    <w:name w:val="Table Grid 8"/>
    <w:basedOn w:val="TableNormal"/>
    <w:rsid w:val="000229B0"/>
    <w:pPr>
      <w:widowControl w:val="0"/>
      <w:overflowPunct w:val="0"/>
      <w:autoSpaceDE w:val="0"/>
      <w:autoSpaceDN w:val="0"/>
      <w:adjustRightInd w:val="0"/>
      <w:jc w:val="both"/>
      <w:textAlignment w:val="baseline"/>
    </w:pPr>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val="1"/>
        <w:bCs w:val="1"/>
        <w:color w:val="ffffff"/>
      </w:rPr>
      <w:tblPr/>
      <w:tcPr>
        <w:tcBorders>
          <w:tl2br w:color="auto" w:space="0" w:sz="0" w:val="none"/>
          <w:tr2bl w:color="auto" w:space="0" w:sz="0" w:val="none"/>
        </w:tcBorders>
        <w:shd w:color="000080" w:fill="ffffff" w:val="solid"/>
      </w:tcPr>
    </w:tblStylePr>
    <w:tblStylePr w:type="lastRow">
      <w:rPr>
        <w:b w:val="1"/>
        <w:bCs w:val="1"/>
        <w:color w:val="auto"/>
      </w:rPr>
      <w:tblPr/>
      <w:tcPr>
        <w:tcBorders>
          <w:tl2br w:color="auto" w:space="0" w:sz="0" w:val="none"/>
          <w:tr2bl w:color="auto" w:space="0" w:sz="0" w:val="none"/>
        </w:tcBorders>
      </w:tcPr>
    </w:tblStylePr>
    <w:tblStylePr w:type="lastCol">
      <w:rPr>
        <w:b w:val="1"/>
        <w:bCs w:val="1"/>
        <w:color w:val="auto"/>
      </w:rPr>
      <w:tblPr/>
      <w:tcPr>
        <w:tcBorders>
          <w:tl2br w:color="auto" w:space="0" w:sz="0" w:val="none"/>
          <w:tr2bl w:color="auto" w:space="0" w:sz="0" w:val="none"/>
        </w:tcBorders>
      </w:tcPr>
    </w:tblStylePr>
  </w:style>
  <w:style w:type="character" w:styleId="FollowedHyperlink">
    <w:name w:val="FollowedHyperlink"/>
    <w:basedOn w:val="DefaultParagraphFont"/>
    <w:rsid w:val="001B5B75"/>
    <w:rPr>
      <w:color w:val="800080"/>
      <w:u w:val="single"/>
    </w:rPr>
  </w:style>
  <w:style w:type="character" w:styleId="CharChar" w:customStyle="1">
    <w:name w:val="Char Char"/>
    <w:basedOn w:val="DefaultParagraphFont"/>
    <w:rsid w:val="00494703"/>
    <w:rPr>
      <w:rFonts w:eastAsia="Gulim"/>
      <w:lang w:bidi="ar-SA" w:eastAsia="ko-KR" w:val="en-US"/>
    </w:rPr>
  </w:style>
  <w:style w:type="paragraph" w:styleId="5" w:customStyle="1">
    <w:name w:val="하이퍼헤딩5"/>
    <w:next w:val="BodyText"/>
    <w:rsid w:val="001401A1"/>
    <w:pPr>
      <w:widowControl w:val="0"/>
      <w:autoSpaceDE w:val="0"/>
      <w:autoSpaceDN w:val="0"/>
      <w:adjustRightInd w:val="0"/>
      <w:spacing w:line="400" w:lineRule="atLeast"/>
      <w:jc w:val="both"/>
      <w:textAlignment w:val="baseline"/>
    </w:pPr>
    <w:rPr>
      <w:rFonts w:ascii="Batang" w:hAnsi="Batang"/>
      <w:i w:val="1"/>
      <w:color w:val="000000"/>
      <w:sz w:val="28"/>
      <w:lang w:eastAsia="ko-KR" w:val="en-US"/>
    </w:rPr>
  </w:style>
  <w:style w:type="character" w:styleId="CharChar0" w:customStyle="1">
    <w:name w:val="Знак Char Char"/>
    <w:basedOn w:val="DefaultParagraphFont"/>
    <w:rsid w:val="002711F7"/>
    <w:rPr>
      <w:rFonts w:eastAsia="Gulim"/>
      <w:lang w:bidi="ar-SA" w:eastAsia="ko-KR" w:val="en-US"/>
    </w:rPr>
  </w:style>
  <w:style w:type="paragraph" w:styleId="a" w:customStyle="1">
    <w:name w:val="설명"/>
    <w:basedOn w:val="Normal"/>
    <w:link w:val="Char"/>
    <w:rsid w:val="00745BB3"/>
    <w:pPr>
      <w:spacing w:line="360" w:lineRule="atLeast"/>
    </w:pPr>
    <w:rPr>
      <w:i w:val="1"/>
      <w:color w:val="008000"/>
    </w:rPr>
  </w:style>
  <w:style w:type="paragraph" w:styleId="ListBullet">
    <w:name w:val="List Bullet"/>
    <w:basedOn w:val="Normal"/>
    <w:autoRedefine w:val="1"/>
    <w:rsid w:val="00745BB3"/>
    <w:pPr>
      <w:numPr>
        <w:numId w:val="4"/>
      </w:numPr>
      <w:spacing w:line="360" w:lineRule="atLeast"/>
    </w:pPr>
  </w:style>
  <w:style w:type="paragraph" w:styleId="1" w:customStyle="1">
    <w:name w:val="본문 1"/>
    <w:basedOn w:val="Normal"/>
    <w:rsid w:val="00745BB3"/>
    <w:pPr>
      <w:widowControl w:val="1"/>
      <w:overflowPunct w:val="1"/>
      <w:autoSpaceDE w:val="1"/>
      <w:autoSpaceDN w:val="1"/>
      <w:adjustRightInd w:val="1"/>
      <w:ind w:left="400" w:leftChars="200"/>
      <w:textAlignment w:val="auto"/>
    </w:pPr>
    <w:rPr>
      <w:rFonts w:ascii="Trebuchet MS" w:hAnsi="Trebuchet MS"/>
    </w:rPr>
  </w:style>
  <w:style w:type="character" w:styleId="Char" w:customStyle="1">
    <w:name w:val="설명 Char"/>
    <w:basedOn w:val="DefaultParagraphFont"/>
    <w:link w:val="a"/>
    <w:rsid w:val="00745BB3"/>
    <w:rPr>
      <w:rFonts w:eastAsia="Gulim"/>
      <w:i w:val="1"/>
      <w:color w:val="008000"/>
      <w:lang w:bidi="ar-SA" w:eastAsia="ko-KR" w:val="en-US"/>
    </w:rPr>
  </w:style>
  <w:style w:type="table" w:styleId="TableGrid">
    <w:name w:val="Table Grid"/>
    <w:basedOn w:val="TableNormal"/>
    <w:rsid w:val="00745BB3"/>
    <w:pPr>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type="paragraph" w:styleId="a0" w:customStyle="1">
    <w:name w:val="캡션 제목"/>
    <w:basedOn w:val="Caption"/>
    <w:rsid w:val="00745BB3"/>
    <w:pPr>
      <w:keepLines w:val="1"/>
      <w:widowControl w:val="1"/>
      <w:wordWrap w:val="0"/>
      <w:overflowPunct w:val="1"/>
      <w:adjustRightInd w:val="1"/>
      <w:spacing w:after="240" w:before="120"/>
      <w:textAlignment w:val="auto"/>
    </w:pPr>
    <w:rPr>
      <w:rFonts w:ascii="Trebuchet MS" w:hAnsi="Trebuchet MS"/>
      <w:kern w:val="2"/>
    </w:rPr>
  </w:style>
  <w:style w:type="paragraph" w:styleId="a1" w:customStyle="1">
    <w:name w:val="표 제목"/>
    <w:basedOn w:val="Normal"/>
    <w:rsid w:val="00745BB3"/>
    <w:pPr>
      <w:widowControl w:val="1"/>
      <w:overflowPunct w:val="1"/>
      <w:autoSpaceDE w:val="1"/>
      <w:autoSpaceDN w:val="1"/>
      <w:jc w:val="center"/>
      <w:textAlignment w:val="center"/>
    </w:pPr>
    <w:rPr>
      <w:rFonts w:ascii="Arial" w:cs="Arial" w:eastAsia="Dotum" w:hAnsi="Arial"/>
      <w:b w:val="1"/>
      <w:bCs w:val="1"/>
    </w:rPr>
  </w:style>
  <w:style w:type="paragraph" w:styleId="BalloonText">
    <w:name w:val="Balloon Text"/>
    <w:basedOn w:val="Normal"/>
    <w:semiHidden w:val="1"/>
    <w:rsid w:val="000377B9"/>
    <w:rPr>
      <w:rFonts w:ascii="Tahoma" w:cs="Tahoma" w:hAnsi="Tahoma"/>
      <w:sz w:val="16"/>
      <w:szCs w:val="16"/>
    </w:rPr>
  </w:style>
  <w:style w:type="paragraph" w:styleId="ListParagraph">
    <w:name w:val="List Paragraph"/>
    <w:basedOn w:val="Normal"/>
    <w:uiPriority w:val="34"/>
    <w:qFormat w:val="1"/>
    <w:rsid w:val="00BA3CF7"/>
    <w:pPr>
      <w:ind w:left="720"/>
      <w:contextualSpacing w:val="1"/>
    </w:pPr>
  </w:style>
  <w:style w:type="paragraph" w:styleId="ListBullet3">
    <w:name w:val="List Bullet 3"/>
    <w:basedOn w:val="Normal"/>
    <w:uiPriority w:val="99"/>
    <w:unhideWhenUsed w:val="1"/>
    <w:rsid w:val="007A6FD8"/>
    <w:pPr>
      <w:widowControl w:val="1"/>
      <w:numPr>
        <w:numId w:val="28"/>
      </w:numPr>
      <w:tabs>
        <w:tab w:val="clear" w:pos="1080"/>
      </w:tabs>
      <w:overflowPunct w:val="1"/>
      <w:autoSpaceDE w:val="1"/>
      <w:autoSpaceDN w:val="1"/>
      <w:adjustRightInd w:val="1"/>
      <w:spacing w:after="200" w:line="276" w:lineRule="auto"/>
      <w:ind w:left="0" w:firstLine="0"/>
      <w:contextualSpacing w:val="1"/>
      <w:jc w:val="left"/>
      <w:textAlignment w:val="auto"/>
    </w:pPr>
    <w:rPr>
      <w:rFonts w:asciiTheme="minorHAnsi" w:cstheme="minorBidi" w:eastAsiaTheme="minorEastAsia" w:hAnsiTheme="minorHAnsi"/>
      <w:sz w:val="22"/>
      <w:szCs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9.0" w:type="dxa"/>
        <w:bottom w:w="0.0" w:type="dxa"/>
        <w:right w:w="99.0" w:type="dxa"/>
      </w:tblCellMar>
    </w:tblPr>
  </w:style>
  <w:style w:type="table" w:styleId="Table2">
    <w:basedOn w:val="TableNormal"/>
    <w:tblPr>
      <w:tblStyleRowBandSize w:val="1"/>
      <w:tblStyleColBandSize w:val="1"/>
      <w:tblCellMar>
        <w:top w:w="0.0" w:type="dxa"/>
        <w:left w:w="99.0" w:type="dxa"/>
        <w:bottom w:w="0.0" w:type="dxa"/>
        <w:right w:w="99.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99.0" w:type="dxa"/>
        <w:bottom w:w="0.0" w:type="dxa"/>
        <w:right w:w="99.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CellMar>
        <w:top w:w="0.0" w:type="dxa"/>
        <w:left w:w="99.0" w:type="dxa"/>
        <w:bottom w:w="0.0" w:type="dxa"/>
        <w:right w:w="99.0" w:type="dxa"/>
      </w:tblCellMar>
    </w:tblPr>
  </w:style>
  <w:style w:type="table" w:styleId="Table13">
    <w:basedOn w:val="TableNormal"/>
    <w:tblPr>
      <w:tblStyleRowBandSize w:val="1"/>
      <w:tblStyleColBandSize w:val="1"/>
      <w:tblCellMar>
        <w:top w:w="0.0" w:type="dxa"/>
        <w:left w:w="99.0" w:type="dxa"/>
        <w:bottom w:w="0.0" w:type="dxa"/>
        <w:right w:w="99.0" w:type="dxa"/>
      </w:tblCellMar>
    </w:tblPr>
  </w:style>
  <w:style w:type="table" w:styleId="Table14">
    <w:basedOn w:val="TableNormal"/>
    <w:tblPr>
      <w:tblStyleRowBandSize w:val="1"/>
      <w:tblStyleColBandSize w:val="1"/>
      <w:tblCellMar>
        <w:top w:w="0.0" w:type="dxa"/>
        <w:left w:w="99.0" w:type="dxa"/>
        <w:bottom w:w="0.0" w:type="dxa"/>
        <w:right w:w="99.0" w:type="dxa"/>
      </w:tblCellMar>
    </w:tblPr>
  </w:style>
  <w:style w:type="table" w:styleId="Table15">
    <w:basedOn w:val="TableNormal"/>
    <w:tblPr>
      <w:tblStyleRowBandSize w:val="1"/>
      <w:tblStyleColBandSize w:val="1"/>
      <w:tblCellMar>
        <w:top w:w="0.0" w:type="dxa"/>
        <w:left w:w="99.0" w:type="dxa"/>
        <w:bottom w:w="0.0" w:type="dxa"/>
        <w:right w:w="99.0" w:type="dxa"/>
      </w:tblCellMar>
    </w:tblPr>
  </w:style>
  <w:style w:type="table" w:styleId="Table16">
    <w:basedOn w:val="TableNormal"/>
    <w:tblPr>
      <w:tblStyleRowBandSize w:val="1"/>
      <w:tblStyleColBandSize w:val="1"/>
      <w:tblCellMar>
        <w:top w:w="0.0" w:type="dxa"/>
        <w:left w:w="99.0" w:type="dxa"/>
        <w:bottom w:w="0.0" w:type="dxa"/>
        <w:right w:w="99.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G7WoELOD07a2pzpWa4Mwgl3zgQ==">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2025-09-14T19:15:00Z</dcterms:created>
  <dc:creator>&lt;File-&gt;Properties-&gt;Summary: Author&gt;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hecked by">
    <vt:lpwstr>&lt;File-&gt;Properties-&gt;Custom-&gt;Checked by&gt;</vt:lpwstr>
  </property>
  <property fmtid="{D5CDD505-2E9C-101B-9397-08002B2CF9AE}" pid="4" name="Approved by">
    <vt:lpwstr>&lt;File-&gt;Properties-&gt;Custom-&gt;Approved by&gt;</vt:lpwstr>
  </property>
  <property fmtid="{D5CDD505-2E9C-101B-9397-08002B2CF9AE}" pid="5" name="Reviewed by">
    <vt:lpwstr>&lt;File-&gt;Properties-&gt;Custom-&gt;Reviewed by&gt;</vt:lpwstr>
  </property>
  <property fmtid="{D5CDD505-2E9C-101B-9397-08002B2CF9AE}" pid="6" name="Category">
    <vt:lpwstr>Category</vt:lpwstr>
  </property>
</Properties>
</file>