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51de1923e84e04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Indici del documento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o &quot;1-3&quot; \h \z \u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Figure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h \z \c &quot;Figure&quot; " p3:dirty="true">
        <p3:r>
          <p3:t>Aggiornare il campo in Word</p3:t>
        </p3:r>
      </p3:fldSimple>
    </w:p>
    <w:p>
      <w:pPr>
        <p4:pStyle xmlns:p4="http://schemas.openxmlformats.org/wordprocessingml/2006/main" p4:val="Heading1"/>
      </w:pPr>
      <w:r>
        <w:rPr/>
        <w:t xml:space="preserve">Tabelle</w:t>
      </w:r>
    </w:p>
    <w:p>
      <w:pPr>
        <p4:pStyle xmlns:p4="http://schemas.openxmlformats.org/wordprocessingml/2006/main" p4:val="Normal"/>
      </w:pPr>
      <p3:fldSimple xmlns:p3="http://schemas.openxmlformats.org/wordprocessingml/2006/main" p3:instr=" TOC \h \z \c &quot;Table&quot; " p3:dirty="true">
        <p3:r>
          <p3:t>Aggiornare il campo in Word</p3:t>
        </p3:r>
      </p3:fldSimple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Risultati</w:t>
      </w:r>
    </w:p>
    <w:p>
      <w:pPr>
        <w:keepNext/>
        <p4:jc xmlns:p4="http://schemas.openxmlformats.org/wordprocessingml/2006/main" p4:val="center"/>
      </w:pPr>
      <w:r>
        <w:drawing>
          <wp:inline xmlns:wp="http://schemas.openxmlformats.org/drawingml/2006/wordprocessingDrawing">
            <wp:extent cx="3240000" cy="972000"/>
            <wp:docPr id="1" name="Image 1" descr="Schema di una trave appoggiata con carico distribu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hema di una trave appoggiata con carico distribuito"/>
                    <pic:cNvPicPr/>
                  </pic:nvPicPr>
                  <pic:blipFill>
                    <a:blip xmlns:p10="http://schemas.openxmlformats.org/officeDocument/2006/relationships" p10:embed="R0535d0f744b2437d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p4:pStyle xmlns:p4="http://schemas.openxmlformats.org/wordprocessingml/2006/main" p4:val="Caption"/>
      </w:pPr>
      <w:r>
        <w:rPr/>
        <w:t xml:space="preserve">Figura </w:t>
      </w:r>
      <p3:fldSimple xmlns:p3="http://schemas.openxmlformats.org/wordprocessingml/2006/main" p3:instr=" SEQ Figure \* ARABIC " p3:dirty="true">
        <p3:r>
          <p3:t>1</p3:t>
        </p3:r>
      </p3:fldSimple>
      <w:r>
        <w:rPr/>
        <w:t xml:space="preserve"> — Schema geometrico dimostrativo</w:t>
      </w:r>
    </w:p>
    <w:p>
      <w:pPr>
        <p4:pStyle xmlns:p4="http://schemas.openxmlformats.org/wordprocessingml/2006/main" p4:val="Caption"/>
      </w:pPr>
      <w:r>
        <w:rPr/>
        <w:t xml:space="preserve">Tabella </w:t>
      </w:r>
      <p3:fldSimple xmlns:p3="http://schemas.openxmlformats.org/wordprocessingml/2006/main" p3:instr=" SEQ Table \* ARABIC " p3:dirty="true">
        <p3:r>
          <p3:t>1</p3:t>
        </p3:r>
      </p3:fldSimple>
      <w:r>
        <w:rPr/>
        <w:t xml:space="preserve"> — Dati di ingresso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2a38146f230425f" /><Relationship Type="http://schemas.openxmlformats.org/officeDocument/2006/relationships/settings" Target="/word/settings.xml" Id="R890d1106619d4b33" /><Relationship Type="http://schemas.openxmlformats.org/officeDocument/2006/relationships/image" Target="/media/image.png" Id="R0535d0f744b2437d" /></Relationships>
</file>