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14c1d1151044a9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Indici del documento</w:t>
      </w:r>
    </w:p>
    <w:p>
      <w:pPr>
        <p4:pStyle xmlns:p4="http://schemas.openxmlformats.org/wordprocessingml/2006/main" p4:val="Normal"/>
      </w:pPr>
      <p3:fldSimple xmlns:p3="http://schemas.openxmlformats.org/wordprocessingml/2006/main" p3:instr=" TOC \o &quot;1-3&quot; \h \z \u " p3:dirty="true">
        <p3:r>
          <p3:t>Aggiornare il campo in Word</p3:t>
        </p3:r>
      </p3:fldSimple>
    </w:p>
    <w:p>
      <w:pPr>
        <p4:pStyle xmlns:p4="http://schemas.openxmlformats.org/wordprocessingml/2006/main" p4:val="Heading1"/>
      </w:pPr>
      <w:r>
        <w:rPr/>
        <w:t xml:space="preserve">Figure</w:t>
      </w:r>
    </w:p>
    <w:p>
      <w:pPr>
        <p4:pStyle xmlns:p4="http://schemas.openxmlformats.org/wordprocessingml/2006/main" p4:val="Normal"/>
      </w:pPr>
      <p3:fldSimple xmlns:p3="http://schemas.openxmlformats.org/wordprocessingml/2006/main" p3:instr=" TOC \h \z \c &quot;Figure&quot; " p3:dirty="true">
        <p3:r>
          <p3:t>Aggiornare il campo in Word</p3:t>
        </p3:r>
      </p3:fldSimple>
    </w:p>
    <w:p>
      <w:pPr>
        <p4:pStyle xmlns:p4="http://schemas.openxmlformats.org/wordprocessingml/2006/main" p4:val="Heading1"/>
      </w:pPr>
      <w:r>
        <w:rPr/>
        <w:t xml:space="preserve">Tabelle</w:t>
      </w:r>
    </w:p>
    <w:p>
      <w:pPr>
        <p4:pStyle xmlns:p4="http://schemas.openxmlformats.org/wordprocessingml/2006/main" p4:val="Normal"/>
      </w:pPr>
      <p3:fldSimple xmlns:p3="http://schemas.openxmlformats.org/wordprocessingml/2006/main" p3:instr=" TOC \h \z \c &quot;Table&quot; " p3:dirty="true">
        <p3:r>
          <p3:t>Aggiornare il campo in Word</p3:t>
        </p3:r>
      </p3:fldSimple>
    </w:p>
    <w:p>
      <w:r>
        <p4:br xmlns:p4="http://schemas.openxmlformats.org/wordprocessingml/2006/main" p4:type="page"/>
      </w:r>
    </w:p>
    <w:p>
      <w:pPr>
        <p4:pStyle xmlns:p4="http://schemas.openxmlformats.org/wordprocessingml/2006/main" p4:val="Heading1"/>
      </w:pPr>
      <w:r>
        <w:rPr/>
        <w:t xml:space="preserve">Risultati</w:t>
      </w:r>
    </w:p>
    <w:p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3240000" cy="972000"/>
            <wp:docPr id="1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2c01f1cca5a54da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p4:pStyle xmlns:p4="http://schemas.openxmlformats.org/wordprocessingml/2006/main" p4:val="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Schema geometrico dimostrativo</w:t>
      </w:r>
    </w:p>
    <w:p>
      <w:pPr>
        <p4:pStyle xmlns:p4="http://schemas.openxmlformats.org/wordprocessingml/2006/main" p4:val="Caption"/>
      </w:pPr>
      <w:r>
        <w:rPr/>
        <w:t xml:space="preserve">Tabella </w:t>
      </w:r>
      <p3:fldSimple xmlns:p3="http://schemas.openxmlformats.org/wordprocessingml/2006/main" p3:instr=" SEQ Table \* ARABIC " p3:dirty="true">
        <p3:r>
          <p3:t>1</p3:t>
        </p3:r>
      </p3:fldSimple>
      <w:r>
        <w:rPr/>
        <w:t xml:space="preserve"> — Dati di ingresso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righ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173a973e2b14dae" /><Relationship Type="http://schemas.openxmlformats.org/officeDocument/2006/relationships/settings" Target="/word/settings.xml" Id="R1b306eccc7184dad" /><Relationship Type="http://schemas.openxmlformats.org/officeDocument/2006/relationships/image" Target="/media/image.png" Id="R2c01f1cca5a54da2" /></Relationships>
</file>