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CBD0D3A">
      <w:pPr>
        <w:rPr>
          <w:b w:val="0"/>
          <w:bCs w:val="0"/>
        </w:rPr>
      </w:pPr>
      <w:bookmarkStart w:name="_GoBack" w:id="0"/>
      <w:bookmarkEnd w:id="0"/>
      <w:r w:rsidR="29303866">
        <w:rPr/>
        <w:t>I4IC</w:t>
      </w:r>
      <w:r w:rsidR="29303866">
        <w:rPr/>
        <w:t xml:space="preserve"> and India Launch:</w:t>
      </w:r>
      <w:r>
        <w:br/>
      </w:r>
      <w:r>
        <w:br/>
      </w:r>
      <w:r>
        <w:tab/>
      </w:r>
      <w:r w:rsidR="29303866">
        <w:rPr/>
        <w:t xml:space="preserve">This month, </w:t>
      </w:r>
      <w:r w:rsidR="29303866">
        <w:rPr/>
        <w:t>Employability.life</w:t>
      </w:r>
      <w:r w:rsidR="29303866">
        <w:rPr/>
        <w:t xml:space="preserve"> will be hosting our 2022 Industry 4 India conference (I4IC) in New Delhi on Friday the 22</w:t>
      </w:r>
      <w:r w:rsidRPr="29303866" w:rsidR="29303866">
        <w:rPr>
          <w:vertAlign w:val="superscript"/>
        </w:rPr>
        <w:t>nd</w:t>
      </w:r>
      <w:r w:rsidR="29303866">
        <w:rPr/>
        <w:t xml:space="preserve">, at Le Meridian hotel. The event is </w:t>
      </w:r>
      <w:r w:rsidR="29303866">
        <w:rPr/>
        <w:t>centred</w:t>
      </w:r>
      <w:r w:rsidR="29303866">
        <w:rPr/>
        <w:t xml:space="preserve"> around conversations on the Indian Skills gap — focusing on what kinds of solutions educators, industry professionals, and policymakers on all levels can implement to help build global Indian talent to accelerate and advance national economic growth. </w:t>
      </w:r>
      <w:r w:rsidR="29303866">
        <w:rPr/>
        <w:t>Employability.life</w:t>
      </w:r>
      <w:r w:rsidR="29303866">
        <w:rPr/>
        <w:t xml:space="preserve"> intends to be a leader in these discussions, and we hope this will drive government and educators to start implementing the changes needed to bridge the skills gap.</w:t>
      </w:r>
      <w:r>
        <w:br/>
      </w:r>
      <w:r>
        <w:br/>
      </w:r>
      <w:r>
        <w:tab/>
      </w:r>
      <w:r w:rsidR="29303866">
        <w:rPr/>
        <w:t xml:space="preserve">We hope to see you there! Email us at hello@employability.life </w:t>
      </w:r>
      <w:r w:rsidR="29303866">
        <w:rPr>
          <w:b w:val="0"/>
          <w:bCs w:val="0"/>
        </w:rPr>
        <w:t xml:space="preserve">if you think </w:t>
      </w:r>
      <w:r w:rsidR="29303866">
        <w:rPr>
          <w:b w:val="0"/>
          <w:bCs w:val="0"/>
        </w:rPr>
        <w:t>you would</w:t>
      </w:r>
      <w:r w:rsidR="29303866">
        <w:rPr>
          <w:b w:val="0"/>
          <w:bCs w:val="0"/>
        </w:rPr>
        <w:t xml:space="preserve"> be interested in attending I4IC.</w:t>
      </w:r>
    </w:p>
    <w:p w:rsidR="29303866" w:rsidP="29303866" w:rsidRDefault="29303866" w14:paraId="03A28106" w14:textId="26FF12E2">
      <w:pPr>
        <w:pStyle w:val="Normal"/>
        <w:rPr>
          <w:b w:val="0"/>
          <w:bCs w:val="0"/>
        </w:rPr>
      </w:pPr>
    </w:p>
    <w:p w:rsidR="29303866" w:rsidP="29303866" w:rsidRDefault="29303866" w14:paraId="4092ABB0" w14:textId="2EADF28A">
      <w:pPr>
        <w:pStyle w:val="Normal"/>
        <w:rPr>
          <w:b w:val="0"/>
          <w:bCs w:val="0"/>
        </w:rPr>
      </w:pPr>
    </w:p>
    <w:p w:rsidR="29303866" w:rsidP="29303866" w:rsidRDefault="29303866" w14:paraId="4B521299" w14:textId="2CD85459">
      <w:pPr>
        <w:pStyle w:val="Normal"/>
        <w:rPr>
          <w:b w:val="0"/>
          <w:bCs w:val="0"/>
        </w:rPr>
      </w:pPr>
    </w:p>
    <w:p w:rsidR="29303866" w:rsidP="29303866" w:rsidRDefault="29303866" w14:paraId="08275EDD" w14:textId="644A3263">
      <w:pPr>
        <w:pStyle w:val="Normal"/>
        <w:rPr>
          <w:b w:val="0"/>
          <w:bCs w:val="0"/>
        </w:rPr>
      </w:pPr>
      <w:r w:rsidR="29303866">
        <w:rPr>
          <w:b w:val="0"/>
          <w:bCs w:val="0"/>
        </w:rPr>
        <w:t>Partnerships:</w:t>
      </w:r>
    </w:p>
    <w:p w:rsidR="29303866" w:rsidP="29303866" w:rsidRDefault="29303866" w14:paraId="6C29E2BA" w14:textId="4C8AC908">
      <w:pPr>
        <w:pStyle w:val="Normal"/>
        <w:ind w:firstLine="720"/>
        <w:rPr>
          <w:b w:val="0"/>
          <w:bCs w:val="0"/>
          <w:color w:val="auto"/>
        </w:rPr>
      </w:pPr>
      <w:r w:rsidRPr="29303866" w:rsidR="29303866">
        <w:rPr>
          <w:b w:val="0"/>
          <w:bCs w:val="0"/>
          <w:color w:val="auto"/>
        </w:rPr>
        <w:t xml:space="preserve">We are delighted to announce that we have </w:t>
      </w:r>
      <w:bookmarkStart w:name="_Int_FRJADM4D" w:id="992295837"/>
      <w:r w:rsidRPr="29303866" w:rsidR="29303866">
        <w:rPr>
          <w:b w:val="0"/>
          <w:bCs w:val="0"/>
          <w:color w:val="auto"/>
        </w:rPr>
        <w:t>signed on</w:t>
      </w:r>
      <w:bookmarkEnd w:id="992295837"/>
      <w:r w:rsidRPr="29303866" w:rsidR="29303866">
        <w:rPr>
          <w:b w:val="0"/>
          <w:bCs w:val="0"/>
          <w:color w:val="auto"/>
        </w:rPr>
        <w:t xml:space="preserve"> some of our first A</w:t>
      </w:r>
      <w:bookmarkStart w:name="_Int_7rU13csG" w:id="1471940620"/>
      <w:r w:rsidRPr="29303866" w:rsidR="29303866">
        <w:rPr>
          <w:b w:val="0"/>
          <w:bCs w:val="0"/>
          <w:color w:val="auto"/>
        </w:rPr>
        <w:t>ssociate</w:t>
      </w:r>
      <w:bookmarkEnd w:id="1471940620"/>
      <w:bookmarkStart w:name="_Int_AsWIf7lT" w:id="1748843035"/>
      <w:r w:rsidRPr="29303866" w:rsidR="29303866">
        <w:rPr>
          <w:b w:val="0"/>
          <w:bCs w:val="0"/>
          <w:color w:val="auto"/>
        </w:rPr>
        <w:t xml:space="preserve"> Partners</w:t>
      </w:r>
      <w:bookmarkEnd w:id="1748843035"/>
      <w:r w:rsidRPr="29303866" w:rsidR="29303866">
        <w:rPr>
          <w:b w:val="0"/>
          <w:bCs w:val="0"/>
          <w:color w:val="auto"/>
        </w:rPr>
        <w:t xml:space="preserve"> to </w:t>
      </w:r>
      <w:r w:rsidRPr="29303866" w:rsidR="29303866">
        <w:rPr>
          <w:b w:val="0"/>
          <w:bCs w:val="0"/>
          <w:color w:val="auto"/>
        </w:rPr>
        <w:t>Employability.life</w:t>
      </w:r>
      <w:r w:rsidRPr="29303866" w:rsidR="29303866">
        <w:rPr>
          <w:b w:val="0"/>
          <w:bCs w:val="0"/>
          <w:color w:val="auto"/>
        </w:rPr>
        <w:t xml:space="preserve">, and will be </w:t>
      </w:r>
      <w:bookmarkStart w:name="_Int_LKt9FuKU" w:id="2143844487"/>
      <w:r w:rsidRPr="29303866" w:rsidR="29303866">
        <w:rPr>
          <w:b w:val="0"/>
          <w:bCs w:val="0"/>
          <w:color w:val="auto"/>
        </w:rPr>
        <w:t>onboarding</w:t>
      </w:r>
      <w:bookmarkEnd w:id="2143844487"/>
      <w:r w:rsidRPr="29303866" w:rsidR="29303866">
        <w:rPr>
          <w:b w:val="0"/>
          <w:bCs w:val="0"/>
          <w:color w:val="auto"/>
        </w:rPr>
        <w:t xml:space="preserve"> them in the coming weeks! </w:t>
      </w:r>
      <w:r>
        <w:br/>
      </w:r>
      <w:r>
        <w:br/>
      </w:r>
      <w:r>
        <w:tab/>
      </w:r>
      <w:r w:rsidRPr="29303866" w:rsidR="29303866">
        <w:rPr>
          <w:b w:val="0"/>
          <w:bCs w:val="0"/>
          <w:color w:val="auto"/>
        </w:rPr>
        <w:t xml:space="preserve">Our partners now include: </w:t>
      </w:r>
    </w:p>
    <w:p w:rsidR="29303866" w:rsidP="29303866" w:rsidRDefault="29303866" w14:paraId="79A1ECC1" w14:textId="6FCEDD4C">
      <w:pPr>
        <w:pStyle w:val="ListParagraph"/>
        <w:numPr>
          <w:ilvl w:val="0"/>
          <w:numId w:val="1"/>
        </w:numPr>
        <w:rPr>
          <w:rFonts w:ascii="Symbol" w:hAnsi="Symbol" w:eastAsia="Symbol" w:cs="Symbol"/>
          <w:b w:val="0"/>
          <w:bCs w:val="0"/>
          <w:i w:val="0"/>
          <w:iCs w:val="0"/>
          <w:color w:val="000000" w:themeColor="text1" w:themeTint="FF" w:themeShade="FF"/>
          <w:sz w:val="22"/>
          <w:szCs w:val="22"/>
          <w:u w:val="none"/>
        </w:rPr>
      </w:pPr>
      <w:r w:rsidRPr="29303866" w:rsidR="29303866">
        <w:rPr>
          <w:rFonts w:ascii="Calibri" w:hAnsi="Calibri" w:eastAsia="Calibri" w:cs="Calibri"/>
          <w:b w:val="0"/>
          <w:bCs w:val="0"/>
          <w:i w:val="0"/>
          <w:iCs w:val="0"/>
          <w:strike w:val="0"/>
          <w:dstrike w:val="0"/>
          <w:color w:val="auto"/>
          <w:sz w:val="22"/>
          <w:szCs w:val="22"/>
          <w:u w:val="none"/>
        </w:rPr>
        <w:t>JAWAHARLAL INSTITUTE OF TECHNOLOGY, BORAWAN(M.C.A.)</w:t>
      </w:r>
    </w:p>
    <w:p w:rsidR="29303866" w:rsidP="29303866" w:rsidRDefault="29303866" w14:paraId="663A66D4" w14:textId="795B591F">
      <w:pPr>
        <w:pStyle w:val="ListParagraph"/>
        <w:numPr>
          <w:ilvl w:val="0"/>
          <w:numId w:val="2"/>
        </w:numPr>
        <w:rPr>
          <w:rFonts w:ascii="Symbol" w:hAnsi="Symbol" w:eastAsia="Symbol" w:cs="Symbol"/>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IMS Engineering College</w:t>
      </w:r>
    </w:p>
    <w:p w:rsidR="29303866" w:rsidP="29303866" w:rsidRDefault="29303866" w14:paraId="326EC449" w14:textId="0AD57B1E">
      <w:pPr>
        <w:pStyle w:val="ListParagraph"/>
        <w:numPr>
          <w:ilvl w:val="0"/>
          <w:numId w:val="3"/>
        </w:numPr>
        <w:rPr>
          <w:rFonts w:ascii="Symbol" w:hAnsi="Symbol" w:eastAsia="Symbol" w:cs="Symbol"/>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The Bheemi Reddy Institute of Management Science (BIMS)</w:t>
      </w:r>
    </w:p>
    <w:p w:rsidR="29303866" w:rsidP="29303866" w:rsidRDefault="29303866" w14:paraId="23E9ADF2" w14:textId="78094986">
      <w:pPr>
        <w:pStyle w:val="ListParagraph"/>
        <w:numPr>
          <w:ilvl w:val="0"/>
          <w:numId w:val="4"/>
        </w:numPr>
        <w:rPr>
          <w:rFonts w:ascii="Symbol" w:hAnsi="Symbol" w:eastAsia="Symbol" w:cs="Symbol"/>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The Dr. D Y Patil Institute of Management &amp; Research (DYPIMR)</w:t>
      </w:r>
    </w:p>
    <w:p w:rsidR="29303866" w:rsidP="29303866" w:rsidRDefault="29303866" w14:paraId="758FE562" w14:textId="497F2CAE">
      <w:pPr>
        <w:pStyle w:val="ListParagraph"/>
        <w:numPr>
          <w:ilvl w:val="0"/>
          <w:numId w:val="5"/>
        </w:numPr>
        <w:rPr>
          <w:rFonts w:ascii="Symbol" w:hAnsi="Symbol" w:eastAsia="Symbol" w:cs="Symbol"/>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Jawaharlal Institute of Technology (JIT)</w:t>
      </w:r>
    </w:p>
    <w:p w:rsidR="29303866" w:rsidP="29303866" w:rsidRDefault="29303866" w14:paraId="7BCC8BBA" w14:textId="2FC16785">
      <w:pPr>
        <w:pStyle w:val="ListParagraph"/>
        <w:numPr>
          <w:ilvl w:val="0"/>
          <w:numId w:val="6"/>
        </w:numPr>
        <w:rPr>
          <w:rFonts w:ascii="Symbol" w:hAnsi="Symbol" w:eastAsia="Symbol" w:cs="Symbo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Priyadarshini Group of Institution</w:t>
      </w:r>
    </w:p>
    <w:p w:rsidR="29303866" w:rsidP="29303866" w:rsidRDefault="29303866" w14:paraId="3A8D7DAB" w14:textId="4C7DE483">
      <w:pPr>
        <w:pStyle w:val="ListParagraph"/>
        <w:numPr>
          <w:ilvl w:val="0"/>
          <w:numId w:val="7"/>
        </w:numPr>
        <w:rPr>
          <w:rFonts w:ascii="Symbol" w:hAnsi="Symbol" w:eastAsia="Symbol" w:cs="Symbo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Rizvi College of Engineering</w:t>
      </w:r>
    </w:p>
    <w:p w:rsidR="29303866" w:rsidP="29303866" w:rsidRDefault="29303866" w14:paraId="19D7ED1B" w14:textId="2873A72E">
      <w:pPr>
        <w:pStyle w:val="ListParagraph"/>
        <w:numPr>
          <w:ilvl w:val="0"/>
          <w:numId w:val="7"/>
        </w:numPr>
        <w:rPr>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Amrapali Group of Institutes</w:t>
      </w:r>
    </w:p>
    <w:p w:rsidR="29303866" w:rsidP="29303866" w:rsidRDefault="29303866" w14:paraId="6BDB925B" w14:textId="1FE0DFD6">
      <w:pPr>
        <w:pStyle w:val="ListParagraph"/>
        <w:numPr>
          <w:ilvl w:val="0"/>
          <w:numId w:val="7"/>
        </w:numPr>
        <w:rPr>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Business Administration College, Amravati</w:t>
      </w:r>
    </w:p>
    <w:p w:rsidR="29303866" w:rsidP="29303866" w:rsidRDefault="29303866" w14:paraId="506AADF3" w14:textId="36594F94">
      <w:pPr>
        <w:pStyle w:val="ListParagraph"/>
        <w:numPr>
          <w:ilvl w:val="0"/>
          <w:numId w:val="7"/>
        </w:numPr>
        <w:rPr>
          <w:b w:val="0"/>
          <w:bCs w:val="0"/>
          <w:i w:val="0"/>
          <w:iCs w:val="0"/>
          <w:caps w:val="0"/>
          <w:smallCaps w:val="0"/>
          <w:noProof w:val="0"/>
          <w:color w:val="000000" w:themeColor="text1" w:themeTint="FF" w:themeShade="FF"/>
          <w:sz w:val="22"/>
          <w:szCs w:val="22"/>
          <w:lang w:val="en-US"/>
        </w:rPr>
      </w:pPr>
      <w:proofErr w:type="spellStart"/>
      <w:r w:rsidRPr="29303866" w:rsidR="29303866">
        <w:rPr>
          <w:rFonts w:ascii="Calibri" w:hAnsi="Calibri" w:eastAsia="Calibri" w:cs="Calibri"/>
          <w:b w:val="0"/>
          <w:bCs w:val="0"/>
          <w:i w:val="0"/>
          <w:iCs w:val="0"/>
          <w:caps w:val="0"/>
          <w:smallCaps w:val="0"/>
          <w:noProof w:val="0"/>
          <w:color w:val="auto"/>
          <w:sz w:val="22"/>
          <w:szCs w:val="22"/>
          <w:lang w:val="en-US"/>
        </w:rPr>
        <w:t>Binzani</w:t>
      </w:r>
      <w:proofErr w:type="spellEnd"/>
      <w:r w:rsidRPr="29303866" w:rsidR="29303866">
        <w:rPr>
          <w:rFonts w:ascii="Calibri" w:hAnsi="Calibri" w:eastAsia="Calibri" w:cs="Calibri"/>
          <w:b w:val="0"/>
          <w:bCs w:val="0"/>
          <w:i w:val="0"/>
          <w:iCs w:val="0"/>
          <w:caps w:val="0"/>
          <w:smallCaps w:val="0"/>
          <w:noProof w:val="0"/>
          <w:color w:val="auto"/>
          <w:sz w:val="22"/>
          <w:szCs w:val="22"/>
          <w:lang w:val="en-US"/>
        </w:rPr>
        <w:t xml:space="preserve"> Mahila College</w:t>
      </w:r>
    </w:p>
    <w:p w:rsidR="29303866" w:rsidP="29303866" w:rsidRDefault="29303866" w14:paraId="5B3E5504" w14:textId="452A67D0">
      <w:pPr>
        <w:pStyle w:val="ListParagraph"/>
        <w:numPr>
          <w:ilvl w:val="0"/>
          <w:numId w:val="7"/>
        </w:numPr>
        <w:rPr>
          <w:b w:val="0"/>
          <w:bCs w:val="0"/>
          <w:i w:val="0"/>
          <w:iCs w:val="0"/>
          <w:caps w:val="0"/>
          <w:smallCaps w:val="0"/>
          <w:noProof w:val="0"/>
          <w:color w:val="000000" w:themeColor="text1" w:themeTint="FF" w:themeShade="FF"/>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Model Degree College, Buldana</w:t>
      </w:r>
    </w:p>
    <w:p w:rsidR="29303866" w:rsidP="29303866" w:rsidRDefault="29303866" w14:paraId="48A2B19C" w14:textId="15D319BF">
      <w:pPr>
        <w:pStyle w:val="Normal"/>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 xml:space="preserve">We are extremely excited to begin our partnerships with each of these fantastic </w:t>
      </w:r>
      <w:r w:rsidRPr="29303866" w:rsidR="29303866">
        <w:rPr>
          <w:rFonts w:ascii="Calibri" w:hAnsi="Calibri" w:eastAsia="Calibri" w:cs="Calibri"/>
          <w:b w:val="0"/>
          <w:bCs w:val="0"/>
          <w:i w:val="0"/>
          <w:iCs w:val="0"/>
          <w:caps w:val="0"/>
          <w:smallCaps w:val="0"/>
          <w:noProof w:val="0"/>
          <w:color w:val="auto"/>
          <w:sz w:val="22"/>
          <w:szCs w:val="22"/>
          <w:lang w:val="en-US"/>
        </w:rPr>
        <w:t>institutions and</w:t>
      </w:r>
      <w:r w:rsidRPr="29303866" w:rsidR="29303866">
        <w:rPr>
          <w:rFonts w:ascii="Calibri" w:hAnsi="Calibri" w:eastAsia="Calibri" w:cs="Calibri"/>
          <w:b w:val="0"/>
          <w:bCs w:val="0"/>
          <w:i w:val="0"/>
          <w:iCs w:val="0"/>
          <w:caps w:val="0"/>
          <w:smallCaps w:val="0"/>
          <w:noProof w:val="0"/>
          <w:color w:val="auto"/>
          <w:sz w:val="22"/>
          <w:szCs w:val="22"/>
          <w:lang w:val="en-US"/>
        </w:rPr>
        <w:t xml:space="preserve"> cannot wait to start a fruitful future together. </w:t>
      </w:r>
    </w:p>
    <w:p w:rsidR="29303866" w:rsidP="29303866" w:rsidRDefault="29303866" w14:paraId="5AD9D4D4" w14:textId="6ADF6D14">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62831340" w14:textId="18A348E3">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6C7148AC" w14:textId="641BA892">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19E9B580" w14:textId="26D862CA">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154BB2E8" w14:textId="35003656">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5F2C7A34" w14:textId="61D9C718">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41248F6B" w14:textId="2787B536">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5364B297" w14:textId="097A9159">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0FCBA3B2" w14:textId="7871E354">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00752451" w14:textId="393AAEE3">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43707C23" w14:textId="71DD30B3">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7020B230" w14:textId="7284A553">
      <w:pPr>
        <w:pStyle w:val="Normal"/>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 xml:space="preserve">Book </w:t>
      </w:r>
      <w:r w:rsidRPr="29303866" w:rsidR="29303866">
        <w:rPr>
          <w:rFonts w:ascii="Calibri" w:hAnsi="Calibri" w:eastAsia="Calibri" w:cs="Calibri"/>
          <w:b w:val="0"/>
          <w:bCs w:val="0"/>
          <w:i w:val="0"/>
          <w:iCs w:val="0"/>
          <w:caps w:val="0"/>
          <w:smallCaps w:val="0"/>
          <w:noProof w:val="0"/>
          <w:color w:val="auto"/>
          <w:sz w:val="22"/>
          <w:szCs w:val="22"/>
          <w:lang w:val="en-US"/>
        </w:rPr>
        <w:t>Recommendations</w:t>
      </w:r>
      <w:r w:rsidRPr="29303866" w:rsidR="29303866">
        <w:rPr>
          <w:rFonts w:ascii="Calibri" w:hAnsi="Calibri" w:eastAsia="Calibri" w:cs="Calibri"/>
          <w:b w:val="0"/>
          <w:bCs w:val="0"/>
          <w:i w:val="0"/>
          <w:iCs w:val="0"/>
          <w:caps w:val="0"/>
          <w:smallCaps w:val="0"/>
          <w:noProof w:val="0"/>
          <w:color w:val="auto"/>
          <w:sz w:val="22"/>
          <w:szCs w:val="22"/>
          <w:lang w:val="en-US"/>
        </w:rPr>
        <w:t xml:space="preserve">: </w:t>
      </w:r>
      <w:r>
        <w:br/>
      </w:r>
    </w:p>
    <w:p w:rsidR="29303866" w:rsidP="29303866" w:rsidRDefault="29303866" w14:paraId="129C7292" w14:textId="368F2DAC">
      <w:pPr>
        <w:pStyle w:val="Normal"/>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1"/>
          <w:bCs w:val="1"/>
          <w:i w:val="0"/>
          <w:iCs w:val="0"/>
          <w:caps w:val="0"/>
          <w:smallCaps w:val="0"/>
          <w:noProof w:val="0"/>
          <w:color w:val="auto"/>
          <w:sz w:val="22"/>
          <w:szCs w:val="22"/>
          <w:lang w:val="en-US"/>
        </w:rPr>
        <w:t>The Art of Impossible: A Peak Performance Primer, by Steven Kotler, published March 4</w:t>
      </w:r>
      <w:r w:rsidRPr="29303866" w:rsidR="29303866">
        <w:rPr>
          <w:rFonts w:ascii="Calibri" w:hAnsi="Calibri" w:eastAsia="Calibri" w:cs="Calibri"/>
          <w:b w:val="1"/>
          <w:bCs w:val="1"/>
          <w:i w:val="0"/>
          <w:iCs w:val="0"/>
          <w:caps w:val="0"/>
          <w:smallCaps w:val="0"/>
          <w:noProof w:val="0"/>
          <w:color w:val="auto"/>
          <w:sz w:val="22"/>
          <w:szCs w:val="22"/>
          <w:vertAlign w:val="superscript"/>
          <w:lang w:val="en-US"/>
        </w:rPr>
        <w:t>th</w:t>
      </w:r>
      <w:r w:rsidRPr="29303866" w:rsidR="29303866">
        <w:rPr>
          <w:rFonts w:ascii="Calibri" w:hAnsi="Calibri" w:eastAsia="Calibri" w:cs="Calibri"/>
          <w:b w:val="1"/>
          <w:bCs w:val="1"/>
          <w:i w:val="0"/>
          <w:iCs w:val="0"/>
          <w:caps w:val="0"/>
          <w:smallCaps w:val="0"/>
          <w:noProof w:val="0"/>
          <w:color w:val="auto"/>
          <w:sz w:val="22"/>
          <w:szCs w:val="22"/>
          <w:lang w:val="en-US"/>
        </w:rPr>
        <w:t xml:space="preserve">, 2021, from HarperWave </w:t>
      </w:r>
      <w:r>
        <w:br/>
      </w:r>
      <w:r>
        <w:br/>
      </w:r>
      <w:r w:rsidRPr="29303866" w:rsidR="29303866">
        <w:rPr>
          <w:rFonts w:ascii="Calibri" w:hAnsi="Calibri" w:eastAsia="Calibri" w:cs="Calibri"/>
          <w:b w:val="0"/>
          <w:bCs w:val="0"/>
          <w:i w:val="0"/>
          <w:iCs w:val="0"/>
          <w:caps w:val="0"/>
          <w:smallCaps w:val="0"/>
          <w:noProof w:val="0"/>
          <w:color w:val="auto"/>
          <w:sz w:val="22"/>
          <w:szCs w:val="22"/>
          <w:lang w:val="en-US"/>
        </w:rPr>
        <w:t xml:space="preserve">Getting in the mindset of being motivated, getting in a flow, or being ready to learn can be difficult for a lot of people. In his latest New York Times bestseller, Steven Kotler writes about how people can </w:t>
      </w:r>
      <w:r w:rsidRPr="29303866" w:rsidR="29303866">
        <w:rPr>
          <w:rFonts w:ascii="Calibri" w:hAnsi="Calibri" w:eastAsia="Calibri" w:cs="Calibri"/>
          <w:b w:val="0"/>
          <w:bCs w:val="0"/>
          <w:i w:val="0"/>
          <w:iCs w:val="0"/>
          <w:caps w:val="0"/>
          <w:smallCaps w:val="0"/>
          <w:noProof w:val="0"/>
          <w:color w:val="auto"/>
          <w:sz w:val="22"/>
          <w:szCs w:val="22"/>
          <w:lang w:val="en-US"/>
        </w:rPr>
        <w:t>accomplish</w:t>
      </w:r>
      <w:r w:rsidRPr="29303866" w:rsidR="29303866">
        <w:rPr>
          <w:rFonts w:ascii="Calibri" w:hAnsi="Calibri" w:eastAsia="Calibri" w:cs="Calibri"/>
          <w:b w:val="0"/>
          <w:bCs w:val="0"/>
          <w:i w:val="0"/>
          <w:iCs w:val="0"/>
          <w:caps w:val="0"/>
          <w:smallCaps w:val="0"/>
          <w:noProof w:val="0"/>
          <w:color w:val="auto"/>
          <w:sz w:val="22"/>
          <w:szCs w:val="22"/>
          <w:lang w:val="en-US"/>
        </w:rPr>
        <w:t xml:space="preserve"> what seems next-to-impossible by unlocking our fullest potential. Kotler uses well-researched neuroscience to make difficult points </w:t>
      </w:r>
      <w:r w:rsidR="29303866">
        <w:rPr/>
        <w:t xml:space="preserve">— </w:t>
      </w:r>
      <w:r w:rsidRPr="29303866" w:rsidR="29303866">
        <w:rPr>
          <w:rFonts w:ascii="Calibri" w:hAnsi="Calibri" w:eastAsia="Calibri" w:cs="Calibri"/>
          <w:b w:val="0"/>
          <w:bCs w:val="0"/>
          <w:i w:val="0"/>
          <w:iCs w:val="0"/>
          <w:caps w:val="0"/>
          <w:smallCaps w:val="0"/>
          <w:noProof w:val="0"/>
          <w:color w:val="auto"/>
          <w:sz w:val="22"/>
          <w:szCs w:val="22"/>
          <w:lang w:val="en-US"/>
        </w:rPr>
        <w:t xml:space="preserve">that what would otherwise require levels of intertextuality beyond most people </w:t>
      </w:r>
      <w:r w:rsidR="29303866">
        <w:rPr/>
        <w:t>—</w:t>
      </w:r>
      <w:r w:rsidRPr="29303866" w:rsidR="29303866">
        <w:rPr>
          <w:rFonts w:ascii="Calibri" w:hAnsi="Calibri" w:eastAsia="Calibri" w:cs="Calibri"/>
          <w:b w:val="0"/>
          <w:bCs w:val="0"/>
          <w:i w:val="0"/>
          <w:iCs w:val="0"/>
          <w:caps w:val="0"/>
          <w:smallCaps w:val="0"/>
          <w:noProof w:val="0"/>
          <w:color w:val="auto"/>
          <w:sz w:val="22"/>
          <w:szCs w:val="22"/>
          <w:lang w:val="en-US"/>
        </w:rPr>
        <w:t xml:space="preserve"> much more accessible. He lays out a blueprint that you can easily follow to unlock your </w:t>
      </w:r>
      <w:bookmarkStart w:name="_Int_nc9q9p1A" w:id="1781418253"/>
      <w:r w:rsidRPr="29303866" w:rsidR="29303866">
        <w:rPr>
          <w:rFonts w:ascii="Calibri" w:hAnsi="Calibri" w:eastAsia="Calibri" w:cs="Calibri"/>
          <w:b w:val="0"/>
          <w:bCs w:val="0"/>
          <w:i w:val="0"/>
          <w:iCs w:val="0"/>
          <w:caps w:val="0"/>
          <w:smallCaps w:val="0"/>
          <w:noProof w:val="0"/>
          <w:color w:val="auto"/>
          <w:sz w:val="22"/>
          <w:szCs w:val="22"/>
          <w:lang w:val="en-US"/>
        </w:rPr>
        <w:t>potentials and boost your human performance</w:t>
      </w:r>
      <w:bookmarkEnd w:id="1781418253"/>
      <w:r w:rsidRPr="29303866" w:rsidR="29303866">
        <w:rPr>
          <w:rFonts w:ascii="Calibri" w:hAnsi="Calibri" w:eastAsia="Calibri" w:cs="Calibri"/>
          <w:b w:val="0"/>
          <w:bCs w:val="0"/>
          <w:i w:val="0"/>
          <w:iCs w:val="0"/>
          <w:caps w:val="0"/>
          <w:smallCaps w:val="0"/>
          <w:noProof w:val="0"/>
          <w:color w:val="auto"/>
          <w:sz w:val="22"/>
          <w:szCs w:val="22"/>
          <w:lang w:val="en-US"/>
        </w:rPr>
        <w:t>!</w:t>
      </w:r>
      <w:r>
        <w:br/>
      </w:r>
      <w:r>
        <w:br/>
      </w:r>
      <w:r w:rsidRPr="29303866" w:rsidR="29303866">
        <w:rPr>
          <w:rFonts w:ascii="Calibri" w:hAnsi="Calibri" w:eastAsia="Calibri" w:cs="Calibri"/>
          <w:b w:val="0"/>
          <w:bCs w:val="0"/>
          <w:i w:val="0"/>
          <w:iCs w:val="0"/>
          <w:caps w:val="0"/>
          <w:smallCaps w:val="0"/>
          <w:noProof w:val="0"/>
          <w:color w:val="auto"/>
          <w:sz w:val="22"/>
          <w:szCs w:val="22"/>
          <w:lang w:val="en-US"/>
        </w:rPr>
        <w:t xml:space="preserve">Here at Employabilty.life, we try to use time-tested methods to try and help unlock our learners’ potential, and our recommendation for The Art of Impossible </w:t>
      </w:r>
      <w:r w:rsidRPr="29303866" w:rsidR="29303866">
        <w:rPr>
          <w:rFonts w:ascii="Calibri" w:hAnsi="Calibri" w:eastAsia="Calibri" w:cs="Calibri"/>
          <w:b w:val="0"/>
          <w:bCs w:val="0"/>
          <w:i w:val="0"/>
          <w:iCs w:val="0"/>
          <w:caps w:val="0"/>
          <w:smallCaps w:val="0"/>
          <w:noProof w:val="0"/>
          <w:color w:val="auto"/>
          <w:sz w:val="22"/>
          <w:szCs w:val="22"/>
          <w:lang w:val="en-US"/>
        </w:rPr>
        <w:t>couldn’t</w:t>
      </w:r>
      <w:r w:rsidRPr="29303866" w:rsidR="29303866">
        <w:rPr>
          <w:rFonts w:ascii="Calibri" w:hAnsi="Calibri" w:eastAsia="Calibri" w:cs="Calibri"/>
          <w:b w:val="0"/>
          <w:bCs w:val="0"/>
          <w:i w:val="0"/>
          <w:iCs w:val="0"/>
          <w:caps w:val="0"/>
          <w:smallCaps w:val="0"/>
          <w:noProof w:val="0"/>
          <w:color w:val="auto"/>
          <w:sz w:val="22"/>
          <w:szCs w:val="22"/>
          <w:lang w:val="en-US"/>
        </w:rPr>
        <w:t xml:space="preserve"> come higher</w:t>
      </w:r>
      <w:bookmarkStart w:name="_Int_4KSlgGw4" w:id="1056962141"/>
      <w:r w:rsidRPr="29303866" w:rsidR="29303866">
        <w:rPr>
          <w:rFonts w:ascii="Calibri" w:hAnsi="Calibri" w:eastAsia="Calibri" w:cs="Calibri"/>
          <w:b w:val="0"/>
          <w:bCs w:val="0"/>
          <w:i w:val="0"/>
          <w:iCs w:val="0"/>
          <w:caps w:val="0"/>
          <w:smallCaps w:val="0"/>
          <w:noProof w:val="0"/>
          <w:color w:val="auto"/>
          <w:sz w:val="22"/>
          <w:szCs w:val="22"/>
          <w:lang w:val="en-US"/>
        </w:rPr>
        <w:t xml:space="preserve">! </w:t>
      </w:r>
      <w:bookmarkEnd w:id="1056962141"/>
    </w:p>
    <w:p w:rsidR="29303866" w:rsidP="29303866" w:rsidRDefault="29303866" w14:paraId="77CBC1E8" w14:textId="4B8FF2C1">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454B45E2" w14:textId="7EC46FF4">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7840DC29" w14:textId="653528E8">
      <w:pPr>
        <w:pStyle w:val="Normal"/>
        <w:rPr>
          <w:b w:val="0"/>
          <w:bCs w:val="0"/>
        </w:rPr>
      </w:pPr>
      <w:r w:rsidRPr="29303866" w:rsidR="29303866">
        <w:rPr>
          <w:rFonts w:ascii="Calibri" w:hAnsi="Calibri" w:eastAsia="Calibri" w:cs="Calibri"/>
          <w:b w:val="0"/>
          <w:bCs w:val="0"/>
          <w:i w:val="0"/>
          <w:iCs w:val="0"/>
          <w:caps w:val="0"/>
          <w:smallCaps w:val="0"/>
          <w:noProof w:val="0"/>
          <w:color w:val="auto"/>
          <w:sz w:val="22"/>
          <w:szCs w:val="22"/>
          <w:lang w:val="en-US"/>
        </w:rPr>
        <w:t>PY</w:t>
      </w:r>
      <w:r w:rsidRPr="29303866" w:rsidR="29303866">
        <w:rPr>
          <w:rFonts w:ascii="Calibri" w:hAnsi="Calibri" w:eastAsia="Calibri" w:cs="Calibri"/>
          <w:b w:val="0"/>
          <w:bCs w:val="0"/>
          <w:i w:val="0"/>
          <w:iCs w:val="0"/>
          <w:caps w:val="0"/>
          <w:smallCaps w:val="0"/>
          <w:noProof w:val="0"/>
          <w:color w:val="auto"/>
          <w:sz w:val="22"/>
          <w:szCs w:val="22"/>
          <w:lang w:val="en-US"/>
        </w:rPr>
        <w:t xml:space="preserve"> Writeup:</w:t>
      </w:r>
      <w:r>
        <w:br/>
      </w:r>
      <w:r>
        <w:br/>
      </w:r>
      <w:bookmarkStart w:name="_Int_yqYUKlCR" w:id="1070233490"/>
      <w:r w:rsidRPr="29303866" w:rsidR="29303866">
        <w:rPr>
          <w:rFonts w:ascii="Calibri" w:hAnsi="Calibri" w:eastAsia="Calibri" w:cs="Calibri"/>
          <w:b w:val="0"/>
          <w:bCs w:val="0"/>
          <w:i w:val="0"/>
          <w:iCs w:val="0"/>
          <w:caps w:val="0"/>
          <w:smallCaps w:val="0"/>
          <w:noProof w:val="0"/>
          <w:color w:val="auto"/>
          <w:sz w:val="22"/>
          <w:szCs w:val="22"/>
          <w:lang w:val="en-US"/>
        </w:rPr>
        <w:t>We’re</w:t>
      </w:r>
      <w:bookmarkEnd w:id="1070233490"/>
      <w:r w:rsidRPr="29303866" w:rsidR="29303866">
        <w:rPr>
          <w:rFonts w:ascii="Calibri" w:hAnsi="Calibri" w:eastAsia="Calibri" w:cs="Calibri"/>
          <w:b w:val="0"/>
          <w:bCs w:val="0"/>
          <w:i w:val="0"/>
          <w:iCs w:val="0"/>
          <w:caps w:val="0"/>
          <w:smallCaps w:val="0"/>
          <w:noProof w:val="0"/>
          <w:color w:val="auto"/>
          <w:sz w:val="22"/>
          <w:szCs w:val="22"/>
          <w:lang w:val="en-US"/>
        </w:rPr>
        <w:t xml:space="preserve"> so glad that we had the opportunity to visit two of our Professional Year students, </w:t>
      </w:r>
      <w:r w:rsidRPr="29303866" w:rsidR="29303866">
        <w:rPr>
          <w:rFonts w:ascii="Calibri" w:hAnsi="Calibri" w:eastAsia="Calibri" w:cs="Calibri"/>
          <w:b w:val="0"/>
          <w:bCs w:val="0"/>
          <w:i w:val="0"/>
          <w:iCs w:val="0"/>
          <w:caps w:val="0"/>
          <w:smallCaps w:val="0"/>
          <w:noProof w:val="0"/>
          <w:color w:val="auto"/>
          <w:sz w:val="22"/>
          <w:szCs w:val="22"/>
          <w:lang w:val="en-US"/>
        </w:rPr>
        <w:t>Deewash</w:t>
      </w:r>
      <w:r w:rsidRPr="29303866" w:rsidR="29303866">
        <w:rPr>
          <w:rFonts w:ascii="Calibri" w:hAnsi="Calibri" w:eastAsia="Calibri" w:cs="Calibri"/>
          <w:b w:val="0"/>
          <w:bCs w:val="0"/>
          <w:i w:val="0"/>
          <w:iCs w:val="0"/>
          <w:caps w:val="0"/>
          <w:smallCaps w:val="0"/>
          <w:noProof w:val="0"/>
          <w:color w:val="auto"/>
          <w:sz w:val="22"/>
          <w:szCs w:val="22"/>
          <w:lang w:val="en-US"/>
        </w:rPr>
        <w:t xml:space="preserve"> Shrestha and </w:t>
      </w:r>
      <w:r w:rsidRPr="29303866" w:rsidR="29303866">
        <w:rPr>
          <w:rFonts w:ascii="Calibri" w:hAnsi="Calibri" w:eastAsia="Calibri" w:cs="Calibri"/>
          <w:b w:val="0"/>
          <w:bCs w:val="0"/>
          <w:i w:val="0"/>
          <w:iCs w:val="0"/>
          <w:caps w:val="0"/>
          <w:smallCaps w:val="0"/>
          <w:noProof w:val="0"/>
          <w:color w:val="auto"/>
          <w:sz w:val="22"/>
          <w:szCs w:val="22"/>
          <w:lang w:val="en-US"/>
        </w:rPr>
        <w:t>Aaraj</w:t>
      </w:r>
      <w:r w:rsidRPr="29303866" w:rsidR="29303866">
        <w:rPr>
          <w:rFonts w:ascii="Calibri" w:hAnsi="Calibri" w:eastAsia="Calibri" w:cs="Calibri"/>
          <w:b w:val="0"/>
          <w:bCs w:val="0"/>
          <w:i w:val="0"/>
          <w:iCs w:val="0"/>
          <w:caps w:val="0"/>
          <w:smallCaps w:val="0"/>
          <w:noProof w:val="0"/>
          <w:color w:val="auto"/>
          <w:sz w:val="22"/>
          <w:szCs w:val="22"/>
          <w:lang w:val="en-US"/>
        </w:rPr>
        <w:t xml:space="preserve"> Bhandari (left to right), working hard at their PY internships at The EduTech a few weeks ago. </w:t>
      </w:r>
      <w:bookmarkStart w:name="_Int_V91UqWON" w:id="669777863"/>
      <w:r w:rsidRPr="29303866" w:rsidR="29303866">
        <w:rPr>
          <w:rFonts w:ascii="Calibri" w:hAnsi="Calibri" w:eastAsia="Calibri" w:cs="Calibri"/>
          <w:b w:val="0"/>
          <w:bCs w:val="0"/>
          <w:i w:val="0"/>
          <w:iCs w:val="0"/>
          <w:caps w:val="0"/>
          <w:smallCaps w:val="0"/>
          <w:noProof w:val="0"/>
          <w:color w:val="auto"/>
          <w:sz w:val="22"/>
          <w:szCs w:val="22"/>
          <w:lang w:val="en-US"/>
        </w:rPr>
        <w:t>It’s</w:t>
      </w:r>
      <w:bookmarkEnd w:id="669777863"/>
      <w:r w:rsidRPr="29303866" w:rsidR="29303866">
        <w:rPr>
          <w:rFonts w:ascii="Calibri" w:hAnsi="Calibri" w:eastAsia="Calibri" w:cs="Calibri"/>
          <w:b w:val="0"/>
          <w:bCs w:val="0"/>
          <w:i w:val="0"/>
          <w:iCs w:val="0"/>
          <w:caps w:val="0"/>
          <w:smallCaps w:val="0"/>
          <w:noProof w:val="0"/>
          <w:color w:val="auto"/>
          <w:sz w:val="22"/>
          <w:szCs w:val="22"/>
          <w:lang w:val="en-US"/>
        </w:rPr>
        <w:t xml:space="preserve"> great to see them both getting acquainted with their positions and getting out of their comfort zones by talking to clients. Although </w:t>
      </w:r>
      <w:r w:rsidRPr="29303866" w:rsidR="29303866">
        <w:rPr>
          <w:rFonts w:ascii="Calibri" w:hAnsi="Calibri" w:eastAsia="Calibri" w:cs="Calibri"/>
          <w:b w:val="0"/>
          <w:bCs w:val="0"/>
          <w:i w:val="0"/>
          <w:iCs w:val="0"/>
          <w:caps w:val="0"/>
          <w:smallCaps w:val="0"/>
          <w:noProof w:val="0"/>
          <w:color w:val="auto"/>
          <w:sz w:val="22"/>
          <w:szCs w:val="22"/>
          <w:lang w:val="en-US"/>
        </w:rPr>
        <w:t>Aaraj</w:t>
      </w:r>
      <w:r w:rsidRPr="29303866" w:rsidR="29303866">
        <w:rPr>
          <w:rFonts w:ascii="Calibri" w:hAnsi="Calibri" w:eastAsia="Calibri" w:cs="Calibri"/>
          <w:b w:val="0"/>
          <w:bCs w:val="0"/>
          <w:i w:val="0"/>
          <w:iCs w:val="0"/>
          <w:caps w:val="0"/>
          <w:smallCaps w:val="0"/>
          <w:noProof w:val="0"/>
          <w:color w:val="auto"/>
          <w:sz w:val="22"/>
          <w:szCs w:val="22"/>
          <w:lang w:val="en-US"/>
        </w:rPr>
        <w:t xml:space="preserve"> just started a few weeks ago, he is already enjoying it, and has been making valuable connections. </w:t>
      </w:r>
      <w:r w:rsidRPr="29303866" w:rsidR="29303866">
        <w:rPr>
          <w:rFonts w:ascii="Calibri" w:hAnsi="Calibri" w:eastAsia="Calibri" w:cs="Calibri"/>
          <w:b w:val="0"/>
          <w:bCs w:val="0"/>
          <w:i w:val="0"/>
          <w:iCs w:val="0"/>
          <w:caps w:val="0"/>
          <w:smallCaps w:val="0"/>
          <w:noProof w:val="0"/>
          <w:color w:val="auto"/>
          <w:sz w:val="22"/>
          <w:szCs w:val="22"/>
          <w:lang w:val="en-US"/>
        </w:rPr>
        <w:t>Deewash</w:t>
      </w:r>
      <w:r w:rsidRPr="29303866" w:rsidR="29303866">
        <w:rPr>
          <w:rFonts w:ascii="Calibri" w:hAnsi="Calibri" w:eastAsia="Calibri" w:cs="Calibri"/>
          <w:b w:val="0"/>
          <w:bCs w:val="0"/>
          <w:i w:val="0"/>
          <w:iCs w:val="0"/>
          <w:caps w:val="0"/>
          <w:smallCaps w:val="0"/>
          <w:noProof w:val="0"/>
          <w:color w:val="auto"/>
          <w:sz w:val="22"/>
          <w:szCs w:val="22"/>
          <w:lang w:val="en-US"/>
        </w:rPr>
        <w:t xml:space="preserve"> has been working at The EduTech for almost two months </w:t>
      </w:r>
      <w:bookmarkStart w:name="_Int_cpE5lFft" w:id="1389215136"/>
      <w:r w:rsidRPr="29303866" w:rsidR="29303866">
        <w:rPr>
          <w:rFonts w:ascii="Calibri" w:hAnsi="Calibri" w:eastAsia="Calibri" w:cs="Calibri"/>
          <w:b w:val="0"/>
          <w:bCs w:val="0"/>
          <w:i w:val="0"/>
          <w:iCs w:val="0"/>
          <w:caps w:val="0"/>
          <w:smallCaps w:val="0"/>
          <w:noProof w:val="0"/>
          <w:color w:val="auto"/>
          <w:sz w:val="22"/>
          <w:szCs w:val="22"/>
          <w:lang w:val="en-US"/>
        </w:rPr>
        <w:t>now, and</w:t>
      </w:r>
      <w:bookmarkEnd w:id="1389215136"/>
      <w:r w:rsidRPr="29303866" w:rsidR="29303866">
        <w:rPr>
          <w:rFonts w:ascii="Calibri" w:hAnsi="Calibri" w:eastAsia="Calibri" w:cs="Calibri"/>
          <w:b w:val="0"/>
          <w:bCs w:val="0"/>
          <w:i w:val="0"/>
          <w:iCs w:val="0"/>
          <w:caps w:val="0"/>
          <w:smallCaps w:val="0"/>
          <w:noProof w:val="0"/>
          <w:color w:val="auto"/>
          <w:sz w:val="22"/>
          <w:szCs w:val="22"/>
          <w:lang w:val="en-US"/>
        </w:rPr>
        <w:t xml:space="preserve"> has been doing </w:t>
      </w:r>
      <w:bookmarkStart w:name="_Int_2K7YTwh7" w:id="1278678753"/>
      <w:r w:rsidRPr="29303866" w:rsidR="29303866">
        <w:rPr>
          <w:rFonts w:ascii="Calibri" w:hAnsi="Calibri" w:eastAsia="Calibri" w:cs="Calibri"/>
          <w:b w:val="0"/>
          <w:bCs w:val="0"/>
          <w:i w:val="0"/>
          <w:iCs w:val="0"/>
          <w:caps w:val="0"/>
          <w:smallCaps w:val="0"/>
          <w:noProof w:val="0"/>
          <w:color w:val="auto"/>
          <w:sz w:val="22"/>
          <w:szCs w:val="22"/>
          <w:lang w:val="en-US"/>
        </w:rPr>
        <w:t>an excellent job</w:t>
      </w:r>
      <w:bookmarkEnd w:id="1278678753"/>
      <w:r w:rsidRPr="29303866" w:rsidR="29303866">
        <w:rPr>
          <w:rFonts w:ascii="Calibri" w:hAnsi="Calibri" w:eastAsia="Calibri" w:cs="Calibri"/>
          <w:b w:val="0"/>
          <w:bCs w:val="0"/>
          <w:i w:val="0"/>
          <w:iCs w:val="0"/>
          <w:caps w:val="0"/>
          <w:smallCaps w:val="0"/>
          <w:noProof w:val="0"/>
          <w:color w:val="auto"/>
          <w:sz w:val="22"/>
          <w:szCs w:val="22"/>
          <w:lang w:val="en-US"/>
        </w:rPr>
        <w:t xml:space="preserve"> from what we gather </w:t>
      </w:r>
      <w:r w:rsidR="29303866">
        <w:rPr/>
        <w:t xml:space="preserve">— </w:t>
      </w:r>
      <w:r w:rsidR="29303866">
        <w:rPr/>
        <w:t>it’s</w:t>
      </w:r>
      <w:r w:rsidR="29303866">
        <w:rPr/>
        <w:t xml:space="preserve"> so great to see </w:t>
      </w:r>
      <w:bookmarkStart w:name="_Int_GN0jzqnc" w:id="1913524529"/>
      <w:r w:rsidR="29303866">
        <w:rPr/>
        <w:t>both</w:t>
      </w:r>
      <w:bookmarkEnd w:id="1913524529"/>
      <w:r w:rsidR="29303866">
        <w:rPr/>
        <w:t xml:space="preserve"> fitting in so well, and enjoying it. Keep up the </w:t>
      </w:r>
      <w:bookmarkStart w:name="_Int_iOXMulnu" w:id="532054621"/>
      <w:r w:rsidR="29303866">
        <w:rPr/>
        <w:t>good work</w:t>
      </w:r>
      <w:bookmarkEnd w:id="532054621"/>
      <w:r w:rsidR="29303866">
        <w:rPr/>
        <w:t xml:space="preserve"> </w:t>
      </w:r>
      <w:r w:rsidR="29303866">
        <w:rPr/>
        <w:t>Deewash</w:t>
      </w:r>
      <w:r w:rsidR="29303866">
        <w:rPr/>
        <w:t xml:space="preserve"> and </w:t>
      </w:r>
      <w:r w:rsidR="29303866">
        <w:rPr/>
        <w:t>Aaraj</w:t>
      </w:r>
      <w:r w:rsidR="29303866">
        <w:rPr/>
        <w:t>!</w:t>
      </w:r>
    </w:p>
    <w:p w:rsidR="29303866" w:rsidP="29303866" w:rsidRDefault="29303866" w14:paraId="2076602B" w14:textId="67FD0214">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670A14A2" w14:textId="1B81CB99">
      <w:pPr>
        <w:pStyle w:val="Normal"/>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Student Testimonials:</w:t>
      </w:r>
    </w:p>
    <w:p w:rsidR="29303866" w:rsidP="29303866" w:rsidRDefault="29303866" w14:paraId="6D938F37" w14:textId="3CD3901A">
      <w:pPr>
        <w:pStyle w:val="Normal"/>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“As an intern, I discovered it’s essential to be enthusiastic and open to learning new skills, asking for more work, and being curious to learn and ask questions. Guidance from ATMC helped me complete my IT internship in an easy way. I learned many things about the requirements and skills for entering the workforce from experienced ATMC instructors, which helped me to find my job working in IT as well.”</w:t>
      </w:r>
    </w:p>
    <w:p w:rsidR="29303866" w:rsidP="29303866" w:rsidRDefault="29303866" w14:paraId="43D64003" w14:textId="31CBB1F1">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Muskan Pandey, ATMC IT Student</w:t>
      </w:r>
    </w:p>
    <w:p w:rsidR="29303866" w:rsidP="29303866" w:rsidRDefault="29303866" w14:paraId="4B1DFAC7" w14:textId="7ACB4726">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2991319E" w14:textId="46BB6820">
      <w:pPr>
        <w:pStyle w:val="Normal"/>
        <w:rPr>
          <w:rFonts w:ascii="Calibri" w:hAnsi="Calibri" w:eastAsia="Calibri" w:cs="Calibri"/>
          <w:b w:val="0"/>
          <w:bCs w:val="0"/>
          <w:i w:val="0"/>
          <w:iCs w:val="0"/>
          <w:caps w:val="0"/>
          <w:smallCaps w:val="0"/>
          <w:noProof w:val="0"/>
          <w:color w:val="323130"/>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w:t>
      </w:r>
      <w:r w:rsidRPr="29303866" w:rsidR="29303866">
        <w:rPr>
          <w:rFonts w:ascii="Calibri" w:hAnsi="Calibri" w:eastAsia="Calibri" w:cs="Calibri"/>
          <w:b w:val="0"/>
          <w:bCs w:val="0"/>
          <w:i w:val="0"/>
          <w:iCs w:val="0"/>
          <w:caps w:val="0"/>
          <w:smallCaps w:val="0"/>
          <w:noProof w:val="0"/>
          <w:color w:val="323130"/>
          <w:sz w:val="22"/>
          <w:szCs w:val="22"/>
          <w:lang w:val="en-US"/>
        </w:rPr>
        <w:t xml:space="preserve">The professional year program has really helped me in gaining a fair understanding of the professional Australian industry, its regulations, and has also helped me to further develop some of the skills that are essential in any professional working environment. Over the first 32 weeks of </w:t>
      </w:r>
      <w:proofErr w:type="gramStart"/>
      <w:r w:rsidRPr="29303866" w:rsidR="29303866">
        <w:rPr>
          <w:rFonts w:ascii="Calibri" w:hAnsi="Calibri" w:eastAsia="Calibri" w:cs="Calibri"/>
          <w:b w:val="0"/>
          <w:bCs w:val="0"/>
          <w:i w:val="0"/>
          <w:iCs w:val="0"/>
          <w:caps w:val="0"/>
          <w:smallCaps w:val="0"/>
          <w:noProof w:val="0"/>
          <w:color w:val="323130"/>
          <w:sz w:val="22"/>
          <w:szCs w:val="22"/>
          <w:lang w:val="en-US"/>
        </w:rPr>
        <w:t>training</w:t>
      </w:r>
      <w:proofErr w:type="gramEnd"/>
      <w:r w:rsidRPr="29303866" w:rsidR="29303866">
        <w:rPr>
          <w:rFonts w:ascii="Calibri" w:hAnsi="Calibri" w:eastAsia="Calibri" w:cs="Calibri"/>
          <w:b w:val="0"/>
          <w:bCs w:val="0"/>
          <w:i w:val="0"/>
          <w:iCs w:val="0"/>
          <w:caps w:val="0"/>
          <w:smallCaps w:val="0"/>
          <w:noProof w:val="0"/>
          <w:color w:val="323130"/>
          <w:sz w:val="22"/>
          <w:szCs w:val="22"/>
          <w:lang w:val="en-US"/>
        </w:rPr>
        <w:t xml:space="preserve"> I can confidently say that I have learned so much theoretically and practically. I have also enhanced my workplace communication and other relevant skills.”</w:t>
      </w:r>
    </w:p>
    <w:p w:rsidR="29303866" w:rsidP="29303866" w:rsidRDefault="29303866" w14:paraId="6671B9AA" w14:textId="1F15110F">
      <w:pPr>
        <w:pStyle w:val="Normal"/>
        <w:rPr>
          <w:rFonts w:ascii="Calibri" w:hAnsi="Calibri" w:eastAsia="Calibri" w:cs="Calibri"/>
          <w:b w:val="0"/>
          <w:bCs w:val="0"/>
          <w:i w:val="0"/>
          <w:iCs w:val="0"/>
          <w:caps w:val="0"/>
          <w:smallCaps w:val="0"/>
          <w:noProof w:val="0"/>
          <w:color w:val="323130"/>
          <w:sz w:val="22"/>
          <w:szCs w:val="22"/>
          <w:lang w:val="en-US"/>
        </w:rPr>
      </w:pPr>
      <w:r w:rsidRPr="29303866" w:rsidR="29303866">
        <w:rPr>
          <w:rFonts w:ascii="Calibri" w:hAnsi="Calibri" w:eastAsia="Calibri" w:cs="Calibri"/>
          <w:b w:val="0"/>
          <w:bCs w:val="0"/>
          <w:i w:val="0"/>
          <w:iCs w:val="0"/>
          <w:caps w:val="0"/>
          <w:smallCaps w:val="0"/>
          <w:noProof w:val="0"/>
          <w:color w:val="323130"/>
          <w:sz w:val="22"/>
          <w:szCs w:val="22"/>
          <w:lang w:val="en-US"/>
        </w:rPr>
        <w:t>- Brenda Liliana Gomez Alvarez, ATMC Accounting Student</w:t>
      </w:r>
    </w:p>
    <w:p w:rsidR="29303866" w:rsidP="29303866" w:rsidRDefault="29303866" w14:paraId="3300CD5A" w14:textId="003B39C0">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69FEC271" w14:textId="7638B821">
      <w:pPr>
        <w:pStyle w:val="Normal"/>
        <w:spacing w:beforeAutospacing="on" w:afterAutospacing="on"/>
        <w:rPr>
          <w:rFonts w:ascii="Calibri" w:hAnsi="Calibri" w:eastAsia="Calibri" w:cs="Calibri"/>
          <w:b w:val="0"/>
          <w:bCs w:val="0"/>
          <w:i w:val="0"/>
          <w:iCs w:val="0"/>
          <w:caps w:val="0"/>
          <w:smallCaps w:val="0"/>
          <w:noProof w:val="0"/>
          <w:color w:val="auto"/>
          <w:sz w:val="22"/>
          <w:szCs w:val="22"/>
          <w:lang w:val="en-US"/>
        </w:rPr>
      </w:pPr>
      <w:r w:rsidRPr="29303866" w:rsidR="29303866">
        <w:rPr>
          <w:rFonts w:ascii="Calibri" w:hAnsi="Calibri" w:eastAsia="Calibri" w:cs="Calibri"/>
          <w:b w:val="0"/>
          <w:bCs w:val="0"/>
          <w:i w:val="0"/>
          <w:iCs w:val="0"/>
          <w:caps w:val="0"/>
          <w:smallCaps w:val="0"/>
          <w:noProof w:val="0"/>
          <w:color w:val="auto"/>
          <w:sz w:val="22"/>
          <w:szCs w:val="22"/>
          <w:lang w:val="en-US"/>
        </w:rPr>
        <w:t xml:space="preserve">Articles: </w:t>
      </w:r>
      <w:r>
        <w:br/>
      </w:r>
    </w:p>
    <w:p w:rsidR="29303866" w:rsidP="29303866" w:rsidRDefault="29303866" w14:paraId="1E449459" w14:textId="5DD9906F">
      <w:pPr>
        <w:pStyle w:val="Normal"/>
        <w:spacing w:beforeAutospacing="on" w:afterAutospacing="on"/>
        <w:rPr>
          <w:rFonts w:ascii="Calibri" w:hAnsi="Calibri" w:eastAsia="Calibri" w:cs="Calibri"/>
          <w:b w:val="0"/>
          <w:bCs w:val="0"/>
          <w:i w:val="0"/>
          <w:iCs w:val="0"/>
          <w:caps w:val="0"/>
          <w:smallCaps w:val="0"/>
          <w:noProof w:val="0"/>
          <w:color w:val="000000" w:themeColor="text1" w:themeTint="FF" w:themeShade="FF"/>
          <w:sz w:val="24"/>
          <w:szCs w:val="24"/>
          <w:lang w:val="en-US"/>
        </w:rPr>
      </w:pPr>
      <w:r w:rsidRPr="29303866" w:rsidR="29303866">
        <w:rPr>
          <w:rFonts w:ascii="Calibri" w:hAnsi="Calibri" w:eastAsia="Calibri" w:cs="Calibri"/>
          <w:b w:val="0"/>
          <w:bCs w:val="0"/>
          <w:i w:val="0"/>
          <w:iCs w:val="0"/>
          <w:caps w:val="0"/>
          <w:smallCaps w:val="0"/>
          <w:noProof w:val="0"/>
          <w:color w:val="auto"/>
          <w:sz w:val="22"/>
          <w:szCs w:val="22"/>
          <w:lang w:val="en-US"/>
        </w:rPr>
        <w:t>Melvin:</w:t>
      </w:r>
      <w:r>
        <w:br/>
      </w:r>
      <w:r w:rsidRPr="29303866" w:rsidR="29303866">
        <w:rPr>
          <w:rStyle w:val="normaltextrun"/>
          <w:rFonts w:ascii="Calibri" w:hAnsi="Calibri" w:eastAsia="Calibri" w:cs="Calibri"/>
          <w:b w:val="0"/>
          <w:bCs w:val="0"/>
          <w:i w:val="0"/>
          <w:iCs w:val="0"/>
          <w:caps w:val="0"/>
          <w:smallCaps w:val="0"/>
          <w:noProof w:val="0"/>
          <w:color w:val="000000" w:themeColor="text1" w:themeTint="FF" w:themeShade="FF"/>
          <w:sz w:val="24"/>
          <w:szCs w:val="24"/>
          <w:lang w:val="en"/>
        </w:rPr>
        <w:t xml:space="preserve">What does it take to get hired by IT and tech companies? </w:t>
      </w:r>
    </w:p>
    <w:p w:rsidR="29303866" w:rsidP="29303866" w:rsidRDefault="29303866" w14:paraId="171E9B71" w14:textId="1CE240F8">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29303866" w:rsidP="29303866" w:rsidRDefault="29303866" w14:paraId="653E2495" w14:textId="35C57C6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303866" w:rsidR="293038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MY"/>
        </w:rPr>
        <w:t>Booming demand for IT and tech talent in the market has recently fuelled a strong supply of IT graduates across the globe. These surging trends have alerted tech companies and employers to re-examine their hiring processes and set additional criteria that will enable them to critically evaluate fresh graduates and experienced candidates. Generally, each tech company will have at least one instrument to assess the hard technical skills when it comes to developers/software engineers or data engineers/scientist roles. This is followed by peer or collaborative interviews by the hiring managers and the team members. It is particularly important for candidates to be prepared to handle the technical assessments by grasping an in-depth knowledge of the required skills for the roles that they are applying for. For experienced candidates that fail these assessments, it is mainly due to them having a "copy &amp; paste" mentality from their previous organisation — instead of approaching the problem with a unique perspective. Hiring managers always want to keep top talent within the organization, and they would rather hire someone who is clear about their career goals and ambitions than someone who is unsure about their future.</w:t>
      </w:r>
    </w:p>
    <w:p w:rsidR="29303866" w:rsidP="29303866" w:rsidRDefault="29303866" w14:paraId="5D8BA71E" w14:textId="28191076">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303866" w:rsidP="29303866" w:rsidRDefault="29303866" w14:paraId="39534714" w14:textId="1387B7B1">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303866" w:rsidR="29303866">
        <w:rPr>
          <w:rStyle w:val="normaltextrun"/>
          <w:rFonts w:ascii="Calibri" w:hAnsi="Calibri" w:eastAsia="Calibri" w:cs="Calibri"/>
          <w:b w:val="0"/>
          <w:bCs w:val="0"/>
          <w:i w:val="0"/>
          <w:iCs w:val="0"/>
          <w:caps w:val="0"/>
          <w:smallCaps w:val="0"/>
          <w:noProof w:val="0"/>
          <w:color w:val="000000" w:themeColor="text1" w:themeTint="FF" w:themeShade="FF"/>
          <w:sz w:val="24"/>
          <w:szCs w:val="24"/>
          <w:lang w:val="en"/>
        </w:rPr>
        <w:t>What are some things we can do in changing work landscapes?</w:t>
      </w:r>
      <w:r w:rsidRPr="29303866" w:rsidR="29303866">
        <w:rPr>
          <w:rStyle w:val="normaltextrun"/>
          <w:rFonts w:ascii="Calibri" w:hAnsi="Calibri" w:eastAsia="Calibri" w:cs="Calibri"/>
          <w:b w:val="0"/>
          <w:bCs w:val="0"/>
          <w:i w:val="0"/>
          <w:iCs w:val="0"/>
          <w:caps w:val="0"/>
          <w:smallCaps w:val="0"/>
          <w:noProof w:val="0"/>
          <w:color w:val="000000" w:themeColor="text1" w:themeTint="FF" w:themeShade="FF"/>
          <w:sz w:val="24"/>
          <w:szCs w:val="24"/>
          <w:lang w:val="en-MY"/>
        </w:rPr>
        <w:t> </w:t>
      </w:r>
    </w:p>
    <w:p w:rsidR="29303866" w:rsidP="29303866" w:rsidRDefault="29303866" w14:paraId="74AE4E02" w14:textId="5A30BC2A">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303866" w:rsidP="29303866" w:rsidRDefault="29303866" w14:paraId="5145D276" w14:textId="50166DDF">
      <w:pPr>
        <w:pStyle w:val="root-block-node"/>
        <w:spacing w:beforeAutospacing="on"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303866" w:rsidR="293038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MY"/>
        </w:rPr>
        <w:t>I would suggest the following tactics for candidates: first, being agile and versatile is still a key success factor for remaining highly employable. Second, keeping yourself equipped with the latest technical skills to meet industrial demand will prevent you from being made "obsolete". Third, being open to job opportunities and weighing your options considering the macroeconomic trends in your industry over the next 3 to 5 years. Fourth and finally, never stay too long in an organization, exceeding 3 years if the vision is not progressive: otherwise, your future employment could be at risk during the periods of economic recession.</w:t>
      </w:r>
    </w:p>
    <w:p w:rsidR="29303866" w:rsidP="29303866" w:rsidRDefault="29303866" w14:paraId="1DED9FEE" w14:textId="555326E4">
      <w:pPr>
        <w:pStyle w:val="Normal"/>
        <w:rPr>
          <w:rFonts w:ascii="Calibri" w:hAnsi="Calibri" w:eastAsia="Calibri" w:cs="Calibri"/>
          <w:b w:val="0"/>
          <w:bCs w:val="0"/>
          <w:i w:val="0"/>
          <w:iCs w:val="0"/>
          <w:caps w:val="0"/>
          <w:smallCaps w:val="0"/>
          <w:noProof w:val="0"/>
          <w:color w:val="auto"/>
          <w:sz w:val="22"/>
          <w:szCs w:val="22"/>
          <w:lang w:val="en-US"/>
        </w:rPr>
      </w:pPr>
    </w:p>
    <w:p w:rsidR="29303866" w:rsidP="29303866" w:rsidRDefault="29303866" w14:paraId="1A3EFF65" w14:textId="16B9C634">
      <w:pPr>
        <w:pStyle w:val="Normal"/>
        <w:rPr>
          <w:rFonts w:ascii="Calibri" w:hAnsi="Calibri" w:eastAsia="Calibri" w:cs="Calibri"/>
          <w:b w:val="0"/>
          <w:bCs w:val="0"/>
          <w:i w:val="0"/>
          <w:iCs w:val="0"/>
          <w:caps w:val="0"/>
          <w:smallCaps w:val="0"/>
          <w:noProof w:val="0"/>
          <w:color w:val="auto"/>
          <w:sz w:val="22"/>
          <w:szCs w:val="22"/>
          <w:lang w:val="en-US"/>
        </w:rPr>
      </w:pPr>
      <w:r>
        <w:br/>
      </w:r>
      <w:r>
        <w:br/>
      </w:r>
      <w:r>
        <w:br/>
      </w:r>
      <w:r>
        <w:br/>
      </w:r>
    </w:p>
    <w:p w:rsidR="29303866" w:rsidP="29303866" w:rsidRDefault="29303866" w14:paraId="355FC27A" w14:textId="7DF725EA">
      <w:pPr>
        <w:pStyle w:val="Normal"/>
        <w:ind w:firstLine="720"/>
        <w:rPr>
          <w:rFonts w:ascii="Calibri" w:hAnsi="Calibri" w:eastAsia="Calibri" w:cs="Calibri"/>
          <w:b w:val="0"/>
          <w:bCs w:val="0"/>
          <w:i w:val="0"/>
          <w:iCs w:val="0"/>
          <w:caps w:val="0"/>
          <w:smallCaps w:val="0"/>
          <w:noProof w:val="0"/>
          <w:color w:val="auto"/>
          <w:sz w:val="22"/>
          <w:szCs w:val="22"/>
          <w:lang w:val="en-US"/>
        </w:rPr>
      </w:pPr>
      <w:r>
        <w:br/>
      </w:r>
      <w:r>
        <w:br/>
      </w:r>
      <w:r>
        <w:br/>
      </w:r>
      <w:r>
        <w:br/>
      </w:r>
      <w: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I/eckEdpPC2B91" int2:id="253Vq9Oq">
      <int2:state int2:type="LegacyProofing" int2:value="Rejected"/>
    </int2:textHash>
    <int2:textHash int2:hashCode="CH6DRn7xPQz9c4" int2:id="zVvngG8R">
      <int2:state int2:type="LegacyProofing" int2:value="Rejected"/>
    </int2:textHash>
    <int2:textHash int2:hashCode="Dji+abMBs/wxDx" int2:id="ZrL5C0Td">
      <int2:state int2:type="LegacyProofing" int2:value="Rejected"/>
    </int2:textHash>
    <int2:bookmark int2:bookmarkName="_Int_4KSlgGw4" int2:invalidationBookmarkName="" int2:hashCode="tgOv7azwC4GI4U" int2:id="SBzuvJpE"/>
    <int2:bookmark int2:bookmarkName="_Int_cpE5lFft" int2:invalidationBookmarkName="" int2:hashCode="nlCwShBHy+12LY" int2:id="0QRMXEoT">
      <int2:state int2:type="LegacyProofing" int2:value="Rejected"/>
    </int2:bookmark>
    <int2:bookmark int2:bookmarkName="_Int_iOXMulnu" int2:invalidationBookmarkName="" int2:hashCode="6hJN1uqPpkCg+2" int2:id="gXxejcly">
      <int2:state int2:type="AugLoop_Text_Critique" int2:value="Rejected"/>
    </int2:bookmark>
    <int2:bookmark int2:bookmarkName="_Int_GN0jzqnc" int2:invalidationBookmarkName="" int2:hashCode="2wXJBzso/yL0Ua" int2:id="H9FyOPD2"/>
    <int2:bookmark int2:bookmarkName="_Int_2K7YTwh7" int2:invalidationBookmarkName="" int2:hashCode="X4EVBPG3l51bkF" int2:id="Xon2kosg"/>
    <int2:bookmark int2:bookmarkName="_Int_V91UqWON" int2:invalidationBookmarkName="" int2:hashCode="KlBhJpMIAPgHzj" int2:id="1ojBcZpi">
      <int2:state int2:type="AugLoop_Text_Critique" int2:value="Rejected"/>
    </int2:bookmark>
    <int2:bookmark int2:bookmarkName="_Int_yqYUKlCR" int2:invalidationBookmarkName="" int2:hashCode="Q4d97gceSOj4ft" int2:id="BprSQAkZ">
      <int2:state int2:type="AugLoop_Text_Critique" int2:value="Rejected"/>
    </int2:bookmark>
    <int2:bookmark int2:bookmarkName="_Int_nc9q9p1A" int2:invalidationBookmarkName="" int2:hashCode="KqNPNtltC2SPZG" int2:id="yxcnuEpx">
      <int2:state int2:type="LegacyProofing" int2:value="Rejected"/>
    </int2:bookmark>
    <int2:bookmark int2:bookmarkName="_Int_7rU13csG" int2:invalidationBookmarkName="" int2:hashCode="rbgzrDjz7QSyiy" int2:id="kZAByxHM">
      <int2:state int2:type="LegacyProofing" int2:value="Rejected"/>
    </int2:bookmark>
    <int2:bookmark int2:bookmarkName="_Int_FRJADM4D" int2:invalidationBookmarkName="" int2:hashCode="+kuTytGXkZa5/G" int2:id="gRZCXJmy">
      <int2:state int2:type="LegacyProofing" int2:value="Rejected"/>
    </int2:bookmark>
    <int2:bookmark int2:bookmarkName="_Int_AsWIf7lT" int2:invalidationBookmarkName="" int2:hashCode="ZPIbTSJUlpko5s" int2:id="jmogsu5a">
      <int2:state int2:type="LegacyProofing" int2:value="Rejected"/>
    </int2:bookmark>
    <int2:bookmark int2:bookmarkName="_Int_LKt9FuKU" int2:invalidationBookmarkName="" int2:hashCode="HyExbHz8xsVX8F" int2:id="rMXxZxjY">
      <int2:state int2:type="LegacyProofing"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EDC5B"/>
    <w:rsid w:val="035E1439"/>
    <w:rsid w:val="057A1F85"/>
    <w:rsid w:val="0677B211"/>
    <w:rsid w:val="06FB2679"/>
    <w:rsid w:val="08E2F7C7"/>
    <w:rsid w:val="09A25C92"/>
    <w:rsid w:val="0B39F2F5"/>
    <w:rsid w:val="0F52C483"/>
    <w:rsid w:val="0F71CB29"/>
    <w:rsid w:val="132FB02C"/>
    <w:rsid w:val="14D5A562"/>
    <w:rsid w:val="166ADDE5"/>
    <w:rsid w:val="185C653A"/>
    <w:rsid w:val="1B2EDC5B"/>
    <w:rsid w:val="1B3A2123"/>
    <w:rsid w:val="1B9405FC"/>
    <w:rsid w:val="1C1793F6"/>
    <w:rsid w:val="1C1793F6"/>
    <w:rsid w:val="1DB36457"/>
    <w:rsid w:val="1DF40C18"/>
    <w:rsid w:val="1FF82915"/>
    <w:rsid w:val="2516F406"/>
    <w:rsid w:val="29303866"/>
    <w:rsid w:val="2E8C1394"/>
    <w:rsid w:val="2EE9B80E"/>
    <w:rsid w:val="343A1F4D"/>
    <w:rsid w:val="352A5549"/>
    <w:rsid w:val="35D5EFAE"/>
    <w:rsid w:val="36D3823A"/>
    <w:rsid w:val="375F2F90"/>
    <w:rsid w:val="3A277D1F"/>
    <w:rsid w:val="3AADC160"/>
    <w:rsid w:val="3BC34D80"/>
    <w:rsid w:val="3CE6BEF4"/>
    <w:rsid w:val="3DE56222"/>
    <w:rsid w:val="3EFAEE42"/>
    <w:rsid w:val="3F6A4175"/>
    <w:rsid w:val="45E1707F"/>
    <w:rsid w:val="4613A461"/>
    <w:rsid w:val="46CDD124"/>
    <w:rsid w:val="472093E2"/>
    <w:rsid w:val="477D40E0"/>
    <w:rsid w:val="496010FB"/>
    <w:rsid w:val="4ABF849B"/>
    <w:rsid w:val="4B0026ED"/>
    <w:rsid w:val="4BC048ED"/>
    <w:rsid w:val="4C97B1BD"/>
    <w:rsid w:val="4CB8F976"/>
    <w:rsid w:val="4CDCC948"/>
    <w:rsid w:val="4D4D5282"/>
    <w:rsid w:val="4D53787E"/>
    <w:rsid w:val="4D5C194E"/>
    <w:rsid w:val="4E3D565A"/>
    <w:rsid w:val="4EEFAF2E"/>
    <w:rsid w:val="4F4A41AA"/>
    <w:rsid w:val="524A19FB"/>
    <w:rsid w:val="52D28406"/>
    <w:rsid w:val="5306F341"/>
    <w:rsid w:val="546E5467"/>
    <w:rsid w:val="55F79449"/>
    <w:rsid w:val="56319DC2"/>
    <w:rsid w:val="5A7645F4"/>
    <w:rsid w:val="5AC46D8E"/>
    <w:rsid w:val="5E1536AD"/>
    <w:rsid w:val="5EEFD143"/>
    <w:rsid w:val="5FED63CF"/>
    <w:rsid w:val="608BA1A4"/>
    <w:rsid w:val="62CF7F73"/>
    <w:rsid w:val="63250491"/>
    <w:rsid w:val="66FAE328"/>
    <w:rsid w:val="6884230A"/>
    <w:rsid w:val="69944615"/>
    <w:rsid w:val="6A3283EA"/>
    <w:rsid w:val="6B5F42A1"/>
    <w:rsid w:val="6F05F50D"/>
    <w:rsid w:val="70A625FD"/>
    <w:rsid w:val="7183831A"/>
    <w:rsid w:val="71A289C0"/>
    <w:rsid w:val="723D95CF"/>
    <w:rsid w:val="73D96630"/>
    <w:rsid w:val="74D3A429"/>
    <w:rsid w:val="7579708F"/>
    <w:rsid w:val="75B19352"/>
    <w:rsid w:val="75BB678E"/>
    <w:rsid w:val="7661C01C"/>
    <w:rsid w:val="775737EF"/>
    <w:rsid w:val="77F2C49E"/>
    <w:rsid w:val="78A528B7"/>
    <w:rsid w:val="78F30850"/>
    <w:rsid w:val="78F30850"/>
    <w:rsid w:val="798E94FF"/>
    <w:rsid w:val="79A7154C"/>
    <w:rsid w:val="7AFCDCA6"/>
    <w:rsid w:val="7AFCDCA6"/>
    <w:rsid w:val="7CAC822C"/>
    <w:rsid w:val="7CAC822C"/>
    <w:rsid w:val="7E189879"/>
    <w:rsid w:val="7F04F4D1"/>
    <w:rsid w:val="7F04F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DC5B"/>
  <w15:chartTrackingRefBased/>
  <w15:docId w15:val="{5D4A100C-6AA2-412C-9683-A2AB3DC73D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29303866"/>
  </w:style>
  <w:style w:type="paragraph" w:styleId="root-block-node" w:customStyle="true">
    <w:uiPriority w:val="1"/>
    <w:name w:val="root-block-node"/>
    <w:basedOn w:val="Normal"/>
    <w:rsid w:val="29303866"/>
    <w:rPr>
      <w:rFonts w:ascii="Times New Roman" w:hAnsi="Times New Roman" w:eastAsia="Times New Roman" w:cs="Times New Roman"/>
      <w:lang w:eastAsia="en-GB"/>
    </w:rPr>
    <w:pPr>
      <w:spacing w:beforeAutospacing="on" w:afterAutospacing="on"/>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692fded9884b423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814cf96c23334385"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06469f-3e76-4555-8025-d5d0c7557db8">
      <Terms xmlns="http://schemas.microsoft.com/office/infopath/2007/PartnerControls"/>
    </lcf76f155ced4ddcb4097134ff3c332f>
    <TaxCatchAll xmlns="6f184452-f523-498b-8017-dfd53c7d78c3" xsi:nil="true"/>
  </documentManagement>
</p:properties>
</file>

<file path=customXml/itemProps1.xml><?xml version="1.0" encoding="utf-8"?>
<ds:datastoreItem xmlns:ds="http://schemas.openxmlformats.org/officeDocument/2006/customXml" ds:itemID="{6DF9D0F4-9BCC-4D1A-9DDA-03EA01AEF259}"/>
</file>

<file path=customXml/itemProps2.xml><?xml version="1.0" encoding="utf-8"?>
<ds:datastoreItem xmlns:ds="http://schemas.openxmlformats.org/officeDocument/2006/customXml" ds:itemID="{BD3A0EE4-E5CF-4604-ADA5-7A2524CF4FEF}"/>
</file>

<file path=customXml/itemProps3.xml><?xml version="1.0" encoding="utf-8"?>
<ds:datastoreItem xmlns:ds="http://schemas.openxmlformats.org/officeDocument/2006/customXml" ds:itemID="{BCA169B9-BE97-4BBE-B20D-D713E3B3CA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Stannard</dc:creator>
  <cp:keywords/>
  <dc:description/>
  <cp:lastModifiedBy>Lars Stannard</cp:lastModifiedBy>
  <dcterms:created xsi:type="dcterms:W3CDTF">2022-06-20T12:47:16Z</dcterms:created>
  <dcterms:modified xsi:type="dcterms:W3CDTF">2022-06-24T15:33:25Z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ies>
</file>