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6D61" w14:textId="77777777" w:rsidR="00BE57BB" w:rsidRPr="00A67EBC" w:rsidRDefault="00BE57BB" w:rsidP="00A67EBC">
      <w:pPr>
        <w:adjustRightInd/>
        <w:spacing w:beforeLines="50" w:before="180" w:line="360" w:lineRule="atLeast"/>
        <w:ind w:left="560" w:hangingChars="200" w:hanging="560"/>
        <w:textAlignment w:val="auto"/>
        <w:rPr>
          <w:rFonts w:ascii="Times New Roman" w:eastAsia="標楷體" w:hAnsi="Times New Roman"/>
          <w:sz w:val="28"/>
          <w:szCs w:val="24"/>
        </w:rPr>
      </w:pPr>
      <w:r w:rsidRPr="00A67EBC">
        <w:rPr>
          <w:rFonts w:ascii="Times New Roman" w:eastAsia="標楷體" w:hAnsi="標楷體"/>
          <w:sz w:val="28"/>
          <w:szCs w:val="24"/>
        </w:rPr>
        <w:t>核決權限</w:t>
      </w:r>
    </w:p>
    <w:p w14:paraId="5383F183" w14:textId="77777777" w:rsidR="00A300FE" w:rsidRDefault="00A300FE" w:rsidP="00A300FE">
      <w:pPr>
        <w:spacing w:before="120" w:after="120" w:line="360" w:lineRule="atLeast"/>
        <w:ind w:leftChars="203" w:left="406" w:firstLineChars="100" w:firstLine="240"/>
        <w:rPr>
          <w:rFonts w:ascii="Times New Roman" w:eastAsia="標楷體" w:hAnsi="Times New Roman"/>
          <w:sz w:val="24"/>
          <w:szCs w:val="24"/>
        </w:rPr>
      </w:pPr>
      <w:r w:rsidRPr="00551979">
        <w:rPr>
          <w:rFonts w:ascii="Times New Roman" w:eastAsia="標楷體" w:hAnsi="標楷體"/>
          <w:sz w:val="24"/>
          <w:szCs w:val="24"/>
        </w:rPr>
        <w:t>各項費用</w:t>
      </w:r>
      <w:r>
        <w:rPr>
          <w:rFonts w:ascii="Times New Roman" w:eastAsia="標楷體" w:hAnsi="標楷體"/>
          <w:sz w:val="24"/>
          <w:szCs w:val="24"/>
        </w:rPr>
        <w:t>請款，應依核決灌限送主管簽核。</w:t>
      </w:r>
    </w:p>
    <w:tbl>
      <w:tblPr>
        <w:tblW w:w="451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2403"/>
      </w:tblGrid>
      <w:tr w:rsidR="00A300FE" w14:paraId="78249B66" w14:textId="77777777">
        <w:trPr>
          <w:trHeight w:val="340"/>
        </w:trPr>
        <w:tc>
          <w:tcPr>
            <w:tcW w:w="2115" w:type="dxa"/>
            <w:vAlign w:val="center"/>
          </w:tcPr>
          <w:p w14:paraId="07D50F2D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標楷體"/>
                <w:b/>
                <w:sz w:val="24"/>
                <w:szCs w:val="24"/>
              </w:rPr>
              <w:t>職級</w:t>
            </w:r>
          </w:p>
        </w:tc>
        <w:tc>
          <w:tcPr>
            <w:tcW w:w="2403" w:type="dxa"/>
            <w:vAlign w:val="center"/>
          </w:tcPr>
          <w:p w14:paraId="13B3E9FF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標楷體"/>
                <w:b/>
                <w:sz w:val="24"/>
                <w:szCs w:val="24"/>
              </w:rPr>
              <w:t>核准金額上限</w:t>
            </w:r>
          </w:p>
        </w:tc>
      </w:tr>
      <w:tr w:rsidR="00A300FE" w14:paraId="2C82D02A" w14:textId="77777777">
        <w:trPr>
          <w:trHeight w:val="340"/>
        </w:trPr>
        <w:tc>
          <w:tcPr>
            <w:tcW w:w="2115" w:type="dxa"/>
            <w:vAlign w:val="center"/>
          </w:tcPr>
          <w:p w14:paraId="2F6A8800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標楷體"/>
                <w:sz w:val="24"/>
                <w:szCs w:val="24"/>
              </w:rPr>
              <w:t>副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標楷體" w:hAnsi="標楷體"/>
                <w:sz w:val="24"/>
                <w:szCs w:val="24"/>
              </w:rPr>
              <w:t>理</w:t>
            </w:r>
          </w:p>
        </w:tc>
        <w:tc>
          <w:tcPr>
            <w:tcW w:w="2403" w:type="dxa"/>
          </w:tcPr>
          <w:p w14:paraId="24F029DD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 w:firstLineChars="400" w:firstLine="960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0</w:t>
            </w:r>
            <w:r>
              <w:rPr>
                <w:rFonts w:ascii="Times New Roman" w:eastAsia="標楷體" w:hAnsi="標楷體"/>
                <w:sz w:val="24"/>
                <w:szCs w:val="24"/>
              </w:rPr>
              <w:t>～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>3,000</w:t>
            </w:r>
            <w:r>
              <w:rPr>
                <w:rFonts w:ascii="Times New Roman" w:eastAsia="標楷體" w:hAnsi="標楷體"/>
                <w:sz w:val="24"/>
                <w:szCs w:val="24"/>
              </w:rPr>
              <w:t>元</w:t>
            </w:r>
          </w:p>
        </w:tc>
      </w:tr>
      <w:tr w:rsidR="00A300FE" w14:paraId="784A5A25" w14:textId="77777777">
        <w:trPr>
          <w:trHeight w:val="340"/>
        </w:trPr>
        <w:tc>
          <w:tcPr>
            <w:tcW w:w="2115" w:type="dxa"/>
            <w:vAlign w:val="center"/>
          </w:tcPr>
          <w:p w14:paraId="31789CAC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標楷體"/>
                <w:sz w:val="24"/>
                <w:szCs w:val="24"/>
              </w:rPr>
              <w:t>經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標楷體" w:hAnsi="標楷體"/>
                <w:sz w:val="24"/>
                <w:szCs w:val="24"/>
              </w:rPr>
              <w:t>理</w:t>
            </w:r>
          </w:p>
        </w:tc>
        <w:tc>
          <w:tcPr>
            <w:tcW w:w="2403" w:type="dxa"/>
          </w:tcPr>
          <w:p w14:paraId="7B1F3BE9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 w:firstLineChars="200" w:firstLine="480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3,001</w:t>
            </w:r>
            <w:r>
              <w:rPr>
                <w:rFonts w:ascii="Times New Roman" w:eastAsia="標楷體" w:hAnsi="標楷體"/>
                <w:sz w:val="24"/>
                <w:szCs w:val="24"/>
              </w:rPr>
              <w:t>～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>5,000</w:t>
            </w:r>
            <w:r>
              <w:rPr>
                <w:rFonts w:ascii="Times New Roman" w:eastAsia="標楷體" w:hAnsi="標楷體"/>
                <w:sz w:val="24"/>
                <w:szCs w:val="24"/>
              </w:rPr>
              <w:t>元</w:t>
            </w:r>
          </w:p>
        </w:tc>
      </w:tr>
      <w:tr w:rsidR="00A300FE" w14:paraId="7B280F68" w14:textId="77777777">
        <w:trPr>
          <w:trHeight w:val="340"/>
        </w:trPr>
        <w:tc>
          <w:tcPr>
            <w:tcW w:w="2115" w:type="dxa"/>
            <w:vAlign w:val="center"/>
          </w:tcPr>
          <w:p w14:paraId="57712B0F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Times New Roman"/>
                <w:bCs/>
                <w:sz w:val="24"/>
                <w:szCs w:val="24"/>
              </w:rPr>
            </w:pPr>
            <w:r>
              <w:rPr>
                <w:rFonts w:ascii="Times New Roman" w:eastAsia="標楷體" w:hAnsi="標楷體"/>
                <w:bCs/>
                <w:sz w:val="24"/>
                <w:szCs w:val="24"/>
              </w:rPr>
              <w:t>資深經理</w:t>
            </w:r>
          </w:p>
        </w:tc>
        <w:tc>
          <w:tcPr>
            <w:tcW w:w="2403" w:type="dxa"/>
          </w:tcPr>
          <w:p w14:paraId="2B8DD4C3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 w:firstLineChars="200" w:firstLine="480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5,001</w:t>
            </w:r>
            <w:r>
              <w:rPr>
                <w:rFonts w:ascii="Times New Roman" w:eastAsia="標楷體" w:hAnsi="標楷體"/>
                <w:sz w:val="24"/>
                <w:szCs w:val="24"/>
              </w:rPr>
              <w:t>～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>10,000</w:t>
            </w:r>
            <w:r>
              <w:rPr>
                <w:rFonts w:ascii="Times New Roman" w:eastAsia="標楷體" w:hAnsi="標楷體"/>
                <w:sz w:val="24"/>
                <w:szCs w:val="24"/>
              </w:rPr>
              <w:t>元</w:t>
            </w:r>
          </w:p>
        </w:tc>
      </w:tr>
      <w:tr w:rsidR="00A300FE" w14:paraId="29301934" w14:textId="77777777">
        <w:trPr>
          <w:trHeight w:val="340"/>
        </w:trPr>
        <w:tc>
          <w:tcPr>
            <w:tcW w:w="2115" w:type="dxa"/>
            <w:vAlign w:val="center"/>
          </w:tcPr>
          <w:p w14:paraId="4AE40F6D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Times New Roman"/>
                <w:bCs/>
                <w:sz w:val="24"/>
                <w:szCs w:val="24"/>
              </w:rPr>
            </w:pPr>
            <w:r>
              <w:rPr>
                <w:rFonts w:ascii="Times New Roman" w:eastAsia="標楷體" w:hAnsi="標楷體"/>
                <w:bCs/>
                <w:sz w:val="24"/>
                <w:szCs w:val="24"/>
              </w:rPr>
              <w:t>協理</w:t>
            </w:r>
            <w:r>
              <w:rPr>
                <w:rFonts w:ascii="Times New Roman" w:eastAsia="標楷體" w:hAnsi="標楷體" w:hint="eastAsia"/>
                <w:bCs/>
                <w:sz w:val="24"/>
                <w:szCs w:val="24"/>
              </w:rPr>
              <w:t>/</w:t>
            </w:r>
            <w:r w:rsidRPr="003F2F7B">
              <w:rPr>
                <w:rFonts w:ascii="Times New Roman" w:eastAsia="標楷體" w:hAnsi="標楷體" w:hint="eastAsia"/>
                <w:bCs/>
                <w:sz w:val="24"/>
                <w:szCs w:val="24"/>
              </w:rPr>
              <w:t>特助</w:t>
            </w:r>
          </w:p>
        </w:tc>
        <w:tc>
          <w:tcPr>
            <w:tcW w:w="2403" w:type="dxa"/>
          </w:tcPr>
          <w:p w14:paraId="2A30B22C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 w:firstLineChars="100" w:firstLine="240"/>
              <w:rPr>
                <w:rFonts w:ascii="Times New Roman" w:eastAsia="標楷體" w:hAnsi="Times New Roman"/>
                <w:bCs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sz w:val="24"/>
                <w:szCs w:val="24"/>
              </w:rPr>
              <w:t>10,001</w:t>
            </w:r>
            <w:r>
              <w:rPr>
                <w:rFonts w:ascii="Times New Roman" w:eastAsia="標楷體" w:hAnsi="標楷體"/>
                <w:bCs/>
                <w:sz w:val="24"/>
                <w:szCs w:val="24"/>
              </w:rPr>
              <w:t>～</w:t>
            </w:r>
            <w:r>
              <w:rPr>
                <w:rFonts w:ascii="Times New Roman" w:eastAsia="標楷體" w:hAnsi="Times New Roman"/>
                <w:bCs/>
                <w:sz w:val="24"/>
                <w:szCs w:val="24"/>
              </w:rPr>
              <w:t xml:space="preserve"> 20,000</w:t>
            </w:r>
            <w:r>
              <w:rPr>
                <w:rFonts w:ascii="Times New Roman" w:eastAsia="標楷體" w:hAnsi="標楷體"/>
                <w:bCs/>
                <w:sz w:val="24"/>
                <w:szCs w:val="24"/>
              </w:rPr>
              <w:t>元</w:t>
            </w:r>
          </w:p>
        </w:tc>
      </w:tr>
      <w:tr w:rsidR="00A300FE" w14:paraId="1954A7A1" w14:textId="77777777">
        <w:trPr>
          <w:trHeight w:val="340"/>
        </w:trPr>
        <w:tc>
          <w:tcPr>
            <w:tcW w:w="2115" w:type="dxa"/>
            <w:vAlign w:val="center"/>
          </w:tcPr>
          <w:p w14:paraId="3543A3DA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標楷體" w:hint="eastAsia"/>
                <w:bCs/>
                <w:sz w:val="24"/>
                <w:szCs w:val="24"/>
              </w:rPr>
            </w:pPr>
            <w:r>
              <w:rPr>
                <w:rFonts w:ascii="Times New Roman" w:eastAsia="標楷體" w:hAnsi="標楷體" w:hint="eastAsia"/>
                <w:bCs/>
                <w:sz w:val="24"/>
                <w:szCs w:val="24"/>
              </w:rPr>
              <w:t>副總經理</w:t>
            </w:r>
          </w:p>
        </w:tc>
        <w:tc>
          <w:tcPr>
            <w:tcW w:w="2403" w:type="dxa"/>
          </w:tcPr>
          <w:p w14:paraId="7EF1B25D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 w:firstLineChars="100" w:firstLine="240"/>
              <w:rPr>
                <w:rFonts w:ascii="Times New Roman" w:eastAsia="標楷體" w:hAnsi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szCs w:val="24"/>
              </w:rPr>
              <w:t>20,001</w:t>
            </w:r>
            <w:r>
              <w:rPr>
                <w:rFonts w:ascii="Times New Roman" w:eastAsia="標楷體" w:hAnsi="Times New Roman" w:hint="eastAsia"/>
                <w:bCs/>
                <w:sz w:val="24"/>
                <w:szCs w:val="24"/>
              </w:rPr>
              <w:t>～</w:t>
            </w:r>
            <w:r>
              <w:rPr>
                <w:rFonts w:ascii="Times New Roman" w:eastAsia="標楷體" w:hAnsi="Times New Roman" w:hint="eastAsia"/>
                <w:bCs/>
                <w:sz w:val="24"/>
                <w:szCs w:val="24"/>
              </w:rPr>
              <w:t xml:space="preserve"> 50,000</w:t>
            </w:r>
            <w:r>
              <w:rPr>
                <w:rFonts w:ascii="Times New Roman" w:eastAsia="標楷體" w:hAnsi="Times New Roman" w:hint="eastAsia"/>
                <w:bCs/>
                <w:sz w:val="24"/>
                <w:szCs w:val="24"/>
              </w:rPr>
              <w:t>元</w:t>
            </w:r>
          </w:p>
        </w:tc>
      </w:tr>
      <w:tr w:rsidR="00A300FE" w14:paraId="7B305455" w14:textId="77777777">
        <w:trPr>
          <w:trHeight w:val="340"/>
        </w:trPr>
        <w:tc>
          <w:tcPr>
            <w:tcW w:w="2115" w:type="dxa"/>
            <w:vAlign w:val="center"/>
          </w:tcPr>
          <w:p w14:paraId="5FAF791E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標楷體"/>
                <w:sz w:val="24"/>
                <w:szCs w:val="24"/>
              </w:rPr>
              <w:t>總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標楷體"/>
                <w:sz w:val="24"/>
                <w:szCs w:val="24"/>
              </w:rPr>
              <w:t>經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標楷體"/>
                <w:sz w:val="24"/>
                <w:szCs w:val="24"/>
              </w:rPr>
              <w:t>理</w:t>
            </w:r>
          </w:p>
        </w:tc>
        <w:tc>
          <w:tcPr>
            <w:tcW w:w="2403" w:type="dxa"/>
          </w:tcPr>
          <w:p w14:paraId="69C6657D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 w:firstLineChars="100" w:firstLine="240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50,001</w:t>
            </w:r>
            <w:r>
              <w:rPr>
                <w:rFonts w:ascii="Times New Roman" w:eastAsia="標楷體" w:hAnsi="標楷體"/>
                <w:sz w:val="24"/>
                <w:szCs w:val="24"/>
              </w:rPr>
              <w:t>～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>100,000</w:t>
            </w:r>
            <w:r>
              <w:rPr>
                <w:rFonts w:ascii="Times New Roman" w:eastAsia="標楷體" w:hAnsi="標楷體"/>
                <w:sz w:val="24"/>
                <w:szCs w:val="24"/>
              </w:rPr>
              <w:t>元</w:t>
            </w:r>
          </w:p>
        </w:tc>
      </w:tr>
      <w:tr w:rsidR="00A300FE" w14:paraId="47D140B6" w14:textId="77777777">
        <w:trPr>
          <w:trHeight w:val="340"/>
        </w:trPr>
        <w:tc>
          <w:tcPr>
            <w:tcW w:w="2115" w:type="dxa"/>
            <w:vAlign w:val="center"/>
          </w:tcPr>
          <w:p w14:paraId="08203E9D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/>
              <w:jc w:val="center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標楷體"/>
                <w:sz w:val="24"/>
                <w:szCs w:val="24"/>
              </w:rPr>
              <w:t>董</w:t>
            </w:r>
            <w:r w:rsidR="002C5EB6">
              <w:rPr>
                <w:rFonts w:ascii="Times New Roman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標楷體"/>
                <w:sz w:val="24"/>
                <w:szCs w:val="24"/>
              </w:rPr>
              <w:t>事</w:t>
            </w:r>
            <w:r w:rsidR="002C5EB6">
              <w:rPr>
                <w:rFonts w:ascii="Times New Roman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標楷體"/>
                <w:sz w:val="24"/>
                <w:szCs w:val="24"/>
              </w:rPr>
              <w:t>長</w:t>
            </w:r>
          </w:p>
        </w:tc>
        <w:tc>
          <w:tcPr>
            <w:tcW w:w="2403" w:type="dxa"/>
          </w:tcPr>
          <w:p w14:paraId="580EB8B8" w14:textId="77777777" w:rsidR="00A300FE" w:rsidRDefault="00A300FE" w:rsidP="00CB7A80">
            <w:pPr>
              <w:tabs>
                <w:tab w:val="num" w:pos="720"/>
              </w:tabs>
              <w:spacing w:line="240" w:lineRule="atLeast"/>
              <w:ind w:right="-96" w:firstLineChars="200" w:firstLine="480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100,000</w:t>
            </w:r>
            <w:r>
              <w:rPr>
                <w:rFonts w:ascii="Times New Roman" w:eastAsia="標楷體" w:hAnsi="標楷體"/>
                <w:sz w:val="24"/>
                <w:szCs w:val="24"/>
              </w:rPr>
              <w:t>元以上</w:t>
            </w:r>
          </w:p>
        </w:tc>
      </w:tr>
    </w:tbl>
    <w:p w14:paraId="41AC661A" w14:textId="77777777" w:rsidR="00870FA6" w:rsidRDefault="00870FA6"/>
    <w:sectPr w:rsidR="00870F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43"/>
    <w:rsid w:val="001B2D0C"/>
    <w:rsid w:val="002C5EB6"/>
    <w:rsid w:val="0036706A"/>
    <w:rsid w:val="003966B2"/>
    <w:rsid w:val="003F2F7B"/>
    <w:rsid w:val="003F475D"/>
    <w:rsid w:val="00511B46"/>
    <w:rsid w:val="00515C5B"/>
    <w:rsid w:val="00551979"/>
    <w:rsid w:val="00584D17"/>
    <w:rsid w:val="005D0AAA"/>
    <w:rsid w:val="00743D1C"/>
    <w:rsid w:val="00774140"/>
    <w:rsid w:val="00806217"/>
    <w:rsid w:val="00806791"/>
    <w:rsid w:val="00870FA6"/>
    <w:rsid w:val="00931C43"/>
    <w:rsid w:val="00A300FE"/>
    <w:rsid w:val="00A36135"/>
    <w:rsid w:val="00A67EBC"/>
    <w:rsid w:val="00BC01AB"/>
    <w:rsid w:val="00BE57BB"/>
    <w:rsid w:val="00CB7A80"/>
    <w:rsid w:val="00CD67B8"/>
    <w:rsid w:val="00C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CB045"/>
  <w15:chartTrackingRefBased/>
  <w15:docId w15:val="{FCD253EB-91DC-496B-AEE1-A854E29A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BB"/>
    <w:pPr>
      <w:widowControl w:val="0"/>
      <w:adjustRightInd w:val="0"/>
      <w:textAlignment w:val="baseline"/>
    </w:pPr>
    <w:rPr>
      <w:rFonts w:ascii="Courier" w:eastAsia="細明體" w:hAnsi="Courier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semiHidden/>
    <w:rsid w:val="00BE57BB"/>
    <w:pPr>
      <w:tabs>
        <w:tab w:val="center" w:pos="4252"/>
        <w:tab w:val="right" w:pos="8504"/>
      </w:tabs>
    </w:pPr>
  </w:style>
  <w:style w:type="paragraph" w:styleId="a4">
    <w:name w:val="Body Text"/>
    <w:basedOn w:val="a"/>
    <w:semiHidden/>
    <w:rsid w:val="00BE57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ftis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請款作業程序</dc:title>
  <dc:subject/>
  <dc:creator>candy</dc:creator>
  <cp:keywords/>
  <cp:lastModifiedBy>資訊-宋濟澤</cp:lastModifiedBy>
  <cp:revision>2</cp:revision>
  <dcterms:created xsi:type="dcterms:W3CDTF">2022-06-20T05:23:00Z</dcterms:created>
  <dcterms:modified xsi:type="dcterms:W3CDTF">2022-06-20T05:23:00Z</dcterms:modified>
</cp:coreProperties>
</file>