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0"/>
        <w:gridCol w:w="4829"/>
        <w:gridCol w:w="9214"/>
      </w:tblGrid>
      <w:tr w:rsidR="00FD60EA" w:rsidRPr="004D71B7" w14:paraId="5F8C7FA9" w14:textId="77777777" w:rsidTr="00FD60EA">
        <w:trPr>
          <w:trHeight w:val="657"/>
          <w:tblHeader/>
        </w:trPr>
        <w:tc>
          <w:tcPr>
            <w:tcW w:w="1120" w:type="dxa"/>
            <w:shd w:val="clear" w:color="000000" w:fill="F8CBAD"/>
            <w:noWrap/>
            <w:vAlign w:val="center"/>
            <w:hideMark/>
          </w:tcPr>
          <w:p w14:paraId="71817036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負責部門</w:t>
            </w:r>
          </w:p>
        </w:tc>
        <w:tc>
          <w:tcPr>
            <w:tcW w:w="4829" w:type="dxa"/>
            <w:shd w:val="clear" w:color="000000" w:fill="F8CBAD"/>
            <w:vAlign w:val="center"/>
            <w:hideMark/>
          </w:tcPr>
          <w:p w14:paraId="516576E6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行政程序問題</w:t>
            </w:r>
          </w:p>
        </w:tc>
        <w:tc>
          <w:tcPr>
            <w:tcW w:w="9214" w:type="dxa"/>
            <w:shd w:val="clear" w:color="000000" w:fill="F8CBAD"/>
            <w:vAlign w:val="center"/>
            <w:hideMark/>
          </w:tcPr>
          <w:p w14:paraId="3C8F4666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回答</w:t>
            </w:r>
          </w:p>
        </w:tc>
      </w:tr>
      <w:tr w:rsidR="00E321B0" w:rsidRPr="004D71B7" w14:paraId="21AC2888" w14:textId="77777777" w:rsidTr="00FD60EA">
        <w:trPr>
          <w:trHeight w:val="6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C0A509C" w14:textId="77777777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374DE970" w14:textId="7AED2C71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文具損壞，重新申請時需要付上的損壞物品有哪些?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43013DC9" w14:textId="59E17A63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 包含：計算機、剪刀、美工刀、拔釘器、修正帶、釘書機、筆筒、膠帶台等。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2.請洽總務室。</w:t>
            </w:r>
          </w:p>
        </w:tc>
      </w:tr>
      <w:tr w:rsidR="00E321B0" w:rsidRPr="004D71B7" w14:paraId="7DAA2059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49B9B15" w14:textId="77777777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56D9A6F1" w14:textId="2359DEF4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何種情形須辦理請採購?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76E65725" w14:textId="0A55FDA0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參閱：線上管理系統\行政管理專區\總務\請採購管理\1.採購管理辦法</w:t>
            </w:r>
          </w:p>
        </w:tc>
      </w:tr>
      <w:tr w:rsidR="00E321B0" w:rsidRPr="004D71B7" w14:paraId="1D3D735C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2A7E48E" w14:textId="77777777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27EEDD8E" w14:textId="430FFF09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請問現行採請購作業規定及流程為何？需附上什麼文件？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11B66495" w14:textId="413F119F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參閱：線上管理系統\行政管理專區\總務\請採購管理\2.專案委外及請採購應注意事項</w:t>
            </w:r>
          </w:p>
        </w:tc>
      </w:tr>
      <w:tr w:rsidR="00E321B0" w:rsidRPr="004D71B7" w14:paraId="436A70D8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97F51FC" w14:textId="77777777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32316DE8" w14:textId="62C01168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請問採購是否一定要進行三家比價？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2D522537" w14:textId="3615DA57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3827B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凡因應業務需求所需採購品項金額達1萬元（含）以上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皆需依請採購作業程序進行3家比價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。除非是業主指定或獨家採購。</w:t>
            </w:r>
          </w:p>
        </w:tc>
      </w:tr>
      <w:tr w:rsidR="00E321B0" w:rsidRPr="004D71B7" w14:paraId="545F355B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577DB58" w14:textId="77777777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5FD7B6D1" w14:textId="0B9EF916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請問有哪些情形可自行採購？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718D4A10" w14:textId="177CCE17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舉凡資料庫系統開發.維護、展場佈置、查驗證等</w:t>
            </w:r>
            <w:r w:rsidRPr="003827B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因應專案計畫執行所需特定品項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，請先辦理請購程序並填妥推薦廠商經簽准後始可自行採購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。</w:t>
            </w:r>
          </w:p>
        </w:tc>
      </w:tr>
      <w:tr w:rsidR="00E321B0" w:rsidRPr="004D71B7" w14:paraId="0AFA0B9E" w14:textId="77777777" w:rsidTr="00FD60EA">
        <w:trPr>
          <w:trHeight w:val="6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38ED37A" w14:textId="77777777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1EEB94F9" w14:textId="210E38D7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請採購驗收須檢附哪些文件?辦理程序為何?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4EBEDB90" w14:textId="636D9F0E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82805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參閱：線上管理系統\行政管理專區\總務\請採購管理\1.採購管理辦法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6</w:t>
            </w:r>
            <w:r w:rsidRPr="00F82805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.5 廠商交貨與驗收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)</w:t>
            </w:r>
            <w:r w:rsidRPr="004D71B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 xml:space="preserve"> </w:t>
            </w:r>
          </w:p>
        </w:tc>
      </w:tr>
      <w:tr w:rsidR="00E321B0" w:rsidRPr="004D71B7" w14:paraId="294E670E" w14:textId="77777777" w:rsidTr="00FD60EA">
        <w:trPr>
          <w:trHeight w:val="615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59C59E2" w14:textId="77777777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52831C7F" w14:textId="499D0425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哪些請採購簽准後須簽訂合約?簽准後多久須簽約完成?如何辦理?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0AE90AC2" w14:textId="6302CE2B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9C52E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資訊軟體採購、工程發包、設備租賃或作業期程超過1個月之採購案件，應於核准採購後1星期內訂立“合約書”，明訂交易條件、技術資料、教育訓練、保固條件、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安</w:t>
            </w:r>
            <w:r w:rsidRPr="009C52E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裝、驗收及罰則等一併列入合約中，完成合約簽訂後始可下單</w:t>
            </w:r>
          </w:p>
        </w:tc>
      </w:tr>
      <w:tr w:rsidR="00E321B0" w:rsidRPr="004D71B7" w14:paraId="66563F04" w14:textId="77777777" w:rsidTr="00FD60EA">
        <w:trPr>
          <w:trHeight w:val="633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FD44EDD" w14:textId="77777777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5C7420EE" w14:textId="50B1B059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哪些委外工作須簽訂合約(例如:辦活動、委外查證等)?如何辦理?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6E204078" w14:textId="31580797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9C52E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資訊軟體採購、工程發包、設備租賃或作業期程超過1個月之採購案件，應於核准採購後1星期內訂立“合約書”，明訂交易條件、技術資料、教育訓練、保固條件、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安</w:t>
            </w:r>
            <w:r w:rsidRPr="009C52E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裝、驗收及罰則等一併列入合約中，完成合約簽訂後始可下單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。</w:t>
            </w:r>
          </w:p>
        </w:tc>
      </w:tr>
      <w:tr w:rsidR="00E321B0" w:rsidRPr="004D71B7" w14:paraId="1634EC87" w14:textId="77777777" w:rsidTr="00FD60EA">
        <w:trPr>
          <w:trHeight w:val="6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5BC6D5F" w14:textId="77777777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78161315" w14:textId="2B3C3FB5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公司合作廠商資訊？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01E70199" w14:textId="50A13C3E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9C52E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參閱：線上管理系統\行政管理專區\總務\請採購管理\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.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供應商名單</w:t>
            </w:r>
          </w:p>
        </w:tc>
      </w:tr>
      <w:tr w:rsidR="00E321B0" w:rsidRPr="004D71B7" w14:paraId="1B3E12E8" w14:textId="77777777" w:rsidTr="00FD60EA">
        <w:trPr>
          <w:trHeight w:val="6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762B564" w14:textId="77777777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45C012BE" w14:textId="572E33C9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請問公文收發文作業流程(包含：簽稿並陳…等等)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749BE21B" w14:textId="7613F1C4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1.參閱：線上管理系統\行政管理專區\總務\公文管理\4.電子公文手冊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2.若仍有疑問請洽總務室</w:t>
            </w:r>
          </w:p>
        </w:tc>
      </w:tr>
      <w:tr w:rsidR="00E321B0" w:rsidRPr="004D71B7" w14:paraId="34FCB4A4" w14:textId="77777777" w:rsidTr="00FD60EA">
        <w:trPr>
          <w:trHeight w:val="6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76813BE" w14:textId="77777777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1B8B6DF5" w14:textId="7D1412DC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請問同時需要發公文給多個廠商時，要如何合併簽辦?簽辦流程上應注意哪些呢?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4F06050D" w14:textId="3EAFB941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1.參閱：線上管理系統\行政管理專區\總務\公文管理\4.電子公文手冊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2.若仍有疑問請洽總務室</w:t>
            </w:r>
          </w:p>
        </w:tc>
      </w:tr>
      <w:tr w:rsidR="00E321B0" w:rsidRPr="004D71B7" w14:paraId="31D81281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DAAC727" w14:textId="77777777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總務室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4FB54DDD" w14:textId="49191AFE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套印電子簽章如何申請?適用項目有哪些?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7978FEE8" w14:textId="5C732A61" w:rsidR="00E321B0" w:rsidRPr="004D71B7" w:rsidRDefault="00E321B0" w:rsidP="00E321B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參閱：線上管理系統\行政管理專區\法務\印鑑使用\1.印鑑使用</w:t>
            </w:r>
          </w:p>
        </w:tc>
      </w:tr>
      <w:tr w:rsidR="00FD60EA" w:rsidRPr="004D71B7" w14:paraId="16585F88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94A9B08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493CA980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差旅報帳的期限?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373F66D2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出差事畢，應於一個月內檢具核銷。</w:t>
            </w:r>
          </w:p>
        </w:tc>
      </w:tr>
      <w:tr w:rsidR="00FD60EA" w:rsidRPr="004D71B7" w14:paraId="68011860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755A4B2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7DD1629E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差旅報帳的規範?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64C155AF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參閱：線上管理系統／行政管理專區／財務／計程車及出差管理／1.差旅管理辦法。</w:t>
            </w:r>
          </w:p>
        </w:tc>
      </w:tr>
      <w:tr w:rsidR="00FD60EA" w:rsidRPr="004D71B7" w14:paraId="2385863B" w14:textId="77777777" w:rsidTr="00FD60EA">
        <w:trPr>
          <w:trHeight w:val="6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D111A1B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37993300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請問若要租車，需符合哪些先決條件?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0B46505C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出差4人以下租車應以自駕為主，另出差地點只有一處盡量以搭乘計程車為主（請先核算租車／搭計程車何者較經濟效益)。</w:t>
            </w:r>
          </w:p>
        </w:tc>
      </w:tr>
      <w:tr w:rsidR="00FD60EA" w:rsidRPr="004D71B7" w14:paraId="523F0B43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47B50BC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21E6CA0C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出差可私車自駕嗎?油資/過路費/停車費可以申請嗎?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2DE200A2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不鼓勵私車自駕，油資/過路費/停車費皆不得申請。</w:t>
            </w:r>
          </w:p>
        </w:tc>
      </w:tr>
      <w:tr w:rsidR="00FD60EA" w:rsidRPr="004D71B7" w14:paraId="24DE75A1" w14:textId="77777777" w:rsidTr="00FD60EA">
        <w:trPr>
          <w:trHeight w:val="6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79FDCF5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51948D11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出差可租車自駕嗎?油資/過路費/停車費可以申請嗎?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4AF49AAB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租車時間(不得過早或延後)、地點(出差地附近)應合理，差旅雜費(包含過路費/停車費/餐費) ，出差地點只有一處盡量以搭乘計程車為主（請先核算租車／搭計程車何者較經濟效益)。</w:t>
            </w:r>
          </w:p>
        </w:tc>
      </w:tr>
      <w:tr w:rsidR="00FD60EA" w:rsidRPr="004D71B7" w14:paraId="294A46AE" w14:textId="77777777" w:rsidTr="00FD60EA">
        <w:trPr>
          <w:trHeight w:val="6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5535D5C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0013F191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專家學者受邀開會/輔導/講課等，可申請車資嗎?若其出發地與會場同區(如同在台北市)可申請車資嗎?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1826F323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外聘講座視實際需要核實支給往返交通費(由遠地前往三十公里以外）。</w:t>
            </w:r>
          </w:p>
        </w:tc>
      </w:tr>
      <w:tr w:rsidR="00FD60EA" w:rsidRPr="004D71B7" w14:paraId="28762D7A" w14:textId="77777777" w:rsidTr="00FD60EA">
        <w:trPr>
          <w:trHeight w:val="798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18654DA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63FA30A9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出差申請住宿的規定為何?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1029A39B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員工服務辦公室所在縣市以外且至60公里以外區域執行公務，方可申請住宿費，宿費上限為2,000元/夜，需檢具據報支，未達60公里，因業務需要，事前經核准，得依前項規定辦理。</w:t>
            </w:r>
          </w:p>
        </w:tc>
      </w:tr>
      <w:tr w:rsidR="00FD60EA" w:rsidRPr="004D71B7" w14:paraId="6DB3F03B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8BB75B0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2978530C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出差住宿訂房可使用網路訂房平台(如</w:t>
            </w:r>
            <w:proofErr w:type="spellStart"/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agoda</w:t>
            </w:r>
            <w:proofErr w:type="spellEnd"/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)嗎?需提供何種憑證?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0816CC9A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網路訂房平台(如</w:t>
            </w:r>
            <w:proofErr w:type="spellStart"/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agoda</w:t>
            </w:r>
            <w:proofErr w:type="spellEnd"/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)要取得有統編(01801726)之發票。</w:t>
            </w:r>
          </w:p>
        </w:tc>
      </w:tr>
      <w:tr w:rsidR="00FD60EA" w:rsidRPr="004D71B7" w14:paraId="20146FFC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FC52F92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19BE2AEF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出差之雜費在那些地區範圍可以申請?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6F6B131A" w14:textId="77777777" w:rsidR="00D03EFF" w:rsidRPr="00D03EFF" w:rsidRDefault="00D03EFF" w:rsidP="00D03EFF">
            <w:pPr>
              <w:widowControl/>
              <w:spacing w:line="0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03EF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會本部員工服務辦公室所在縣市以外且至基隆市、新北市、桃園市、新竹市、新竹縣及宜蘭縣以外區域執行公務，方得以申請差旅補助。</w:t>
            </w:r>
          </w:p>
          <w:p w14:paraId="2F81C2A1" w14:textId="79C8D171" w:rsidR="00FD60EA" w:rsidRPr="004D71B7" w:rsidRDefault="00D03EFF" w:rsidP="00D03E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D03EF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另員工於正常工作時間範圍內，至新北市、桃園市、新竹市、新竹縣及宜蘭市(不含辦公室所在地)執行輔導或查核(不含訓練、會議等)，且時數滿6小時者，得支領雜費100元/日，交通費則依實支核銷。</w:t>
            </w:r>
          </w:p>
        </w:tc>
      </w:tr>
      <w:tr w:rsidR="00FD60EA" w:rsidRPr="004D71B7" w14:paraId="2BB092EF" w14:textId="77777777" w:rsidTr="00FD60EA">
        <w:trPr>
          <w:trHeight w:val="6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9471B7D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7536BCFA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雜費的規定?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2210377C" w14:textId="77777777" w:rsidR="00D03EFF" w:rsidRPr="00D03EFF" w:rsidRDefault="00D03EFF" w:rsidP="00D03EFF">
            <w:pPr>
              <w:widowControl/>
              <w:spacing w:line="0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03EF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會本部員工服務辦公室所在縣市以外且至基隆市、新北市、桃園市、新竹市、新竹縣及宜蘭縣以外執行公務，方可申請雜費，出差時數超過6小時，雜費400元/日，出差時數小於6小時，雜支250元/日。</w:t>
            </w:r>
          </w:p>
          <w:p w14:paraId="4FFCAE1E" w14:textId="632D5B20" w:rsidR="00FD60EA" w:rsidRPr="004D71B7" w:rsidRDefault="00D03EFF" w:rsidP="00D03EF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D03EF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另員工於正常工作時間範圍內，至基隆市、新北市、桃園市、新竹市、新竹縣及宜蘭縣(不含辦公室所在地)執行輔導或查核(不含訓練、會議等)，且時數滿6小時者，得支領雜費100元/日，交通費則依實支核銷。</w:t>
            </w:r>
          </w:p>
        </w:tc>
      </w:tr>
      <w:tr w:rsidR="00FD60EA" w:rsidRPr="004D71B7" w14:paraId="507788BD" w14:textId="77777777" w:rsidTr="00FD60EA">
        <w:trPr>
          <w:trHeight w:val="672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001B317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5A9C38A5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哪些公出行程可以報支雜費?遇到什麼情形，則不能領用?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3635FEAA" w14:textId="2F72AB69" w:rsidR="00FD60EA" w:rsidRPr="004D71B7" w:rsidRDefault="00D03EFF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D03EF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會本部員工服務辦公室所在縣市以外且至基隆市、新北市、桃園市、新竹市、新竹縣及宜蘭縣以外執行公務，方可申請雜費，差旅的定義在於執行公務，員工之派外受訓或以學員身份參與研討會議不屬出差，故僅能核支交通費。</w:t>
            </w:r>
          </w:p>
        </w:tc>
      </w:tr>
      <w:tr w:rsidR="00FD60EA" w:rsidRPr="004D71B7" w14:paraId="4E019592" w14:textId="77777777" w:rsidTr="00FD60EA">
        <w:trPr>
          <w:trHeight w:val="672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4C5915B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378B45F8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請款報帳時，有哪些計畫需要使用黏存單？哪些計畫使用請款單？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7507F9A8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查帳及需要專帳管理之計畫，請使用粘存單，其他則使用請款單。</w:t>
            </w:r>
          </w:p>
        </w:tc>
      </w:tr>
      <w:tr w:rsidR="00FD60EA" w:rsidRPr="004D71B7" w14:paraId="0A8ABA1B" w14:textId="77777777" w:rsidTr="00FD60EA">
        <w:trPr>
          <w:trHeight w:val="6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DD3DF7A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59942849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辦理課程老師請領授課費用與差旅費，需請老師簽名的東西有哪些?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23DA58BB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外聘講座報支鐘點費，應於領據上簽名；報支差旅費，應於旅費報告單或因公乘計程車證明單上報支人處簽名。</w:t>
            </w:r>
          </w:p>
        </w:tc>
      </w:tr>
      <w:tr w:rsidR="00FD60EA" w:rsidRPr="004D71B7" w14:paraId="06BFA05D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7124BD2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099C122D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憑證黏貼的順序?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4371FB39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一張粘存單最多5張憑證(領據)，憑證粘貼不得蓋住發票內容。</w:t>
            </w:r>
          </w:p>
        </w:tc>
      </w:tr>
      <w:tr w:rsidR="00FD60EA" w:rsidRPr="004D71B7" w14:paraId="00424AC5" w14:textId="77777777" w:rsidTr="00FD60EA">
        <w:trPr>
          <w:trHeight w:val="936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077BD6C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038E1003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核銷時，收據可作為請款憑證?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7C08FF97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1.小規模營利事業免用統一發票者，收據上需蓋有商店之免用統一發票章 及負責人私章，單筆金額限制在一萬元以下 ，可至財政部稅務入口網查詢（網址https://www.etax.nat.gov.tw/）。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2.民宿收據及合法民宿登記證。</w:t>
            </w:r>
          </w:p>
        </w:tc>
      </w:tr>
      <w:tr w:rsidR="00FD60EA" w:rsidRPr="004D71B7" w14:paraId="569A9BF0" w14:textId="77777777" w:rsidTr="00FD60EA">
        <w:trPr>
          <w:trHeight w:val="936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A3B09AA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7598FF40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收到發票，應該核對哪些細節?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098536F9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統一發票應載明下列事項：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營業人名稱、統一編號、日期、品名、數量、單價、金額、銷售額、營業稅、總計。（手開發票應蓋統一發票專用章）</w:t>
            </w:r>
          </w:p>
        </w:tc>
      </w:tr>
      <w:tr w:rsidR="00FD60EA" w:rsidRPr="004D71B7" w14:paraId="38EC7AD4" w14:textId="77777777" w:rsidTr="00FD60EA">
        <w:trPr>
          <w:trHeight w:val="1248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45D29D9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79D90D0B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收到收據，應該核對哪些細節?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16D65E4D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收據先到財政部稅務入口網查詢（網址https://www.etax.nat.gov.tw/），是否符合小規模身份。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收據應載明下列事項：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營業人名稱、統一編號、日期、品名、數量、單價、金額、總計。（蓋有商店之免用統一發票章 及負責人私章）</w:t>
            </w:r>
          </w:p>
        </w:tc>
      </w:tr>
      <w:tr w:rsidR="00FD60EA" w:rsidRPr="004D71B7" w14:paraId="31080548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330DC19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0147C41D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各種請款時，應檢附哪些附件?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393B3FB6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參閱：線上管理系統／行政管理專區／財務／一般請款管理／7.核銷規定。</w:t>
            </w:r>
          </w:p>
        </w:tc>
      </w:tr>
      <w:tr w:rsidR="00FD60EA" w:rsidRPr="004D71B7" w14:paraId="15FB6F61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BBF6A22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47E6B1F1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請問暫借款作業規定及流程為何?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78454F2D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參閱：請參考線上管理系統／行政管理專區／財務／暫借款管理／1.暫借款支用管理要點。</w:t>
            </w:r>
          </w:p>
        </w:tc>
      </w:tr>
      <w:tr w:rsidR="00FD60EA" w:rsidRPr="004D71B7" w14:paraId="3309BAFE" w14:textId="77777777" w:rsidTr="00FD60EA">
        <w:trPr>
          <w:trHeight w:val="6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9ECA3CB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64EB5941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暫借款申請條件?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33CBF884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1.預定支用金額達2萬元以上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2.需為本會正式員工(不含試用期員工及已提出離職申請)</w:t>
            </w:r>
          </w:p>
        </w:tc>
      </w:tr>
      <w:tr w:rsidR="00FD60EA" w:rsidRPr="004D71B7" w14:paraId="1B2C3872" w14:textId="77777777" w:rsidTr="00FD60EA">
        <w:trPr>
          <w:trHeight w:val="936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757705A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499A77CF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聘雇短期工讀生、或辦理會議、聘請專家學者出席時，如由財務室匯款工讀生薪資/出席費/講師費，同仁送出請款單後，短期工讀生或專家學者約多久會收到薪資/出席費/講師費？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45F32055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每週三及五撥付(憑證應完成簽核，並於週一及週三上午送至財務室)。</w:t>
            </w:r>
          </w:p>
        </w:tc>
      </w:tr>
      <w:tr w:rsidR="00FD60EA" w:rsidRPr="004D71B7" w14:paraId="67B9C058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A7E1F8B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6E4D41DB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暫借款申請日應於需要日多久前送出？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24E45C68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於暫借款支用日7個工作日前填妥「暫借款申請單」，依核決權限呈報主管審核。</w:t>
            </w:r>
          </w:p>
        </w:tc>
      </w:tr>
      <w:tr w:rsidR="00FD60EA" w:rsidRPr="004D71B7" w14:paraId="155FE943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C14E382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57EDB3E6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請採購驗收完成，同仁送出請款單後，付款支票約多久可取得？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551B5A31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每週三及五撥付(憑證應完成簽核，並於週一及週三上午送至財務室)。</w:t>
            </w:r>
          </w:p>
        </w:tc>
      </w:tr>
      <w:tr w:rsidR="00FD60EA" w:rsidRPr="004D71B7" w14:paraId="25BBBDF8" w14:textId="77777777" w:rsidTr="00FD60EA">
        <w:trPr>
          <w:trHeight w:val="6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B84728E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726C4D02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代墊之款項(如會議餐點費)於提出核銷後，經核准後，會在什麼時候入帳呢?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3FD33C43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小額代墊款(二萬元以下)向零用金請款，超過二萬元，每週三及五撥付(憑證應完成簽核，並於週一及週三上午送至財務室)。</w:t>
            </w:r>
          </w:p>
        </w:tc>
      </w:tr>
      <w:tr w:rsidR="00FD60EA" w:rsidRPr="004D71B7" w14:paraId="1843EE74" w14:textId="77777777" w:rsidTr="00FD60EA">
        <w:trPr>
          <w:trHeight w:val="6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E738E97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713F41CE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請問想核對入帳款項明細時，哪裡可以查詢呢?(例如：差旅報支與請款日間隔較久，如何知道是哪個月份的)?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22CC7226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請洽各組管理師，至財務正航系統查詢。</w:t>
            </w:r>
          </w:p>
        </w:tc>
      </w:tr>
      <w:tr w:rsidR="00FD60EA" w:rsidRPr="004D71B7" w14:paraId="7331AFEC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11F9908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5DCADC5B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分包單位請款要準備哪些資料及附件？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4A74857C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1.憑證（發票或收據）2.經費累計表　3.驗收資料　4.分包付款明細表。</w:t>
            </w:r>
          </w:p>
        </w:tc>
      </w:tr>
      <w:tr w:rsidR="00FD60EA" w:rsidRPr="004D71B7" w14:paraId="60D5F34A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436F4AF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財務室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01AC77B8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會內分包如何辦理?應檢附哪些文件?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50798451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請填寫會內分包申請表，並檢附分包前後的預算書，及被分包單位預算書。</w:t>
            </w:r>
          </w:p>
        </w:tc>
      </w:tr>
      <w:tr w:rsidR="00FD60EA" w:rsidRPr="004D71B7" w14:paraId="767D95B6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AE342E4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資訊室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016183D7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線上管理系統網址?</w:t>
            </w:r>
          </w:p>
        </w:tc>
        <w:tc>
          <w:tcPr>
            <w:tcW w:w="9214" w:type="dxa"/>
            <w:shd w:val="clear" w:color="auto" w:fill="auto"/>
            <w:noWrap/>
            <w:vAlign w:val="center"/>
            <w:hideMark/>
          </w:tcPr>
          <w:p w14:paraId="150B886E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參閱：線上管理系統/行政管理專區/資訊/【本會資訊系統指引】</w:t>
            </w:r>
          </w:p>
        </w:tc>
      </w:tr>
      <w:tr w:rsidR="00FD60EA" w:rsidRPr="004D71B7" w14:paraId="662B0049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AE563D6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資訊室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29A24A26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公文線上簽核系統管理網址?</w:t>
            </w:r>
          </w:p>
        </w:tc>
        <w:tc>
          <w:tcPr>
            <w:tcW w:w="9214" w:type="dxa"/>
            <w:shd w:val="clear" w:color="auto" w:fill="auto"/>
            <w:noWrap/>
            <w:vAlign w:val="center"/>
            <w:hideMark/>
          </w:tcPr>
          <w:p w14:paraId="52035D9C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參閱：線上管理系統/行政管理專區/資訊/【本會資訊系統指引】</w:t>
            </w:r>
          </w:p>
        </w:tc>
      </w:tr>
      <w:tr w:rsidR="00FD60EA" w:rsidRPr="004D71B7" w14:paraId="06A20C41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AB6EFD3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資訊室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6AEA2C70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ESP知識管理系統網址?</w:t>
            </w:r>
          </w:p>
        </w:tc>
        <w:tc>
          <w:tcPr>
            <w:tcW w:w="9214" w:type="dxa"/>
            <w:shd w:val="clear" w:color="auto" w:fill="auto"/>
            <w:noWrap/>
            <w:vAlign w:val="center"/>
            <w:hideMark/>
          </w:tcPr>
          <w:p w14:paraId="34B7B4DB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參閱：線上管理系統/行政管理專區/資訊/【本會資訊系統指引】</w:t>
            </w:r>
          </w:p>
        </w:tc>
      </w:tr>
      <w:tr w:rsidR="00FD60EA" w:rsidRPr="004D71B7" w14:paraId="0140245F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1BCD329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資訊室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01EC1015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行動化報告平台網址?</w:t>
            </w:r>
          </w:p>
        </w:tc>
        <w:tc>
          <w:tcPr>
            <w:tcW w:w="9214" w:type="dxa"/>
            <w:shd w:val="clear" w:color="auto" w:fill="auto"/>
            <w:noWrap/>
            <w:vAlign w:val="center"/>
            <w:hideMark/>
          </w:tcPr>
          <w:p w14:paraId="58319579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參閱：線上管理系統/行政管理專區/資訊/【本會資訊系統指引】</w:t>
            </w:r>
          </w:p>
        </w:tc>
      </w:tr>
      <w:tr w:rsidR="00FD60EA" w:rsidRPr="004D71B7" w14:paraId="1BF797F4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4BFF9BA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資訊室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4A9DD800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忘記密碼怎麼辦?哪些平台的密碼可以請資訊室協助?</w:t>
            </w:r>
          </w:p>
        </w:tc>
        <w:tc>
          <w:tcPr>
            <w:tcW w:w="9214" w:type="dxa"/>
            <w:shd w:val="clear" w:color="auto" w:fill="auto"/>
            <w:noWrap/>
            <w:vAlign w:val="center"/>
            <w:hideMark/>
          </w:tcPr>
          <w:p w14:paraId="247447EA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參閱：線上管理系統/行政管理專區/資訊/【本會資訊系統指引】</w:t>
            </w:r>
          </w:p>
        </w:tc>
      </w:tr>
      <w:tr w:rsidR="00FD60EA" w:rsidRPr="004D71B7" w14:paraId="0656633C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48D2B1C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資訊室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51FF4FEF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公司公用NB密碼</w:t>
            </w:r>
          </w:p>
        </w:tc>
        <w:tc>
          <w:tcPr>
            <w:tcW w:w="9214" w:type="dxa"/>
            <w:shd w:val="clear" w:color="auto" w:fill="auto"/>
            <w:noWrap/>
            <w:vAlign w:val="center"/>
            <w:hideMark/>
          </w:tcPr>
          <w:p w14:paraId="4AAA67A1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請洽 總務室</w:t>
            </w:r>
          </w:p>
        </w:tc>
      </w:tr>
      <w:tr w:rsidR="00FD60EA" w:rsidRPr="004D71B7" w14:paraId="75AA2263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B299CCF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資訊室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0CEA1091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公司無線網路密碼</w:t>
            </w:r>
          </w:p>
        </w:tc>
        <w:tc>
          <w:tcPr>
            <w:tcW w:w="9214" w:type="dxa"/>
            <w:shd w:val="clear" w:color="auto" w:fill="auto"/>
            <w:noWrap/>
            <w:vAlign w:val="center"/>
            <w:hideMark/>
          </w:tcPr>
          <w:p w14:paraId="0A8A45F3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請洽 資訊室 </w:t>
            </w:r>
          </w:p>
        </w:tc>
      </w:tr>
      <w:tr w:rsidR="00FD60EA" w:rsidRPr="004D71B7" w14:paraId="687A1560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B4B79B0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68045F23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開案申請所附文件及檔案格式須從何處下載?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0AC2A67F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參閱：請參考線上管理系統／行政管理專區／專案管理／3.開案申請表</w:t>
            </w:r>
          </w:p>
        </w:tc>
      </w:tr>
      <w:tr w:rsidR="00FD60EA" w:rsidRPr="004D71B7" w14:paraId="46F7D5A1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DD860D4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66754D6C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若未申請加班，下班卡需在表定下班時間多久以內完成刷卡?</w:t>
            </w:r>
          </w:p>
        </w:tc>
        <w:tc>
          <w:tcPr>
            <w:tcW w:w="9214" w:type="dxa"/>
            <w:shd w:val="clear" w:color="auto" w:fill="auto"/>
            <w:noWrap/>
            <w:vAlign w:val="center"/>
            <w:hideMark/>
          </w:tcPr>
          <w:p w14:paraId="3D281D46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1小時內。</w:t>
            </w:r>
          </w:p>
        </w:tc>
      </w:tr>
      <w:tr w:rsidR="00FD60EA" w:rsidRPr="004D71B7" w14:paraId="64B6242B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CCB5B1B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20C50828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如何填寫差勤?</w:t>
            </w:r>
          </w:p>
        </w:tc>
        <w:tc>
          <w:tcPr>
            <w:tcW w:w="9214" w:type="dxa"/>
            <w:shd w:val="clear" w:color="auto" w:fill="auto"/>
            <w:noWrap/>
            <w:vAlign w:val="center"/>
            <w:hideMark/>
          </w:tcPr>
          <w:p w14:paraId="41D6B3A2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至線上管理系統-&gt;差勤暨加班確認系統 -&gt;差勤暨加班確認系統-&gt;點選需要填寫的週別，即可填寫差勤。</w:t>
            </w:r>
          </w:p>
        </w:tc>
      </w:tr>
      <w:tr w:rsidR="00FD60EA" w:rsidRPr="004D71B7" w14:paraId="3897A1FC" w14:textId="77777777" w:rsidTr="00FD60EA">
        <w:trPr>
          <w:trHeight w:val="3705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A96690D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049E9088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填寫差勤之上、下班時間要填什麼時間?</w:t>
            </w:r>
          </w:p>
        </w:tc>
        <w:tc>
          <w:tcPr>
            <w:tcW w:w="9214" w:type="dxa"/>
            <w:shd w:val="clear" w:color="auto" w:fill="auto"/>
            <w:noWrap/>
            <w:hideMark/>
          </w:tcPr>
          <w:p w14:paraId="521B62DC" w14:textId="7E715C0B" w:rsidR="00FD60EA" w:rsidRPr="004D71B7" w:rsidRDefault="00FD60EA" w:rsidP="004D71B7">
            <w:pPr>
              <w:widowControl/>
              <w:spacing w:line="0" w:lineRule="atLeast"/>
              <w:jc w:val="both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若無申請加班，請依當季所選班表來做填寫，各班表填報時間如下圖所示：</w:t>
            </w:r>
          </w:p>
          <w:p w14:paraId="5DE50768" w14:textId="1B346BE5" w:rsidR="00FD60EA" w:rsidRPr="004D71B7" w:rsidRDefault="00FD60EA" w:rsidP="004D71B7">
            <w:pPr>
              <w:widowControl/>
              <w:spacing w:line="0" w:lineRule="atLeast"/>
              <w:jc w:val="both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1BE3D1" wp14:editId="410BAE7E">
                  <wp:extent cx="3030681" cy="1873295"/>
                  <wp:effectExtent l="0" t="0" r="0" b="0"/>
                  <wp:docPr id="5" name="圖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34842C-8288-4029-B963-E8DFB6D01D5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4">
                            <a:extLst>
                              <a:ext uri="{FF2B5EF4-FFF2-40B4-BE49-F238E27FC236}">
                                <a16:creationId xmlns:a16="http://schemas.microsoft.com/office/drawing/2014/main" id="{B234842C-8288-4029-B963-E8DFB6D01D5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681" cy="187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04EB1" w14:textId="77777777" w:rsidR="00FD60EA" w:rsidRPr="004D71B7" w:rsidRDefault="00FD60EA" w:rsidP="004D71B7">
            <w:pPr>
              <w:widowControl/>
              <w:spacing w:line="0" w:lineRule="atLeast"/>
              <w:jc w:val="both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FD60EA" w:rsidRPr="004D71B7" w14:paraId="08989660" w14:textId="77777777" w:rsidTr="00FD60EA">
        <w:trPr>
          <w:trHeight w:val="6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C2E178A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4FEBA3C2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若加班時，是以刷卡時間來填寫嗎?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1DF62FE8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請依加班申請開始時間+加班時數來填寫，例：加班開始時間為18:30，申請1小時 ，故填寫時間為19:30。</w:t>
            </w:r>
          </w:p>
        </w:tc>
      </w:tr>
      <w:tr w:rsidR="00FD60EA" w:rsidRPr="004D71B7" w14:paraId="4041651B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0CD921A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22AA10D2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如何申請變形工時?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71540B46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至線上管理系統-&gt;差勤暨加班確認系統-&gt;變形工時申請-&gt;點選需要申請的週別，即可申請變形工時。</w:t>
            </w:r>
          </w:p>
        </w:tc>
      </w:tr>
      <w:tr w:rsidR="00FD60EA" w:rsidRPr="004D71B7" w14:paraId="02D215E2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7D08D35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750544FC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選擇調整休假日該注意哪些細節?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6634634B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調整休假日應於同一週期來進行調整。</w:t>
            </w:r>
          </w:p>
        </w:tc>
      </w:tr>
      <w:tr w:rsidR="00FD60EA" w:rsidRPr="004D71B7" w14:paraId="0D1B523B" w14:textId="77777777" w:rsidTr="00FD60EA">
        <w:trPr>
          <w:trHeight w:val="1248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09E2637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7A6B5E1E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計畫保險如何申請？要提交那些表單及文件？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04069F56" w14:textId="741C9121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1.參閱：線上管理系統／行政管理專區／人資／薪資福利 / 3.計畫保險申請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2.請檢附文件送交人資室：計畫保險申請表、契約封面(含活動名稱)、契約書內計畫期間說明、契約書內保險條款，以及決標/議價金額單。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3.申請投保時，若有指定需求日期，應特別告知。</w:t>
            </w:r>
          </w:p>
        </w:tc>
      </w:tr>
      <w:tr w:rsidR="00FD60EA" w:rsidRPr="004D71B7" w14:paraId="6EF56B98" w14:textId="77777777" w:rsidTr="00FD60EA">
        <w:trPr>
          <w:trHeight w:val="6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C2E4672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3EA667FE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計畫保險應於需求日多久前申請?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10F054E4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最晚須於需求日的7個工作天前，將經部門最高主管簽核之申請單及檢附文件送交人資室，若有指定需求日期，應特別告知。</w:t>
            </w:r>
          </w:p>
        </w:tc>
      </w:tr>
      <w:tr w:rsidR="00FD60EA" w:rsidRPr="004D71B7" w14:paraId="26E29DED" w14:textId="77777777" w:rsidTr="00FD60EA">
        <w:trPr>
          <w:trHeight w:val="4762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82D8BF8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7D0BB001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請假作業流程為何？</w:t>
            </w:r>
          </w:p>
        </w:tc>
        <w:tc>
          <w:tcPr>
            <w:tcW w:w="9214" w:type="dxa"/>
            <w:shd w:val="clear" w:color="auto" w:fill="auto"/>
            <w:noWrap/>
            <w:hideMark/>
          </w:tcPr>
          <w:p w14:paraId="446C17EA" w14:textId="36D0ACDC" w:rsidR="00FD60EA" w:rsidRPr="004D71B7" w:rsidRDefault="00FD60EA" w:rsidP="00D136DE">
            <w:pPr>
              <w:widowControl/>
              <w:spacing w:line="0" w:lineRule="atLeast"/>
              <w:jc w:val="both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※除重大傷、病、緊急事故外，均須事先請假，否則以曠職論。</w:t>
            </w:r>
            <w:r w:rsidRPr="004D71B7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br/>
              <w:t>※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請假前請務必確認各階主管已簽核完成！</w:t>
            </w:r>
          </w:p>
          <w:p w14:paraId="2D1201FA" w14:textId="3326DC72" w:rsidR="00FD60EA" w:rsidRPr="004D71B7" w:rsidRDefault="00FD60EA" w:rsidP="00D136DE">
            <w:pPr>
              <w:widowControl/>
              <w:spacing w:line="0" w:lineRule="atLeast"/>
              <w:jc w:val="both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FE2C76" wp14:editId="7831E28C">
                  <wp:extent cx="5786565" cy="2470799"/>
                  <wp:effectExtent l="0" t="0" r="5080" b="5715"/>
                  <wp:docPr id="7" name="圖片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EEA21F-3D0A-4276-93E5-4C9DE450263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6">
                            <a:extLst>
                              <a:ext uri="{FF2B5EF4-FFF2-40B4-BE49-F238E27FC236}">
                                <a16:creationId xmlns:a16="http://schemas.microsoft.com/office/drawing/2014/main" id="{D0EEA21F-3D0A-4276-93E5-4C9DE450263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6565" cy="247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EA" w:rsidRPr="004D71B7" w14:paraId="62B9F41B" w14:textId="77777777" w:rsidTr="00FD60EA">
        <w:trPr>
          <w:trHeight w:val="6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ED15939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09F7DD53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平日加班需於幾點前申請?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04F2692F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1.平日加班應於當日17:00前完成申請，並於加班事實發生前完成第一階主管簽核。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2.半天班加班應於當日12:00前完成申請，並於加班事實發生前完成第一階主管簽核。</w:t>
            </w:r>
          </w:p>
        </w:tc>
      </w:tr>
      <w:tr w:rsidR="00FD60EA" w:rsidRPr="004D71B7" w14:paraId="3DACECDD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2D6AD51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7FAD1229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平日早上加班需於幾點前申請?</w:t>
            </w:r>
          </w:p>
        </w:tc>
        <w:tc>
          <w:tcPr>
            <w:tcW w:w="9214" w:type="dxa"/>
            <w:shd w:val="clear" w:color="auto" w:fill="auto"/>
            <w:noWrap/>
            <w:vAlign w:val="center"/>
            <w:hideMark/>
          </w:tcPr>
          <w:p w14:paraId="2D9EBC5C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平日上午9點前加班，請於前一日下午17:00前完成申請，並請第一階主管完成審核。</w:t>
            </w:r>
          </w:p>
        </w:tc>
      </w:tr>
      <w:tr w:rsidR="00FD60EA" w:rsidRPr="004D71B7" w14:paraId="0BEC4D08" w14:textId="77777777" w:rsidTr="00FD60EA">
        <w:trPr>
          <w:trHeight w:val="75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E07B327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1429396C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假日加班應如何申請?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0C8CAD98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週六、日之加班最晚應於每週四17:00前送出並完成所有簽核，如遇國定假日之加班，請於休假第一日往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前推兩日的17:00前送出並完成所有簽核。</w:t>
            </w:r>
          </w:p>
        </w:tc>
      </w:tr>
      <w:tr w:rsidR="00FD60EA" w:rsidRPr="004D71B7" w14:paraId="617D5E6A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353D0DA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615C0C08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申請變形工時後，預定休假日若須上班該如何處理?</w:t>
            </w:r>
          </w:p>
        </w:tc>
        <w:tc>
          <w:tcPr>
            <w:tcW w:w="9214" w:type="dxa"/>
            <w:shd w:val="clear" w:color="auto" w:fill="auto"/>
            <w:noWrap/>
            <w:vAlign w:val="center"/>
            <w:hideMark/>
          </w:tcPr>
          <w:p w14:paraId="2346782F" w14:textId="01D7CE31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申請加班。(路徑：線上管理系統</w:t>
            </w:r>
            <w:r w:rsidR="009A69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/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差勤暨加班確認系統</w:t>
            </w:r>
            <w:r w:rsidR="009A69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/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加班申請系統)</w:t>
            </w:r>
          </w:p>
        </w:tc>
      </w:tr>
      <w:tr w:rsidR="00FD60EA" w:rsidRPr="004D71B7" w14:paraId="7CBEF2A9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19C0351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75C1F9A4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差勤送出後若發現填寫錯誤，應如何修改?</w:t>
            </w:r>
          </w:p>
        </w:tc>
        <w:tc>
          <w:tcPr>
            <w:tcW w:w="9214" w:type="dxa"/>
            <w:shd w:val="clear" w:color="auto" w:fill="auto"/>
            <w:noWrap/>
            <w:vAlign w:val="center"/>
            <w:hideMark/>
          </w:tcPr>
          <w:p w14:paraId="2D9308A2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記下需退回之週別與員工編號，發信或撥話請人資室的同仁協助退回。</w:t>
            </w:r>
          </w:p>
        </w:tc>
      </w:tr>
      <w:tr w:rsidR="00FD60EA" w:rsidRPr="004D71B7" w14:paraId="58762660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47025FF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30F19372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有短期臨時人員需求時應如何申請?</w:t>
            </w:r>
          </w:p>
        </w:tc>
        <w:tc>
          <w:tcPr>
            <w:tcW w:w="9214" w:type="dxa"/>
            <w:shd w:val="clear" w:color="auto" w:fill="auto"/>
            <w:noWrap/>
            <w:vAlign w:val="center"/>
            <w:hideMark/>
          </w:tcPr>
          <w:p w14:paraId="3EB247B8" w14:textId="4ABEBDFF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下載短期人員申請表(路徑：線上管理系統</w:t>
            </w:r>
            <w:r w:rsidR="009A69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/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行政管理專區</w:t>
            </w:r>
            <w:r w:rsidR="009A69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/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</w:t>
            </w:r>
            <w:r w:rsidR="009A69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/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招募任用</w:t>
            </w:r>
            <w:r w:rsidR="009A69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/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2.短期人員申請(表單))</w:t>
            </w:r>
          </w:p>
        </w:tc>
      </w:tr>
      <w:tr w:rsidR="00FD60EA" w:rsidRPr="004D71B7" w14:paraId="075DA6A2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7AB041F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0B5DAB2F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選定此季出勤與班表後如何知道上下班時間?</w:t>
            </w:r>
          </w:p>
        </w:tc>
        <w:tc>
          <w:tcPr>
            <w:tcW w:w="9214" w:type="dxa"/>
            <w:shd w:val="clear" w:color="auto" w:fill="auto"/>
            <w:noWrap/>
            <w:vAlign w:val="center"/>
            <w:hideMark/>
          </w:tcPr>
          <w:p w14:paraId="237CD755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至線上管理系統-&gt;差勤暨加班確認系統【我的班表】，即可查詢自己當季的班表</w:t>
            </w:r>
          </w:p>
        </w:tc>
      </w:tr>
      <w:tr w:rsidR="00FD60EA" w:rsidRPr="004D71B7" w14:paraId="258DEE32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ECE44A8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6063162F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差勤填報規定?</w:t>
            </w:r>
          </w:p>
        </w:tc>
        <w:tc>
          <w:tcPr>
            <w:tcW w:w="9214" w:type="dxa"/>
            <w:shd w:val="clear" w:color="auto" w:fill="auto"/>
            <w:noWrap/>
            <w:vAlign w:val="center"/>
            <w:hideMark/>
          </w:tcPr>
          <w:p w14:paraId="5456EB4E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應於每週一下班前，填寫前一週之差勤暨加班確認並送出簽核</w:t>
            </w:r>
          </w:p>
        </w:tc>
      </w:tr>
      <w:tr w:rsidR="00FD60EA" w:rsidRPr="004D71B7" w14:paraId="35536266" w14:textId="77777777" w:rsidTr="00FD60EA">
        <w:trPr>
          <w:trHeight w:val="795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0F7CC5B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192DEF11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如要休長假須多早前提出?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12392529" w14:textId="28B0FD30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為了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妥適安排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工作，請同仁預先與部門主管討論後，待與主管確認後再休長假。</w:t>
            </w:r>
          </w:p>
        </w:tc>
      </w:tr>
      <w:tr w:rsidR="00FD60EA" w:rsidRPr="004D71B7" w14:paraId="5855F0B4" w14:textId="77777777" w:rsidTr="00FD60EA">
        <w:trPr>
          <w:trHeight w:val="8192"/>
        </w:trPr>
        <w:tc>
          <w:tcPr>
            <w:tcW w:w="1120" w:type="dxa"/>
            <w:vMerge w:val="restart"/>
            <w:shd w:val="clear" w:color="auto" w:fill="auto"/>
            <w:noWrap/>
            <w:vAlign w:val="center"/>
            <w:hideMark/>
          </w:tcPr>
          <w:p w14:paraId="5AF2A7FD" w14:textId="77777777" w:rsidR="00FD60EA" w:rsidRPr="004D71B7" w:rsidRDefault="00FD60EA" w:rsidP="004D71B7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人資室</w:t>
            </w:r>
          </w:p>
        </w:tc>
        <w:tc>
          <w:tcPr>
            <w:tcW w:w="4829" w:type="dxa"/>
            <w:vMerge w:val="restart"/>
            <w:shd w:val="clear" w:color="auto" w:fill="auto"/>
            <w:vAlign w:val="center"/>
            <w:hideMark/>
          </w:tcPr>
          <w:p w14:paraId="2CFD862E" w14:textId="77777777" w:rsidR="00FD60EA" w:rsidRPr="004D71B7" w:rsidRDefault="00FD60EA" w:rsidP="004D71B7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請假的假別種類有哪些？請問公司請假規定(包含：婚假、喪假、事假……等等)，</w:t>
            </w:r>
          </w:p>
        </w:tc>
        <w:tc>
          <w:tcPr>
            <w:tcW w:w="9214" w:type="dxa"/>
            <w:vMerge w:val="restart"/>
            <w:shd w:val="clear" w:color="auto" w:fill="auto"/>
          </w:tcPr>
          <w:p w14:paraId="071E883B" w14:textId="77777777" w:rsidR="00FD60EA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D60EA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請假的假別種類與請假規定如下圖所示：</w:t>
            </w:r>
          </w:p>
          <w:p w14:paraId="0AAD2C76" w14:textId="77777777" w:rsidR="00FD60EA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1C3BDA" wp14:editId="70AD7C70">
                  <wp:extent cx="5678189" cy="3505200"/>
                  <wp:effectExtent l="0" t="0" r="0" b="0"/>
                  <wp:docPr id="2" name="圖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46A90B-42DC-4C28-A32B-6FFB28715A9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1">
                            <a:extLst>
                              <a:ext uri="{FF2B5EF4-FFF2-40B4-BE49-F238E27FC236}">
                                <a16:creationId xmlns:a16="http://schemas.microsoft.com/office/drawing/2014/main" id="{B246A90B-42DC-4C28-A32B-6FFB28715A9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784" cy="353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23366" w14:textId="77777777" w:rsidR="00FD60EA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5BAF99" wp14:editId="1A164D0F">
                  <wp:extent cx="4876800" cy="2995818"/>
                  <wp:effectExtent l="0" t="0" r="0" b="0"/>
                  <wp:docPr id="3" name="圖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132AA3-3096-45ED-9EED-4829F70A07E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>
                            <a:extLst>
                              <a:ext uri="{FF2B5EF4-FFF2-40B4-BE49-F238E27FC236}">
                                <a16:creationId xmlns:a16="http://schemas.microsoft.com/office/drawing/2014/main" id="{24132AA3-3096-45ED-9EED-4829F70A07E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814" cy="3016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16B81" w14:textId="16F74D41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5B69F1" wp14:editId="36279A4C">
                  <wp:extent cx="4876800" cy="2995818"/>
                  <wp:effectExtent l="0" t="0" r="0" b="0"/>
                  <wp:docPr id="9" name="圖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132AA3-3096-45ED-9EED-4829F70A07E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>
                            <a:extLst>
                              <a:ext uri="{FF2B5EF4-FFF2-40B4-BE49-F238E27FC236}">
                                <a16:creationId xmlns:a16="http://schemas.microsoft.com/office/drawing/2014/main" id="{24132AA3-3096-45ED-9EED-4829F70A07E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722" cy="3011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EA" w:rsidRPr="004D71B7" w14:paraId="3C1AC374" w14:textId="77777777" w:rsidTr="00FD60EA">
        <w:trPr>
          <w:trHeight w:val="8192"/>
        </w:trPr>
        <w:tc>
          <w:tcPr>
            <w:tcW w:w="1120" w:type="dxa"/>
            <w:vMerge/>
            <w:vAlign w:val="center"/>
            <w:hideMark/>
          </w:tcPr>
          <w:p w14:paraId="7400161C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4829" w:type="dxa"/>
            <w:vMerge/>
            <w:vAlign w:val="center"/>
            <w:hideMark/>
          </w:tcPr>
          <w:p w14:paraId="098EE1CC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9214" w:type="dxa"/>
            <w:vMerge/>
            <w:vAlign w:val="center"/>
            <w:hideMark/>
          </w:tcPr>
          <w:p w14:paraId="49791697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FD60EA" w:rsidRPr="004D71B7" w14:paraId="365DA0C8" w14:textId="77777777" w:rsidTr="00FD60EA">
        <w:trPr>
          <w:trHeight w:val="1872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9C91EAB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1AE549E5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請問公司年假計算方式為何</w:t>
            </w:r>
          </w:p>
        </w:tc>
        <w:tc>
          <w:tcPr>
            <w:tcW w:w="9214" w:type="dxa"/>
            <w:shd w:val="clear" w:color="auto" w:fill="auto"/>
            <w:vAlign w:val="center"/>
            <w:hideMark/>
          </w:tcPr>
          <w:p w14:paraId="69509222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1.六個月以上一年未滿者，給假3日。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2.一年以上二年未滿，給假7日。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3.二年以上三年未滿，給假10日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4.三年以上五年未滿，給假14日。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5.五年以上十年未滿，給假15日。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6.十年以上，每一年加給1日，加至30日為止。</w:t>
            </w:r>
          </w:p>
        </w:tc>
      </w:tr>
      <w:tr w:rsidR="00FD60EA" w:rsidRPr="004D71B7" w14:paraId="73C3684A" w14:textId="77777777" w:rsidTr="00FD60EA">
        <w:trPr>
          <w:trHeight w:val="3438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0EDEADA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人資室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746284BD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請問公司加班申請規定</w:t>
            </w:r>
          </w:p>
        </w:tc>
        <w:tc>
          <w:tcPr>
            <w:tcW w:w="9214" w:type="dxa"/>
            <w:shd w:val="clear" w:color="auto" w:fill="auto"/>
            <w:noWrap/>
            <w:hideMark/>
          </w:tcPr>
          <w:p w14:paraId="028B3B68" w14:textId="10671D92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172B41A1" wp14:editId="0B84E878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353272</wp:posOffset>
                  </wp:positionV>
                  <wp:extent cx="5596467" cy="1700106"/>
                  <wp:effectExtent l="0" t="0" r="4445" b="0"/>
                  <wp:wrapNone/>
                  <wp:docPr id="8" name="圖片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6806850-C163-4D9E-9767-E7F18E22A4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>
                            <a:extLst>
                              <a:ext uri="{FF2B5EF4-FFF2-40B4-BE49-F238E27FC236}">
                                <a16:creationId xmlns:a16="http://schemas.microsoft.com/office/drawing/2014/main" id="{A6806850-C163-4D9E-9767-E7F18E22A4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250" cy="170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加班申請規定如下圖所示：</w:t>
            </w:r>
          </w:p>
        </w:tc>
      </w:tr>
      <w:tr w:rsidR="00E8097B" w:rsidRPr="004D71B7" w14:paraId="4C0A6531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</w:tcPr>
          <w:p w14:paraId="315E338E" w14:textId="3C513178" w:rsidR="00E8097B" w:rsidRPr="004D71B7" w:rsidRDefault="00E8097B" w:rsidP="00E8097B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法務室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05ECAB5A" w14:textId="11E39FBD" w:rsidR="00E8097B" w:rsidRPr="004D71B7" w:rsidRDefault="00E8097B" w:rsidP="00E8097B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送用印申請表時，哪些文件不需要先送法務審查?哪些需要先請法務審查?</w:t>
            </w:r>
          </w:p>
        </w:tc>
        <w:tc>
          <w:tcPr>
            <w:tcW w:w="9214" w:type="dxa"/>
            <w:shd w:val="clear" w:color="auto" w:fill="auto"/>
            <w:noWrap/>
            <w:vAlign w:val="center"/>
          </w:tcPr>
          <w:p w14:paraId="63764A39" w14:textId="6473D2A6" w:rsidR="00E8097B" w:rsidRPr="004D71B7" w:rsidRDefault="00E8097B" w:rsidP="00E8097B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1.請同仁先確認文件性質，會內常見需送法務審查之文件為：(1)投標階段合作協議書(2)履約階段合作契約書。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2.若非上述類型文件，請確認文件內容是否有針對：(1)涉及本會與相對人雙方間之權利義務約定，或(2)付款條件、罰款或違約金條件等為規範。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3.若皆非屬上述文件，而是像領據、收據等，同仁於線上申請時，請勾選「免法務審查申請項目」，逕送主管簽核即可。</w:t>
            </w:r>
          </w:p>
        </w:tc>
      </w:tr>
      <w:tr w:rsidR="00E8097B" w:rsidRPr="004D71B7" w14:paraId="5E508C70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</w:tcPr>
          <w:p w14:paraId="095A7F56" w14:textId="4A6524F6" w:rsidR="00E8097B" w:rsidRPr="004D71B7" w:rsidRDefault="00E8097B" w:rsidP="00E8097B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法務室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6FD3BDC3" w14:textId="2547D878" w:rsidR="00E8097B" w:rsidRPr="004D71B7" w:rsidRDefault="00E8097B" w:rsidP="00E8097B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如何申請用印攜出?應注意哪些事項。</w:t>
            </w:r>
          </w:p>
        </w:tc>
        <w:tc>
          <w:tcPr>
            <w:tcW w:w="9214" w:type="dxa"/>
            <w:shd w:val="clear" w:color="auto" w:fill="auto"/>
            <w:noWrap/>
            <w:vAlign w:val="center"/>
          </w:tcPr>
          <w:p w14:paraId="2923D289" w14:textId="50484B09" w:rsidR="00E8097B" w:rsidRPr="004D71B7" w:rsidRDefault="00E8097B" w:rsidP="00E8097B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1.不論是開標或議價等原因需攜出印鑑，均須於線上用印系統填寫申請表。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2.若屬急件，申請同仁應主動追蹤簽核進度，法務室需確認用印申請業經總經理簽准，方可交由同仁攜出。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3.若原訂攜出時間有變動，請務必至線上系統進行修改，俾利法務室進行印鑑管理。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4.攜出地點屬雙北以外地區，且攜出時間為上午9時以前，始得於前一日借出印鑑。另，用印完畢後，務必於當日歸還法務室。</w:t>
            </w:r>
          </w:p>
        </w:tc>
      </w:tr>
      <w:tr w:rsidR="00E8097B" w:rsidRPr="004D71B7" w14:paraId="770E0FF1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</w:tcPr>
          <w:p w14:paraId="342B00C7" w14:textId="00737124" w:rsidR="00E8097B" w:rsidRPr="004D71B7" w:rsidRDefault="00E8097B" w:rsidP="00E8097B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法務室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70C9B426" w14:textId="67C80F86" w:rsidR="00E8097B" w:rsidRPr="004D71B7" w:rsidRDefault="00E8097B" w:rsidP="00E8097B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印鑑使用有哪些類別？那些項目可以申請印鑑？</w:t>
            </w:r>
          </w:p>
        </w:tc>
        <w:tc>
          <w:tcPr>
            <w:tcW w:w="9214" w:type="dxa"/>
            <w:shd w:val="clear" w:color="auto" w:fill="auto"/>
            <w:noWrap/>
            <w:vAlign w:val="center"/>
          </w:tcPr>
          <w:p w14:paraId="0510F831" w14:textId="01087049" w:rsidR="00E8097B" w:rsidRPr="004D71B7" w:rsidRDefault="00E8097B" w:rsidP="00E8097B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1.目前印鑑使用類別共有：(1)基金會章（大章）(2)負責人章（小章）(3)騎縫章(4)校對章(5)電子簽章五種。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2.一般需經法務審查之文件，於線上用印系統申請時請勾選：(1)基金會章（大章），(2)負責人章（小章），(3)騎縫章。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3.其他無須經法務審查之文件，例如領據、收據等，於線上用印系統申請時請勾選：(1)基金會章（大章），(2)負責人章（小章）。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4.文件有顯然文字誤寫、誤算等情形需更正時，請同仁請示部門主管，經同意後可至法務室登記借用校對章，不必進行線上申請。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5.有製作證書、聘書、獎狀等需求，請於線上申請時點選「套印電子簽章」，經總經理簽准後，始可進行排版、印製。</w:t>
            </w:r>
          </w:p>
        </w:tc>
      </w:tr>
      <w:tr w:rsidR="00E8097B" w:rsidRPr="004D71B7" w14:paraId="27404E22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</w:tcPr>
          <w:p w14:paraId="316E8403" w14:textId="3BC84EFA" w:rsidR="00E8097B" w:rsidRPr="004D71B7" w:rsidRDefault="00E8097B" w:rsidP="00E8097B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法務室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77CB2281" w14:textId="0E8A97FA" w:rsidR="00E8097B" w:rsidRPr="004D71B7" w:rsidRDefault="00E8097B" w:rsidP="00E8097B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投標時，申請合作協議書需檢附哪些文件以及如何辦理申請?</w:t>
            </w:r>
          </w:p>
        </w:tc>
        <w:tc>
          <w:tcPr>
            <w:tcW w:w="9214" w:type="dxa"/>
            <w:shd w:val="clear" w:color="auto" w:fill="auto"/>
            <w:noWrap/>
            <w:vAlign w:val="center"/>
          </w:tcPr>
          <w:p w14:paraId="46F7B0A4" w14:textId="75F517E0" w:rsidR="00E8097B" w:rsidRPr="004D71B7" w:rsidRDefault="00E8097B" w:rsidP="00E8097B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 投標時，應將合作協議書及投標應備文件併送法務審查。</w:t>
            </w: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2. 合作協議書經法務審查通過，進行會內後續簽核流程，最後由總經理簽准後，始得將合作協議書送交擬合作對象簽署。</w:t>
            </w:r>
          </w:p>
        </w:tc>
      </w:tr>
      <w:tr w:rsidR="00FD60EA" w:rsidRPr="004D71B7" w14:paraId="107C6DAE" w14:textId="77777777" w:rsidTr="00FD60EA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A84D439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福委會</w:t>
            </w:r>
          </w:p>
        </w:tc>
        <w:tc>
          <w:tcPr>
            <w:tcW w:w="4829" w:type="dxa"/>
            <w:shd w:val="clear" w:color="auto" w:fill="auto"/>
            <w:vAlign w:val="center"/>
            <w:hideMark/>
          </w:tcPr>
          <w:p w14:paraId="3A68B8BE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請問員工旅遊補助金額及相關申請程序</w:t>
            </w:r>
          </w:p>
        </w:tc>
        <w:tc>
          <w:tcPr>
            <w:tcW w:w="9214" w:type="dxa"/>
            <w:shd w:val="clear" w:color="auto" w:fill="auto"/>
            <w:noWrap/>
            <w:vAlign w:val="center"/>
            <w:hideMark/>
          </w:tcPr>
          <w:p w14:paraId="5E842D69" w14:textId="77777777" w:rsidR="00FD60EA" w:rsidRPr="004D71B7" w:rsidRDefault="00FD60EA" w:rsidP="004D71B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D71B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參閱：線上管理系統/行政管理專區/人資/薪資福利/【員工旅遊補助】</w:t>
            </w:r>
          </w:p>
        </w:tc>
      </w:tr>
    </w:tbl>
    <w:p w14:paraId="5D04DC42" w14:textId="77777777" w:rsidR="004D71B7" w:rsidRPr="004D71B7" w:rsidRDefault="004D71B7"/>
    <w:sectPr w:rsidR="004D71B7" w:rsidRPr="004D71B7" w:rsidSect="004D71B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B7"/>
    <w:rsid w:val="004D71B7"/>
    <w:rsid w:val="00723E6C"/>
    <w:rsid w:val="00885864"/>
    <w:rsid w:val="009A6986"/>
    <w:rsid w:val="00AB01EF"/>
    <w:rsid w:val="00B03A5C"/>
    <w:rsid w:val="00D03EFF"/>
    <w:rsid w:val="00D136DE"/>
    <w:rsid w:val="00D5201D"/>
    <w:rsid w:val="00D566B8"/>
    <w:rsid w:val="00E321B0"/>
    <w:rsid w:val="00E8097B"/>
    <w:rsid w:val="00FA5ED5"/>
    <w:rsid w:val="00FD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EE38"/>
  <w15:chartTrackingRefBased/>
  <w15:docId w15:val="{13617958-4369-49F7-9742-F1A00B9A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MIEN CHIEN</dc:creator>
  <cp:keywords/>
  <dc:description/>
  <cp:lastModifiedBy>fs006</cp:lastModifiedBy>
  <cp:revision>5</cp:revision>
  <dcterms:created xsi:type="dcterms:W3CDTF">2021-07-07T08:12:00Z</dcterms:created>
  <dcterms:modified xsi:type="dcterms:W3CDTF">2021-07-07T08:16:00Z</dcterms:modified>
</cp:coreProperties>
</file>