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712BD7" w14:textId="77777777" w:rsidR="005678CB" w:rsidRPr="00491D88" w:rsidRDefault="005678CB" w:rsidP="005678CB">
      <w:pPr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491D88">
        <w:rPr>
          <w:rFonts w:ascii="Times New Roman" w:eastAsia="標楷體" w:hAnsi="Times New Roman" w:cs="Times New Roman"/>
        </w:rPr>
        <w:t>降雨預報模式提供各雨量測站未來</w:t>
      </w:r>
      <w:r w:rsidRPr="00491D88">
        <w:rPr>
          <w:rFonts w:ascii="Times New Roman" w:eastAsia="標楷體" w:hAnsi="Times New Roman" w:cs="Times New Roman"/>
        </w:rPr>
        <w:t>12</w:t>
      </w:r>
      <w:r w:rsidRPr="00491D88">
        <w:rPr>
          <w:rFonts w:ascii="Times New Roman" w:eastAsia="標楷體" w:hAnsi="Times New Roman" w:cs="Times New Roman"/>
        </w:rPr>
        <w:t>小時內之逐時降雨預報資料，目前僅用參考資料與</w:t>
      </w:r>
      <w:r w:rsidRPr="00491D88">
        <w:rPr>
          <w:rFonts w:ascii="Times New Roman" w:eastAsia="標楷體" w:hAnsi="Times New Roman" w:cs="Times New Roman"/>
        </w:rPr>
        <w:t xml:space="preserve">open data </w:t>
      </w:r>
      <w:r w:rsidRPr="00491D88">
        <w:rPr>
          <w:rFonts w:ascii="Times New Roman" w:eastAsia="標楷體" w:hAnsi="Times New Roman" w:cs="Times New Roman"/>
        </w:rPr>
        <w:t>的雨量資料在產基測試機系統呈現未來每小時降雨資料，尚未結合氣象局未來</w:t>
      </w:r>
      <w:r w:rsidRPr="00491D88">
        <w:rPr>
          <w:rFonts w:ascii="Times New Roman" w:eastAsia="標楷體" w:hAnsi="Times New Roman" w:cs="Times New Roman"/>
        </w:rPr>
        <w:t>12</w:t>
      </w:r>
      <w:r w:rsidRPr="00491D88">
        <w:rPr>
          <w:rFonts w:ascii="Times New Roman" w:eastAsia="標楷體" w:hAnsi="Times New Roman" w:cs="Times New Roman"/>
        </w:rPr>
        <w:t>小時雨量。</w:t>
      </w:r>
    </w:p>
    <w:p w14:paraId="1771E425" w14:textId="77777777" w:rsidR="0049131D" w:rsidRPr="00990965" w:rsidRDefault="00944B73" w:rsidP="0049131D">
      <w:pPr>
        <w:ind w:left="360"/>
        <w:rPr>
          <w:rFonts w:ascii="Times New Roman" w:eastAsia="標楷體" w:hAnsi="Times New Roman" w:cs="Times New Roman"/>
          <w:color w:val="FF0000"/>
        </w:rPr>
      </w:pPr>
      <w:r w:rsidRPr="00990965">
        <w:rPr>
          <w:rFonts w:ascii="Times New Roman" w:eastAsia="標楷體" w:hAnsi="Times New Roman" w:cs="Times New Roman"/>
          <w:color w:val="FF0000"/>
        </w:rPr>
        <w:t>回覆：已完成</w:t>
      </w:r>
    </w:p>
    <w:p w14:paraId="05F27F60" w14:textId="2383672C" w:rsidR="00944B73" w:rsidRPr="00491D88" w:rsidRDefault="00944B73" w:rsidP="0049131D">
      <w:pPr>
        <w:ind w:left="360"/>
        <w:rPr>
          <w:rFonts w:ascii="Times New Roman" w:eastAsia="標楷體" w:hAnsi="Times New Roman" w:cs="Times New Roman"/>
          <w:color w:val="0000FF"/>
        </w:rPr>
      </w:pPr>
      <w:r w:rsidRPr="00491D88">
        <w:rPr>
          <w:rFonts w:ascii="Times New Roman" w:eastAsia="標楷體" w:hAnsi="Times New Roman" w:cs="Times New Roman"/>
          <w:color w:val="0000FF"/>
        </w:rPr>
        <w:t>氣象署雨量預報資料介接，依使用者</w:t>
      </w:r>
      <w:r w:rsidR="00EB2BFE" w:rsidRPr="00491D88">
        <w:rPr>
          <w:rFonts w:ascii="Times New Roman" w:eastAsia="標楷體" w:hAnsi="Times New Roman" w:cs="Times New Roman"/>
          <w:color w:val="0000FF"/>
        </w:rPr>
        <w:t>挑選</w:t>
      </w:r>
      <w:r w:rsidRPr="00491D88">
        <w:rPr>
          <w:rFonts w:ascii="Times New Roman" w:eastAsia="標楷體" w:hAnsi="Times New Roman" w:cs="Times New Roman"/>
          <w:color w:val="0000FF"/>
        </w:rPr>
        <w:t>預測未來時數</w:t>
      </w:r>
      <w:r w:rsidRPr="00491D88">
        <w:rPr>
          <w:rFonts w:ascii="Times New Roman" w:eastAsia="標楷體" w:hAnsi="Times New Roman" w:cs="Times New Roman"/>
          <w:color w:val="0000FF"/>
        </w:rPr>
        <w:t>(</w:t>
      </w:r>
      <w:r w:rsidRPr="00491D88">
        <w:rPr>
          <w:rFonts w:ascii="Times New Roman" w:eastAsia="標楷體" w:hAnsi="Times New Roman" w:cs="Times New Roman"/>
          <w:color w:val="0000FF"/>
        </w:rPr>
        <w:t>第幾小時</w:t>
      </w:r>
      <w:r w:rsidRPr="00491D88">
        <w:rPr>
          <w:rFonts w:ascii="Times New Roman" w:eastAsia="標楷體" w:hAnsi="Times New Roman" w:cs="Times New Roman"/>
          <w:color w:val="0000FF"/>
        </w:rPr>
        <w:t>)</w:t>
      </w:r>
      <w:r w:rsidRPr="00491D88">
        <w:rPr>
          <w:rFonts w:ascii="Times New Roman" w:eastAsia="標楷體" w:hAnsi="Times New Roman" w:cs="Times New Roman"/>
          <w:color w:val="0000FF"/>
        </w:rPr>
        <w:t>，自動</w:t>
      </w:r>
      <w:r w:rsidR="00747F0D">
        <w:rPr>
          <w:rFonts w:ascii="Times New Roman" w:eastAsia="標楷體" w:hAnsi="Times New Roman" w:cs="Times New Roman" w:hint="eastAsia"/>
          <w:color w:val="0000FF"/>
        </w:rPr>
        <w:t>帶入</w:t>
      </w:r>
      <w:r w:rsidRPr="00491D88">
        <w:rPr>
          <w:rFonts w:ascii="Times New Roman" w:eastAsia="標楷體" w:hAnsi="Times New Roman" w:cs="Times New Roman"/>
          <w:color w:val="0000FF"/>
        </w:rPr>
        <w:t>適當的雨量資料</w:t>
      </w:r>
      <w:r w:rsidRPr="00491D88">
        <w:rPr>
          <w:rFonts w:ascii="Times New Roman" w:eastAsia="標楷體" w:hAnsi="Times New Roman" w:cs="Times New Roman"/>
          <w:color w:val="0000FF"/>
        </w:rPr>
        <w:t>(</w:t>
      </w:r>
      <w:r w:rsidR="00EB2BFE" w:rsidRPr="00491D88">
        <w:rPr>
          <w:rFonts w:ascii="Times New Roman" w:eastAsia="標楷體" w:hAnsi="Times New Roman" w:cs="Times New Roman"/>
          <w:color w:val="0000FF"/>
        </w:rPr>
        <w:t>QPESUMS</w:t>
      </w:r>
      <w:r w:rsidR="00EB2BFE" w:rsidRPr="00491D88">
        <w:rPr>
          <w:rFonts w:ascii="Times New Roman" w:eastAsia="標楷體" w:hAnsi="Times New Roman" w:cs="Times New Roman"/>
          <w:color w:val="0000FF"/>
        </w:rPr>
        <w:t>，</w:t>
      </w:r>
      <w:r w:rsidR="00EB2BFE" w:rsidRPr="00491D88">
        <w:rPr>
          <w:rFonts w:ascii="Times New Roman" w:eastAsia="標楷體" w:hAnsi="Times New Roman" w:cs="Times New Roman"/>
          <w:color w:val="0000FF"/>
        </w:rPr>
        <w:t>WRF</w:t>
      </w:r>
      <w:r w:rsidR="00EB2BFE" w:rsidRPr="00491D88">
        <w:rPr>
          <w:rFonts w:ascii="Times New Roman" w:eastAsia="標楷體" w:hAnsi="Times New Roman" w:cs="Times New Roman"/>
          <w:color w:val="0000FF"/>
        </w:rPr>
        <w:t>，</w:t>
      </w:r>
      <w:r w:rsidR="00EB2BFE" w:rsidRPr="00491D88">
        <w:rPr>
          <w:rFonts w:ascii="Times New Roman" w:eastAsia="標楷體" w:hAnsi="Times New Roman" w:cs="Times New Roman"/>
          <w:color w:val="0000FF"/>
        </w:rPr>
        <w:t>ETQPF</w:t>
      </w:r>
      <w:r w:rsidRPr="00491D88">
        <w:rPr>
          <w:rFonts w:ascii="Times New Roman" w:eastAsia="標楷體" w:hAnsi="Times New Roman" w:cs="Times New Roman"/>
          <w:color w:val="0000FF"/>
        </w:rPr>
        <w:t>)</w:t>
      </w:r>
      <w:r w:rsidR="00EB2BFE" w:rsidRPr="00491D88">
        <w:rPr>
          <w:rFonts w:ascii="Times New Roman" w:eastAsia="標楷體" w:hAnsi="Times New Roman" w:cs="Times New Roman"/>
          <w:color w:val="0000FF"/>
        </w:rPr>
        <w:t>，套疊至圖層。因限定</w:t>
      </w:r>
      <w:r w:rsidR="00EB2BFE" w:rsidRPr="00491D88">
        <w:rPr>
          <w:rFonts w:ascii="Times New Roman" w:eastAsia="標楷體" w:hAnsi="Times New Roman" w:cs="Times New Roman"/>
          <w:color w:val="0000FF"/>
        </w:rPr>
        <w:t>2</w:t>
      </w:r>
      <w:r w:rsidR="00EB2BFE" w:rsidRPr="00491D88">
        <w:rPr>
          <w:rFonts w:ascii="Times New Roman" w:eastAsia="標楷體" w:hAnsi="Times New Roman" w:cs="Times New Roman"/>
          <w:color w:val="0000FF"/>
        </w:rPr>
        <w:t>組</w:t>
      </w:r>
      <w:r w:rsidR="00EB2BFE" w:rsidRPr="00491D88">
        <w:rPr>
          <w:rFonts w:ascii="Times New Roman" w:eastAsia="標楷體" w:hAnsi="Times New Roman" w:cs="Times New Roman"/>
          <w:color w:val="0000FF"/>
        </w:rPr>
        <w:t>IP</w:t>
      </w:r>
      <w:r w:rsidR="00EB2BFE" w:rsidRPr="00491D88">
        <w:rPr>
          <w:rFonts w:ascii="Times New Roman" w:eastAsia="標楷體" w:hAnsi="Times New Roman" w:cs="Times New Roman"/>
          <w:color w:val="0000FF"/>
        </w:rPr>
        <w:t>開通介接，現階段呈現</w:t>
      </w:r>
      <w:r w:rsidR="00EB2BFE" w:rsidRPr="00491D88">
        <w:rPr>
          <w:rFonts w:ascii="Times New Roman" w:eastAsia="標楷體" w:hAnsi="Times New Roman" w:cs="Times New Roman"/>
          <w:color w:val="0000FF"/>
        </w:rPr>
        <w:t>Demo</w:t>
      </w:r>
      <w:r w:rsidR="00EB2BFE" w:rsidRPr="00491D88">
        <w:rPr>
          <w:rFonts w:ascii="Times New Roman" w:eastAsia="標楷體" w:hAnsi="Times New Roman" w:cs="Times New Roman"/>
          <w:color w:val="0000FF"/>
        </w:rPr>
        <w:t>網站及開發網站使用。</w:t>
      </w:r>
    </w:p>
    <w:p w14:paraId="58ABB5D0" w14:textId="77777777" w:rsidR="005678CB" w:rsidRPr="00491D88" w:rsidRDefault="005678CB" w:rsidP="005678CB">
      <w:pPr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491D88">
        <w:rPr>
          <w:rFonts w:ascii="Times New Roman" w:eastAsia="標楷體" w:hAnsi="Times New Roman" w:cs="Times New Roman"/>
          <w:b/>
          <w:bCs/>
        </w:rPr>
        <w:t>下水道圖層</w:t>
      </w:r>
      <w:r w:rsidRPr="00491D88">
        <w:rPr>
          <w:rFonts w:ascii="Times New Roman" w:eastAsia="標楷體" w:hAnsi="Times New Roman" w:cs="Times New Roman"/>
          <w:b/>
          <w:bCs/>
        </w:rPr>
        <w:t>: </w:t>
      </w:r>
      <w:r w:rsidRPr="00491D88">
        <w:rPr>
          <w:rFonts w:ascii="Times New Roman" w:eastAsia="標楷體" w:hAnsi="Times New Roman" w:cs="Times New Roman"/>
        </w:rPr>
        <w:t>目前的淹水預警系統中缺少下水道圖層，建議增加下水道圖層以顯示剖面圖。另在淹水預警系統中，點選特定段落後顯示剖面圖，解釋剖面圖應顯示上游到下游的連貫段落，並根據人孔的高度和水位資料繪製並與淹水預報時間同步顯示。</w:t>
      </w:r>
    </w:p>
    <w:p w14:paraId="688762E2" w14:textId="2CE97502" w:rsidR="0049131D" w:rsidRPr="00990965" w:rsidRDefault="00EB2BFE" w:rsidP="0049131D">
      <w:pPr>
        <w:ind w:left="360"/>
        <w:rPr>
          <w:rFonts w:ascii="Times New Roman" w:eastAsia="標楷體" w:hAnsi="Times New Roman" w:cs="Times New Roman"/>
          <w:color w:val="FF0000"/>
        </w:rPr>
      </w:pPr>
      <w:r w:rsidRPr="00990965">
        <w:rPr>
          <w:rFonts w:ascii="Times New Roman" w:eastAsia="標楷體" w:hAnsi="Times New Roman" w:cs="Times New Roman"/>
          <w:color w:val="FF0000"/>
        </w:rPr>
        <w:t>回覆：已完成</w:t>
      </w:r>
    </w:p>
    <w:p w14:paraId="5FB0CC36" w14:textId="6D72CF4B" w:rsidR="00EB2BFE" w:rsidRPr="00491D88" w:rsidRDefault="00EB2BFE" w:rsidP="0049131D">
      <w:pPr>
        <w:ind w:left="360"/>
        <w:rPr>
          <w:rFonts w:ascii="Times New Roman" w:eastAsia="標楷體" w:hAnsi="Times New Roman" w:cs="Times New Roman"/>
          <w:color w:val="0000FF"/>
        </w:rPr>
      </w:pPr>
      <w:r w:rsidRPr="00491D88">
        <w:rPr>
          <w:rFonts w:ascii="Times New Roman" w:eastAsia="標楷體" w:hAnsi="Times New Roman" w:cs="Times New Roman"/>
          <w:color w:val="0000FF"/>
        </w:rPr>
        <w:t>重點監測之下水道，以橘紅色線條呈現於圖面上，透過剖面圖呈現該下水道區段內之水位變化。</w:t>
      </w:r>
    </w:p>
    <w:p w14:paraId="30DC868B" w14:textId="0BFC265D" w:rsidR="00EB2BFE" w:rsidRPr="00491D88" w:rsidRDefault="00EB2BFE" w:rsidP="00EB2BFE">
      <w:pPr>
        <w:ind w:left="360"/>
        <w:rPr>
          <w:rFonts w:ascii="Times New Roman" w:eastAsia="標楷體" w:hAnsi="Times New Roman" w:cs="Times New Roman"/>
        </w:rPr>
      </w:pPr>
      <w:r w:rsidRPr="00491D88">
        <w:rPr>
          <w:rFonts w:ascii="Times New Roman" w:eastAsia="標楷體" w:hAnsi="Times New Roman" w:cs="Times New Roman"/>
          <w:noProof/>
        </w:rPr>
        <w:drawing>
          <wp:inline distT="0" distB="0" distL="0" distR="0" wp14:anchorId="63587BAD" wp14:editId="03B6838B">
            <wp:extent cx="5274310" cy="2462877"/>
            <wp:effectExtent l="0" t="0" r="0" b="0"/>
            <wp:docPr id="411520027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20027" name="圖片 1" descr="一張含有 文字, 螢幕擷取畫面, 字型, 行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73CC" w14:textId="77777777" w:rsidR="00EB2BFE" w:rsidRPr="00491D88" w:rsidRDefault="00EB2BFE" w:rsidP="00EB2BFE">
      <w:pPr>
        <w:ind w:left="360"/>
        <w:rPr>
          <w:rFonts w:ascii="Times New Roman" w:eastAsia="標楷體" w:hAnsi="Times New Roman" w:cs="Times New Roman"/>
        </w:rPr>
      </w:pPr>
    </w:p>
    <w:p w14:paraId="4E6ADD2E" w14:textId="77777777" w:rsidR="005678CB" w:rsidRPr="00491D88" w:rsidRDefault="005678CB" w:rsidP="005678CB">
      <w:pPr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491D88">
        <w:rPr>
          <w:rFonts w:ascii="Times New Roman" w:eastAsia="標楷體" w:hAnsi="Times New Roman" w:cs="Times New Roman"/>
          <w:b/>
          <w:bCs/>
        </w:rPr>
        <w:t>淹水深度顯示</w:t>
      </w:r>
      <w:r w:rsidRPr="00491D88">
        <w:rPr>
          <w:rFonts w:ascii="Times New Roman" w:eastAsia="標楷體" w:hAnsi="Times New Roman" w:cs="Times New Roman"/>
          <w:b/>
          <w:bCs/>
        </w:rPr>
        <w:t>: </w:t>
      </w:r>
      <w:r w:rsidRPr="00491D88">
        <w:rPr>
          <w:rFonts w:ascii="Times New Roman" w:eastAsia="標楷體" w:hAnsi="Times New Roman" w:cs="Times New Roman"/>
        </w:rPr>
        <w:t>建議在淹水深度顯示中使用其他顏色展示，並且只有在深度大於</w:t>
      </w:r>
      <w:r w:rsidRPr="00491D88">
        <w:rPr>
          <w:rFonts w:ascii="Times New Roman" w:eastAsia="標楷體" w:hAnsi="Times New Roman" w:cs="Times New Roman"/>
        </w:rPr>
        <w:t>0.3</w:t>
      </w:r>
      <w:r w:rsidRPr="00491D88">
        <w:rPr>
          <w:rFonts w:ascii="Times New Roman" w:eastAsia="標楷體" w:hAnsi="Times New Roman" w:cs="Times New Roman"/>
        </w:rPr>
        <w:t>公尺時才著色，以避免與雨量資料顏色混淆，另雨量並未呈現單位顯示。</w:t>
      </w:r>
    </w:p>
    <w:p w14:paraId="47E4970A" w14:textId="77777777" w:rsidR="0049131D" w:rsidRPr="00990965" w:rsidRDefault="00EB2BFE" w:rsidP="0049131D">
      <w:pPr>
        <w:ind w:left="360"/>
        <w:rPr>
          <w:rFonts w:ascii="Times New Roman" w:eastAsia="標楷體" w:hAnsi="Times New Roman" w:cs="Times New Roman"/>
          <w:color w:val="FF0000"/>
        </w:rPr>
      </w:pPr>
      <w:r w:rsidRPr="00990965">
        <w:rPr>
          <w:rFonts w:ascii="Times New Roman" w:eastAsia="標楷體" w:hAnsi="Times New Roman" w:cs="Times New Roman"/>
          <w:color w:val="FF0000"/>
        </w:rPr>
        <w:t>回覆：已完成</w:t>
      </w:r>
    </w:p>
    <w:p w14:paraId="4FA50350" w14:textId="1FD1610F" w:rsidR="00EB2BFE" w:rsidRPr="00491D88" w:rsidRDefault="00EB2BFE" w:rsidP="0049131D">
      <w:pPr>
        <w:ind w:left="360"/>
        <w:rPr>
          <w:rFonts w:ascii="Times New Roman" w:eastAsia="標楷體" w:hAnsi="Times New Roman" w:cs="Times New Roman"/>
          <w:color w:val="0000FF"/>
        </w:rPr>
      </w:pPr>
      <w:r w:rsidRPr="00491D88">
        <w:rPr>
          <w:rFonts w:ascii="Times New Roman" w:eastAsia="標楷體" w:hAnsi="Times New Roman" w:cs="Times New Roman"/>
          <w:color w:val="0000FF"/>
        </w:rPr>
        <w:t>成大模擬資料繪製區塊於圖台，當使用者點選區塊，若大於</w:t>
      </w:r>
      <w:r w:rsidRPr="00491D88">
        <w:rPr>
          <w:rFonts w:ascii="Times New Roman" w:eastAsia="標楷體" w:hAnsi="Times New Roman" w:cs="Times New Roman"/>
          <w:color w:val="0000FF"/>
        </w:rPr>
        <w:t>0.3</w:t>
      </w:r>
      <w:r w:rsidRPr="00491D88">
        <w:rPr>
          <w:rFonts w:ascii="Times New Roman" w:eastAsia="標楷體" w:hAnsi="Times New Roman" w:cs="Times New Roman"/>
          <w:color w:val="0000FF"/>
        </w:rPr>
        <w:t>公尺區塊會</w:t>
      </w:r>
      <w:r w:rsidRPr="00491D88">
        <w:rPr>
          <w:rFonts w:ascii="Times New Roman" w:eastAsia="標楷體" w:hAnsi="Times New Roman" w:cs="Times New Roman"/>
          <w:color w:val="0000FF"/>
        </w:rPr>
        <w:lastRenderedPageBreak/>
        <w:t>自動著色，反之不變，且左下方皆會顯示該區塊的水深高度</w:t>
      </w:r>
      <w:r w:rsidR="0049131D" w:rsidRPr="00491D88">
        <w:rPr>
          <w:rFonts w:ascii="Times New Roman" w:eastAsia="標楷體" w:hAnsi="Times New Roman" w:cs="Times New Roman"/>
          <w:color w:val="0000FF"/>
        </w:rPr>
        <w:t>。</w:t>
      </w:r>
    </w:p>
    <w:p w14:paraId="74B407C6" w14:textId="77777777" w:rsidR="005678CB" w:rsidRPr="00491D88" w:rsidRDefault="005678CB" w:rsidP="005678CB">
      <w:pPr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491D88">
        <w:rPr>
          <w:rFonts w:ascii="Times New Roman" w:eastAsia="標楷體" w:hAnsi="Times New Roman" w:cs="Times New Roman"/>
        </w:rPr>
        <w:t>下水道管線已套用</w:t>
      </w:r>
      <w:r w:rsidRPr="00491D88">
        <w:rPr>
          <w:rFonts w:ascii="Times New Roman" w:eastAsia="標楷體" w:hAnsi="Times New Roman" w:cs="Times New Roman"/>
        </w:rPr>
        <w:t>GIS</w:t>
      </w:r>
      <w:r w:rsidRPr="00491D88">
        <w:rPr>
          <w:rFonts w:ascii="Times New Roman" w:eastAsia="標楷體" w:hAnsi="Times New Roman" w:cs="Times New Roman"/>
        </w:rPr>
        <w:t>圖資。但並未做出區別，呈現水位計安裝位置。</w:t>
      </w:r>
    </w:p>
    <w:p w14:paraId="3FB5F511" w14:textId="4AE64D28" w:rsidR="0049131D" w:rsidRPr="00990965" w:rsidRDefault="0049131D" w:rsidP="0049131D">
      <w:pPr>
        <w:ind w:left="360"/>
        <w:rPr>
          <w:rFonts w:ascii="Times New Roman" w:eastAsia="標楷體" w:hAnsi="Times New Roman" w:cs="Times New Roman" w:hint="eastAsia"/>
          <w:color w:val="FF0000"/>
        </w:rPr>
      </w:pPr>
      <w:r w:rsidRPr="00990965">
        <w:rPr>
          <w:rFonts w:ascii="Times New Roman" w:eastAsia="標楷體" w:hAnsi="Times New Roman" w:cs="Times New Roman"/>
          <w:color w:val="FF0000"/>
        </w:rPr>
        <w:t>回覆：</w:t>
      </w:r>
      <w:r w:rsidR="00C04CDC">
        <w:rPr>
          <w:rFonts w:ascii="Times New Roman" w:eastAsia="標楷體" w:hAnsi="Times New Roman" w:cs="Times New Roman" w:hint="eastAsia"/>
          <w:color w:val="FF0000"/>
        </w:rPr>
        <w:t>已完成</w:t>
      </w:r>
    </w:p>
    <w:p w14:paraId="0A8D5DEB" w14:textId="14E9B5E2" w:rsidR="0049131D" w:rsidRDefault="00C04CDC" w:rsidP="0049131D">
      <w:pPr>
        <w:ind w:left="360"/>
        <w:rPr>
          <w:rFonts w:ascii="Times New Roman" w:eastAsia="標楷體" w:hAnsi="Times New Roman" w:cs="Times New Roman"/>
          <w:color w:val="0000FF"/>
        </w:rPr>
      </w:pPr>
      <w:r w:rsidRPr="00491D88">
        <w:rPr>
          <w:rFonts w:ascii="Times New Roman" w:eastAsia="標楷體" w:hAnsi="Times New Roman" w:cs="Times New Roman"/>
          <w:color w:val="0000FF"/>
        </w:rPr>
        <w:t>於雨量監測的下水道監測站功能</w:t>
      </w:r>
      <w:r>
        <w:rPr>
          <w:rFonts w:ascii="Times New Roman" w:eastAsia="標楷體" w:hAnsi="Times New Roman" w:cs="Times New Roman" w:hint="eastAsia"/>
          <w:color w:val="0000FF"/>
        </w:rPr>
        <w:t>，點選即可展示水位計安裝位置，如下圖</w:t>
      </w:r>
      <w:r w:rsidR="0049131D" w:rsidRPr="00491D88">
        <w:rPr>
          <w:rFonts w:ascii="Times New Roman" w:eastAsia="標楷體" w:hAnsi="Times New Roman" w:cs="Times New Roman"/>
          <w:color w:val="0000FF"/>
        </w:rPr>
        <w:t>。</w:t>
      </w:r>
    </w:p>
    <w:p w14:paraId="68BEC663" w14:textId="17644D19" w:rsidR="00C04CDC" w:rsidRPr="00C04CDC" w:rsidRDefault="00C04CDC" w:rsidP="0049131D">
      <w:pPr>
        <w:ind w:left="360"/>
        <w:rPr>
          <w:rFonts w:ascii="Times New Roman" w:eastAsia="標楷體" w:hAnsi="Times New Roman" w:cs="Times New Roman" w:hint="eastAsia"/>
          <w:color w:val="0000FF"/>
        </w:rPr>
      </w:pPr>
      <w:r>
        <w:rPr>
          <w:noProof/>
        </w:rPr>
        <w:drawing>
          <wp:inline distT="0" distB="0" distL="0" distR="0" wp14:anchorId="7DEE8674" wp14:editId="4029B16C">
            <wp:extent cx="5274310" cy="2051050"/>
            <wp:effectExtent l="0" t="0" r="0" b="0"/>
            <wp:docPr id="1960588396" name="圖片 1" descr="一張含有 文字, 地圖, 螢幕擷取畫面, 地圖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88396" name="圖片 1" descr="一張含有 文字, 地圖, 螢幕擷取畫面, 地圖集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1D82" w14:textId="77777777" w:rsidR="005678CB" w:rsidRPr="00491D88" w:rsidRDefault="005678CB" w:rsidP="005678CB">
      <w:pPr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491D88">
        <w:rPr>
          <w:rFonts w:ascii="Times New Roman" w:eastAsia="標楷體" w:hAnsi="Times New Roman" w:cs="Times New Roman"/>
        </w:rPr>
        <w:t>即時監測資訊，各測站水位查詢應結合雨量預報資訊後，呈現未來水位預測</w:t>
      </w:r>
      <w:r w:rsidRPr="00491D88">
        <w:rPr>
          <w:rFonts w:ascii="Times New Roman" w:eastAsia="標楷體" w:hAnsi="Times New Roman" w:cs="Times New Roman"/>
        </w:rPr>
        <w:t>(</w:t>
      </w:r>
      <w:r w:rsidRPr="00491D88">
        <w:rPr>
          <w:rFonts w:ascii="Times New Roman" w:eastAsia="標楷體" w:hAnsi="Times New Roman" w:cs="Times New Roman"/>
        </w:rPr>
        <w:t>以虛線方式呈現</w:t>
      </w:r>
      <w:r w:rsidRPr="00491D88">
        <w:rPr>
          <w:rFonts w:ascii="Times New Roman" w:eastAsia="標楷體" w:hAnsi="Times New Roman" w:cs="Times New Roman"/>
        </w:rPr>
        <w:t>)</w:t>
      </w:r>
      <w:r w:rsidRPr="00491D88">
        <w:rPr>
          <w:rFonts w:ascii="Times New Roman" w:eastAsia="標楷體" w:hAnsi="Times New Roman" w:cs="Times New Roman"/>
        </w:rPr>
        <w:t>，以達本案預警效果，</w:t>
      </w:r>
    </w:p>
    <w:p w14:paraId="5927A006" w14:textId="6C02A229" w:rsidR="00137DC8" w:rsidRPr="00990965" w:rsidRDefault="004B069E" w:rsidP="00137DC8">
      <w:pPr>
        <w:ind w:left="360"/>
        <w:rPr>
          <w:rFonts w:ascii="Times New Roman" w:eastAsia="標楷體" w:hAnsi="Times New Roman" w:cs="Times New Roman"/>
          <w:color w:val="FF0000"/>
        </w:rPr>
      </w:pPr>
      <w:r w:rsidRPr="00990965">
        <w:rPr>
          <w:rFonts w:ascii="Times New Roman" w:eastAsia="標楷體" w:hAnsi="Times New Roman" w:cs="Times New Roman"/>
          <w:color w:val="FF0000"/>
        </w:rPr>
        <w:t>回覆：已完成</w:t>
      </w:r>
    </w:p>
    <w:p w14:paraId="6622B458" w14:textId="3EA6675D" w:rsidR="004B069E" w:rsidRPr="00491D88" w:rsidRDefault="004B069E" w:rsidP="00137DC8">
      <w:pPr>
        <w:ind w:left="360"/>
        <w:rPr>
          <w:rFonts w:ascii="Times New Roman" w:eastAsia="標楷體" w:hAnsi="Times New Roman" w:cs="Times New Roman"/>
          <w:color w:val="0000FF"/>
        </w:rPr>
      </w:pPr>
      <w:r w:rsidRPr="00491D88">
        <w:rPr>
          <w:rFonts w:ascii="Times New Roman" w:eastAsia="標楷體" w:hAnsi="Times New Roman" w:cs="Times New Roman"/>
          <w:color w:val="0000FF"/>
        </w:rPr>
        <w:t>於雨量監測的下水道監測站功能，點選監測站圖示，顯示</w:t>
      </w:r>
      <w:r w:rsidRPr="00491D88">
        <w:rPr>
          <w:rFonts w:ascii="Times New Roman" w:eastAsia="標楷體" w:hAnsi="Times New Roman" w:cs="Times New Roman"/>
          <w:color w:val="0000FF"/>
        </w:rPr>
        <w:t>2</w:t>
      </w:r>
      <w:r w:rsidRPr="00491D88">
        <w:rPr>
          <w:rFonts w:ascii="Times New Roman" w:eastAsia="標楷體" w:hAnsi="Times New Roman" w:cs="Times New Roman"/>
          <w:color w:val="0000FF"/>
        </w:rPr>
        <w:t>種統計數據圖。</w:t>
      </w:r>
      <w:r w:rsidRPr="00491D88">
        <w:rPr>
          <w:rFonts w:ascii="Times New Roman" w:eastAsia="標楷體" w:hAnsi="Times New Roman" w:cs="Times New Roman"/>
          <w:color w:val="0000FF"/>
        </w:rPr>
        <w:t>1.</w:t>
      </w:r>
      <w:r w:rsidRPr="00491D88">
        <w:rPr>
          <w:rFonts w:ascii="Times New Roman" w:eastAsia="標楷體" w:hAnsi="Times New Roman" w:cs="Times New Roman"/>
          <w:color w:val="0000FF"/>
        </w:rPr>
        <w:t>氣象署雨量預報過去與未來</w:t>
      </w:r>
      <w:r w:rsidRPr="00491D88">
        <w:rPr>
          <w:rFonts w:ascii="Times New Roman" w:eastAsia="標楷體" w:hAnsi="Times New Roman" w:cs="Times New Roman"/>
          <w:color w:val="0000FF"/>
        </w:rPr>
        <w:t>12</w:t>
      </w:r>
      <w:r w:rsidRPr="00491D88">
        <w:rPr>
          <w:rFonts w:ascii="Times New Roman" w:eastAsia="標楷體" w:hAnsi="Times New Roman" w:cs="Times New Roman"/>
          <w:color w:val="0000FF"/>
        </w:rPr>
        <w:t>小時</w:t>
      </w:r>
    </w:p>
    <w:p w14:paraId="1E8D4F3B" w14:textId="6E3FB11E" w:rsidR="004B069E" w:rsidRPr="00491D88" w:rsidRDefault="004B069E" w:rsidP="00137DC8">
      <w:pPr>
        <w:ind w:left="360"/>
        <w:rPr>
          <w:rFonts w:ascii="Times New Roman" w:eastAsia="標楷體" w:hAnsi="Times New Roman" w:cs="Times New Roman"/>
        </w:rPr>
      </w:pPr>
      <w:r w:rsidRPr="00491D88">
        <w:rPr>
          <w:rFonts w:ascii="Times New Roman" w:eastAsia="標楷體" w:hAnsi="Times New Roman" w:cs="Times New Roman"/>
          <w:color w:val="0000FF"/>
        </w:rPr>
        <w:t>2.</w:t>
      </w:r>
      <w:r w:rsidRPr="00491D88">
        <w:rPr>
          <w:rFonts w:ascii="Times New Roman" w:eastAsia="標楷體" w:hAnsi="Times New Roman" w:cs="Times New Roman"/>
          <w:color w:val="0000FF"/>
        </w:rPr>
        <w:t>監測站歷史</w:t>
      </w:r>
      <w:r w:rsidRPr="00491D88">
        <w:rPr>
          <w:rFonts w:ascii="Times New Roman" w:eastAsia="標楷體" w:hAnsi="Times New Roman" w:cs="Times New Roman"/>
          <w:color w:val="0000FF"/>
        </w:rPr>
        <w:t>12</w:t>
      </w:r>
      <w:r w:rsidRPr="00491D88">
        <w:rPr>
          <w:rFonts w:ascii="Times New Roman" w:eastAsia="標楷體" w:hAnsi="Times New Roman" w:cs="Times New Roman"/>
          <w:color w:val="0000FF"/>
        </w:rPr>
        <w:t>小時</w:t>
      </w:r>
      <w:r w:rsidR="002F511F" w:rsidRPr="00491D88">
        <w:rPr>
          <w:rFonts w:ascii="Times New Roman" w:eastAsia="標楷體" w:hAnsi="Times New Roman" w:cs="Times New Roman"/>
          <w:color w:val="0000FF"/>
        </w:rPr>
        <w:t>(</w:t>
      </w:r>
      <w:r w:rsidR="002F511F" w:rsidRPr="00491D88">
        <w:rPr>
          <w:rFonts w:ascii="Times New Roman" w:eastAsia="標楷體" w:hAnsi="Times New Roman" w:cs="Times New Roman"/>
          <w:color w:val="0000FF"/>
        </w:rPr>
        <w:t>實現</w:t>
      </w:r>
      <w:r w:rsidR="002F511F" w:rsidRPr="00491D88">
        <w:rPr>
          <w:rFonts w:ascii="Times New Roman" w:eastAsia="標楷體" w:hAnsi="Times New Roman" w:cs="Times New Roman"/>
          <w:color w:val="0000FF"/>
        </w:rPr>
        <w:t>)</w:t>
      </w:r>
      <w:r w:rsidRPr="00491D88">
        <w:rPr>
          <w:rFonts w:ascii="Times New Roman" w:eastAsia="標楷體" w:hAnsi="Times New Roman" w:cs="Times New Roman"/>
          <w:color w:val="0000FF"/>
        </w:rPr>
        <w:t>與公式</w:t>
      </w:r>
      <w:r w:rsidR="00990965">
        <w:rPr>
          <w:rFonts w:ascii="Times New Roman" w:eastAsia="標楷體" w:hAnsi="Times New Roman" w:cs="Times New Roman" w:hint="eastAsia"/>
          <w:color w:val="0000FF"/>
        </w:rPr>
        <w:t>預測</w:t>
      </w:r>
      <w:r w:rsidRPr="00491D88">
        <w:rPr>
          <w:rFonts w:ascii="Times New Roman" w:eastAsia="標楷體" w:hAnsi="Times New Roman" w:cs="Times New Roman"/>
          <w:color w:val="0000FF"/>
        </w:rPr>
        <w:t>未來</w:t>
      </w:r>
      <w:r w:rsidRPr="00491D88">
        <w:rPr>
          <w:rFonts w:ascii="Times New Roman" w:eastAsia="標楷體" w:hAnsi="Times New Roman" w:cs="Times New Roman"/>
          <w:color w:val="0000FF"/>
        </w:rPr>
        <w:t>12</w:t>
      </w:r>
      <w:r w:rsidRPr="00491D88">
        <w:rPr>
          <w:rFonts w:ascii="Times New Roman" w:eastAsia="標楷體" w:hAnsi="Times New Roman" w:cs="Times New Roman"/>
          <w:color w:val="0000FF"/>
        </w:rPr>
        <w:t>小時</w:t>
      </w:r>
      <w:r w:rsidR="002F511F" w:rsidRPr="00491D88">
        <w:rPr>
          <w:rFonts w:ascii="Times New Roman" w:eastAsia="標楷體" w:hAnsi="Times New Roman" w:cs="Times New Roman"/>
          <w:color w:val="0000FF"/>
        </w:rPr>
        <w:t>(</w:t>
      </w:r>
      <w:r w:rsidR="002F511F" w:rsidRPr="00491D88">
        <w:rPr>
          <w:rFonts w:ascii="Times New Roman" w:eastAsia="標楷體" w:hAnsi="Times New Roman" w:cs="Times New Roman"/>
          <w:color w:val="0000FF"/>
        </w:rPr>
        <w:t>虛線</w:t>
      </w:r>
      <w:r w:rsidR="002F511F" w:rsidRPr="00491D88">
        <w:rPr>
          <w:rFonts w:ascii="Times New Roman" w:eastAsia="標楷體" w:hAnsi="Times New Roman" w:cs="Times New Roman"/>
          <w:color w:val="0000FF"/>
        </w:rPr>
        <w:t>)</w:t>
      </w:r>
      <w:r w:rsidRPr="00491D88">
        <w:rPr>
          <w:rFonts w:ascii="Times New Roman" w:eastAsia="標楷體" w:hAnsi="Times New Roman" w:cs="Times New Roman"/>
          <w:color w:val="0000FF"/>
        </w:rPr>
        <w:t>水位資料</w:t>
      </w:r>
    </w:p>
    <w:p w14:paraId="1BFC83A7" w14:textId="6C0B97EA" w:rsidR="00137DC8" w:rsidRPr="00491D88" w:rsidRDefault="004B069E" w:rsidP="00137DC8">
      <w:pPr>
        <w:ind w:left="360"/>
        <w:rPr>
          <w:rFonts w:ascii="Times New Roman" w:eastAsia="標楷體" w:hAnsi="Times New Roman" w:cs="Times New Roman"/>
        </w:rPr>
      </w:pPr>
      <w:r w:rsidRPr="00491D88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13CFE877" wp14:editId="11C5904D">
            <wp:extent cx="5274310" cy="2077112"/>
            <wp:effectExtent l="0" t="0" r="0" b="0"/>
            <wp:docPr id="328185951" name="圖片 1" descr="一張含有 文字, 螢幕擷取畫面, 地圖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85951" name="圖片 1" descr="一張含有 文字, 螢幕擷取畫面, 地圖, 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D155" w14:textId="77777777" w:rsidR="005678CB" w:rsidRPr="00491D88" w:rsidRDefault="005678CB" w:rsidP="005678CB">
      <w:pPr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491D88">
        <w:rPr>
          <w:rFonts w:ascii="Times New Roman" w:eastAsia="標楷體" w:hAnsi="Times New Roman" w:cs="Times New Roman"/>
        </w:rPr>
        <w:t>即時監測資訊應把資料同步呈現在雨量預報功能中，並非分開展示。</w:t>
      </w:r>
    </w:p>
    <w:p w14:paraId="22B659D6" w14:textId="77777777" w:rsidR="005678CB" w:rsidRPr="00491D88" w:rsidRDefault="005678CB" w:rsidP="005678CB">
      <w:pPr>
        <w:rPr>
          <w:rFonts w:ascii="Times New Roman" w:eastAsia="標楷體" w:hAnsi="Times New Roman" w:cs="Times New Roman"/>
        </w:rPr>
      </w:pPr>
      <w:r w:rsidRPr="00491D88">
        <w:rPr>
          <w:rFonts w:ascii="Times New Roman" w:eastAsia="標楷體" w:hAnsi="Times New Roman" w:cs="Times New Roman"/>
        </w:rPr>
        <w:t>上述為本次雨量監測與預報模組開發功能待改善問題，另本次針對該功能展示</w:t>
      </w:r>
      <w:r w:rsidRPr="00491D88">
        <w:rPr>
          <w:rFonts w:ascii="Times New Roman" w:eastAsia="標楷體" w:hAnsi="Times New Roman" w:cs="Times New Roman"/>
        </w:rPr>
        <w:lastRenderedPageBreak/>
        <w:t>除雨量預報與淹水深度有呈現展示</w:t>
      </w:r>
      <w:r w:rsidRPr="00491D88">
        <w:rPr>
          <w:rFonts w:ascii="Times New Roman" w:eastAsia="標楷體" w:hAnsi="Times New Roman" w:cs="Times New Roman"/>
          <w:lang w:val="x-none"/>
        </w:rPr>
        <w:t>(</w:t>
      </w:r>
      <w:r w:rsidRPr="00491D88">
        <w:rPr>
          <w:rFonts w:ascii="Times New Roman" w:eastAsia="標楷體" w:hAnsi="Times New Roman" w:cs="Times New Roman"/>
        </w:rPr>
        <w:t>暫時套用</w:t>
      </w:r>
      <w:r w:rsidRPr="00491D88">
        <w:rPr>
          <w:rFonts w:ascii="Times New Roman" w:eastAsia="標楷體" w:hAnsi="Times New Roman" w:cs="Times New Roman"/>
        </w:rPr>
        <w:t>open data</w:t>
      </w:r>
      <w:r w:rsidRPr="00491D88">
        <w:rPr>
          <w:rFonts w:ascii="Times New Roman" w:eastAsia="標楷體" w:hAnsi="Times New Roman" w:cs="Times New Roman"/>
        </w:rPr>
        <w:t>資料與成大提供範例資料</w:t>
      </w:r>
      <w:r w:rsidRPr="00491D88">
        <w:rPr>
          <w:rFonts w:ascii="Times New Roman" w:eastAsia="標楷體" w:hAnsi="Times New Roman" w:cs="Times New Roman"/>
        </w:rPr>
        <w:t>)</w:t>
      </w:r>
      <w:r w:rsidRPr="00491D88">
        <w:rPr>
          <w:rFonts w:ascii="Times New Roman" w:eastAsia="標楷體" w:hAnsi="Times New Roman" w:cs="Times New Roman"/>
        </w:rPr>
        <w:t>外，並未確實套用氣象屬資料，且與規範需求仍有出入。</w:t>
      </w:r>
    </w:p>
    <w:p w14:paraId="51495B99" w14:textId="5AC292E3" w:rsidR="006724BE" w:rsidRPr="00990965" w:rsidRDefault="002F511F">
      <w:pPr>
        <w:rPr>
          <w:rFonts w:ascii="Times New Roman" w:eastAsia="標楷體" w:hAnsi="Times New Roman" w:cs="Times New Roman"/>
          <w:color w:val="FF0000"/>
        </w:rPr>
      </w:pPr>
      <w:r w:rsidRPr="00990965">
        <w:rPr>
          <w:rFonts w:ascii="Times New Roman" w:eastAsia="標楷體" w:hAnsi="Times New Roman" w:cs="Times New Roman"/>
          <w:color w:val="FF0000"/>
        </w:rPr>
        <w:t>回覆：已完成</w:t>
      </w:r>
    </w:p>
    <w:p w14:paraId="483717C6" w14:textId="66113821" w:rsidR="002F511F" w:rsidRPr="00491D88" w:rsidRDefault="002F511F">
      <w:pPr>
        <w:rPr>
          <w:rFonts w:ascii="Times New Roman" w:eastAsia="標楷體" w:hAnsi="Times New Roman" w:cs="Times New Roman"/>
        </w:rPr>
      </w:pPr>
      <w:r w:rsidRPr="00491D88">
        <w:rPr>
          <w:rFonts w:ascii="Times New Roman" w:eastAsia="標楷體" w:hAnsi="Times New Roman" w:cs="Times New Roman"/>
          <w:color w:val="0000FF"/>
        </w:rPr>
        <w:t>如問題</w:t>
      </w:r>
      <w:r w:rsidRPr="00491D88">
        <w:rPr>
          <w:rFonts w:ascii="Times New Roman" w:eastAsia="標楷體" w:hAnsi="Times New Roman" w:cs="Times New Roman"/>
          <w:color w:val="0000FF"/>
        </w:rPr>
        <w:t>1</w:t>
      </w:r>
      <w:r w:rsidRPr="00491D88">
        <w:rPr>
          <w:rFonts w:ascii="Times New Roman" w:eastAsia="標楷體" w:hAnsi="Times New Roman" w:cs="Times New Roman"/>
          <w:color w:val="0000FF"/>
        </w:rPr>
        <w:t>說明，雨量預報與淹水深度皆已套用氣象署資料。</w:t>
      </w:r>
    </w:p>
    <w:sectPr w:rsidR="002F511F" w:rsidRPr="00491D8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DF5A3A"/>
    <w:multiLevelType w:val="hybridMultilevel"/>
    <w:tmpl w:val="3AF669F0"/>
    <w:lvl w:ilvl="0" w:tplc="E5E05A6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 w16cid:durableId="15486873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8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2825"/>
    <w:rsid w:val="00077731"/>
    <w:rsid w:val="00137DC8"/>
    <w:rsid w:val="002F511F"/>
    <w:rsid w:val="0049131D"/>
    <w:rsid w:val="00491D88"/>
    <w:rsid w:val="004B069E"/>
    <w:rsid w:val="004B2825"/>
    <w:rsid w:val="00537CF9"/>
    <w:rsid w:val="005678CB"/>
    <w:rsid w:val="006724BE"/>
    <w:rsid w:val="00747F0D"/>
    <w:rsid w:val="00804F2A"/>
    <w:rsid w:val="00944B73"/>
    <w:rsid w:val="00990965"/>
    <w:rsid w:val="00B369CC"/>
    <w:rsid w:val="00C04CDC"/>
    <w:rsid w:val="00D675E0"/>
    <w:rsid w:val="00EB2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36BCA"/>
  <w15:chartTrackingRefBased/>
  <w15:docId w15:val="{7471D104-283D-4152-80B3-B5B62B6A5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B282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28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282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282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28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B282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B282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B282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B282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B282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B28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B282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B28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B282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B282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B282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B282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B282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B282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B28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B282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B282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B28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B282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B282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B282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B28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B282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B28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4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133</Words>
  <Characters>762</Characters>
  <Application>Microsoft Office Word</Application>
  <DocSecurity>0</DocSecurity>
  <Lines>6</Lines>
  <Paragraphs>1</Paragraphs>
  <ScaleCrop>false</ScaleCrop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台基_林正祥</dc:creator>
  <cp:keywords/>
  <dc:description/>
  <cp:lastModifiedBy>台基_林正祥</cp:lastModifiedBy>
  <cp:revision>10</cp:revision>
  <dcterms:created xsi:type="dcterms:W3CDTF">2024-10-21T05:14:00Z</dcterms:created>
  <dcterms:modified xsi:type="dcterms:W3CDTF">2024-10-21T10:10:00Z</dcterms:modified>
</cp:coreProperties>
</file>