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A87BA0" w14:textId="77777777" w:rsidR="00320EAF" w:rsidRDefault="00320EAF" w:rsidP="00320EAF">
      <w:bookmarkStart w:id="0" w:name="_Hlk527556685"/>
      <w:bookmarkEnd w:id="0"/>
    </w:p>
    <w:p w14:paraId="66869319" w14:textId="77777777" w:rsidR="00320EAF" w:rsidRPr="00A67560" w:rsidRDefault="00320EAF" w:rsidP="00320EAF">
      <w:r w:rsidRPr="00A67560">
        <w:rPr>
          <w:noProof/>
        </w:rPr>
        <w:drawing>
          <wp:anchor distT="0" distB="0" distL="114300" distR="114300" simplePos="0" relativeHeight="251659264" behindDoc="1" locked="0" layoutInCell="1" allowOverlap="1" wp14:anchorId="398E8129" wp14:editId="7AF6D722">
            <wp:simplePos x="0" y="0"/>
            <wp:positionH relativeFrom="column">
              <wp:posOffset>675005</wp:posOffset>
            </wp:positionH>
            <wp:positionV relativeFrom="paragraph">
              <wp:posOffset>205105</wp:posOffset>
            </wp:positionV>
            <wp:extent cx="3914775" cy="473608"/>
            <wp:effectExtent l="0" t="0" r="0" b="3175"/>
            <wp:wrapTight wrapText="bothSides">
              <wp:wrapPolygon edited="0">
                <wp:start x="0" y="0"/>
                <wp:lineTo x="0" y="20875"/>
                <wp:lineTo x="21442" y="20875"/>
                <wp:lineTo x="21442" y="0"/>
                <wp:lineTo x="0" y="0"/>
              </wp:wrapPolygon>
            </wp:wrapTight>
            <wp:docPr id="6912474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73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C62130" w14:textId="77777777" w:rsidR="00320EAF" w:rsidRPr="00A67560" w:rsidRDefault="00320EAF" w:rsidP="00320EAF"/>
    <w:p w14:paraId="72F418FC" w14:textId="77777777" w:rsidR="00320EAF" w:rsidRPr="00A67560" w:rsidRDefault="00320EAF" w:rsidP="00320EAF"/>
    <w:p w14:paraId="416A9A13" w14:textId="343E13A5" w:rsidR="00320EAF" w:rsidRDefault="00320EAF" w:rsidP="00320EAF">
      <w:pPr>
        <w:pStyle w:val="af9"/>
      </w:pPr>
    </w:p>
    <w:p w14:paraId="4C84601B" w14:textId="77777777" w:rsidR="00320EAF" w:rsidRPr="00F62BAE" w:rsidRDefault="00320EAF" w:rsidP="00320EAF">
      <w:pPr>
        <w:pStyle w:val="af9"/>
      </w:pPr>
    </w:p>
    <w:p w14:paraId="31A5A6D7" w14:textId="0A1792F4" w:rsidR="00320EAF" w:rsidRDefault="00320EAF" w:rsidP="00320EAF">
      <w:pPr>
        <w:pStyle w:val="af9"/>
      </w:pPr>
      <w:r w:rsidRPr="00320EAF">
        <w:rPr>
          <w:rFonts w:hint="eastAsia"/>
        </w:rPr>
        <w:t>111-115年</w:t>
      </w:r>
      <w:proofErr w:type="gramStart"/>
      <w:r w:rsidRPr="00320EAF">
        <w:rPr>
          <w:rFonts w:hint="eastAsia"/>
        </w:rPr>
        <w:t>臺</w:t>
      </w:r>
      <w:proofErr w:type="gramEnd"/>
      <w:r w:rsidRPr="00320EAF">
        <w:rPr>
          <w:rFonts w:hint="eastAsia"/>
        </w:rPr>
        <w:t>南市雨水下水道即時水情監測系統建置案之「水位監測記錄資料上傳及管理、防汛系統平台開發及維護」</w:t>
      </w:r>
    </w:p>
    <w:p w14:paraId="3AFE5B13" w14:textId="77777777" w:rsidR="00320EAF" w:rsidRPr="00A67560" w:rsidRDefault="00320EAF" w:rsidP="00320EAF">
      <w:pPr>
        <w:pStyle w:val="af9"/>
      </w:pPr>
    </w:p>
    <w:p w14:paraId="4AF8C0FE" w14:textId="77777777" w:rsidR="00320EAF" w:rsidRPr="00D11D5A" w:rsidRDefault="00320EAF" w:rsidP="00320EAF">
      <w:pPr>
        <w:pStyle w:val="afa"/>
        <w:rPr>
          <w:sz w:val="56"/>
          <w:szCs w:val="56"/>
        </w:rPr>
      </w:pPr>
      <w:r w:rsidRPr="00D11D5A">
        <w:rPr>
          <w:rFonts w:hint="eastAsia"/>
          <w:sz w:val="56"/>
          <w:szCs w:val="56"/>
        </w:rPr>
        <w:t>系統分析文件SA(包含SD)</w:t>
      </w:r>
    </w:p>
    <w:p w14:paraId="4E2FCE25" w14:textId="77777777" w:rsidR="00320EAF" w:rsidRPr="00A67560" w:rsidRDefault="00320EAF" w:rsidP="00320EAF">
      <w:pPr>
        <w:pStyle w:val="af9"/>
      </w:pPr>
    </w:p>
    <w:p w14:paraId="1B045249" w14:textId="77777777" w:rsidR="00320EAF" w:rsidRPr="00A67560" w:rsidRDefault="00320EAF" w:rsidP="00320EAF"/>
    <w:p w14:paraId="6161F2F0" w14:textId="77777777" w:rsidR="00320EAF" w:rsidRPr="00A67560" w:rsidRDefault="00320EAF" w:rsidP="00320EAF"/>
    <w:p w14:paraId="05B1C1B3" w14:textId="77777777" w:rsidR="00320EAF" w:rsidRPr="00A67560" w:rsidRDefault="00320EAF" w:rsidP="00320EAF"/>
    <w:p w14:paraId="0F60A1B5" w14:textId="77777777" w:rsidR="00320EAF" w:rsidRPr="00A67560" w:rsidRDefault="00320EAF" w:rsidP="00320EAF"/>
    <w:p w14:paraId="092860A5" w14:textId="77777777" w:rsidR="00320EAF" w:rsidRPr="00A67560" w:rsidRDefault="00320EAF" w:rsidP="00320EAF"/>
    <w:p w14:paraId="6D103CC8" w14:textId="1A6974A9" w:rsidR="00320EAF" w:rsidRPr="00D11D5A" w:rsidRDefault="00320EAF" w:rsidP="00320EAF">
      <w:pPr>
        <w:pStyle w:val="afa"/>
        <w:rPr>
          <w:sz w:val="36"/>
          <w:szCs w:val="36"/>
        </w:rPr>
      </w:pPr>
      <w:r w:rsidRPr="00D11D5A">
        <w:rPr>
          <w:rFonts w:hint="eastAsia"/>
          <w:sz w:val="36"/>
          <w:szCs w:val="36"/>
        </w:rPr>
        <w:t>廠商名稱：</w:t>
      </w:r>
      <w:r w:rsidR="00BE3464" w:rsidRPr="00BE3464">
        <w:rPr>
          <w:rFonts w:hint="eastAsia"/>
          <w:sz w:val="36"/>
          <w:szCs w:val="36"/>
        </w:rPr>
        <w:t>財團法人台灣產業服務基金會</w:t>
      </w:r>
      <w:bookmarkStart w:id="1" w:name="_GoBack"/>
      <w:bookmarkEnd w:id="1"/>
    </w:p>
    <w:p w14:paraId="22F8B041" w14:textId="0E693B86" w:rsidR="00320EAF" w:rsidRDefault="00320EAF" w:rsidP="00320EAF">
      <w:pPr>
        <w:pStyle w:val="afa"/>
        <w:rPr>
          <w:sz w:val="36"/>
          <w:szCs w:val="36"/>
        </w:rPr>
      </w:pPr>
      <w:r w:rsidRPr="00D11D5A">
        <w:rPr>
          <w:rFonts w:hint="eastAsia"/>
          <w:sz w:val="36"/>
          <w:szCs w:val="36"/>
        </w:rPr>
        <w:t>中華民國  1</w:t>
      </w:r>
      <w:r w:rsidRPr="00D11D5A">
        <w:rPr>
          <w:sz w:val="36"/>
          <w:szCs w:val="36"/>
        </w:rPr>
        <w:t>13</w:t>
      </w:r>
      <w:r w:rsidRPr="00D11D5A">
        <w:rPr>
          <w:rFonts w:hint="eastAsia"/>
          <w:sz w:val="36"/>
          <w:szCs w:val="36"/>
        </w:rPr>
        <w:t xml:space="preserve">  年  </w:t>
      </w:r>
      <w:r w:rsidRPr="00D11D5A">
        <w:rPr>
          <w:sz w:val="36"/>
          <w:szCs w:val="36"/>
        </w:rPr>
        <w:t>12</w:t>
      </w:r>
      <w:r w:rsidRPr="00D11D5A">
        <w:rPr>
          <w:rFonts w:hint="eastAsia"/>
          <w:sz w:val="36"/>
          <w:szCs w:val="36"/>
        </w:rPr>
        <w:t xml:space="preserve">  月</w:t>
      </w:r>
    </w:p>
    <w:p w14:paraId="761D3308" w14:textId="593BB251" w:rsidR="00320EAF" w:rsidRDefault="00320EAF">
      <w:pPr>
        <w:widowControl/>
        <w:rPr>
          <w:rFonts w:ascii="標楷體" w:eastAsia="標楷體" w:hAnsi="Times New Roman" w:cs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7450B081" w14:textId="0445532B" w:rsidR="009265EF" w:rsidRPr="009265EF" w:rsidRDefault="00996BCC" w:rsidP="009265EF">
      <w:pPr>
        <w:numPr>
          <w:ilvl w:val="0"/>
          <w:numId w:val="1"/>
        </w:numPr>
        <w:rPr>
          <w:rFonts w:ascii="Times New Roman" w:eastAsia="標楷體" w:hAnsi="Times New Roman" w:cs="Times New Roman"/>
          <w:sz w:val="28"/>
          <w:szCs w:val="28"/>
        </w:rPr>
      </w:pPr>
      <w:r w:rsidRPr="00996BCC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新增災害事件多元展示功能，挑選歷史災害事件，可在一個頁面顯示多種與該事件相關的資訊內容。</w:t>
      </w:r>
    </w:p>
    <w:p w14:paraId="231ED386" w14:textId="1B17BCD4" w:rsidR="00996BCC" w:rsidRPr="00264DFE" w:rsidRDefault="00996BCC" w:rsidP="00B55CAB">
      <w:pPr>
        <w:jc w:val="center"/>
        <w:rPr>
          <w:rFonts w:ascii="Times New Roman" w:eastAsia="標楷體" w:hAnsi="Times New Roman" w:cs="Times New Roman"/>
          <w:color w:val="0000FF"/>
          <w:sz w:val="28"/>
          <w:szCs w:val="28"/>
        </w:rPr>
      </w:pPr>
      <w:r>
        <w:rPr>
          <w:noProof/>
        </w:rPr>
        <w:drawing>
          <wp:inline distT="0" distB="0" distL="0" distR="0" wp14:anchorId="78B3CD41" wp14:editId="120E3F39">
            <wp:extent cx="5274310" cy="2607310"/>
            <wp:effectExtent l="19050" t="1905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FB543F" w14:textId="0D503925" w:rsidR="000147FD" w:rsidRDefault="000E0E2F" w:rsidP="0048467A">
      <w:pPr>
        <w:pStyle w:val="af0"/>
        <w:spacing w:after="0"/>
        <w:rPr>
          <w:szCs w:val="28"/>
        </w:rPr>
      </w:pPr>
      <w:r>
        <w:rPr>
          <w:rFonts w:hint="eastAsia"/>
          <w:szCs w:val="28"/>
        </w:rPr>
        <w:t>歷史災害事件多元展示</w:t>
      </w:r>
    </w:p>
    <w:p w14:paraId="22B71C2D" w14:textId="67716424" w:rsidR="009265EF" w:rsidRDefault="009265EF" w:rsidP="0048467A">
      <w:pPr>
        <w:pStyle w:val="af0"/>
        <w:spacing w:after="0"/>
        <w:rPr>
          <w:szCs w:val="28"/>
        </w:rPr>
      </w:pPr>
    </w:p>
    <w:p w14:paraId="041BACB2" w14:textId="34BCE68E" w:rsidR="000E0E2F" w:rsidRDefault="000E0E2F" w:rsidP="0048467A">
      <w:pPr>
        <w:pStyle w:val="af0"/>
        <w:spacing w:after="0"/>
        <w:rPr>
          <w:szCs w:val="28"/>
        </w:rPr>
      </w:pPr>
    </w:p>
    <w:p w14:paraId="4DE5B0C6" w14:textId="7FBB77F0" w:rsidR="000E0E2F" w:rsidRDefault="000E0E2F" w:rsidP="0048467A">
      <w:pPr>
        <w:pStyle w:val="af0"/>
        <w:spacing w:after="0"/>
        <w:rPr>
          <w:szCs w:val="28"/>
        </w:rPr>
      </w:pPr>
    </w:p>
    <w:p w14:paraId="55F5347D" w14:textId="3AEB7474" w:rsidR="000E0E2F" w:rsidRDefault="000E0E2F" w:rsidP="0048467A">
      <w:pPr>
        <w:pStyle w:val="af0"/>
        <w:spacing w:after="0"/>
        <w:rPr>
          <w:szCs w:val="28"/>
        </w:rPr>
      </w:pPr>
    </w:p>
    <w:p w14:paraId="75DF6632" w14:textId="16608720" w:rsidR="000E0E2F" w:rsidRDefault="000E0E2F" w:rsidP="0048467A">
      <w:pPr>
        <w:pStyle w:val="af0"/>
        <w:spacing w:after="0"/>
        <w:rPr>
          <w:szCs w:val="28"/>
        </w:rPr>
      </w:pPr>
    </w:p>
    <w:p w14:paraId="102C8CF4" w14:textId="18281435" w:rsidR="000E0E2F" w:rsidRDefault="000E0E2F" w:rsidP="0048467A">
      <w:pPr>
        <w:pStyle w:val="af0"/>
        <w:spacing w:after="0"/>
        <w:rPr>
          <w:szCs w:val="28"/>
        </w:rPr>
      </w:pPr>
    </w:p>
    <w:p w14:paraId="549BE522" w14:textId="7BB225CF" w:rsidR="000E0E2F" w:rsidRDefault="000E0E2F" w:rsidP="0048467A">
      <w:pPr>
        <w:pStyle w:val="af0"/>
        <w:spacing w:after="0"/>
        <w:rPr>
          <w:szCs w:val="28"/>
        </w:rPr>
      </w:pPr>
    </w:p>
    <w:p w14:paraId="7C617BF1" w14:textId="42DCD598" w:rsidR="000E0E2F" w:rsidRDefault="000E0E2F" w:rsidP="0048467A">
      <w:pPr>
        <w:pStyle w:val="af0"/>
        <w:spacing w:after="0"/>
        <w:rPr>
          <w:szCs w:val="28"/>
        </w:rPr>
      </w:pPr>
    </w:p>
    <w:p w14:paraId="2CFB0A9A" w14:textId="35D27C61" w:rsidR="000E0E2F" w:rsidRDefault="000E0E2F" w:rsidP="0048467A">
      <w:pPr>
        <w:pStyle w:val="af0"/>
        <w:spacing w:after="0"/>
        <w:rPr>
          <w:szCs w:val="28"/>
        </w:rPr>
      </w:pPr>
    </w:p>
    <w:p w14:paraId="66FA652F" w14:textId="2F08B503" w:rsidR="000E0E2F" w:rsidRDefault="000E0E2F" w:rsidP="0048467A">
      <w:pPr>
        <w:pStyle w:val="af0"/>
        <w:spacing w:after="0"/>
        <w:rPr>
          <w:szCs w:val="28"/>
        </w:rPr>
      </w:pPr>
    </w:p>
    <w:p w14:paraId="7C14EE02" w14:textId="49FBAC3A" w:rsidR="000E0E2F" w:rsidRDefault="000E0E2F" w:rsidP="0048467A">
      <w:pPr>
        <w:pStyle w:val="af0"/>
        <w:spacing w:after="0"/>
        <w:rPr>
          <w:szCs w:val="28"/>
        </w:rPr>
      </w:pPr>
    </w:p>
    <w:p w14:paraId="570AFD51" w14:textId="5BA4FADE" w:rsidR="000E0E2F" w:rsidRDefault="000E0E2F" w:rsidP="0048467A">
      <w:pPr>
        <w:pStyle w:val="af0"/>
        <w:spacing w:after="0"/>
        <w:rPr>
          <w:szCs w:val="28"/>
        </w:rPr>
      </w:pPr>
    </w:p>
    <w:p w14:paraId="63390CCF" w14:textId="1EAD4C33" w:rsidR="000E0E2F" w:rsidRDefault="000E0E2F" w:rsidP="0048467A">
      <w:pPr>
        <w:pStyle w:val="af0"/>
        <w:spacing w:after="0"/>
        <w:rPr>
          <w:szCs w:val="28"/>
        </w:rPr>
      </w:pPr>
    </w:p>
    <w:p w14:paraId="795102B0" w14:textId="33E102B0" w:rsidR="000E0E2F" w:rsidRDefault="000E0E2F" w:rsidP="0048467A">
      <w:pPr>
        <w:pStyle w:val="af0"/>
        <w:spacing w:after="0"/>
        <w:rPr>
          <w:szCs w:val="28"/>
        </w:rPr>
      </w:pPr>
    </w:p>
    <w:p w14:paraId="5A30F161" w14:textId="22A8EF1B" w:rsidR="000E0E2F" w:rsidRDefault="000E0E2F" w:rsidP="0048467A">
      <w:pPr>
        <w:pStyle w:val="af0"/>
        <w:spacing w:after="0"/>
        <w:rPr>
          <w:szCs w:val="28"/>
        </w:rPr>
      </w:pPr>
    </w:p>
    <w:p w14:paraId="45E9A29E" w14:textId="2F107000" w:rsidR="000E0E2F" w:rsidRDefault="000E0E2F" w:rsidP="0048467A">
      <w:pPr>
        <w:pStyle w:val="af0"/>
        <w:spacing w:after="0"/>
        <w:rPr>
          <w:szCs w:val="28"/>
        </w:rPr>
      </w:pPr>
    </w:p>
    <w:p w14:paraId="24A5795B" w14:textId="7B2D6B3A" w:rsidR="000E0E2F" w:rsidRDefault="000E0E2F" w:rsidP="0048467A">
      <w:pPr>
        <w:pStyle w:val="af0"/>
        <w:spacing w:after="0"/>
        <w:rPr>
          <w:szCs w:val="28"/>
        </w:rPr>
      </w:pPr>
    </w:p>
    <w:p w14:paraId="187781BD" w14:textId="3BB8F844" w:rsidR="000E0E2F" w:rsidRDefault="000E0E2F" w:rsidP="0048467A">
      <w:pPr>
        <w:pStyle w:val="af0"/>
        <w:spacing w:after="0"/>
        <w:rPr>
          <w:szCs w:val="28"/>
        </w:rPr>
      </w:pPr>
    </w:p>
    <w:p w14:paraId="421922EB" w14:textId="595D5F85" w:rsidR="000E0E2F" w:rsidRDefault="000E0E2F" w:rsidP="0048467A">
      <w:pPr>
        <w:pStyle w:val="af0"/>
        <w:spacing w:after="0"/>
        <w:rPr>
          <w:szCs w:val="28"/>
        </w:rPr>
      </w:pPr>
    </w:p>
    <w:p w14:paraId="6E265C76" w14:textId="77777777" w:rsidR="000E0E2F" w:rsidRDefault="000E0E2F" w:rsidP="0048467A">
      <w:pPr>
        <w:pStyle w:val="af0"/>
        <w:spacing w:after="0"/>
        <w:rPr>
          <w:szCs w:val="28"/>
        </w:rPr>
      </w:pPr>
    </w:p>
    <w:p w14:paraId="3134BBC3" w14:textId="600CFB23" w:rsidR="009265EF" w:rsidRPr="00996BCC" w:rsidRDefault="00996BCC" w:rsidP="00996BCC">
      <w:pPr>
        <w:numPr>
          <w:ilvl w:val="0"/>
          <w:numId w:val="1"/>
        </w:numPr>
        <w:rPr>
          <w:rFonts w:cs="Times New Roman"/>
          <w:color w:val="000000" w:themeColor="text1"/>
          <w:szCs w:val="28"/>
        </w:rPr>
      </w:pPr>
      <w:r w:rsidRPr="00996BC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lastRenderedPageBreak/>
        <w:t>水情預報模組：下水道剖面圖依簡報範例資料，將人孔蓋兩端建立連線</w:t>
      </w:r>
      <w:r w:rsidRPr="00996BC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</w:t>
      </w:r>
      <w:r w:rsidRPr="00996BC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即管線</w:t>
      </w:r>
      <w:r w:rsidRPr="00996BC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)</w:t>
      </w:r>
      <w:r w:rsidRPr="00996BCC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。另提供時間挑選，可播放時間變動時水位高低變化。</w:t>
      </w:r>
    </w:p>
    <w:p w14:paraId="11E9AF29" w14:textId="04AF9797" w:rsidR="000E0E2F" w:rsidRDefault="000E0E2F" w:rsidP="00996BCC">
      <w:pPr>
        <w:rPr>
          <w:rFonts w:cs="Times New Roman"/>
          <w:color w:val="0000FF"/>
          <w:szCs w:val="28"/>
        </w:rPr>
      </w:pPr>
      <w:r>
        <w:rPr>
          <w:noProof/>
        </w:rPr>
        <w:drawing>
          <wp:inline distT="0" distB="0" distL="0" distR="0" wp14:anchorId="5F573912" wp14:editId="0F05F759">
            <wp:extent cx="5274310" cy="33210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24CD" w14:textId="5B87F492" w:rsidR="009265EF" w:rsidRDefault="000E0E2F" w:rsidP="009265EF">
      <w:pPr>
        <w:pStyle w:val="af0"/>
        <w:spacing w:after="0"/>
        <w:rPr>
          <w:color w:val="000000" w:themeColor="text1"/>
          <w:szCs w:val="28"/>
        </w:rPr>
      </w:pPr>
      <w:r>
        <w:rPr>
          <w:rFonts w:hint="eastAsia"/>
          <w:color w:val="000000" w:themeColor="text1"/>
          <w:szCs w:val="28"/>
        </w:rPr>
        <w:t>水情預報</w:t>
      </w:r>
      <w:r w:rsidR="009265EF" w:rsidRPr="00264DFE">
        <w:rPr>
          <w:rFonts w:hint="eastAsia"/>
          <w:color w:val="000000" w:themeColor="text1"/>
          <w:szCs w:val="28"/>
        </w:rPr>
        <w:t>－下水道</w:t>
      </w:r>
      <w:r w:rsidR="00DD55C1" w:rsidRPr="000E0E2F">
        <w:rPr>
          <w:rFonts w:hint="eastAsia"/>
          <w:color w:val="000000" w:themeColor="text1"/>
          <w:szCs w:val="28"/>
        </w:rPr>
        <w:t>剖面圖</w:t>
      </w:r>
      <w:r>
        <w:rPr>
          <w:rFonts w:hint="eastAsia"/>
          <w:color w:val="000000" w:themeColor="text1"/>
          <w:szCs w:val="28"/>
        </w:rPr>
        <w:t>連結</w:t>
      </w:r>
    </w:p>
    <w:p w14:paraId="2FD07B8B" w14:textId="77777777" w:rsidR="000E0E2F" w:rsidRDefault="000E0E2F" w:rsidP="000E0E2F">
      <w:pPr>
        <w:pStyle w:val="af0"/>
        <w:spacing w:after="0"/>
        <w:rPr>
          <w:szCs w:val="28"/>
        </w:rPr>
      </w:pPr>
    </w:p>
    <w:p w14:paraId="5E4A3E86" w14:textId="592DBFFC" w:rsidR="000E0E2F" w:rsidRDefault="00996BCC" w:rsidP="000E0E2F">
      <w:pPr>
        <w:jc w:val="center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2AB23ADB" wp14:editId="05B72178">
            <wp:extent cx="5274310" cy="2787650"/>
            <wp:effectExtent l="19050" t="1905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E0E2F" w:rsidRPr="000E0E2F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水情預報－下水道剖面圖水位變化播放</w:t>
      </w:r>
    </w:p>
    <w:sectPr w:rsidR="000E0E2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A9EB31" w14:textId="77777777" w:rsidR="00473BA1" w:rsidRDefault="00473BA1" w:rsidP="00AA1AF1">
      <w:pPr>
        <w:spacing w:after="0" w:line="240" w:lineRule="auto"/>
      </w:pPr>
      <w:r>
        <w:separator/>
      </w:r>
    </w:p>
  </w:endnote>
  <w:endnote w:type="continuationSeparator" w:id="0">
    <w:p w14:paraId="59345D15" w14:textId="77777777" w:rsidR="00473BA1" w:rsidRDefault="00473BA1" w:rsidP="00AA1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A182CB" w14:textId="77777777" w:rsidR="00473BA1" w:rsidRDefault="00473BA1" w:rsidP="00AA1AF1">
      <w:pPr>
        <w:spacing w:after="0" w:line="240" w:lineRule="auto"/>
      </w:pPr>
      <w:r>
        <w:separator/>
      </w:r>
    </w:p>
  </w:footnote>
  <w:footnote w:type="continuationSeparator" w:id="0">
    <w:p w14:paraId="27BF99B3" w14:textId="77777777" w:rsidR="00473BA1" w:rsidRDefault="00473BA1" w:rsidP="00AA1A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DF5A3A"/>
    <w:multiLevelType w:val="hybridMultilevel"/>
    <w:tmpl w:val="3AF669F0"/>
    <w:lvl w:ilvl="0" w:tplc="E5E05A6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2825"/>
    <w:rsid w:val="000147FD"/>
    <w:rsid w:val="00050503"/>
    <w:rsid w:val="00054A51"/>
    <w:rsid w:val="00077731"/>
    <w:rsid w:val="000A6723"/>
    <w:rsid w:val="000B5322"/>
    <w:rsid w:val="000D3BD3"/>
    <w:rsid w:val="000E0E2F"/>
    <w:rsid w:val="000E383C"/>
    <w:rsid w:val="000E6A6B"/>
    <w:rsid w:val="00126CFE"/>
    <w:rsid w:val="00137DC8"/>
    <w:rsid w:val="00170440"/>
    <w:rsid w:val="00197346"/>
    <w:rsid w:val="001C4CCA"/>
    <w:rsid w:val="00264DFE"/>
    <w:rsid w:val="002A2C2C"/>
    <w:rsid w:val="002C5279"/>
    <w:rsid w:val="002D7458"/>
    <w:rsid w:val="002F511F"/>
    <w:rsid w:val="00320EAF"/>
    <w:rsid w:val="00325037"/>
    <w:rsid w:val="00334EC8"/>
    <w:rsid w:val="00334F2E"/>
    <w:rsid w:val="00375854"/>
    <w:rsid w:val="003A06CE"/>
    <w:rsid w:val="0047056B"/>
    <w:rsid w:val="00473BA1"/>
    <w:rsid w:val="0048467A"/>
    <w:rsid w:val="0049131D"/>
    <w:rsid w:val="00491D88"/>
    <w:rsid w:val="004A1A49"/>
    <w:rsid w:val="004B069E"/>
    <w:rsid w:val="004B2825"/>
    <w:rsid w:val="004B37E2"/>
    <w:rsid w:val="00506DDA"/>
    <w:rsid w:val="00526094"/>
    <w:rsid w:val="005315F4"/>
    <w:rsid w:val="00531ACB"/>
    <w:rsid w:val="00537CF9"/>
    <w:rsid w:val="005678CB"/>
    <w:rsid w:val="006026C1"/>
    <w:rsid w:val="00603AB1"/>
    <w:rsid w:val="006329A0"/>
    <w:rsid w:val="00636C8F"/>
    <w:rsid w:val="006724BE"/>
    <w:rsid w:val="00677152"/>
    <w:rsid w:val="006956BB"/>
    <w:rsid w:val="006D3E50"/>
    <w:rsid w:val="007354E0"/>
    <w:rsid w:val="00747F0D"/>
    <w:rsid w:val="0075260E"/>
    <w:rsid w:val="00795DAA"/>
    <w:rsid w:val="007E4A7D"/>
    <w:rsid w:val="00804F2A"/>
    <w:rsid w:val="00842FC1"/>
    <w:rsid w:val="00893F00"/>
    <w:rsid w:val="009265EF"/>
    <w:rsid w:val="00944B73"/>
    <w:rsid w:val="00950365"/>
    <w:rsid w:val="00990965"/>
    <w:rsid w:val="0099241E"/>
    <w:rsid w:val="00996BCC"/>
    <w:rsid w:val="009C19DA"/>
    <w:rsid w:val="00A1126C"/>
    <w:rsid w:val="00A164B6"/>
    <w:rsid w:val="00A55D4F"/>
    <w:rsid w:val="00A66C91"/>
    <w:rsid w:val="00AA1AF1"/>
    <w:rsid w:val="00AB3508"/>
    <w:rsid w:val="00B1656F"/>
    <w:rsid w:val="00B369CC"/>
    <w:rsid w:val="00B51F9E"/>
    <w:rsid w:val="00B55CAB"/>
    <w:rsid w:val="00B64857"/>
    <w:rsid w:val="00B6659D"/>
    <w:rsid w:val="00BD110B"/>
    <w:rsid w:val="00BE3464"/>
    <w:rsid w:val="00C04CDC"/>
    <w:rsid w:val="00C557B5"/>
    <w:rsid w:val="00C64F41"/>
    <w:rsid w:val="00C66CE0"/>
    <w:rsid w:val="00CB1A02"/>
    <w:rsid w:val="00CD76FF"/>
    <w:rsid w:val="00D5173B"/>
    <w:rsid w:val="00D60C4F"/>
    <w:rsid w:val="00D675E0"/>
    <w:rsid w:val="00DA5FED"/>
    <w:rsid w:val="00DC21A1"/>
    <w:rsid w:val="00DC7EDE"/>
    <w:rsid w:val="00DD55C1"/>
    <w:rsid w:val="00E6233D"/>
    <w:rsid w:val="00E74991"/>
    <w:rsid w:val="00E75520"/>
    <w:rsid w:val="00E866F4"/>
    <w:rsid w:val="00EB2BFE"/>
    <w:rsid w:val="00EE30CF"/>
    <w:rsid w:val="00EF59BF"/>
    <w:rsid w:val="00F52B4E"/>
    <w:rsid w:val="00FF7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36BCA"/>
  <w15:chartTrackingRefBased/>
  <w15:docId w15:val="{7471D104-283D-4152-80B3-B5B62B6A5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B282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28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282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282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28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B282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B282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B282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B282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B282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B28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B282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B28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B282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B282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B282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B282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B282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B282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B28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B282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B282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B28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B282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B282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B282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B28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B282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B2825"/>
    <w:rPr>
      <w:b/>
      <w:bCs/>
      <w:smallCaps/>
      <w:color w:val="0F4761" w:themeColor="accent1" w:themeShade="BF"/>
      <w:spacing w:val="5"/>
    </w:rPr>
  </w:style>
  <w:style w:type="paragraph" w:customStyle="1" w:styleId="ae">
    <w:name w:val="二階內文"/>
    <w:basedOn w:val="a"/>
    <w:link w:val="af"/>
    <w:autoRedefine/>
    <w:qFormat/>
    <w:rsid w:val="0048467A"/>
    <w:pPr>
      <w:spacing w:after="120" w:line="440" w:lineRule="exact"/>
      <w:ind w:leftChars="200" w:left="560" w:firstLineChars="200" w:firstLine="560"/>
      <w:jc w:val="both"/>
    </w:pPr>
    <w:rPr>
      <w:rFonts w:ascii="Times New Roman" w:eastAsia="標楷體" w:hAnsi="Times New Roman" w:cs="Calibri"/>
      <w:color w:val="000000" w:themeColor="text1"/>
      <w:sz w:val="28"/>
      <w:lang w:eastAsia="zh-HK"/>
    </w:rPr>
  </w:style>
  <w:style w:type="character" w:customStyle="1" w:styleId="af">
    <w:name w:val="二階內文 字元"/>
    <w:link w:val="ae"/>
    <w:rsid w:val="0048467A"/>
    <w:rPr>
      <w:rFonts w:ascii="Times New Roman" w:eastAsia="標楷體" w:hAnsi="Times New Roman" w:cs="Calibri"/>
      <w:color w:val="000000" w:themeColor="text1"/>
      <w:sz w:val="28"/>
      <w:lang w:eastAsia="zh-HK"/>
    </w:rPr>
  </w:style>
  <w:style w:type="paragraph" w:customStyle="1" w:styleId="af0">
    <w:name w:val="圖目錄"/>
    <w:basedOn w:val="a"/>
    <w:link w:val="af1"/>
    <w:qFormat/>
    <w:rsid w:val="0048467A"/>
    <w:pPr>
      <w:spacing w:after="120" w:line="360" w:lineRule="exact"/>
      <w:jc w:val="center"/>
    </w:pPr>
    <w:rPr>
      <w:rFonts w:ascii="Times New Roman" w:eastAsia="標楷體" w:hAnsi="Times New Roman" w:cs="Times New Roman"/>
      <w:sz w:val="28"/>
      <w:szCs w:val="20"/>
    </w:rPr>
  </w:style>
  <w:style w:type="character" w:customStyle="1" w:styleId="af1">
    <w:name w:val="圖目錄 字元"/>
    <w:basedOn w:val="a0"/>
    <w:link w:val="af0"/>
    <w:rsid w:val="0048467A"/>
    <w:rPr>
      <w:rFonts w:ascii="Times New Roman" w:eastAsia="標楷體" w:hAnsi="Times New Roman" w:cs="Times New Roman"/>
      <w:sz w:val="28"/>
      <w:szCs w:val="20"/>
    </w:rPr>
  </w:style>
  <w:style w:type="paragraph" w:styleId="af2">
    <w:name w:val="header"/>
    <w:basedOn w:val="a"/>
    <w:link w:val="af3"/>
    <w:uiPriority w:val="99"/>
    <w:unhideWhenUsed/>
    <w:rsid w:val="00AA1A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首 字元"/>
    <w:basedOn w:val="a0"/>
    <w:link w:val="af2"/>
    <w:uiPriority w:val="99"/>
    <w:rsid w:val="00AA1AF1"/>
    <w:rPr>
      <w:sz w:val="20"/>
      <w:szCs w:val="20"/>
    </w:rPr>
  </w:style>
  <w:style w:type="paragraph" w:styleId="af4">
    <w:name w:val="footer"/>
    <w:basedOn w:val="a"/>
    <w:link w:val="af5"/>
    <w:uiPriority w:val="99"/>
    <w:unhideWhenUsed/>
    <w:rsid w:val="00AA1A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A1AF1"/>
    <w:rPr>
      <w:sz w:val="20"/>
      <w:szCs w:val="20"/>
    </w:rPr>
  </w:style>
  <w:style w:type="character" w:styleId="af6">
    <w:name w:val="Hyperlink"/>
    <w:basedOn w:val="a0"/>
    <w:uiPriority w:val="99"/>
    <w:unhideWhenUsed/>
    <w:rsid w:val="004A1A49"/>
    <w:rPr>
      <w:color w:val="467886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4A1A49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4A1A49"/>
    <w:rPr>
      <w:color w:val="96607D" w:themeColor="followedHyperlink"/>
      <w:u w:val="single"/>
    </w:rPr>
  </w:style>
  <w:style w:type="paragraph" w:customStyle="1" w:styleId="af9">
    <w:name w:val="封面標題"/>
    <w:basedOn w:val="a"/>
    <w:qFormat/>
    <w:rsid w:val="00320EAF"/>
    <w:pPr>
      <w:widowControl/>
      <w:spacing w:after="0" w:line="240" w:lineRule="auto"/>
      <w:jc w:val="center"/>
    </w:pPr>
    <w:rPr>
      <w:rFonts w:ascii="標楷體" w:eastAsia="標楷體" w:hAnsi="標楷體" w:cs="Times New Roman"/>
      <w:sz w:val="44"/>
      <w:szCs w:val="44"/>
    </w:rPr>
  </w:style>
  <w:style w:type="paragraph" w:customStyle="1" w:styleId="afa">
    <w:name w:val="封面文字"/>
    <w:basedOn w:val="a"/>
    <w:qFormat/>
    <w:rsid w:val="00320EAF"/>
    <w:pPr>
      <w:widowControl/>
      <w:spacing w:after="0" w:line="240" w:lineRule="auto"/>
      <w:jc w:val="center"/>
    </w:pPr>
    <w:rPr>
      <w:rFonts w:ascii="標楷體" w:eastAsia="標楷體" w:hAnsi="Times New Roman" w:cs="Times New Roman"/>
      <w:sz w:val="40"/>
      <w:szCs w:val="16"/>
    </w:rPr>
  </w:style>
  <w:style w:type="paragraph" w:styleId="afb">
    <w:name w:val="Date"/>
    <w:basedOn w:val="a"/>
    <w:next w:val="a"/>
    <w:link w:val="afc"/>
    <w:uiPriority w:val="99"/>
    <w:semiHidden/>
    <w:unhideWhenUsed/>
    <w:rsid w:val="00320EAF"/>
    <w:pPr>
      <w:jc w:val="right"/>
    </w:pPr>
  </w:style>
  <w:style w:type="character" w:customStyle="1" w:styleId="afc">
    <w:name w:val="日期 字元"/>
    <w:basedOn w:val="a0"/>
    <w:link w:val="afb"/>
    <w:uiPriority w:val="99"/>
    <w:semiHidden/>
    <w:rsid w:val="00320E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4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C91A4-6BB6-417F-8BBB-C28FD977A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3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台基_林正祥</dc:creator>
  <cp:keywords/>
  <dc:description/>
  <cp:lastModifiedBy>台基_林正祥</cp:lastModifiedBy>
  <cp:revision>49</cp:revision>
  <dcterms:created xsi:type="dcterms:W3CDTF">2024-10-21T05:14:00Z</dcterms:created>
  <dcterms:modified xsi:type="dcterms:W3CDTF">2024-12-24T03:29:00Z</dcterms:modified>
</cp:coreProperties>
</file>