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F3864"/>
          <w:sz w:val="30"/>
          <w:szCs w:val="30"/>
        </w:rPr>
        <w:t xml:space="preserve">FUTURE PROFILE — MENUS DÉROULANTS HUBSPOT</w:t>
      </w:r>
    </w:p>
    <w:p>
      <w:pPr>
        <w:pBdr>
          <w:bottom w:val="single" w:color="4F46E5" w:sz="6" w:space="6"/>
        </w:pBdr>
        <w:spacing w:after="28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Listes prêtes à copier-coller</w:t>
      </w:r>
    </w:p>
    <w:p>
      <w:pPr>
        <w:spacing w:after="240" w:line="300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Type de champ : « Sélection déroulante ». Coller chaque liste telle quelle via « Charger plusieurs options » — une valeur par ligne, sans rien modifier (accents, majuscules et « &amp; » compris).</w:t>
      </w:r>
    </w:p>
    <w:p>
      <w:pPr>
        <w:pStyle w:val="Heading1"/>
        <w:spacing w:after="160" w:before="300"/>
      </w:pPr>
      <w:r>
        <w:rPr>
          <w:rFonts w:ascii="Georgia" w:cs="Georgia" w:eastAsia="Georgia" w:hAnsi="Georgia"/>
          <w:b/>
          <w:bCs/>
          <w:color w:val="1F3864"/>
          <w:sz w:val="27"/>
          <w:szCs w:val="27"/>
        </w:rPr>
        <w:t xml:space="preserve">Propriété 1 — Profil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 de la propriété</w:t>
            </w:r>
          </w:p>
        </w:tc>
        <w:tc>
          <w:tcPr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 interne</w:t>
            </w:r>
          </w:p>
        </w:tc>
        <w:tc>
          <w:tcPr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de champ</w:t>
            </w:r>
          </w:p>
        </w:tc>
      </w:tr>
      <w:tr>
        <w:tc>
          <w:tcPr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Profil Test</w:t>
            </w:r>
          </w:p>
        </w:tc>
        <w:tc>
          <w:tcPr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profil_test</w:t>
            </w:r>
          </w:p>
        </w:tc>
        <w:tc>
          <w:tcPr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Sélection déroulante — 27 options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F6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Architecte du Futur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Intelligence Augmentée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Digital Transformer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Builder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Creative Engineer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Tech Leader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Visionnaire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Global Creative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Stratège Créatif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Directeur Créatif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Orchestrateur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Strategic Mind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Global Player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Founder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Disrupteur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Ambassadeur Global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Shapeshifter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Digital Native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Game Changer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The Deal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The Founder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Storyteller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World Player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The Captain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All-Terrain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Wild Card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Data Mind</w:t>
            </w:r>
          </w:p>
        </w:tc>
      </w:tr>
    </w:tbl>
    <w:p>
      <w:pPr>
        <w:spacing w:after="240"/>
      </w:pPr>
    </w:p>
    <w:p>
      <w:pPr>
        <w:pStyle w:val="Heading1"/>
        <w:spacing w:after="160" w:before="300"/>
      </w:pPr>
      <w:r>
        <w:rPr>
          <w:rFonts w:ascii="Georgia" w:cs="Georgia" w:eastAsia="Georgia" w:hAnsi="Georgia"/>
          <w:b/>
          <w:bCs/>
          <w:color w:val="1F3864"/>
          <w:sz w:val="27"/>
          <w:szCs w:val="27"/>
        </w:rPr>
        <w:t xml:space="preserve">Propriété 2 — Formation Recommandée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 de la propriété</w:t>
            </w:r>
          </w:p>
        </w:tc>
        <w:tc>
          <w:tcPr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 interne</w:t>
            </w:r>
          </w:p>
        </w:tc>
        <w:tc>
          <w:tcPr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de champ</w:t>
            </w:r>
          </w:p>
        </w:tc>
      </w:tr>
      <w:tr>
        <w:tc>
          <w:tcPr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Formation Recommandée Test</w:t>
            </w:r>
          </w:p>
        </w:tc>
        <w:tc>
          <w:tcPr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formation_reco_test</w:t>
            </w:r>
          </w:p>
        </w:tc>
        <w:tc>
          <w:tcPr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Sélection déroulante — 23 options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F6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BTS Services Informatiques aux Organisations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BTS Conseil et Commercialisation de Solutions Techniques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BTS Communication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BTS Management Commercial Opérationnel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BTS Négo et Digitalisation de la Relation Client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BTS Support à l'Action Managériale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BTS Commerce International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BTS Gestion de la PME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BTS Comptabilité et Gestion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BTS Banque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BTS Assurance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Bachelor Ingénierie CyberSécurité Cloud Infrastructures Sécurisées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Bachelor Concepteur Développeur FullStack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Bachelor Chargé de Marketing Digital et e-Commerce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Bachelor Commerce International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Bachelor Chargé de Développement des RH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Bachelor Finance Contrôle et Gestion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Mastère Expert CyberSécurité Cloud Computing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Mastère Expert Développeur FullStack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Mastère Manager des Stratégies Marketing et Com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Mastère Manager Développement Commercial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Mastère Management Ressources Humaines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Mastère Management Stratégique et Financier des Organisations</w:t>
            </w:r>
          </w:p>
        </w:tc>
      </w:tr>
    </w:tbl>
    <w:p>
      <w:pPr>
        <w:spacing w:after="240"/>
      </w:pPr>
    </w:p>
    <w:p>
      <w:pPr>
        <w:pStyle w:val="Heading1"/>
        <w:spacing w:after="160" w:before="300"/>
      </w:pPr>
      <w:r>
        <w:rPr>
          <w:rFonts w:ascii="Georgia" w:cs="Georgia" w:eastAsia="Georgia" w:hAnsi="Georgia"/>
          <w:b/>
          <w:bCs/>
          <w:color w:val="1F3864"/>
          <w:sz w:val="27"/>
          <w:szCs w:val="27"/>
        </w:rPr>
        <w:t xml:space="preserve">Propriété 3 — Source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 de la propriété</w:t>
            </w:r>
          </w:p>
        </w:tc>
        <w:tc>
          <w:tcPr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 interne</w:t>
            </w:r>
          </w:p>
        </w:tc>
        <w:tc>
          <w:tcPr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de champ</w:t>
            </w:r>
          </w:p>
        </w:tc>
      </w:tr>
      <w:tr>
        <w:tc>
          <w:tcPr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Source Marketing</w:t>
            </w:r>
          </w:p>
        </w:tc>
        <w:tc>
          <w:tcPr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source_marketing</w:t>
            </w:r>
          </w:p>
        </w:tc>
        <w:tc>
          <w:tcPr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Sélection déroulante — 1 option à ajouter</w:t>
            </w:r>
          </w:p>
        </w:tc>
      </w:tr>
    </w:tbl>
    <w:p>
      <w:pPr>
        <w:spacing w:after="120"/>
      </w:pPr>
    </w:p>
    <w:p>
      <w:pPr>
        <w:spacing w:after="100" w:line="300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Option à ajouter (à la liste existante si la propriété existe déjà)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F6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2E"/>
                <w:sz w:val="21"/>
                <w:szCs w:val="21"/>
              </w:rPr>
              <w:t xml:space="preserve">Test Profil</w:t>
            </w:r>
          </w:p>
        </w:tc>
      </w:tr>
    </w:tbl>
    <w:p>
      <w:pPr>
        <w:spacing w:after="240"/>
      </w:pPr>
    </w:p>
    <w:p>
      <w:pPr>
        <w:pStyle w:val="Heading1"/>
        <w:spacing w:after="160" w:before="300"/>
      </w:pPr>
      <w:r>
        <w:rPr>
          <w:rFonts w:ascii="Georgia" w:cs="Georgia" w:eastAsia="Georgia" w:hAnsi="Georgia"/>
          <w:b/>
          <w:bCs/>
          <w:color w:val="1F3864"/>
          <w:sz w:val="27"/>
          <w:szCs w:val="27"/>
        </w:rPr>
        <w:t xml:space="preserve">Autres propriétés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 de la propriété</w:t>
            </w:r>
          </w:p>
        </w:tc>
        <w:tc>
          <w:tcPr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 interne</w:t>
            </w:r>
          </w:p>
        </w:tc>
        <w:tc>
          <w:tcPr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de champ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E-mail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Standard HubSpot — rien à créer</w:t>
            </w:r>
          </w:p>
        </w:tc>
      </w:tr>
      <w:tr>
        <w:tc>
          <w:tcPr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Prénom</w:t>
            </w:r>
          </w:p>
        </w:tc>
        <w:tc>
          <w:tcPr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firstname</w:t>
            </w:r>
          </w:p>
        </w:tc>
        <w:tc>
          <w:tcPr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Standard HubSpot — rien à créer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Téléphone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phone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Standard HubSpot — rien à créer</w:t>
            </w:r>
          </w:p>
        </w:tc>
      </w:tr>
      <w:tr>
        <w:tc>
          <w:tcPr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Date Test</w:t>
            </w:r>
          </w:p>
        </w:tc>
        <w:tc>
          <w:tcPr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date_test</w:t>
            </w:r>
          </w:p>
        </w:tc>
        <w:tc>
          <w:tcPr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À créer — type « Sélecteur de date »</w:t>
            </w:r>
          </w:p>
        </w:tc>
      </w:tr>
    </w:tbl>
    <w:sectPr>
      <w:footerReference w:type="default" r:id="rId7"/>
      <w:pgSz w:w="11906" w:h="16838" w:orient="portrait"/>
      <w:pgMar w:top="1250" w:right="1440" w:bottom="12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EDD" w:sz="4" w:space="4"/>
      </w:pBdr>
      <w:jc w:val="center"/>
    </w:pPr>
    <w:r>
      <w:rPr>
        <w:rFonts w:ascii="Calibri" w:cs="Calibri" w:eastAsia="Calibri" w:hAnsi="Calibri"/>
        <w:color w:val="595959"/>
        <w:sz w:val="17"/>
        <w:szCs w:val="17"/>
      </w:rPr>
      <w:t xml:space="preserve">Future Profile — Menus déroulants HubSpot    |    Page </w:t>
    </w:r>
    <w:r>
      <w:rPr>
        <w:rFonts w:ascii="Calibri" w:cs="Calibri" w:eastAsia="Calibri" w:hAnsi="Calibri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Georgia" w:cs="Georgia" w:eastAsia="Georgia" w:hAnsi="Georgia"/>
      <w:b/>
      <w:bCs/>
      <w:color w:val="1F386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2026-07-17T06:47:26.680Z</dcterms:created>
  <dcterms:modified xsi:type="dcterms:W3CDTF">2026-07-17T06:47:26.680Z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