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A4F1E" w14:textId="6258BE98" w:rsidR="0057709C" w:rsidRPr="00930168" w:rsidRDefault="00930168">
      <w:pPr>
        <w:rPr>
          <w:b/>
          <w:bCs/>
          <w:lang w:val="en-US"/>
        </w:rPr>
      </w:pPr>
      <w:r w:rsidRPr="00930168">
        <w:rPr>
          <w:b/>
          <w:bCs/>
          <w:lang w:val="en-US"/>
        </w:rPr>
        <w:t>NOTES</w:t>
      </w:r>
    </w:p>
    <w:p w14:paraId="3FF92F30" w14:textId="1C47F619" w:rsidR="00930168" w:rsidRDefault="00930168">
      <w:pPr>
        <w:rPr>
          <w:lang w:val="en-US"/>
        </w:rPr>
      </w:pPr>
      <w:r w:rsidRPr="00930168">
        <w:rPr>
          <w:b/>
          <w:bCs/>
          <w:lang w:val="en-US"/>
        </w:rPr>
        <w:t xml:space="preserve">Steps for the python codes for BCI applications </w:t>
      </w:r>
    </w:p>
    <w:p w14:paraId="253DD271" w14:textId="77777777" w:rsidR="00930168" w:rsidRPr="00930168" w:rsidRDefault="00930168" w:rsidP="00930168">
      <w:pPr>
        <w:pStyle w:val="ListParagraph"/>
        <w:numPr>
          <w:ilvl w:val="0"/>
          <w:numId w:val="1"/>
        </w:numPr>
        <w:rPr>
          <w:lang w:val="en-US"/>
        </w:rPr>
      </w:pPr>
      <w:r w:rsidRPr="00930168">
        <w:rPr>
          <w:lang w:val="en-US"/>
        </w:rPr>
        <w:t xml:space="preserve">Python library to connect with </w:t>
      </w:r>
      <w:proofErr w:type="spellStart"/>
      <w:r w:rsidRPr="00930168">
        <w:rPr>
          <w:lang w:val="en-US"/>
        </w:rPr>
        <w:t>Neiry</w:t>
      </w:r>
      <w:proofErr w:type="spellEnd"/>
      <w:r w:rsidRPr="00930168">
        <w:rPr>
          <w:lang w:val="en-US"/>
        </w:rPr>
        <w:t xml:space="preserve"> devices is located in the following folder: Capsule_and_API_2_0_40_19_09_2025\Capsule v2.0.40\</w:t>
      </w:r>
      <w:proofErr w:type="spellStart"/>
      <w:r w:rsidRPr="00930168">
        <w:rPr>
          <w:lang w:val="en-US"/>
        </w:rPr>
        <w:t>CapsuleAPI</w:t>
      </w:r>
      <w:proofErr w:type="spellEnd"/>
      <w:r w:rsidRPr="00930168">
        <w:rPr>
          <w:lang w:val="en-US"/>
        </w:rPr>
        <w:t>\Windows\Capsule Python\</w:t>
      </w:r>
      <w:proofErr w:type="spellStart"/>
      <w:r w:rsidRPr="00930168">
        <w:rPr>
          <w:lang w:val="en-US"/>
        </w:rPr>
        <w:t>CapsuleClientPython</w:t>
      </w:r>
      <w:proofErr w:type="spellEnd"/>
    </w:p>
    <w:p w14:paraId="6E41FDA6" w14:textId="77777777" w:rsidR="00930168" w:rsidRPr="00930168" w:rsidRDefault="00930168" w:rsidP="00930168">
      <w:pPr>
        <w:pStyle w:val="ListParagraph"/>
        <w:numPr>
          <w:ilvl w:val="0"/>
          <w:numId w:val="1"/>
        </w:numPr>
        <w:rPr>
          <w:lang w:val="en-US"/>
        </w:rPr>
      </w:pPr>
      <w:r w:rsidRPr="00930168">
        <w:rPr>
          <w:lang w:val="en-US"/>
        </w:rPr>
        <w:t xml:space="preserve">Files main.py and example.py show how to connect to the devices and receive the data. </w:t>
      </w:r>
    </w:p>
    <w:p w14:paraId="1F3AA5E9" w14:textId="77777777" w:rsidR="00930168" w:rsidRPr="00930168" w:rsidRDefault="00930168" w:rsidP="00930168">
      <w:pPr>
        <w:pStyle w:val="ListParagraph"/>
        <w:numPr>
          <w:ilvl w:val="0"/>
          <w:numId w:val="1"/>
        </w:numPr>
        <w:rPr>
          <w:lang w:val="en-US"/>
        </w:rPr>
      </w:pPr>
      <w:r w:rsidRPr="00930168">
        <w:rPr>
          <w:lang w:val="en-US"/>
        </w:rPr>
        <w:t>main.py contains snippets of code to receive all of the data from the device (emotions, indices, MEMS, PPG in addition to EEG).</w:t>
      </w:r>
    </w:p>
    <w:p w14:paraId="1DD2B471" w14:textId="7B26CD7B" w:rsidR="00930168" w:rsidRDefault="00930168" w:rsidP="00930168">
      <w:pPr>
        <w:pStyle w:val="ListParagraph"/>
        <w:numPr>
          <w:ilvl w:val="0"/>
          <w:numId w:val="1"/>
        </w:numPr>
        <w:rPr>
          <w:lang w:val="en-US"/>
        </w:rPr>
      </w:pPr>
      <w:r w:rsidRPr="00930168">
        <w:rPr>
          <w:lang w:val="en-US"/>
        </w:rPr>
        <w:t xml:space="preserve">example.py is a simplified version of main.py script. It may be easier to understand the code in example.py but if you need some specific </w:t>
      </w:r>
      <w:proofErr w:type="gramStart"/>
      <w:r w:rsidRPr="00930168">
        <w:rPr>
          <w:lang w:val="en-US"/>
        </w:rPr>
        <w:t>indices</w:t>
      </w:r>
      <w:proofErr w:type="gramEnd"/>
      <w:r w:rsidRPr="00930168">
        <w:rPr>
          <w:lang w:val="en-US"/>
        </w:rPr>
        <w:t xml:space="preserve"> you may look at how to receive them in main.py.</w:t>
      </w:r>
    </w:p>
    <w:p w14:paraId="37601276" w14:textId="58357DAF" w:rsidR="00930168" w:rsidRPr="00930168" w:rsidRDefault="00930168" w:rsidP="00930168">
      <w:pPr>
        <w:rPr>
          <w:b/>
          <w:bCs/>
          <w:lang w:val="en-US"/>
        </w:rPr>
      </w:pPr>
      <w:r w:rsidRPr="00930168">
        <w:rPr>
          <w:b/>
          <w:bCs/>
          <w:lang w:val="en-US"/>
        </w:rPr>
        <w:t>Steps for EEG and microphone usage</w:t>
      </w:r>
    </w:p>
    <w:p w14:paraId="1D975839" w14:textId="77777777" w:rsidR="00930168" w:rsidRDefault="00930168" w:rsidP="00930168">
      <w:pPr>
        <w:pStyle w:val="ListParagraph"/>
        <w:numPr>
          <w:ilvl w:val="0"/>
          <w:numId w:val="2"/>
        </w:numPr>
        <w:rPr>
          <w:lang w:val="en-US"/>
        </w:rPr>
      </w:pPr>
      <w:r w:rsidRPr="00930168">
        <w:rPr>
          <w:lang w:val="en-US"/>
        </w:rPr>
        <w:t xml:space="preserve">Here are python scripts to record EEG and microphone simultaneously. In these scripts the recording from microphone and </w:t>
      </w:r>
      <w:proofErr w:type="spellStart"/>
      <w:r w:rsidRPr="00930168">
        <w:rPr>
          <w:lang w:val="en-US"/>
        </w:rPr>
        <w:t>Neiry</w:t>
      </w:r>
      <w:proofErr w:type="spellEnd"/>
      <w:r w:rsidRPr="00930168">
        <w:rPr>
          <w:lang w:val="en-US"/>
        </w:rPr>
        <w:t xml:space="preserve"> device are started and stopped simultaneously and the resulting recordings are saved into two separate files in the folder named "data".</w:t>
      </w:r>
    </w:p>
    <w:p w14:paraId="0FE939B5" w14:textId="23C4536F" w:rsidR="00930168" w:rsidRDefault="00930168" w:rsidP="00930168">
      <w:pPr>
        <w:pStyle w:val="ListParagraph"/>
        <w:numPr>
          <w:ilvl w:val="0"/>
          <w:numId w:val="2"/>
        </w:numPr>
        <w:rPr>
          <w:lang w:val="en-US"/>
        </w:rPr>
      </w:pPr>
      <w:r w:rsidRPr="00930168">
        <w:rPr>
          <w:lang w:val="en-US"/>
        </w:rPr>
        <w:t>Neiry_headband.py is used to connect with the headband</w:t>
      </w:r>
      <w:r>
        <w:rPr>
          <w:lang w:val="en-US"/>
        </w:rPr>
        <w:t xml:space="preserve">, </w:t>
      </w:r>
      <w:r w:rsidRPr="00930168">
        <w:rPr>
          <w:lang w:val="en-US"/>
        </w:rPr>
        <w:t xml:space="preserve">and neiry_headphones.py is used to connect with the headphones. </w:t>
      </w:r>
    </w:p>
    <w:p w14:paraId="4A58CD9C" w14:textId="3608EFED" w:rsidR="00930168" w:rsidRDefault="00930168" w:rsidP="00930168">
      <w:pPr>
        <w:pStyle w:val="ListParagraph"/>
        <w:numPr>
          <w:ilvl w:val="0"/>
          <w:numId w:val="2"/>
        </w:numPr>
        <w:rPr>
          <w:lang w:val="en-US"/>
        </w:rPr>
      </w:pPr>
      <w:r w:rsidRPr="00930168">
        <w:rPr>
          <w:lang w:val="en-US"/>
        </w:rPr>
        <w:t>Note, the script will use the microphone which is set by your OS as default (i.e. in windows you may choose the microphone from the headphones in the settings system =&gt; sound =&gt; input)</w:t>
      </w:r>
    </w:p>
    <w:p w14:paraId="5C6A2D53" w14:textId="560D8AF3" w:rsidR="00201C4F" w:rsidRPr="006F1E94" w:rsidRDefault="00201C4F" w:rsidP="00201C4F">
      <w:pPr>
        <w:ind w:left="360"/>
      </w:pPr>
      <w:r w:rsidRPr="00201C4F">
        <w:rPr>
          <w:lang w:val="en-US"/>
        </w:rPr>
        <w:drawing>
          <wp:inline distT="0" distB="0" distL="0" distR="0" wp14:anchorId="60986E35" wp14:editId="0B2E5490">
            <wp:extent cx="3247866" cy="1431152"/>
            <wp:effectExtent l="0" t="0" r="0" b="0"/>
            <wp:docPr id="174045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55375" name=""/>
                    <pic:cNvPicPr/>
                  </pic:nvPicPr>
                  <pic:blipFill rotWithShape="1">
                    <a:blip r:embed="rId5"/>
                    <a:srcRect t="14347" b="7393"/>
                    <a:stretch>
                      <a:fillRect/>
                    </a:stretch>
                  </pic:blipFill>
                  <pic:spPr bwMode="auto">
                    <a:xfrm>
                      <a:off x="0" y="0"/>
                      <a:ext cx="3248478" cy="1431422"/>
                    </a:xfrm>
                    <a:prstGeom prst="rect">
                      <a:avLst/>
                    </a:prstGeom>
                    <a:ln>
                      <a:noFill/>
                    </a:ln>
                    <a:extLst>
                      <a:ext uri="{53640926-AAD7-44D8-BBD7-CCE9431645EC}">
                        <a14:shadowObscured xmlns:a14="http://schemas.microsoft.com/office/drawing/2010/main"/>
                      </a:ext>
                    </a:extLst>
                  </pic:spPr>
                </pic:pic>
              </a:graphicData>
            </a:graphic>
          </wp:inline>
        </w:drawing>
      </w:r>
    </w:p>
    <w:p w14:paraId="3FDA8016" w14:textId="1BC8C48A" w:rsidR="00201C4F" w:rsidRDefault="00201C4F" w:rsidP="00201C4F">
      <w:pPr>
        <w:ind w:left="360"/>
      </w:pPr>
      <w:r w:rsidRPr="00201C4F">
        <w:t>To connect with the devices, these scripts use the following python library:</w:t>
      </w:r>
    </w:p>
    <w:p w14:paraId="45963979" w14:textId="1E52CE73" w:rsidR="00201C4F" w:rsidRDefault="00201C4F" w:rsidP="00201C4F">
      <w:pPr>
        <w:ind w:left="360"/>
        <w:rPr>
          <w:lang w:val="en-US"/>
        </w:rPr>
      </w:pPr>
      <w:r w:rsidRPr="00201C4F">
        <w:rPr>
          <w:lang w:val="en-US"/>
        </w:rPr>
        <w:drawing>
          <wp:inline distT="0" distB="0" distL="0" distR="0" wp14:anchorId="69C6D00A" wp14:editId="3B93516B">
            <wp:extent cx="3647440" cy="516696"/>
            <wp:effectExtent l="0" t="0" r="0" b="0"/>
            <wp:docPr id="9970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63234" name=""/>
                    <pic:cNvPicPr/>
                  </pic:nvPicPr>
                  <pic:blipFill rotWithShape="1">
                    <a:blip r:embed="rId6"/>
                    <a:srcRect t="31422" b="10238"/>
                    <a:stretch>
                      <a:fillRect/>
                    </a:stretch>
                  </pic:blipFill>
                  <pic:spPr bwMode="auto">
                    <a:xfrm>
                      <a:off x="0" y="0"/>
                      <a:ext cx="3648584" cy="516858"/>
                    </a:xfrm>
                    <a:prstGeom prst="rect">
                      <a:avLst/>
                    </a:prstGeom>
                    <a:ln>
                      <a:noFill/>
                    </a:ln>
                    <a:extLst>
                      <a:ext uri="{53640926-AAD7-44D8-BBD7-CCE9431645EC}">
                        <a14:shadowObscured xmlns:a14="http://schemas.microsoft.com/office/drawing/2010/main"/>
                      </a:ext>
                    </a:extLst>
                  </pic:spPr>
                </pic:pic>
              </a:graphicData>
            </a:graphic>
          </wp:inline>
        </w:drawing>
      </w:r>
    </w:p>
    <w:p w14:paraId="2CA9FB12" w14:textId="2E1CBCE3" w:rsidR="00201C4F" w:rsidRPr="00201C4F" w:rsidRDefault="00201C4F" w:rsidP="00201C4F">
      <w:pPr>
        <w:ind w:left="360"/>
        <w:rPr>
          <w:lang w:val="en-US"/>
        </w:rPr>
      </w:pPr>
      <w:r w:rsidRPr="00201C4F">
        <w:t>In case if you have troubles with the python scripts, I also prepared the .exe files. You may just run them without installation of python or any of the python libraries. The .exe will create "data" folder and save the recordings in there.</w:t>
      </w:r>
    </w:p>
    <w:sectPr w:rsidR="00201C4F" w:rsidRPr="00201C4F" w:rsidSect="008A191F">
      <w:pgSz w:w="11906" w:h="16838" w:code="9"/>
      <w:pgMar w:top="1134" w:right="1134" w:bottom="1134" w:left="1134" w:header="851" w:footer="85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870FC"/>
    <w:multiLevelType w:val="hybridMultilevel"/>
    <w:tmpl w:val="C492B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AA75AD"/>
    <w:multiLevelType w:val="hybridMultilevel"/>
    <w:tmpl w:val="E5E2B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3074096">
    <w:abstractNumId w:val="0"/>
  </w:num>
  <w:num w:numId="2" w16cid:durableId="331490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68"/>
    <w:rsid w:val="00201C4F"/>
    <w:rsid w:val="00246C59"/>
    <w:rsid w:val="005076A1"/>
    <w:rsid w:val="0057709C"/>
    <w:rsid w:val="005F36FD"/>
    <w:rsid w:val="006F1E94"/>
    <w:rsid w:val="007179C6"/>
    <w:rsid w:val="008A191F"/>
    <w:rsid w:val="00930168"/>
    <w:rsid w:val="00AD7A7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921C"/>
  <w15:chartTrackingRefBased/>
  <w15:docId w15:val="{8A9A4464-74C5-4601-BB43-F3C502DC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1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1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1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1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1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1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1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1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1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1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168"/>
    <w:rPr>
      <w:rFonts w:eastAsiaTheme="majorEastAsia" w:cstheme="majorBidi"/>
      <w:color w:val="272727" w:themeColor="text1" w:themeTint="D8"/>
    </w:rPr>
  </w:style>
  <w:style w:type="paragraph" w:styleId="Title">
    <w:name w:val="Title"/>
    <w:basedOn w:val="Normal"/>
    <w:next w:val="Normal"/>
    <w:link w:val="TitleChar"/>
    <w:uiPriority w:val="10"/>
    <w:qFormat/>
    <w:rsid w:val="00930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168"/>
    <w:pPr>
      <w:spacing w:before="160"/>
      <w:jc w:val="center"/>
    </w:pPr>
    <w:rPr>
      <w:i/>
      <w:iCs/>
      <w:color w:val="404040" w:themeColor="text1" w:themeTint="BF"/>
    </w:rPr>
  </w:style>
  <w:style w:type="character" w:customStyle="1" w:styleId="QuoteChar">
    <w:name w:val="Quote Char"/>
    <w:basedOn w:val="DefaultParagraphFont"/>
    <w:link w:val="Quote"/>
    <w:uiPriority w:val="29"/>
    <w:rsid w:val="00930168"/>
    <w:rPr>
      <w:i/>
      <w:iCs/>
      <w:color w:val="404040" w:themeColor="text1" w:themeTint="BF"/>
    </w:rPr>
  </w:style>
  <w:style w:type="paragraph" w:styleId="ListParagraph">
    <w:name w:val="List Paragraph"/>
    <w:basedOn w:val="Normal"/>
    <w:uiPriority w:val="34"/>
    <w:qFormat/>
    <w:rsid w:val="00930168"/>
    <w:pPr>
      <w:ind w:left="720"/>
      <w:contextualSpacing/>
    </w:pPr>
  </w:style>
  <w:style w:type="character" w:styleId="IntenseEmphasis">
    <w:name w:val="Intense Emphasis"/>
    <w:basedOn w:val="DefaultParagraphFont"/>
    <w:uiPriority w:val="21"/>
    <w:qFormat/>
    <w:rsid w:val="00930168"/>
    <w:rPr>
      <w:i/>
      <w:iCs/>
      <w:color w:val="2F5496" w:themeColor="accent1" w:themeShade="BF"/>
    </w:rPr>
  </w:style>
  <w:style w:type="paragraph" w:styleId="IntenseQuote">
    <w:name w:val="Intense Quote"/>
    <w:basedOn w:val="Normal"/>
    <w:next w:val="Normal"/>
    <w:link w:val="IntenseQuoteChar"/>
    <w:uiPriority w:val="30"/>
    <w:qFormat/>
    <w:rsid w:val="009301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168"/>
    <w:rPr>
      <w:i/>
      <w:iCs/>
      <w:color w:val="2F5496" w:themeColor="accent1" w:themeShade="BF"/>
    </w:rPr>
  </w:style>
  <w:style w:type="character" w:styleId="IntenseReference">
    <w:name w:val="Intense Reference"/>
    <w:basedOn w:val="DefaultParagraphFont"/>
    <w:uiPriority w:val="32"/>
    <w:qFormat/>
    <w:rsid w:val="009301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HARIHARAN</dc:creator>
  <cp:keywords/>
  <dc:description/>
  <cp:lastModifiedBy>HEMA HARIHARAN</cp:lastModifiedBy>
  <cp:revision>1</cp:revision>
  <dcterms:created xsi:type="dcterms:W3CDTF">2026-01-27T07:07:00Z</dcterms:created>
  <dcterms:modified xsi:type="dcterms:W3CDTF">2026-01-27T09:44:00Z</dcterms:modified>
</cp:coreProperties>
</file>