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C6E168" w14:textId="7917EBDF" w:rsidR="00176C88" w:rsidRPr="00176C88" w:rsidRDefault="00176C88" w:rsidP="00176C88">
      <w:pPr>
        <w:jc w:val="center"/>
        <w:rPr>
          <w:b/>
          <w:bCs/>
          <w:sz w:val="36"/>
          <w:szCs w:val="36"/>
        </w:rPr>
      </w:pPr>
      <w:r w:rsidRPr="00176C88">
        <w:rPr>
          <w:b/>
          <w:bCs/>
          <w:sz w:val="36"/>
          <w:szCs w:val="36"/>
        </w:rPr>
        <w:t>THEORY &amp; RESOURCE MAPPING</w:t>
      </w:r>
    </w:p>
    <w:p w14:paraId="31361CD2" w14:textId="77777777" w:rsidR="00176C88" w:rsidRDefault="00176C88" w:rsidP="00176C88">
      <w:r w:rsidRPr="00176C88">
        <w:rPr>
          <w:b/>
          <w:bCs/>
        </w:rPr>
        <w:t>Goal:</w:t>
      </w:r>
      <w:r w:rsidRPr="00176C88">
        <w:t xml:space="preserve"> Understand the transition from traditional web apps to RESTful architectures. </w:t>
      </w:r>
    </w:p>
    <w:p w14:paraId="3D2CA3C1" w14:textId="05461C41" w:rsidR="00892FB0" w:rsidRPr="00176C88" w:rsidRDefault="00892FB0" w:rsidP="00176C88">
      <w:r>
        <w:t>Instructions.</w:t>
      </w:r>
    </w:p>
    <w:p w14:paraId="03FC7AAF" w14:textId="77777777" w:rsidR="00176C88" w:rsidRPr="00176C88" w:rsidRDefault="00176C88" w:rsidP="00176C88">
      <w:pPr>
        <w:numPr>
          <w:ilvl w:val="0"/>
          <w:numId w:val="1"/>
        </w:numPr>
      </w:pPr>
      <w:r w:rsidRPr="00176C88">
        <w:rPr>
          <w:b/>
          <w:bCs/>
        </w:rPr>
        <w:t>Review:</w:t>
      </w:r>
      <w:r w:rsidRPr="00176C88">
        <w:t xml:space="preserve"> Study the provided "Rest API Basics" slides. Pay close attention to the drawbacks of traditional web applications (e.g., entire page replacement, lack of transitions). </w:t>
      </w:r>
    </w:p>
    <w:p w14:paraId="07FB4F9D" w14:textId="77777777" w:rsidR="00176C88" w:rsidRPr="00176C88" w:rsidRDefault="00176C88" w:rsidP="00176C88">
      <w:pPr>
        <w:numPr>
          <w:ilvl w:val="0"/>
          <w:numId w:val="1"/>
        </w:numPr>
      </w:pPr>
      <w:r w:rsidRPr="00176C88">
        <w:rPr>
          <w:b/>
          <w:bCs/>
        </w:rPr>
        <w:t>Concept Check:</w:t>
      </w:r>
      <w:r w:rsidRPr="00176C88">
        <w:t xml:space="preserve"> Differentiate between a </w:t>
      </w:r>
      <w:r w:rsidRPr="00176C88">
        <w:rPr>
          <w:b/>
          <w:bCs/>
        </w:rPr>
        <w:t>GUI</w:t>
      </w:r>
      <w:r w:rsidRPr="00176C88">
        <w:t xml:space="preserve"> (Human-Machine) and an </w:t>
      </w:r>
      <w:r w:rsidRPr="00176C88">
        <w:rPr>
          <w:b/>
          <w:bCs/>
        </w:rPr>
        <w:t>API</w:t>
      </w:r>
      <w:r w:rsidRPr="00176C88">
        <w:t xml:space="preserve"> (Machine-Machine). </w:t>
      </w:r>
    </w:p>
    <w:p w14:paraId="4F29EAD0" w14:textId="77777777" w:rsidR="00176C88" w:rsidRPr="00176C88" w:rsidRDefault="00176C88" w:rsidP="00176C88">
      <w:pPr>
        <w:numPr>
          <w:ilvl w:val="0"/>
          <w:numId w:val="1"/>
        </w:numPr>
      </w:pPr>
      <w:r w:rsidRPr="00176C88">
        <w:rPr>
          <w:b/>
          <w:bCs/>
        </w:rPr>
        <w:t>Activity:</w:t>
      </w:r>
      <w:r w:rsidRPr="00176C88">
        <w:t xml:space="preserve"> Select a simple domain (e.g., a Library, a Pet Store, or a Gradebook). Identify at least one </w:t>
      </w:r>
      <w:r w:rsidRPr="00176C88">
        <w:rPr>
          <w:b/>
          <w:bCs/>
        </w:rPr>
        <w:t>Resource</w:t>
      </w:r>
      <w:r w:rsidRPr="00176C88">
        <w:t xml:space="preserve"> (e.g., books) and map out the </w:t>
      </w:r>
      <w:r w:rsidRPr="00176C88">
        <w:rPr>
          <w:b/>
          <w:bCs/>
        </w:rPr>
        <w:t>URIs</w:t>
      </w:r>
      <w:r w:rsidRPr="00176C88">
        <w:t xml:space="preserve"> for basic CRUD operations. </w:t>
      </w:r>
    </w:p>
    <w:p w14:paraId="630FA8D2" w14:textId="32C24433" w:rsidR="00176C88" w:rsidRDefault="00176C88" w:rsidP="00176C88">
      <w:pPr>
        <w:numPr>
          <w:ilvl w:val="1"/>
          <w:numId w:val="1"/>
        </w:numPr>
      </w:pPr>
      <w:r w:rsidRPr="00176C88">
        <w:rPr>
          <w:i/>
          <w:iCs/>
        </w:rPr>
        <w:t>Example:</w:t>
      </w:r>
      <w:r w:rsidRPr="00176C88">
        <w:t xml:space="preserve"> GET /books, POST /books, GET /books/1.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8"/>
        <w:gridCol w:w="2694"/>
        <w:gridCol w:w="2363"/>
        <w:gridCol w:w="2181"/>
      </w:tblGrid>
      <w:tr w:rsidR="00176C88" w:rsidRPr="00176C88" w14:paraId="2B70F1D8" w14:textId="77777777" w:rsidTr="00176C88">
        <w:tc>
          <w:tcPr>
            <w:tcW w:w="0" w:type="auto"/>
            <w:hideMark/>
          </w:tcPr>
          <w:p w14:paraId="33B96AB0" w14:textId="77777777" w:rsidR="00176C88" w:rsidRPr="00176C88" w:rsidRDefault="00176C88" w:rsidP="00176C88">
            <w:pPr>
              <w:spacing w:after="160" w:line="278" w:lineRule="auto"/>
              <w:jc w:val="center"/>
              <w:rPr>
                <w:b/>
                <w:bCs/>
              </w:rPr>
            </w:pPr>
            <w:r w:rsidRPr="00176C88">
              <w:rPr>
                <w:b/>
                <w:bCs/>
              </w:rPr>
              <w:t>Criteria</w:t>
            </w:r>
          </w:p>
        </w:tc>
        <w:tc>
          <w:tcPr>
            <w:tcW w:w="0" w:type="auto"/>
            <w:hideMark/>
          </w:tcPr>
          <w:p w14:paraId="6B3E9F74" w14:textId="77777777" w:rsidR="00176C88" w:rsidRPr="00176C88" w:rsidRDefault="00176C88" w:rsidP="00176C88">
            <w:pPr>
              <w:spacing w:after="160" w:line="278" w:lineRule="auto"/>
              <w:jc w:val="center"/>
              <w:rPr>
                <w:b/>
                <w:bCs/>
              </w:rPr>
            </w:pPr>
            <w:r w:rsidRPr="00176C88">
              <w:rPr>
                <w:b/>
                <w:bCs/>
              </w:rPr>
              <w:t>Proficient (90-100%)</w:t>
            </w:r>
          </w:p>
        </w:tc>
        <w:tc>
          <w:tcPr>
            <w:tcW w:w="0" w:type="auto"/>
            <w:hideMark/>
          </w:tcPr>
          <w:p w14:paraId="5C7803D9" w14:textId="77777777" w:rsidR="00176C88" w:rsidRPr="00176C88" w:rsidRDefault="00176C88" w:rsidP="00176C88">
            <w:pPr>
              <w:spacing w:after="160" w:line="278" w:lineRule="auto"/>
              <w:jc w:val="center"/>
              <w:rPr>
                <w:b/>
                <w:bCs/>
              </w:rPr>
            </w:pPr>
            <w:r w:rsidRPr="00176C88">
              <w:rPr>
                <w:b/>
                <w:bCs/>
              </w:rPr>
              <w:t>Developing (70-89%)</w:t>
            </w:r>
          </w:p>
        </w:tc>
        <w:tc>
          <w:tcPr>
            <w:tcW w:w="0" w:type="auto"/>
            <w:hideMark/>
          </w:tcPr>
          <w:p w14:paraId="03388C74" w14:textId="77777777" w:rsidR="00176C88" w:rsidRPr="00176C88" w:rsidRDefault="00176C88" w:rsidP="00176C88">
            <w:pPr>
              <w:spacing w:after="160" w:line="278" w:lineRule="auto"/>
              <w:jc w:val="center"/>
              <w:rPr>
                <w:b/>
                <w:bCs/>
              </w:rPr>
            </w:pPr>
            <w:r w:rsidRPr="00176C88">
              <w:rPr>
                <w:b/>
                <w:bCs/>
              </w:rPr>
              <w:t>Beginning (0-69%)</w:t>
            </w:r>
          </w:p>
        </w:tc>
      </w:tr>
      <w:tr w:rsidR="00176C88" w:rsidRPr="00176C88" w14:paraId="2B7C62FD" w14:textId="77777777" w:rsidTr="00176C88">
        <w:tc>
          <w:tcPr>
            <w:tcW w:w="0" w:type="auto"/>
            <w:hideMark/>
          </w:tcPr>
          <w:p w14:paraId="26FAABB0" w14:textId="77777777" w:rsidR="00176C88" w:rsidRPr="00176C88" w:rsidRDefault="00176C88" w:rsidP="00176C88">
            <w:pPr>
              <w:spacing w:after="160" w:line="278" w:lineRule="auto"/>
            </w:pPr>
            <w:r w:rsidRPr="00176C88">
              <w:rPr>
                <w:b/>
                <w:bCs/>
              </w:rPr>
              <w:t>RESTful Design</w:t>
            </w:r>
          </w:p>
        </w:tc>
        <w:tc>
          <w:tcPr>
            <w:tcW w:w="0" w:type="auto"/>
            <w:hideMark/>
          </w:tcPr>
          <w:p w14:paraId="79993C9A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All URIs use nouns; correct HTTP methods (GET, POST, PUT, DELETE) are used for CRUD. </w:t>
            </w:r>
          </w:p>
        </w:tc>
        <w:tc>
          <w:tcPr>
            <w:tcW w:w="0" w:type="auto"/>
            <w:hideMark/>
          </w:tcPr>
          <w:p w14:paraId="06B6CC98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Most URIs use nouns, but some verbs are present (e.g., /get-user). </w:t>
            </w:r>
          </w:p>
        </w:tc>
        <w:tc>
          <w:tcPr>
            <w:tcW w:w="0" w:type="auto"/>
            <w:hideMark/>
          </w:tcPr>
          <w:p w14:paraId="2DD3A562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URIs are poorly structured or do not follow RESTful principles. </w:t>
            </w:r>
          </w:p>
        </w:tc>
      </w:tr>
      <w:tr w:rsidR="00176C88" w:rsidRPr="00176C88" w14:paraId="6E4A7DE6" w14:textId="77777777" w:rsidTr="00176C88">
        <w:tc>
          <w:tcPr>
            <w:tcW w:w="0" w:type="auto"/>
            <w:hideMark/>
          </w:tcPr>
          <w:p w14:paraId="5DEE5B33" w14:textId="77777777" w:rsidR="00176C88" w:rsidRPr="00176C88" w:rsidRDefault="00176C88" w:rsidP="00176C88">
            <w:pPr>
              <w:spacing w:after="160" w:line="278" w:lineRule="auto"/>
            </w:pPr>
            <w:r w:rsidRPr="00176C88">
              <w:rPr>
                <w:b/>
                <w:bCs/>
              </w:rPr>
              <w:t>Data Format</w:t>
            </w:r>
          </w:p>
        </w:tc>
        <w:tc>
          <w:tcPr>
            <w:tcW w:w="0" w:type="auto"/>
            <w:hideMark/>
          </w:tcPr>
          <w:p w14:paraId="1C2DA4D2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API strictly sends and receives valid JSON using correct Content-Type headers. </w:t>
            </w:r>
          </w:p>
        </w:tc>
        <w:tc>
          <w:tcPr>
            <w:tcW w:w="0" w:type="auto"/>
            <w:hideMark/>
          </w:tcPr>
          <w:p w14:paraId="1E18D858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API uses JSON but headers are inconsistent or missing. </w:t>
            </w:r>
          </w:p>
        </w:tc>
        <w:tc>
          <w:tcPr>
            <w:tcW w:w="0" w:type="auto"/>
            <w:hideMark/>
          </w:tcPr>
          <w:p w14:paraId="3A306975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API does not return valid JSON or uses incorrect headers. </w:t>
            </w:r>
          </w:p>
        </w:tc>
      </w:tr>
      <w:tr w:rsidR="00176C88" w:rsidRPr="00176C88" w14:paraId="673AF343" w14:textId="77777777" w:rsidTr="00176C88">
        <w:tc>
          <w:tcPr>
            <w:tcW w:w="0" w:type="auto"/>
            <w:hideMark/>
          </w:tcPr>
          <w:p w14:paraId="3ACCDCF0" w14:textId="77777777" w:rsidR="00176C88" w:rsidRPr="00176C88" w:rsidRDefault="00176C88" w:rsidP="00176C88">
            <w:pPr>
              <w:spacing w:after="160" w:line="278" w:lineRule="auto"/>
            </w:pPr>
            <w:r w:rsidRPr="00176C88">
              <w:rPr>
                <w:b/>
                <w:bCs/>
              </w:rPr>
              <w:t>Status Codes</w:t>
            </w:r>
          </w:p>
        </w:tc>
        <w:tc>
          <w:tcPr>
            <w:tcW w:w="0" w:type="auto"/>
            <w:hideMark/>
          </w:tcPr>
          <w:p w14:paraId="6044AABE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Correct status codes used for all scenarios: </w:t>
            </w:r>
            <w:r w:rsidRPr="00176C88">
              <w:rPr>
                <w:b/>
                <w:bCs/>
              </w:rPr>
              <w:t>201</w:t>
            </w:r>
            <w:r w:rsidRPr="00176C88">
              <w:t xml:space="preserve"> (Create), </w:t>
            </w:r>
            <w:r w:rsidRPr="00176C88">
              <w:rPr>
                <w:b/>
                <w:bCs/>
              </w:rPr>
              <w:t>200/204</w:t>
            </w:r>
            <w:r w:rsidRPr="00176C88">
              <w:t xml:space="preserve"> (Success), </w:t>
            </w:r>
            <w:r w:rsidRPr="00176C88">
              <w:rPr>
                <w:b/>
                <w:bCs/>
              </w:rPr>
              <w:t>404</w:t>
            </w:r>
            <w:r w:rsidRPr="00176C88">
              <w:t xml:space="preserve"> (Error). </w:t>
            </w:r>
          </w:p>
        </w:tc>
        <w:tc>
          <w:tcPr>
            <w:tcW w:w="0" w:type="auto"/>
            <w:hideMark/>
          </w:tcPr>
          <w:p w14:paraId="455726C5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Status codes are mostly correct, but some are misused (e.g., 200 for everything). </w:t>
            </w:r>
          </w:p>
        </w:tc>
        <w:tc>
          <w:tcPr>
            <w:tcW w:w="0" w:type="auto"/>
            <w:hideMark/>
          </w:tcPr>
          <w:p w14:paraId="3B77350C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Status codes are missing or entirely incorrect. </w:t>
            </w:r>
          </w:p>
        </w:tc>
      </w:tr>
      <w:tr w:rsidR="00176C88" w:rsidRPr="00176C88" w14:paraId="50A78728" w14:textId="77777777" w:rsidTr="00176C88">
        <w:tc>
          <w:tcPr>
            <w:tcW w:w="0" w:type="auto"/>
            <w:hideMark/>
          </w:tcPr>
          <w:p w14:paraId="5B932C60" w14:textId="77777777" w:rsidR="00176C88" w:rsidRPr="00176C88" w:rsidRDefault="00176C88" w:rsidP="00176C88">
            <w:pPr>
              <w:spacing w:after="160" w:line="278" w:lineRule="auto"/>
            </w:pPr>
            <w:r w:rsidRPr="00176C88">
              <w:rPr>
                <w:b/>
                <w:bCs/>
              </w:rPr>
              <w:t>Testing &amp; Report</w:t>
            </w:r>
          </w:p>
        </w:tc>
        <w:tc>
          <w:tcPr>
            <w:tcW w:w="0" w:type="auto"/>
            <w:hideMark/>
          </w:tcPr>
          <w:p w14:paraId="381A5350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>Comprehensive Postman collection provided with a detailed peer feedback report.</w:t>
            </w:r>
          </w:p>
        </w:tc>
        <w:tc>
          <w:tcPr>
            <w:tcW w:w="0" w:type="auto"/>
            <w:hideMark/>
          </w:tcPr>
          <w:p w14:paraId="64FB083D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>Postman collection provided but lacks some test cases or feedback is vague.</w:t>
            </w:r>
          </w:p>
        </w:tc>
        <w:tc>
          <w:tcPr>
            <w:tcW w:w="0" w:type="auto"/>
            <w:hideMark/>
          </w:tcPr>
          <w:p w14:paraId="0D7806BF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>No proof of peer testing or Postman collection provided.</w:t>
            </w:r>
          </w:p>
        </w:tc>
      </w:tr>
      <w:tr w:rsidR="00176C88" w:rsidRPr="00176C88" w14:paraId="7FD481D1" w14:textId="77777777" w:rsidTr="00176C88">
        <w:tc>
          <w:tcPr>
            <w:tcW w:w="0" w:type="auto"/>
            <w:hideMark/>
          </w:tcPr>
          <w:p w14:paraId="45F8E518" w14:textId="77777777" w:rsidR="00176C88" w:rsidRPr="00176C88" w:rsidRDefault="00176C88" w:rsidP="00176C88">
            <w:pPr>
              <w:spacing w:after="160" w:line="278" w:lineRule="auto"/>
            </w:pPr>
            <w:r w:rsidRPr="00176C88">
              <w:rPr>
                <w:b/>
                <w:bCs/>
              </w:rPr>
              <w:t>Documentation</w:t>
            </w:r>
          </w:p>
        </w:tc>
        <w:tc>
          <w:tcPr>
            <w:tcW w:w="0" w:type="auto"/>
            <w:hideMark/>
          </w:tcPr>
          <w:p w14:paraId="7879A235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 xml:space="preserve">README clearly defines resources, URI paths, and sample JSON payloads. </w:t>
            </w:r>
          </w:p>
        </w:tc>
        <w:tc>
          <w:tcPr>
            <w:tcW w:w="0" w:type="auto"/>
            <w:hideMark/>
          </w:tcPr>
          <w:p w14:paraId="6D50B8F2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>README is present but lacks sample data or clear endpoint descriptions.</w:t>
            </w:r>
          </w:p>
        </w:tc>
        <w:tc>
          <w:tcPr>
            <w:tcW w:w="0" w:type="auto"/>
            <w:hideMark/>
          </w:tcPr>
          <w:p w14:paraId="4CD4191E" w14:textId="77777777" w:rsidR="00176C88" w:rsidRPr="00176C88" w:rsidRDefault="00176C88" w:rsidP="00176C88">
            <w:pPr>
              <w:spacing w:after="160" w:line="278" w:lineRule="auto"/>
            </w:pPr>
            <w:r w:rsidRPr="00176C88">
              <w:t>README is missing or unintelligible.</w:t>
            </w:r>
          </w:p>
        </w:tc>
      </w:tr>
    </w:tbl>
    <w:p w14:paraId="3DB009E4" w14:textId="77777777" w:rsidR="00176C88" w:rsidRDefault="00176C88" w:rsidP="00176C88"/>
    <w:sectPr w:rsidR="00176C88" w:rsidSect="00892FB0">
      <w:pgSz w:w="11906" w:h="16838" w:code="9"/>
      <w:pgMar w:top="1134" w:right="1440" w:bottom="709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8A1356"/>
    <w:multiLevelType w:val="multilevel"/>
    <w:tmpl w:val="E1AC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964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C88"/>
    <w:rsid w:val="00097905"/>
    <w:rsid w:val="00176C88"/>
    <w:rsid w:val="004153FD"/>
    <w:rsid w:val="005A3D4C"/>
    <w:rsid w:val="007E2FA1"/>
    <w:rsid w:val="00892FB0"/>
    <w:rsid w:val="00C27474"/>
    <w:rsid w:val="00E93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C2CEB"/>
  <w15:chartTrackingRefBased/>
  <w15:docId w15:val="{7090B4A2-9D33-4565-AA08-201E319F0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C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C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C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C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C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C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C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C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C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C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C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C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C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C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C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C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C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C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C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C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C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C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C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C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C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C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C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C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C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76C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CCMS_OSSD</dc:creator>
  <cp:keywords/>
  <dc:description/>
  <cp:lastModifiedBy>CCMS_OSSD</cp:lastModifiedBy>
  <cp:revision>2</cp:revision>
  <dcterms:created xsi:type="dcterms:W3CDTF">2026-03-06T07:43:00Z</dcterms:created>
  <dcterms:modified xsi:type="dcterms:W3CDTF">2026-03-06T07:43:00Z</dcterms:modified>
</cp:coreProperties>
</file>