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D2E0C" w14:textId="5F5FD674" w:rsidR="004F5F18" w:rsidRPr="000F3FD4" w:rsidRDefault="004F5F18" w:rsidP="00562868">
      <w:pPr>
        <w:jc w:val="center"/>
        <w:rPr>
          <w:rFonts w:ascii="Arial" w:hAnsi="Arial" w:cs="Arial"/>
          <w:b/>
          <w:sz w:val="28"/>
          <w:szCs w:val="28"/>
        </w:rPr>
      </w:pPr>
      <w:r w:rsidRPr="00273FA9">
        <w:rPr>
          <w:rFonts w:ascii="Arial" w:eastAsia="Arial" w:hAnsi="Arial" w:cs="Arial"/>
          <w:b/>
          <w:sz w:val="28"/>
          <w:szCs w:val="28"/>
          <w:lang w:bidi="de-DE"/>
        </w:rPr>
        <w:t>C.</w:t>
      </w:r>
      <w:r w:rsidRPr="00273FA9">
        <w:rPr>
          <w:rFonts w:ascii="Arial" w:eastAsia="Arial" w:hAnsi="Arial" w:cs="Arial"/>
          <w:b/>
          <w:sz w:val="28"/>
          <w:szCs w:val="28"/>
          <w:lang w:bidi="de-DE"/>
        </w:rPr>
        <w:tab/>
        <w:t>Strafrecht und Strafverfahren</w:t>
      </w:r>
    </w:p>
    <w:p w14:paraId="53DC706E" w14:textId="69F53736" w:rsidR="00E054A7" w:rsidRPr="000F3FD4" w:rsidRDefault="00562868" w:rsidP="00562868">
      <w:pPr>
        <w:jc w:val="center"/>
        <w:rPr>
          <w:rFonts w:ascii="Arial" w:hAnsi="Arial" w:cs="Arial"/>
          <w:b/>
          <w:sz w:val="24"/>
          <w:szCs w:val="24"/>
        </w:rPr>
      </w:pPr>
      <w:r w:rsidRPr="00273FA9">
        <w:rPr>
          <w:rFonts w:ascii="Arial" w:eastAsia="Arial" w:hAnsi="Arial" w:cs="Arial"/>
          <w:b/>
          <w:sz w:val="24"/>
          <w:szCs w:val="24"/>
          <w:lang w:bidi="de-DE"/>
        </w:rPr>
        <w:t>I.</w:t>
      </w:r>
      <w:r w:rsidRPr="00273FA9">
        <w:rPr>
          <w:rFonts w:ascii="Arial" w:eastAsia="Arial" w:hAnsi="Arial" w:cs="Arial"/>
          <w:b/>
          <w:sz w:val="24"/>
          <w:szCs w:val="24"/>
          <w:lang w:bidi="de-DE"/>
        </w:rPr>
        <w:tab/>
        <w:t>Straftat (</w:t>
      </w:r>
      <w:r w:rsidRPr="00273FA9">
        <w:rPr>
          <w:rFonts w:ascii="Arial" w:eastAsia="Arial" w:hAnsi="Arial" w:cs="Arial"/>
          <w:b/>
          <w:i/>
          <w:sz w:val="24"/>
          <w:szCs w:val="24"/>
          <w:lang w:bidi="de-DE"/>
        </w:rPr>
        <w:t>crime</w:t>
      </w:r>
      <w:r w:rsidRPr="00273FA9">
        <w:rPr>
          <w:rFonts w:ascii="Arial" w:eastAsia="Arial" w:hAnsi="Arial" w:cs="Arial"/>
          <w:b/>
          <w:sz w:val="24"/>
          <w:szCs w:val="24"/>
          <w:lang w:bidi="de-DE"/>
        </w:rPr>
        <w:t>), strafrechtliches Delikt (</w:t>
      </w:r>
      <w:proofErr w:type="spellStart"/>
      <w:r w:rsidRPr="00273FA9">
        <w:rPr>
          <w:rFonts w:ascii="Arial" w:eastAsia="Arial" w:hAnsi="Arial" w:cs="Arial"/>
          <w:b/>
          <w:i/>
          <w:sz w:val="24"/>
          <w:szCs w:val="24"/>
          <w:lang w:bidi="de-DE"/>
        </w:rPr>
        <w:t>offense</w:t>
      </w:r>
      <w:proofErr w:type="spellEnd"/>
      <w:r w:rsidRPr="00273FA9">
        <w:rPr>
          <w:rFonts w:ascii="Arial" w:eastAsia="Arial" w:hAnsi="Arial" w:cs="Arial"/>
          <w:b/>
          <w:sz w:val="24"/>
          <w:szCs w:val="24"/>
          <w:lang w:bidi="de-DE"/>
        </w:rPr>
        <w:t>), schwere Straftat (</w:t>
      </w:r>
      <w:proofErr w:type="spellStart"/>
      <w:r w:rsidRPr="00273FA9">
        <w:rPr>
          <w:rFonts w:ascii="Arial" w:eastAsia="Arial" w:hAnsi="Arial" w:cs="Arial"/>
          <w:b/>
          <w:i/>
          <w:sz w:val="24"/>
          <w:szCs w:val="24"/>
          <w:lang w:bidi="de-DE"/>
        </w:rPr>
        <w:t>felony</w:t>
      </w:r>
      <w:proofErr w:type="spellEnd"/>
      <w:r w:rsidRPr="00273FA9">
        <w:rPr>
          <w:rFonts w:ascii="Arial" w:eastAsia="Arial" w:hAnsi="Arial" w:cs="Arial"/>
          <w:b/>
          <w:sz w:val="24"/>
          <w:szCs w:val="24"/>
          <w:lang w:bidi="de-DE"/>
        </w:rPr>
        <w:t>) und minder schwere Straftat (</w:t>
      </w:r>
      <w:proofErr w:type="spellStart"/>
      <w:r w:rsidRPr="00273FA9">
        <w:rPr>
          <w:rFonts w:ascii="Arial" w:eastAsia="Arial" w:hAnsi="Arial" w:cs="Arial"/>
          <w:b/>
          <w:i/>
          <w:sz w:val="24"/>
          <w:szCs w:val="24"/>
          <w:lang w:bidi="de-DE"/>
        </w:rPr>
        <w:t>misdemeanor</w:t>
      </w:r>
      <w:proofErr w:type="spellEnd"/>
      <w:r w:rsidRPr="00273FA9">
        <w:rPr>
          <w:rFonts w:ascii="Arial" w:eastAsia="Arial" w:hAnsi="Arial" w:cs="Arial"/>
          <w:b/>
          <w:sz w:val="24"/>
          <w:szCs w:val="24"/>
          <w:lang w:bidi="de-DE"/>
        </w:rPr>
        <w:t>)</w:t>
      </w:r>
    </w:p>
    <w:p w14:paraId="4AD1FF48" w14:textId="77777777" w:rsidR="004F5F18" w:rsidRPr="000F3FD4" w:rsidRDefault="004F5F18" w:rsidP="00562868">
      <w:pPr>
        <w:rPr>
          <w:rFonts w:ascii="Arial" w:hAnsi="Arial" w:cs="Arial"/>
          <w:b/>
        </w:rPr>
      </w:pPr>
      <w:r w:rsidRPr="00273FA9">
        <w:rPr>
          <w:rFonts w:ascii="Arial" w:eastAsia="Arial" w:hAnsi="Arial" w:cs="Arial"/>
          <w:b/>
          <w:lang w:bidi="de-DE"/>
        </w:rPr>
        <w:t>a) Text</w:t>
      </w:r>
    </w:p>
    <w:p w14:paraId="753B4665" w14:textId="20D5FCF6" w:rsidR="004F5F18" w:rsidRPr="000F3FD4" w:rsidRDefault="004F5F18" w:rsidP="00562868">
      <w:pPr>
        <w:rPr>
          <w:rFonts w:ascii="Arial" w:hAnsi="Arial" w:cs="Arial"/>
        </w:rPr>
      </w:pPr>
      <w:r w:rsidRPr="00273FA9">
        <w:rPr>
          <w:rFonts w:ascii="Arial" w:eastAsia="Arial" w:hAnsi="Arial" w:cs="Arial"/>
          <w:lang w:bidi="de-DE"/>
        </w:rPr>
        <w:t>Das Strafrecht scheint der Rechtsbereich zu sein, an dem Nicht-Juristen das meiste Interesse haben. Es ist eine Inspirationsquelle für viele Romane und Filme. Wer von den Verdächtigen beging die Straftat? Was war sein Motiv? Wer war das Opfer? Die Bezeichnung, die Juristen für eine Straftat (</w:t>
      </w:r>
      <w:r w:rsidRPr="00273FA9">
        <w:rPr>
          <w:rFonts w:ascii="Arial" w:eastAsia="Arial" w:hAnsi="Arial" w:cs="Arial"/>
          <w:i/>
          <w:lang w:bidi="de-DE"/>
        </w:rPr>
        <w:t>crime</w:t>
      </w:r>
      <w:r w:rsidRPr="00273FA9">
        <w:rPr>
          <w:rFonts w:ascii="Arial" w:eastAsia="Arial" w:hAnsi="Arial" w:cs="Arial"/>
          <w:lang w:bidi="de-DE"/>
        </w:rPr>
        <w:t>) verwenden, ist strafrechtliches Delikt (</w:t>
      </w:r>
      <w:proofErr w:type="spellStart"/>
      <w:r w:rsidRPr="00273FA9">
        <w:rPr>
          <w:rFonts w:ascii="Arial" w:eastAsia="Arial" w:hAnsi="Arial" w:cs="Arial"/>
          <w:i/>
          <w:lang w:bidi="de-DE"/>
        </w:rPr>
        <w:t>offense</w:t>
      </w:r>
      <w:proofErr w:type="spellEnd"/>
      <w:r w:rsidRPr="00273FA9">
        <w:rPr>
          <w:rFonts w:ascii="Arial" w:eastAsia="Arial" w:hAnsi="Arial" w:cs="Arial"/>
          <w:lang w:bidi="de-DE"/>
        </w:rPr>
        <w:t xml:space="preserve">). Im </w:t>
      </w:r>
      <w:r w:rsidRPr="00273FA9">
        <w:rPr>
          <w:rFonts w:ascii="Arial" w:eastAsia="Arial" w:hAnsi="Arial" w:cs="Arial"/>
          <w:i/>
          <w:lang w:bidi="de-DE"/>
        </w:rPr>
        <w:t>Common Law</w:t>
      </w:r>
      <w:r w:rsidRPr="00273FA9">
        <w:rPr>
          <w:rFonts w:ascii="Arial" w:eastAsia="Arial" w:hAnsi="Arial" w:cs="Arial"/>
          <w:lang w:bidi="de-DE"/>
        </w:rPr>
        <w:t>, und so auch in den USA, werden strafrechtliche Delikte in</w:t>
      </w:r>
      <w:r w:rsidRPr="00273FA9">
        <w:rPr>
          <w:rFonts w:ascii="Arial" w:eastAsia="Arial" w:hAnsi="Arial" w:cs="Arial"/>
          <w:i/>
          <w:lang w:bidi="de-DE"/>
        </w:rPr>
        <w:t xml:space="preserve"> </w:t>
      </w:r>
      <w:r w:rsidRPr="00273FA9">
        <w:rPr>
          <w:rFonts w:ascii="Arial" w:eastAsia="Arial" w:hAnsi="Arial" w:cs="Arial"/>
          <w:lang w:bidi="de-DE"/>
        </w:rPr>
        <w:t>schwere Straftaten (</w:t>
      </w:r>
      <w:r w:rsidRPr="00273FA9">
        <w:rPr>
          <w:rFonts w:ascii="Arial" w:eastAsia="Arial" w:hAnsi="Arial" w:cs="Arial"/>
          <w:i/>
          <w:lang w:bidi="de-DE"/>
        </w:rPr>
        <w:t>felonies</w:t>
      </w:r>
      <w:r w:rsidRPr="00273FA9">
        <w:rPr>
          <w:rFonts w:ascii="Arial" w:eastAsia="Arial" w:hAnsi="Arial" w:cs="Arial"/>
          <w:lang w:bidi="de-DE"/>
        </w:rPr>
        <w:t>) und minder schwere Straftaten (</w:t>
      </w:r>
      <w:r w:rsidRPr="00273FA9">
        <w:rPr>
          <w:rFonts w:ascii="Arial" w:eastAsia="Arial" w:hAnsi="Arial" w:cs="Arial"/>
          <w:i/>
          <w:lang w:bidi="de-DE"/>
        </w:rPr>
        <w:t>misdemeanors</w:t>
      </w:r>
      <w:r w:rsidRPr="00273FA9">
        <w:rPr>
          <w:rFonts w:ascii="Arial" w:eastAsia="Arial" w:hAnsi="Arial" w:cs="Arial"/>
          <w:lang w:bidi="de-DE"/>
        </w:rPr>
        <w:t>) unterteilt.</w:t>
      </w:r>
    </w:p>
    <w:p w14:paraId="7E087757" w14:textId="70E2906E" w:rsidR="004F5F18" w:rsidRPr="000F3FD4" w:rsidRDefault="004F5F18" w:rsidP="00562868">
      <w:pPr>
        <w:rPr>
          <w:rFonts w:ascii="Arial" w:hAnsi="Arial" w:cs="Arial"/>
        </w:rPr>
      </w:pPr>
      <w:r w:rsidRPr="00273FA9">
        <w:rPr>
          <w:rFonts w:ascii="Arial" w:eastAsia="Arial" w:hAnsi="Arial" w:cs="Arial"/>
          <w:lang w:bidi="de-DE"/>
        </w:rPr>
        <w:t xml:space="preserve">In den auf </w:t>
      </w:r>
      <w:r w:rsidRPr="00273FA9">
        <w:rPr>
          <w:rFonts w:ascii="Arial" w:eastAsia="Arial" w:hAnsi="Arial" w:cs="Arial"/>
          <w:i/>
          <w:lang w:bidi="de-DE"/>
        </w:rPr>
        <w:t>Common Law</w:t>
      </w:r>
      <w:r w:rsidRPr="00273FA9">
        <w:rPr>
          <w:rFonts w:ascii="Arial" w:eastAsia="Arial" w:hAnsi="Arial" w:cs="Arial"/>
          <w:lang w:bidi="de-DE"/>
        </w:rPr>
        <w:t xml:space="preserve"> basierenden Rechtssystemen enthalten strafrechtliche Delikte üblicherweise drei Elemente: (1) ein strafbares Verhalten, </w:t>
      </w:r>
      <w:proofErr w:type="spellStart"/>
      <w:r w:rsidRPr="00273FA9">
        <w:rPr>
          <w:rFonts w:ascii="Arial" w:eastAsia="Arial" w:hAnsi="Arial" w:cs="Arial"/>
          <w:i/>
          <w:lang w:bidi="de-DE"/>
        </w:rPr>
        <w:t>actus</w:t>
      </w:r>
      <w:proofErr w:type="spellEnd"/>
      <w:r w:rsidRPr="00273FA9">
        <w:rPr>
          <w:rFonts w:ascii="Arial" w:eastAsia="Arial" w:hAnsi="Arial" w:cs="Arial"/>
          <w:i/>
          <w:lang w:bidi="de-DE"/>
        </w:rPr>
        <w:t xml:space="preserve"> </w:t>
      </w:r>
      <w:proofErr w:type="spellStart"/>
      <w:r w:rsidRPr="00273FA9">
        <w:rPr>
          <w:rFonts w:ascii="Arial" w:eastAsia="Arial" w:hAnsi="Arial" w:cs="Arial"/>
          <w:i/>
          <w:lang w:bidi="de-DE"/>
        </w:rPr>
        <w:t>reus</w:t>
      </w:r>
      <w:proofErr w:type="spellEnd"/>
      <w:r w:rsidRPr="00273FA9">
        <w:rPr>
          <w:rFonts w:ascii="Arial" w:eastAsia="Arial" w:hAnsi="Arial" w:cs="Arial"/>
          <w:lang w:bidi="de-DE"/>
        </w:rPr>
        <w:t xml:space="preserve"> genannt, (2) einen strafbaren Geisteszustand, </w:t>
      </w:r>
      <w:r w:rsidRPr="00273FA9">
        <w:rPr>
          <w:rFonts w:ascii="Arial" w:eastAsia="Arial" w:hAnsi="Arial" w:cs="Arial"/>
          <w:i/>
          <w:lang w:bidi="de-DE"/>
        </w:rPr>
        <w:t xml:space="preserve">mens </w:t>
      </w:r>
      <w:proofErr w:type="spellStart"/>
      <w:r w:rsidRPr="00273FA9">
        <w:rPr>
          <w:rFonts w:ascii="Arial" w:eastAsia="Arial" w:hAnsi="Arial" w:cs="Arial"/>
          <w:i/>
          <w:lang w:bidi="de-DE"/>
        </w:rPr>
        <w:t>rea</w:t>
      </w:r>
      <w:proofErr w:type="spellEnd"/>
      <w:r w:rsidRPr="00273FA9">
        <w:rPr>
          <w:rFonts w:ascii="Arial" w:eastAsia="Arial" w:hAnsi="Arial" w:cs="Arial"/>
          <w:lang w:bidi="de-DE"/>
        </w:rPr>
        <w:t xml:space="preserve"> genannt, und (3) Übereinstimmung, das heißt, dass der Täter den erforderlichen Geisteszustand zum Zeitpunkt des Begehens der Straftat besaß. Näher betrachtet handelt es sich bei </w:t>
      </w:r>
      <w:proofErr w:type="spellStart"/>
      <w:r w:rsidRPr="00273FA9">
        <w:rPr>
          <w:rFonts w:ascii="Arial" w:eastAsia="Arial" w:hAnsi="Arial" w:cs="Arial"/>
          <w:i/>
          <w:lang w:bidi="de-DE"/>
        </w:rPr>
        <w:t>actus</w:t>
      </w:r>
      <w:proofErr w:type="spellEnd"/>
      <w:r w:rsidRPr="00273FA9">
        <w:rPr>
          <w:rFonts w:ascii="Arial" w:eastAsia="Arial" w:hAnsi="Arial" w:cs="Arial"/>
          <w:i/>
          <w:lang w:bidi="de-DE"/>
        </w:rPr>
        <w:t xml:space="preserve"> </w:t>
      </w:r>
      <w:proofErr w:type="spellStart"/>
      <w:r w:rsidRPr="00273FA9">
        <w:rPr>
          <w:rFonts w:ascii="Arial" w:eastAsia="Arial" w:hAnsi="Arial" w:cs="Arial"/>
          <w:i/>
          <w:lang w:bidi="de-DE"/>
        </w:rPr>
        <w:t>reus</w:t>
      </w:r>
      <w:proofErr w:type="spellEnd"/>
      <w:r w:rsidRPr="00273FA9">
        <w:rPr>
          <w:rFonts w:ascii="Arial" w:eastAsia="Arial" w:hAnsi="Arial" w:cs="Arial"/>
          <w:lang w:bidi="de-DE"/>
        </w:rPr>
        <w:t xml:space="preserve"> um eine Handlung, eine Unterlassung oder einen Besitz. </w:t>
      </w:r>
      <w:r w:rsidRPr="00273FA9">
        <w:rPr>
          <w:rFonts w:ascii="Arial" w:eastAsia="Arial" w:hAnsi="Arial" w:cs="Arial"/>
          <w:i/>
          <w:lang w:bidi="de-DE"/>
        </w:rPr>
        <w:t xml:space="preserve">Mens </w:t>
      </w:r>
      <w:proofErr w:type="spellStart"/>
      <w:r w:rsidRPr="00273FA9">
        <w:rPr>
          <w:rFonts w:ascii="Arial" w:eastAsia="Arial" w:hAnsi="Arial" w:cs="Arial"/>
          <w:i/>
          <w:lang w:bidi="de-DE"/>
        </w:rPr>
        <w:t>rea</w:t>
      </w:r>
      <w:proofErr w:type="spellEnd"/>
      <w:r w:rsidRPr="00273FA9">
        <w:rPr>
          <w:rFonts w:ascii="Arial" w:eastAsia="Arial" w:hAnsi="Arial" w:cs="Arial"/>
          <w:lang w:bidi="de-DE"/>
        </w:rPr>
        <w:t xml:space="preserve"> kann ein konkreter Vorsatz (</w:t>
      </w:r>
      <w:proofErr w:type="spellStart"/>
      <w:r w:rsidRPr="00273FA9">
        <w:rPr>
          <w:rFonts w:ascii="Arial" w:eastAsia="Arial" w:hAnsi="Arial" w:cs="Arial"/>
          <w:i/>
          <w:lang w:bidi="de-DE"/>
        </w:rPr>
        <w:t>specific</w:t>
      </w:r>
      <w:proofErr w:type="spellEnd"/>
      <w:r w:rsidRPr="00273FA9">
        <w:rPr>
          <w:rFonts w:ascii="Arial" w:eastAsia="Arial" w:hAnsi="Arial" w:cs="Arial"/>
          <w:i/>
          <w:lang w:bidi="de-DE"/>
        </w:rPr>
        <w:t xml:space="preserve"> </w:t>
      </w:r>
      <w:proofErr w:type="spellStart"/>
      <w:r w:rsidRPr="00273FA9">
        <w:rPr>
          <w:rFonts w:ascii="Arial" w:eastAsia="Arial" w:hAnsi="Arial" w:cs="Arial"/>
          <w:i/>
          <w:lang w:bidi="de-DE"/>
        </w:rPr>
        <w:t>intention</w:t>
      </w:r>
      <w:proofErr w:type="spellEnd"/>
      <w:r w:rsidRPr="00273FA9">
        <w:rPr>
          <w:rFonts w:ascii="Arial" w:eastAsia="Arial" w:hAnsi="Arial" w:cs="Arial"/>
          <w:lang w:bidi="de-DE"/>
        </w:rPr>
        <w:t>), eine Straftat zu begehen, ein genereller Vorsatz (</w:t>
      </w:r>
      <w:proofErr w:type="spellStart"/>
      <w:r w:rsidRPr="00273FA9">
        <w:rPr>
          <w:rFonts w:ascii="Arial" w:eastAsia="Arial" w:hAnsi="Arial" w:cs="Arial"/>
          <w:i/>
          <w:lang w:bidi="de-DE"/>
        </w:rPr>
        <w:t>general</w:t>
      </w:r>
      <w:proofErr w:type="spellEnd"/>
      <w:r w:rsidRPr="00273FA9">
        <w:rPr>
          <w:rFonts w:ascii="Arial" w:eastAsia="Arial" w:hAnsi="Arial" w:cs="Arial"/>
          <w:i/>
          <w:lang w:bidi="de-DE"/>
        </w:rPr>
        <w:t xml:space="preserve"> </w:t>
      </w:r>
      <w:proofErr w:type="spellStart"/>
      <w:r w:rsidRPr="00273FA9">
        <w:rPr>
          <w:rFonts w:ascii="Arial" w:eastAsia="Arial" w:hAnsi="Arial" w:cs="Arial"/>
          <w:i/>
          <w:lang w:bidi="de-DE"/>
        </w:rPr>
        <w:t>intention</w:t>
      </w:r>
      <w:proofErr w:type="spellEnd"/>
      <w:r w:rsidRPr="00273FA9">
        <w:rPr>
          <w:rFonts w:ascii="Arial" w:eastAsia="Arial" w:hAnsi="Arial" w:cs="Arial"/>
          <w:lang w:bidi="de-DE"/>
        </w:rPr>
        <w:t>), bewusste Fahrlässigkeit (</w:t>
      </w:r>
      <w:proofErr w:type="spellStart"/>
      <w:r w:rsidRPr="00273FA9">
        <w:rPr>
          <w:rFonts w:ascii="Arial" w:eastAsia="Arial" w:hAnsi="Arial" w:cs="Arial"/>
          <w:i/>
          <w:lang w:bidi="de-DE"/>
        </w:rPr>
        <w:t>recklessness</w:t>
      </w:r>
      <w:proofErr w:type="spellEnd"/>
      <w:r w:rsidRPr="00273FA9">
        <w:rPr>
          <w:rFonts w:ascii="Arial" w:eastAsia="Arial" w:hAnsi="Arial" w:cs="Arial"/>
          <w:lang w:bidi="de-DE"/>
        </w:rPr>
        <w:t>) oder grobe Fahrlässigkeit (</w:t>
      </w:r>
      <w:r w:rsidRPr="00273FA9">
        <w:rPr>
          <w:rFonts w:ascii="Arial" w:eastAsia="Arial" w:hAnsi="Arial" w:cs="Arial"/>
          <w:i/>
          <w:lang w:bidi="de-DE"/>
        </w:rPr>
        <w:t>gross negligence</w:t>
      </w:r>
      <w:r w:rsidRPr="00273FA9">
        <w:rPr>
          <w:rFonts w:ascii="Arial" w:eastAsia="Arial" w:hAnsi="Arial" w:cs="Arial"/>
          <w:lang w:bidi="de-DE"/>
        </w:rPr>
        <w:t>) sein. Fehlt eines der Elemente einer Straftat, so liegt keine strafrechtliche Verantwortlichkeit (</w:t>
      </w:r>
      <w:proofErr w:type="spellStart"/>
      <w:r w:rsidRPr="00273FA9">
        <w:rPr>
          <w:rFonts w:ascii="Arial" w:eastAsia="Arial" w:hAnsi="Arial" w:cs="Arial"/>
          <w:i/>
          <w:lang w:bidi="de-DE"/>
        </w:rPr>
        <w:t>criminal</w:t>
      </w:r>
      <w:proofErr w:type="spellEnd"/>
      <w:r w:rsidRPr="00273FA9">
        <w:rPr>
          <w:rFonts w:ascii="Arial" w:eastAsia="Arial" w:hAnsi="Arial" w:cs="Arial"/>
          <w:i/>
          <w:lang w:bidi="de-DE"/>
        </w:rPr>
        <w:t xml:space="preserve"> </w:t>
      </w:r>
      <w:proofErr w:type="spellStart"/>
      <w:r w:rsidRPr="00273FA9">
        <w:rPr>
          <w:rFonts w:ascii="Arial" w:eastAsia="Arial" w:hAnsi="Arial" w:cs="Arial"/>
          <w:i/>
          <w:lang w:bidi="de-DE"/>
        </w:rPr>
        <w:t>liability</w:t>
      </w:r>
      <w:proofErr w:type="spellEnd"/>
      <w:r w:rsidRPr="00273FA9">
        <w:rPr>
          <w:rFonts w:ascii="Arial" w:eastAsia="Arial" w:hAnsi="Arial" w:cs="Arial"/>
          <w:lang w:bidi="de-DE"/>
        </w:rPr>
        <w:t>) vor. In sehr seltenen Fällen kann eine Straftat unabhängig vom Geisteszustand des Täters begangen werden. Diese Straftaten werden als Gefährdungsdelikte (</w:t>
      </w:r>
      <w:r w:rsidRPr="00273FA9">
        <w:rPr>
          <w:rFonts w:ascii="Arial" w:eastAsia="Arial" w:hAnsi="Arial" w:cs="Arial"/>
          <w:i/>
          <w:lang w:bidi="de-DE"/>
        </w:rPr>
        <w:t>strict liability offenses</w:t>
      </w:r>
      <w:r w:rsidRPr="00273FA9">
        <w:rPr>
          <w:rFonts w:ascii="Arial" w:eastAsia="Arial" w:hAnsi="Arial" w:cs="Arial"/>
          <w:lang w:bidi="de-DE"/>
        </w:rPr>
        <w:t>) bezeichnet.</w:t>
      </w:r>
    </w:p>
    <w:p w14:paraId="25D73F1D" w14:textId="29293B33" w:rsidR="004F5F18" w:rsidRPr="000F3FD4" w:rsidRDefault="004F5F18" w:rsidP="00562868">
      <w:pPr>
        <w:rPr>
          <w:rFonts w:ascii="Arial" w:hAnsi="Arial" w:cs="Arial"/>
        </w:rPr>
      </w:pPr>
      <w:r w:rsidRPr="00273FA9">
        <w:rPr>
          <w:rFonts w:ascii="Arial" w:eastAsia="Arial" w:hAnsi="Arial" w:cs="Arial"/>
          <w:lang w:bidi="de-DE"/>
        </w:rPr>
        <w:t>Auch wenn der Angeklagte strafrechtlich verantwortlich gemacht wird, kann er bei Vorbringung einer Verteidigung (</w:t>
      </w:r>
      <w:r w:rsidRPr="00273FA9">
        <w:rPr>
          <w:rFonts w:ascii="Arial" w:eastAsia="Arial" w:hAnsi="Arial" w:cs="Arial"/>
          <w:i/>
          <w:lang w:bidi="de-DE"/>
        </w:rPr>
        <w:t>defense</w:t>
      </w:r>
      <w:r w:rsidRPr="00273FA9">
        <w:rPr>
          <w:rFonts w:ascii="Arial" w:eastAsia="Arial" w:hAnsi="Arial" w:cs="Arial"/>
          <w:lang w:bidi="de-DE"/>
        </w:rPr>
        <w:t>) einer Verurteilung und Bestrafung entgehen. Zu seiner Verteidigung könnte der Tatverdächtige aussagen, dass er aus Notwehr oder Notstand gehandelt hat oder dass das Opfer der Handlung zugestimmt hat. Des Weiteren können Unzurechnungsfähigkeit (</w:t>
      </w:r>
      <w:r w:rsidRPr="00273FA9">
        <w:rPr>
          <w:rFonts w:ascii="Arial" w:eastAsia="Arial" w:hAnsi="Arial" w:cs="Arial"/>
          <w:i/>
          <w:lang w:bidi="de-DE"/>
        </w:rPr>
        <w:t>insanity</w:t>
      </w:r>
      <w:r w:rsidRPr="00273FA9">
        <w:rPr>
          <w:rFonts w:ascii="Arial" w:eastAsia="Arial" w:hAnsi="Arial" w:cs="Arial"/>
          <w:lang w:bidi="de-DE"/>
        </w:rPr>
        <w:t>), verminderte Schuldfähigkeit (</w:t>
      </w:r>
      <w:r w:rsidRPr="00273FA9">
        <w:rPr>
          <w:rFonts w:ascii="Arial" w:eastAsia="Arial" w:hAnsi="Arial" w:cs="Arial"/>
          <w:i/>
          <w:lang w:bidi="de-DE"/>
        </w:rPr>
        <w:t>diminished responsibility</w:t>
      </w:r>
      <w:r w:rsidRPr="00273FA9">
        <w:rPr>
          <w:rFonts w:ascii="Arial" w:eastAsia="Arial" w:hAnsi="Arial" w:cs="Arial"/>
          <w:lang w:bidi="de-DE"/>
        </w:rPr>
        <w:t>), Nötigung (</w:t>
      </w:r>
      <w:r w:rsidRPr="00273FA9">
        <w:rPr>
          <w:rFonts w:ascii="Arial" w:eastAsia="Arial" w:hAnsi="Arial" w:cs="Arial"/>
          <w:i/>
          <w:lang w:bidi="de-DE"/>
        </w:rPr>
        <w:t>duress</w:t>
      </w:r>
      <w:r w:rsidRPr="00273FA9">
        <w:rPr>
          <w:rFonts w:ascii="Arial" w:eastAsia="Arial" w:hAnsi="Arial" w:cs="Arial"/>
          <w:lang w:bidi="de-DE"/>
        </w:rPr>
        <w:t>) und Irrtum (</w:t>
      </w:r>
      <w:r w:rsidRPr="00273FA9">
        <w:rPr>
          <w:rFonts w:ascii="Arial" w:eastAsia="Arial" w:hAnsi="Arial" w:cs="Arial"/>
          <w:i/>
          <w:lang w:bidi="de-DE"/>
        </w:rPr>
        <w:t>mistake</w:t>
      </w:r>
      <w:r w:rsidRPr="00273FA9">
        <w:rPr>
          <w:rFonts w:ascii="Arial" w:eastAsia="Arial" w:hAnsi="Arial" w:cs="Arial"/>
          <w:lang w:bidi="de-DE"/>
        </w:rPr>
        <w:t>) zur Verteidigung vorgebracht werden. Gleichermaßen kann es zu einer Strafmilderung kommen, wenn sich der Straftäter schuldig bekennt, zum ersten Mal straffällig wurde oder vom Opfer zur Begehung der Tat provoziert wurde.</w:t>
      </w:r>
    </w:p>
    <w:p w14:paraId="4D9D14C6" w14:textId="2E9F9722" w:rsidR="004F5F18" w:rsidRPr="000F3FD4" w:rsidRDefault="004F5F18" w:rsidP="00562868">
      <w:pPr>
        <w:rPr>
          <w:rFonts w:ascii="Arial" w:hAnsi="Arial" w:cs="Arial"/>
        </w:rPr>
      </w:pPr>
      <w:r w:rsidRPr="00273FA9">
        <w:rPr>
          <w:rFonts w:ascii="Arial" w:eastAsia="Arial" w:hAnsi="Arial" w:cs="Arial"/>
          <w:lang w:bidi="de-DE"/>
        </w:rPr>
        <w:t>Üblicherweise wird der Verdächtige nach Begehen der Straftat verhaftet. Allerdings kann selbst der Versuch, eine Straftat zu begehen, bestraft werden. In einigen Fällen kann der Verdächtige in Gewahrsam genommen und bis zum Ende des Verfahrens inhaftiert werden, besonders bei schweren und vorsätzlichen Straftaten, wie Mord (</w:t>
      </w:r>
      <w:r w:rsidRPr="00273FA9">
        <w:rPr>
          <w:rFonts w:ascii="Arial" w:eastAsia="Arial" w:hAnsi="Arial" w:cs="Arial"/>
          <w:i/>
          <w:lang w:bidi="de-DE"/>
        </w:rPr>
        <w:t>murder</w:t>
      </w:r>
      <w:r w:rsidRPr="00273FA9">
        <w:rPr>
          <w:rFonts w:ascii="Arial" w:eastAsia="Arial" w:hAnsi="Arial" w:cs="Arial"/>
          <w:lang w:bidi="de-DE"/>
        </w:rPr>
        <w:t>), Vergewaltigung (</w:t>
      </w:r>
      <w:r w:rsidRPr="00273FA9">
        <w:rPr>
          <w:rFonts w:ascii="Arial" w:eastAsia="Arial" w:hAnsi="Arial" w:cs="Arial"/>
          <w:i/>
          <w:lang w:bidi="de-DE"/>
        </w:rPr>
        <w:t>rape</w:t>
      </w:r>
      <w:r w:rsidRPr="00273FA9">
        <w:rPr>
          <w:rFonts w:ascii="Arial" w:eastAsia="Arial" w:hAnsi="Arial" w:cs="Arial"/>
          <w:lang w:bidi="de-DE"/>
        </w:rPr>
        <w:t>) und Brandstiftung (</w:t>
      </w:r>
      <w:r w:rsidRPr="00273FA9">
        <w:rPr>
          <w:rFonts w:ascii="Arial" w:eastAsia="Arial" w:hAnsi="Arial" w:cs="Arial"/>
          <w:i/>
          <w:lang w:bidi="de-DE"/>
        </w:rPr>
        <w:t>arson</w:t>
      </w:r>
      <w:r w:rsidRPr="00273FA9">
        <w:rPr>
          <w:rFonts w:ascii="Arial" w:eastAsia="Arial" w:hAnsi="Arial" w:cs="Arial"/>
          <w:lang w:bidi="de-DE"/>
        </w:rPr>
        <w:t>). Um einen Mord ersten Grades (</w:t>
      </w:r>
      <w:r w:rsidRPr="00273FA9">
        <w:rPr>
          <w:rFonts w:ascii="Arial" w:eastAsia="Arial" w:hAnsi="Arial" w:cs="Arial"/>
          <w:i/>
          <w:lang w:bidi="de-DE"/>
        </w:rPr>
        <w:t>first-degree murder</w:t>
      </w:r>
      <w:r w:rsidRPr="00273FA9">
        <w:rPr>
          <w:rFonts w:ascii="Arial" w:eastAsia="Arial" w:hAnsi="Arial" w:cs="Arial"/>
          <w:lang w:bidi="de-DE"/>
        </w:rPr>
        <w:t>) handelt es sich, wenn die Tat in besonders böswilliger Weise begangen wurde. Zu den geringfügigen strafrechtlichen Delikten gehören z. B. tätlicher Angriff (</w:t>
      </w:r>
      <w:proofErr w:type="spellStart"/>
      <w:r w:rsidRPr="00273FA9">
        <w:rPr>
          <w:rFonts w:ascii="Arial" w:eastAsia="Arial" w:hAnsi="Arial" w:cs="Arial"/>
          <w:i/>
          <w:lang w:bidi="de-DE"/>
        </w:rPr>
        <w:t>assault</w:t>
      </w:r>
      <w:proofErr w:type="spellEnd"/>
      <w:r w:rsidRPr="00273FA9">
        <w:rPr>
          <w:rFonts w:ascii="Arial" w:eastAsia="Arial" w:hAnsi="Arial" w:cs="Arial"/>
          <w:i/>
          <w:lang w:bidi="de-DE"/>
        </w:rPr>
        <w:t xml:space="preserve"> and </w:t>
      </w:r>
      <w:proofErr w:type="spellStart"/>
      <w:r w:rsidRPr="00273FA9">
        <w:rPr>
          <w:rFonts w:ascii="Arial" w:eastAsia="Arial" w:hAnsi="Arial" w:cs="Arial"/>
          <w:i/>
          <w:lang w:bidi="de-DE"/>
        </w:rPr>
        <w:t>battery</w:t>
      </w:r>
      <w:proofErr w:type="spellEnd"/>
      <w:r w:rsidRPr="00273FA9">
        <w:rPr>
          <w:rFonts w:ascii="Arial" w:eastAsia="Arial" w:hAnsi="Arial" w:cs="Arial"/>
          <w:lang w:bidi="de-DE"/>
        </w:rPr>
        <w:t>) oder Sachbeschädigung (</w:t>
      </w:r>
      <w:r w:rsidRPr="00273FA9">
        <w:rPr>
          <w:rFonts w:ascii="Arial" w:eastAsia="Arial" w:hAnsi="Arial" w:cs="Arial"/>
          <w:i/>
          <w:lang w:bidi="de-DE"/>
        </w:rPr>
        <w:t>property damage</w:t>
      </w:r>
      <w:r w:rsidRPr="00273FA9">
        <w:rPr>
          <w:rFonts w:ascii="Arial" w:eastAsia="Arial" w:hAnsi="Arial" w:cs="Arial"/>
          <w:lang w:bidi="de-DE"/>
        </w:rPr>
        <w:t>). Wird ein Diebstahl z. B. in einem Supermarkt begangen, so handelt es sich um Ladendiebstahl (</w:t>
      </w:r>
      <w:r w:rsidRPr="00273FA9">
        <w:rPr>
          <w:rFonts w:ascii="Arial" w:eastAsia="Arial" w:hAnsi="Arial" w:cs="Arial"/>
          <w:i/>
          <w:lang w:bidi="de-DE"/>
        </w:rPr>
        <w:t>shoplifting</w:t>
      </w:r>
      <w:r w:rsidRPr="00273FA9">
        <w:rPr>
          <w:rFonts w:ascii="Arial" w:eastAsia="Arial" w:hAnsi="Arial" w:cs="Arial"/>
          <w:lang w:bidi="de-DE"/>
        </w:rPr>
        <w:t>); betritt ein Dieb das Haus einer anderen Person ohne deren Zustimmung mit der Absicht, Gegenstände zu entwenden, spricht man von einem Einbruchdiebstahl (</w:t>
      </w:r>
      <w:r w:rsidRPr="00273FA9">
        <w:rPr>
          <w:rFonts w:ascii="Arial" w:eastAsia="Arial" w:hAnsi="Arial" w:cs="Arial"/>
          <w:i/>
          <w:lang w:bidi="de-DE"/>
        </w:rPr>
        <w:t>burglary</w:t>
      </w:r>
      <w:r w:rsidRPr="00273FA9">
        <w:rPr>
          <w:rFonts w:ascii="Arial" w:eastAsia="Arial" w:hAnsi="Arial" w:cs="Arial"/>
          <w:lang w:bidi="de-DE"/>
        </w:rPr>
        <w:t>). Bei Anwendung von Gewalt oder Einschüchterungsmethoden gegen eine Person während der Entwendung des Eigentums der Person handelt es sich um einen Raubüberfall (</w:t>
      </w:r>
      <w:proofErr w:type="spellStart"/>
      <w:r w:rsidRPr="00273FA9">
        <w:rPr>
          <w:rFonts w:ascii="Arial" w:eastAsia="Arial" w:hAnsi="Arial" w:cs="Arial"/>
          <w:i/>
          <w:lang w:bidi="de-DE"/>
        </w:rPr>
        <w:t>robbery</w:t>
      </w:r>
      <w:proofErr w:type="spellEnd"/>
      <w:r w:rsidRPr="00273FA9">
        <w:rPr>
          <w:rFonts w:ascii="Arial" w:eastAsia="Arial" w:hAnsi="Arial" w:cs="Arial"/>
          <w:lang w:bidi="de-DE"/>
        </w:rPr>
        <w:t>).</w:t>
      </w:r>
    </w:p>
    <w:p w14:paraId="1E32D695" w14:textId="77777777" w:rsidR="00BE7BA1" w:rsidRPr="000F3FD4" w:rsidRDefault="00BE7BA1" w:rsidP="00562868">
      <w:pPr>
        <w:rPr>
          <w:rFonts w:ascii="Arial" w:hAnsi="Arial" w:cs="Arial"/>
        </w:rPr>
      </w:pPr>
    </w:p>
    <w:p w14:paraId="1F5EE620" w14:textId="77777777" w:rsidR="00BE7BA1" w:rsidRPr="000F3FD4" w:rsidRDefault="00BE7BA1" w:rsidP="00562868">
      <w:pPr>
        <w:rPr>
          <w:rFonts w:ascii="Arial" w:hAnsi="Arial" w:cs="Arial"/>
        </w:rPr>
      </w:pPr>
    </w:p>
    <w:p w14:paraId="16AF24DB" w14:textId="77777777" w:rsidR="00BE7BA1" w:rsidRPr="00273FA9" w:rsidRDefault="00BE7BA1" w:rsidP="00562868">
      <w:pPr>
        <w:rPr>
          <w:rFonts w:ascii="Arial" w:hAnsi="Arial" w:cs="Arial"/>
          <w:b/>
        </w:rPr>
      </w:pPr>
      <w:r w:rsidRPr="00273FA9">
        <w:rPr>
          <w:rFonts w:ascii="Arial" w:eastAsia="Arial" w:hAnsi="Arial" w:cs="Arial"/>
          <w:b/>
          <w:lang w:bidi="de-DE"/>
        </w:rPr>
        <w:lastRenderedPageBreak/>
        <w:t>Quelle des Originaltextes:</w:t>
      </w:r>
    </w:p>
    <w:p w14:paraId="5825A71F" w14:textId="77777777" w:rsidR="00993754" w:rsidRPr="00273FA9" w:rsidRDefault="00BE7BA1" w:rsidP="00BE7BA1">
      <w:pPr>
        <w:pStyle w:val="Textkrper"/>
        <w:rPr>
          <w:rFonts w:ascii="Arial" w:hAnsi="Arial" w:cs="Arial"/>
          <w:lang w:val="de-DE"/>
        </w:rPr>
      </w:pPr>
      <w:r w:rsidRPr="00273FA9">
        <w:rPr>
          <w:rFonts w:ascii="Arial" w:eastAsia="Arial" w:hAnsi="Arial" w:cs="Arial"/>
          <w:lang w:val="de-DE" w:bidi="de-DE"/>
        </w:rPr>
        <w:t xml:space="preserve">Linhart, Karin (2012), </w:t>
      </w:r>
      <w:r w:rsidRPr="00273FA9">
        <w:rPr>
          <w:rFonts w:ascii="Arial" w:eastAsia="Arial" w:hAnsi="Arial" w:cs="Arial"/>
          <w:i/>
          <w:lang w:val="de-DE" w:bidi="de-DE"/>
        </w:rPr>
        <w:t>Englische Rechtssprache: Ein Studien- und Arbeitsbuch</w:t>
      </w:r>
      <w:r w:rsidRPr="00273FA9">
        <w:rPr>
          <w:rFonts w:ascii="Arial" w:eastAsia="Arial" w:hAnsi="Arial" w:cs="Arial"/>
          <w:lang w:val="de-DE" w:bidi="de-DE"/>
        </w:rPr>
        <w:t>, 2. Auflage, München: Beck, S. 49</w:t>
      </w:r>
    </w:p>
    <w:sectPr w:rsidR="00993754" w:rsidRPr="00273FA9">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EC424" w14:textId="77777777" w:rsidR="0002107A" w:rsidRDefault="0002107A" w:rsidP="000F3FD4">
      <w:pPr>
        <w:spacing w:after="0" w:line="240" w:lineRule="auto"/>
      </w:pPr>
      <w:r>
        <w:separator/>
      </w:r>
    </w:p>
  </w:endnote>
  <w:endnote w:type="continuationSeparator" w:id="0">
    <w:p w14:paraId="3459656D" w14:textId="77777777" w:rsidR="0002107A" w:rsidRDefault="0002107A" w:rsidP="000F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390850"/>
      <w:docPartObj>
        <w:docPartGallery w:val="Page Numbers (Bottom of Page)"/>
        <w:docPartUnique/>
      </w:docPartObj>
    </w:sdtPr>
    <w:sdtContent>
      <w:p w14:paraId="3BE48F73" w14:textId="77777777" w:rsidR="000F3FD4" w:rsidRDefault="000F3FD4" w:rsidP="000F3FD4">
        <w:pPr>
          <w:pStyle w:val="Fuzeile"/>
          <w:jc w:val="center"/>
        </w:pPr>
        <w:r>
          <w:fldChar w:fldCharType="begin"/>
        </w:r>
        <w:r>
          <w:instrText>PAGE   \* MERGEFORMAT</w:instrText>
        </w:r>
        <w:r>
          <w:fldChar w:fldCharType="separate"/>
        </w:r>
        <w:r w:rsidR="00B81B82">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74DF3" w14:textId="77777777" w:rsidR="0002107A" w:rsidRDefault="0002107A" w:rsidP="000F3FD4">
      <w:pPr>
        <w:spacing w:after="0" w:line="240" w:lineRule="auto"/>
      </w:pPr>
      <w:r>
        <w:separator/>
      </w:r>
    </w:p>
  </w:footnote>
  <w:footnote w:type="continuationSeparator" w:id="0">
    <w:p w14:paraId="1E1E7686" w14:textId="77777777" w:rsidR="0002107A" w:rsidRDefault="0002107A" w:rsidP="000F3F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F18"/>
    <w:rsid w:val="0002107A"/>
    <w:rsid w:val="00097A8A"/>
    <w:rsid w:val="000F3FD4"/>
    <w:rsid w:val="00273FA9"/>
    <w:rsid w:val="004F5F18"/>
    <w:rsid w:val="00562868"/>
    <w:rsid w:val="00993754"/>
    <w:rsid w:val="00B81B82"/>
    <w:rsid w:val="00BE7BA1"/>
    <w:rsid w:val="00E054A7"/>
    <w:rsid w:val="00F21F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08DC"/>
  <w15:chartTrackingRefBased/>
  <w15:docId w15:val="{77FE919D-F372-49DD-AA75-41951989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1"/>
    <w:qFormat/>
    <w:rsid w:val="00BE7BA1"/>
    <w:rPr>
      <w:rFonts w:ascii="Times New Roman" w:eastAsia="Times New Roman" w:hAnsi="Times New Roman" w:cs="Times New Roman"/>
      <w:lang w:val="en-US"/>
    </w:rPr>
  </w:style>
  <w:style w:type="character" w:customStyle="1" w:styleId="TextkrperZchn">
    <w:name w:val="Textkörper Zchn"/>
    <w:basedOn w:val="Absatz-Standardschriftart"/>
    <w:link w:val="Textkrper"/>
    <w:uiPriority w:val="1"/>
    <w:rsid w:val="00BE7BA1"/>
    <w:rPr>
      <w:rFonts w:ascii="Times New Roman" w:eastAsia="Times New Roman" w:hAnsi="Times New Roman" w:cs="Times New Roman"/>
      <w:lang w:val="en-US"/>
    </w:rPr>
  </w:style>
  <w:style w:type="paragraph" w:styleId="Kopfzeile">
    <w:name w:val="header"/>
    <w:basedOn w:val="Standard"/>
    <w:link w:val="KopfzeileZchn"/>
    <w:uiPriority w:val="99"/>
    <w:unhideWhenUsed/>
    <w:rsid w:val="000F3F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3FD4"/>
  </w:style>
  <w:style w:type="paragraph" w:styleId="Fuzeile">
    <w:name w:val="footer"/>
    <w:basedOn w:val="Standard"/>
    <w:link w:val="FuzeileZchn"/>
    <w:uiPriority w:val="99"/>
    <w:unhideWhenUsed/>
    <w:rsid w:val="000F3F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3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3044</Characters>
  <Application>Microsoft Office Word</Application>
  <DocSecurity>0</DocSecurity>
  <Lines>25</Lines>
  <Paragraphs>7</Paragraphs>
  <ScaleCrop>false</ScaleCrop>
  <Company>CIT</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Eleonore Castro-Lesching (wcastro1)</dc:creator>
  <cp:keywords/>
  <dc:description/>
  <cp:lastModifiedBy>Janica Hackenbuchner (jhackenb)</cp:lastModifiedBy>
  <cp:revision>2</cp:revision>
  <dcterms:created xsi:type="dcterms:W3CDTF">2022-10-25T11:33:00Z</dcterms:created>
  <dcterms:modified xsi:type="dcterms:W3CDTF">2022-10-25T11:33:00Z</dcterms:modified>
</cp:coreProperties>
</file>