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АВТОНОМНОЕ ОБРАЗОВАТЕЛЬНОЕ УЧРЕЖДЕНИЕ ВЫСШЕГО ОБРАЗОВАНИЯ</w:t>
      </w: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 ИТМО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V</w:t>
      </w: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Алгоритмы сортировок Shaker Sort, Tree Sort и Merge Sort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 работу</w:t>
      </w:r>
    </w:p>
    <w:p>
      <w:pPr>
        <w:spacing w:before="0" w:after="160" w:line="27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Никитин Данил Алексеевич</w:t>
      </w:r>
    </w:p>
    <w:p>
      <w:pPr>
        <w:spacing w:before="0" w:after="160" w:line="27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Академическая группа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J3110</w:t>
      </w:r>
    </w:p>
    <w:p>
      <w:pPr>
        <w:spacing w:before="0" w:after="160" w:line="27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Принято</w:t>
      </w:r>
    </w:p>
    <w:p>
      <w:pPr>
        <w:spacing w:before="0" w:after="160" w:line="27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Должность, звание Фамилия Имя преподавателя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Структура отчёта:</w:t>
      </w:r>
    </w:p>
    <w:p>
      <w:pPr>
        <w:numPr>
          <w:ilvl w:val="0"/>
          <w:numId w:val="9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Цель: Познакомится и раобрать некоторые алгоритмы сортировок ,попробовать поработать в условтиях ьнеопределенного ТЗ.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Задачи: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Написать код алгоритмов сортировки.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ход выполнения алгоритма.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Посчитать сложность по времени и памяти.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ход выполнения алгоритма.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1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Теоретическая подготовка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Использование контейнера std::vector для хранения данных.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Принципы работы с бинарным деревом поиска для реализации Tree Sort.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Понимание рекурсии для реализации алгоритмов Merge Sort и Tree Sort.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 Знание сложности алгоритмов сортировки и их особенностей.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 Умение анализировать стабильность алгоритмов сортировки.</w:t>
      </w:r>
    </w:p>
    <w:p>
      <w:pPr>
        <w:numPr>
          <w:ilvl w:val="0"/>
          <w:numId w:val="14"/>
        </w:numPr>
        <w:spacing w:before="0" w:after="0" w:line="360"/>
        <w:ind w:right="0" w:left="1136" w:hanging="7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Shacker Sort</w:t>
      </w:r>
    </w:p>
    <w:p>
      <w:pPr>
        <w:spacing w:before="0" w:after="0" w:line="360"/>
        <w:ind w:right="0" w:left="34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Установить left = 0, right = n-1</w:t>
      </w:r>
    </w:p>
    <w:p>
      <w:pPr>
        <w:spacing w:before="0" w:after="0" w:line="360"/>
        <w:ind w:right="0" w:left="34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Пока left &lt; right:</w:t>
      </w:r>
    </w:p>
    <w:p>
      <w:pPr>
        <w:spacing w:before="0" w:after="0" w:line="360"/>
        <w:ind w:right="0" w:left="34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a. Выполнить проход слева направо:</w:t>
      </w:r>
    </w:p>
    <w:p>
      <w:pPr>
        <w:spacing w:before="0" w:after="0" w:line="360"/>
        <w:ind w:right="0" w:left="34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i. Для каждого i от left до right-1:</w:t>
      </w:r>
    </w:p>
    <w:p>
      <w:pPr>
        <w:spacing w:before="0" w:after="0" w:line="360"/>
        <w:ind w:right="0" w:left="34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- Если arr[i] &gt; arr[i+1], обменять их местами</w:t>
      </w:r>
    </w:p>
    <w:p>
      <w:pPr>
        <w:spacing w:before="0" w:after="0" w:line="360"/>
        <w:ind w:right="0" w:left="34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ii. Уменьшить right на 1 (поскольку последний элемент на месте)    </w:t>
      </w:r>
    </w:p>
    <w:p>
      <w:pPr>
        <w:spacing w:before="0" w:after="0" w:line="360"/>
        <w:ind w:right="0" w:left="34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b. Выполнить проход справа налево:</w:t>
      </w:r>
    </w:p>
    <w:p>
      <w:pPr>
        <w:spacing w:before="0" w:after="0" w:line="360"/>
        <w:ind w:right="0" w:left="34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i. Для каждого i от right до left+1:</w:t>
      </w:r>
    </w:p>
    <w:p>
      <w:pPr>
        <w:spacing w:before="0" w:after="0" w:line="360"/>
        <w:ind w:right="0" w:left="34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- Если arr[i] &lt; arr[i-1], обменять их местами</w:t>
      </w:r>
    </w:p>
    <w:p>
      <w:pPr>
        <w:spacing w:before="0" w:after="0" w:line="360"/>
        <w:ind w:right="0" w:left="34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ii. Увеличить left на 1 (поскольку первый элемент на месте)</w:t>
      </w:r>
    </w:p>
    <w:p>
      <w:pPr>
        <w:spacing w:before="0" w:after="0" w:line="360"/>
        <w:ind w:right="0" w:left="34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tree sort</w:t>
      </w:r>
    </w:p>
    <w:p>
      <w:pPr>
        <w:spacing w:before="0" w:after="0" w:line="360"/>
        <w:ind w:right="0" w:left="34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Экспериментальная часть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этом разделе вам необходимо привести результаты работы вашего алгоритма, с таблицами и графиками, демонстрирующими выполнения алгоритма с различными условиями и наборами данных. Оценивается производительность и сравниваются результаты с теоретическими оценками.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Подсчёт по памяти (только для циклов и сложных структур)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Подсчёт асимптотики (только для циклов и сложных структур)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График зависимости времени от числа элементов. Пример выполнения: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Согласно требованиям моего варианта, на вход к моему алгоритму подаётся до 25 элементов. Теоретически заданная сложность задачи составляет O(2^N) и более. Для тестирования алгоритма была собрана статистика, приведенная в таблице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*.</w:t>
      </w: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Подсчёт сложности реализованного алгоритма</w:t>
      </w:r>
    </w:p>
    <w:tbl>
      <w:tblPr/>
      <w:tblGrid>
        <w:gridCol w:w="4178"/>
        <w:gridCol w:w="566"/>
        <w:gridCol w:w="566"/>
        <w:gridCol w:w="706"/>
        <w:gridCol w:w="496"/>
        <w:gridCol w:w="496"/>
        <w:gridCol w:w="496"/>
      </w:tblGrid>
      <w:tr>
        <w:trPr>
          <w:trHeight w:val="1" w:hRule="atLeast"/>
          <w:jc w:val="center"/>
        </w:trPr>
        <w:tc>
          <w:tcPr>
            <w:tcW w:w="4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Размер входного набора</w:t>
            </w: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15</w:t>
            </w:r>
          </w:p>
        </w:tc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25</w:t>
            </w:r>
          </w:p>
        </w:tc>
      </w:tr>
      <w:tr>
        <w:trPr>
          <w:trHeight w:val="1" w:hRule="atLeast"/>
          <w:jc w:val="center"/>
        </w:trPr>
        <w:tc>
          <w:tcPr>
            <w:tcW w:w="4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Время выполнения программы, с</w:t>
            </w: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1,8</w:t>
            </w: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9,4</w:t>
            </w:r>
          </w:p>
        </w:tc>
        <w:tc>
          <w:tcPr>
            <w:tcW w:w="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19,9</w:t>
            </w:r>
          </w:p>
        </w:tc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32</w:t>
            </w:r>
          </w:p>
        </w:tc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42</w:t>
            </w:r>
          </w:p>
        </w:tc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51</w:t>
            </w:r>
          </w:p>
        </w:tc>
      </w:tr>
      <w:tr>
        <w:trPr>
          <w:trHeight w:val="1" w:hRule="atLeast"/>
          <w:jc w:val="center"/>
        </w:trPr>
        <w:tc>
          <w:tcPr>
            <w:tcW w:w="4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O(2*N),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</w:t>
            </w: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  <w:tc>
          <w:tcPr>
            <w:tcW w:w="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30</w:t>
            </w:r>
          </w:p>
        </w:tc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40</w:t>
            </w:r>
          </w:p>
        </w:tc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50</w:t>
            </w:r>
          </w:p>
        </w:tc>
      </w:tr>
      <w:tr>
        <w:trPr>
          <w:trHeight w:val="1" w:hRule="atLeast"/>
          <w:jc w:val="center"/>
        </w:trPr>
        <w:tc>
          <w:tcPr>
            <w:tcW w:w="4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O(3*N),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</w:t>
            </w: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15</w:t>
            </w:r>
          </w:p>
        </w:tc>
        <w:tc>
          <w:tcPr>
            <w:tcW w:w="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30</w:t>
            </w:r>
          </w:p>
        </w:tc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45</w:t>
            </w:r>
          </w:p>
        </w:tc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60</w:t>
            </w:r>
          </w:p>
        </w:tc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75</w:t>
            </w:r>
          </w:p>
        </w:tc>
      </w:tr>
    </w:tbl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График представляющий визуально удобный формат данных из таблицы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представлен на изображении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278" w:dyaOrig="5516">
          <v:rect xmlns:o="urn:schemas-microsoft-com:office:office" xmlns:v="urn:schemas-microsoft-com:vml" id="rectole0000000000" style="width:263.900000pt;height:275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Изображение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График работы алгоритма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 необходимо привести анализ графика и таблицы.</w:t>
      </w:r>
    </w:p>
    <w:p>
      <w:pPr>
        <w:numPr>
          <w:ilvl w:val="0"/>
          <w:numId w:val="33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Заключение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этом разделе вам необходимо написать краткий вывод по работе. Необходимо оценить достигнутые результаты, и возможные направления для будущего исследования.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Плохой пример заключения: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Мною была выполнена работа по написанию алгоритма поиска в глубину. В ходе выполнения работы я начал с одного узла и рекурсивно посещал соседние вершины. Программа реализована на языке Python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Хороший пример заключения: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выполнения работы мною был реализован алгоритм поиска в глубину. Цель работы была достигнута путём тестирования на графах с различным количеством вершин и рёбер. Полученные результаты также совпадают с теоретическими оценками сложности алгоритма.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качестве дальнейших исследований можно предложить оптимизацию алгоритма с точки зрения уменьшения затрат использования памяти, а также рассмотреть параллельные версии алгоритма для работы с большими графами.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numPr>
          <w:ilvl w:val="0"/>
          <w:numId w:val="35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этом разделе вам необходимо указать всю дополнительную информацию, которая не вошла в основной текст, например полный исходный код программы. Пример: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 А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Листинг кода файла quick_sort.cpp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оформлению отчёта:</w:t>
      </w:r>
    </w:p>
    <w:p>
      <w:pPr>
        <w:numPr>
          <w:ilvl w:val="0"/>
          <w:numId w:val="39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Размер шрифта и тип шрифта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Шрифт: Times New Roman.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Размер шрифта: 14 pt.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Межстрочный интервал: 1.5.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Отступы: 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мм,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мм, сверху и снизу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мм.</w:t>
      </w:r>
    </w:p>
    <w:p>
      <w:pPr>
        <w:numPr>
          <w:ilvl w:val="0"/>
          <w:numId w:val="41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Абзацы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Абзацный отступ: 1.25 см.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Выравнивание текста: по ширине.</w:t>
      </w:r>
    </w:p>
    <w:p>
      <w:pPr>
        <w:numPr>
          <w:ilvl w:val="0"/>
          <w:numId w:val="43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Нумерация страниц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Нумерация страниц: снизу по середине, начиная со второй страницы.</w:t>
      </w:r>
    </w:p>
    <w:p>
      <w:pPr>
        <w:numPr>
          <w:ilvl w:val="0"/>
          <w:numId w:val="45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Таблицы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Таблицы нумеруются и имеют заголовок.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таблицы пишется над таблицей, справа.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Пример: 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1 - Результаты тестирования алгоритма</w:t>
      </w:r>
    </w:p>
    <w:tbl>
      <w:tblPr/>
      <w:tblGrid>
        <w:gridCol w:w="3189"/>
        <w:gridCol w:w="2622"/>
      </w:tblGrid>
      <w:tr>
        <w:trPr>
          <w:trHeight w:val="1" w:hRule="atLeast"/>
          <w:jc w:val="center"/>
        </w:trPr>
        <w:tc>
          <w:tcPr>
            <w:tcW w:w="3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Студента</w:t>
            </w:r>
          </w:p>
        </w:tc>
        <w:tc>
          <w:tcPr>
            <w:tcW w:w="2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IQ</w:t>
            </w:r>
          </w:p>
        </w:tc>
      </w:tr>
      <w:tr>
        <w:trPr>
          <w:trHeight w:val="1" w:hRule="atLeast"/>
          <w:jc w:val="center"/>
        </w:trPr>
        <w:tc>
          <w:tcPr>
            <w:tcW w:w="3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192455</w:t>
            </w:r>
          </w:p>
        </w:tc>
        <w:tc>
          <w:tcPr>
            <w:tcW w:w="2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123</w:t>
            </w:r>
          </w:p>
        </w:tc>
      </w:tr>
    </w:tbl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таблице все данные должны быть выравнены по центру.</w:t>
      </w:r>
    </w:p>
    <w:p>
      <w:pPr>
        <w:numPr>
          <w:ilvl w:val="0"/>
          <w:numId w:val="55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Оформление рисунков и графиков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рисунки и графики должны быть подписаны, например: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397" w:dyaOrig="6148">
          <v:rect xmlns:o="urn:schemas-microsoft-com:office:office" xmlns:v="urn:schemas-microsoft-com:vml" id="rectole0000000001" style="width:569.850000pt;height:307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Кошка и собака в состоянии выброса дофамина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 располагается под рисунком, по центру, также, как и рисунок, без отступа.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все таблицы, рисунки, схемы и пр. должна быть ссылка в тексте, пример: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Собаки и кошки всегда рады встретить своего хозяина, вернувшегося с работы, в этот момент в их организме происходит выплеск дофамина, который является следствием дофаминовой награды за ожидание вас в течение дня, пример животных, находящихся в таком состоянии представлен на изображении 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numPr>
          <w:ilvl w:val="0"/>
          <w:numId w:val="59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Списки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Маркированные списки использовать только для перечислений.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маркированных списков использовать широкое тире.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Нумерованные списки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последовательностей шагов.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нумерованных списков использовать формат ГОСТ, пример:</w:t>
      </w:r>
    </w:p>
    <w:p>
      <w:pPr>
        <w:numPr>
          <w:ilvl w:val="0"/>
          <w:numId w:val="61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Первый уровень</w:t>
      </w:r>
    </w:p>
    <w:p>
      <w:pPr>
        <w:numPr>
          <w:ilvl w:val="0"/>
          <w:numId w:val="61"/>
        </w:numPr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Второй уровень</w:t>
      </w:r>
    </w:p>
    <w:p>
      <w:pPr>
        <w:numPr>
          <w:ilvl w:val="0"/>
          <w:numId w:val="61"/>
        </w:numPr>
        <w:spacing w:before="0" w:after="0" w:line="360"/>
        <w:ind w:right="0" w:left="1224" w:hanging="50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Третий уровень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Ссылка на ГОСТ для оформления отчетов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ГОСТ 7.32-2001: "Отчет о научно-исследовательской работе. Структура и правила оформления". URL: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https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 HYPERLINK "https://csr.itmo.ru/education/nir.html"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 HYPERLINK "https://csr.itmo.ru/education/nir.html"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csr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 HYPERLINK "https://csr.itmo.ru/education/nir.html"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 HYPERLINK "https://csr.itmo.ru/education/nir.html"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itmo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 HYPERLINK "https://csr.itmo.ru/education/nir.html"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 HYPERLINK "https://csr.itmo.ru/education/nir.html"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ru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 HYPERLINK "https://csr.itmo.ru/education/nir.html"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 HYPERLINK "https://csr.itmo.ru/education/nir.html"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education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 HYPERLINK "https://csr.itmo.ru/education/nir.html"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 HYPERLINK "https://csr.itmo.ru/education/nir.html"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nir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 HYPERLINK "https://csr.itmo.ru/education/nir.html"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 HYPERLINK "https://csr.itmo.ru/education/nir.html"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html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9">
    <w:abstractNumId w:val="72"/>
  </w:num>
  <w:num w:numId="11">
    <w:abstractNumId w:val="66"/>
  </w:num>
  <w:num w:numId="14">
    <w:abstractNumId w:val="60"/>
  </w:num>
  <w:num w:numId="16">
    <w:abstractNumId w:val="54"/>
  </w:num>
  <w:num w:numId="33">
    <w:abstractNumId w:val="48"/>
  </w:num>
  <w:num w:numId="35">
    <w:abstractNumId w:val="42"/>
  </w:num>
  <w:num w:numId="39">
    <w:abstractNumId w:val="36"/>
  </w:num>
  <w:num w:numId="41">
    <w:abstractNumId w:val="30"/>
  </w:num>
  <w:num w:numId="43">
    <w:abstractNumId w:val="24"/>
  </w:num>
  <w:num w:numId="45">
    <w:abstractNumId w:val="18"/>
  </w:num>
  <w:num w:numId="55">
    <w:abstractNumId w:val="12"/>
  </w:num>
  <w:num w:numId="59">
    <w:abstractNumId w:val="6"/>
  </w:num>
  <w:num w:numId="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csr.itmo.ru/education/nir.html" Id="docRId4" Type="http://schemas.openxmlformats.org/officeDocument/2006/relationships/hyperlink" /><Relationship Target="styles.xml" Id="docRId6" Type="http://schemas.openxmlformats.org/officeDocument/2006/relationships/styles" /></Relationships>
</file>