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0"/>
          <w:szCs w:val="30"/>
        </w:rPr>
      </w:pPr>
      <w:r>
        <w:rPr>
          <w:sz w:val="36"/>
          <w:szCs w:val="36"/>
        </w:rPr>
        <w:drawing>
          <wp:inline distT="0" distB="0" distL="0" distR="0">
            <wp:extent cx="5274310" cy="2373630"/>
            <wp:effectExtent l="0" t="0" r="889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r>
        <w:rPr>
          <w:rFonts w:hint="eastAsia"/>
          <w:sz w:val="36"/>
          <w:szCs w:val="36"/>
        </w:rPr>
        <w:drawing>
          <wp:inline distT="0" distB="0" distL="0" distR="0">
            <wp:extent cx="5157470" cy="366522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60167" cy="3667468"/>
                    </a:xfrm>
                    <a:prstGeom prst="rect">
                      <a:avLst/>
                    </a:prstGeom>
                  </pic:spPr>
                </pic:pic>
              </a:graphicData>
            </a:graphic>
          </wp:inline>
        </w:drawing>
      </w:r>
      <w:r>
        <w:rPr>
          <w:b/>
          <w:sz w:val="28"/>
        </w:rPr>
        <w:drawing>
          <wp:inline distT="0" distB="0" distL="0" distR="0">
            <wp:extent cx="5274310" cy="2966720"/>
            <wp:effectExtent l="0" t="0" r="8890" b="5080"/>
            <wp:docPr id="5" name="图片 5" descr="C:\Users\Administrator\Documents\Tencent Files\2811689683\FileRecv\MobileFile\~ZKNGVVDIZWL[UR}`U[3F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ocuments\Tencent Files\2811689683\FileRecv\MobileFile\~ZKNGVVDIZWL[UR}`U[3FWF.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r>
        <w:rPr>
          <w:sz w:val="36"/>
          <w:szCs w:val="36"/>
        </w:rPr>
        <w:drawing>
          <wp:inline distT="0" distB="0" distL="0" distR="0">
            <wp:extent cx="5274310" cy="3956050"/>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drawing>
          <wp:inline distT="0" distB="0" distL="0" distR="0">
            <wp:extent cx="5274310" cy="395795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957955"/>
                    </a:xfrm>
                    <a:prstGeom prst="rect">
                      <a:avLst/>
                    </a:prstGeom>
                    <a:noFill/>
                    <a:ln>
                      <a:noFill/>
                    </a:ln>
                  </pic:spPr>
                </pic:pic>
              </a:graphicData>
            </a:graphic>
          </wp:inline>
        </w:drawing>
      </w:r>
      <w:r>
        <w:rPr>
          <w:rFonts w:hint="eastAsia"/>
          <w:sz w:val="30"/>
          <w:szCs w:val="30"/>
        </w:rPr>
        <w:t>实验四的第一个实验是了解三种不同的对象传递方式。分别为对象作为函数的形参，对象指针作为函数的形参，对象地址作为函数的形参。对象传递方式不同，所编写的程序也不同，输出的结果也不同。</w:t>
      </w:r>
    </w:p>
    <w:p>
      <w:pPr>
        <w:rPr>
          <w:rFonts w:hint="eastAsia" w:eastAsiaTheme="minorEastAsia"/>
          <w:lang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firstLine="480" w:firstLineChars="200"/>
        <w:jc w:val="left"/>
        <w:textAlignment w:val="baseline"/>
        <w:rPr>
          <w:rFonts w:hint="default" w:ascii="Arial" w:hAnsi="Arial" w:eastAsia="宋体" w:cs="mn-cs"/>
          <w:b w:val="0"/>
          <w:bCs w:val="0"/>
          <w:i w:val="0"/>
          <w:iCs w:val="0"/>
          <w:color w:val="000000"/>
          <w:kern w:val="24"/>
          <w:position w:val="0"/>
          <w:sz w:val="32"/>
          <w:szCs w:val="32"/>
          <w:u w:val="none"/>
          <w:vertAlign w:val="baseline"/>
        </w:rPr>
      </w:pPr>
      <w:r>
        <w:drawing>
          <wp:inline distT="0" distB="0" distL="0" distR="0">
            <wp:extent cx="5274310" cy="2373630"/>
            <wp:effectExtent l="0" t="0" r="889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373630"/>
                    </a:xfrm>
                    <a:prstGeom prst="rect">
                      <a:avLst/>
                    </a:prstGeom>
                    <a:noFill/>
                    <a:ln>
                      <a:noFill/>
                    </a:ln>
                  </pic:spPr>
                </pic:pic>
              </a:graphicData>
            </a:graphic>
          </wp:inline>
        </w:drawing>
      </w:r>
      <w:r>
        <w:drawing>
          <wp:inline distT="0" distB="0" distL="0" distR="0">
            <wp:extent cx="5274310" cy="3956050"/>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drawing>
          <wp:inline distT="0" distB="0" distL="0" distR="0">
            <wp:extent cx="5274310" cy="3956050"/>
            <wp:effectExtent l="0" t="0" r="889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rPr>
          <w:rFonts w:hint="eastAsia" w:eastAsiaTheme="minorEastAsia"/>
          <w:lang w:eastAsia="zh-CN"/>
        </w:rPr>
        <w:drawing>
          <wp:inline distT="0" distB="0" distL="114300" distR="114300">
            <wp:extent cx="5266690" cy="2962910"/>
            <wp:effectExtent l="0" t="0" r="3810" b="8890"/>
            <wp:docPr id="2" name="图片 2" descr="Cache_-575d6c1fba3e6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ache_-575d6c1fba3e6a43."/>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firstLine="480" w:firstLineChars="200"/>
        <w:jc w:val="left"/>
        <w:textAlignment w:val="baseline"/>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心得体会:</w:t>
      </w:r>
    </w:p>
    <w:p>
      <w:pPr>
        <w:pStyle w:val="2"/>
        <w:keepNext w:val="0"/>
        <w:keepLines w:val="0"/>
        <w:widowControl/>
        <w:suppressLineNumbers w:val="0"/>
        <w:kinsoku w:val="0"/>
        <w:wordWrap/>
        <w:overflowPunct w:val="0"/>
        <w:bidi w:val="0"/>
        <w:spacing w:before="0" w:beforeAutospacing="0" w:after="0" w:afterAutospacing="0" w:line="240" w:lineRule="auto"/>
        <w:ind w:firstLine="480" w:firstLineChars="200"/>
        <w:jc w:val="left"/>
        <w:textAlignment w:val="baseline"/>
        <w:rPr>
          <w:rFonts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1、这需要写四个函数，对应要求编写不同的函数对应负责不同的功能，其中我觉得需要注意的是数据的访问方式，比如puplic数据可以访问，而private则不可直接访问。</w:t>
      </w:r>
    </w:p>
    <w:p>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2、访问静态数据成员应</w:t>
      </w:r>
      <w:r>
        <w:rPr>
          <w:rFonts w:hint="eastAsia" w:ascii="宋体" w:hAnsi="宋体" w:eastAsia="宋体" w:cs="宋体"/>
          <w:sz w:val="24"/>
          <w:szCs w:val="24"/>
          <w:lang w:val="en-US" w:eastAsia="zh-CN"/>
        </w:rPr>
        <w:t>该用 类名∷静态数据成员名</w:t>
      </w:r>
    </w:p>
    <w:p>
      <w:pPr>
        <w:numPr>
          <w:ilvl w:val="0"/>
          <w:numId w:val="0"/>
        </w:numPr>
        <w:ind w:left="479" w:leftChars="228" w:firstLine="0" w:firstLineChars="0"/>
        <w:rPr>
          <w:rFonts w:hint="default"/>
          <w:u w:val="none"/>
          <w:lang w:val="en-US" w:eastAsia="zh-CN"/>
        </w:rPr>
      </w:pPr>
      <w:r>
        <w:rPr>
          <w:rFonts w:hint="eastAsia" w:ascii="宋体" w:hAnsi="宋体" w:eastAsia="宋体" w:cs="宋体"/>
          <w:sz w:val="24"/>
          <w:szCs w:val="24"/>
          <w:lang w:val="en-US" w:eastAsia="zh-CN"/>
        </w:rPr>
        <w:t>3、</w:t>
      </w:r>
      <w:r>
        <w:rPr>
          <w:rFonts w:ascii="宋体" w:hAnsi="宋体" w:eastAsia="宋体" w:cs="宋体"/>
          <w:sz w:val="24"/>
          <w:szCs w:val="24"/>
        </w:rPr>
        <w:t>主程序调用函数的实际参数时系统会将实际参数的数值传递并复制给函数中相对应的形式参数</w:t>
      </w:r>
      <w:r>
        <w:rPr>
          <w:rFonts w:hint="eastAsia" w:ascii="宋体" w:hAnsi="宋体" w:eastAsia="宋体" w:cs="宋体"/>
          <w:sz w:val="24"/>
          <w:szCs w:val="24"/>
          <w:lang w:eastAsia="zh-CN"/>
        </w:rPr>
        <w:t>。</w:t>
      </w:r>
      <w:r>
        <w:rPr>
          <w:rFonts w:ascii="宋体" w:hAnsi="宋体" w:eastAsia="宋体" w:cs="宋体"/>
          <w:sz w:val="24"/>
          <w:szCs w:val="24"/>
        </w:rPr>
        <w:t>值传递是单向的，只能由实参传向形参。</w:t>
      </w:r>
      <w:r>
        <w:rPr>
          <w:rFonts w:ascii="宋体" w:hAnsi="宋体" w:eastAsia="宋体" w:cs="宋体"/>
          <w:sz w:val="24"/>
          <w:szCs w:val="24"/>
        </w:rPr>
        <w:br w:type="textWrapping"/>
      </w:r>
      <w:bookmarkStart w:id="0" w:name="_GoBack"/>
      <w:bookmarkEnd w:id="0"/>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sz w:val="24"/>
          <w:szCs w:val="24"/>
          <w:lang w:val="en-US" w:eastAsia="zh-CN"/>
        </w:rPr>
        <w:t>4、</w:t>
      </w:r>
      <w:r>
        <w:rPr>
          <w:rFonts w:ascii="宋体" w:hAnsi="宋体" w:eastAsia="宋体" w:cs="宋体"/>
          <w:sz w:val="24"/>
          <w:szCs w:val="24"/>
        </w:rPr>
        <w:t>静态成员包括静态数据成员和静态函数成员</w:t>
      </w:r>
      <w:r>
        <w:rPr>
          <w:rFonts w:ascii="宋体" w:hAnsi="宋体" w:eastAsia="宋体" w:cs="宋体"/>
          <w:sz w:val="24"/>
          <w:szCs w:val="24"/>
        </w:rPr>
        <w:br w:type="textWrapping"/>
      </w:r>
      <w:r>
        <w:rPr>
          <w:rFonts w:ascii="宋体" w:hAnsi="宋体" w:eastAsia="宋体" w:cs="宋体"/>
          <w:sz w:val="24"/>
          <w:szCs w:val="24"/>
        </w:rPr>
        <w:t>静态数据成员的定义与普通数据成员相似，但前面要加上static关键字。</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n-c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0B11BBE"/>
    <w:rsid w:val="3895176A"/>
    <w:rsid w:val="5C3D2ED2"/>
    <w:rsid w:val="78146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Office_11.1.0.11278_F1E327BC-269C-435d-A152-05C5408002CA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2021-12-19T15:20:00Z</dcterms:created>
  <dc:creator>Tom Holland</dc:creator>
  <cp:lastModifiedBy>麻豆</cp:lastModifiedBy>
  <dcterms:modified xsi:type="dcterms:W3CDTF">2021-12-20T03:25:32Z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2052-11.1.0.11278</vt:lpwstr>
  </property>
  <property fmtid="{D5CDD505-2E9C-101B-9397-08002B2CF9AE}" pid="3" name="ICV">
    <vt:lpwstr>38FA853A02964CC088CC5B2149B1B99B</vt:lpwstr>
  </property>
</Properties>
</file>