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0fff86fb8258ef3acb5e6ec7a7300d83912835"/>
      <w:r>
        <w:t xml:space="preserve">AIF102 – Course 2 ·</w:t>
      </w:r>
      <w:r>
        <w:t xml:space="preserve"> </w:t>
      </w:r>
      <w:r>
        <w:rPr>
          <w:b/>
        </w:rPr>
        <w:t xml:space="preserve">PORTFOLIO CHECKLIST (ART1 → ART10)</w:t>
      </w:r>
      <w:bookmarkEnd w:id="20"/>
    </w:p>
    <w:p>
      <w:pPr>
        <w:pStyle w:val="Heading2"/>
      </w:pPr>
      <w:bookmarkStart w:id="21" w:name="X3ba9b57ed562728c168349005cefd04af3fb05e"/>
      <w:r>
        <w:t xml:space="preserve">Bảng kiểm tra artifact cho Sinh viên &amp; Giảng viên</w:t>
      </w:r>
      <w:bookmarkEnd w:id="21"/>
    </w:p>
    <w:p>
      <w:pPr>
        <w:pStyle w:val="BlockText"/>
      </w:pPr>
      <w:r>
        <w:t xml:space="preserve">Dùng để SV tự kiểm trước khi nộp và GV/AI-TA rà completeness. Mỗi artifact</w:t>
      </w:r>
      <w:r>
        <w:t xml:space="preserve"> </w:t>
      </w:r>
      <w:r>
        <w:rPr>
          <w:b/>
        </w:rPr>
        <w:t xml:space="preserve">bắt buộc</w:t>
      </w:r>
      <w:r>
        <w:t xml:space="preserve"> </w:t>
      </w:r>
      <w:r>
        <w:t xml:space="preserve">có: nội dung lõi ·</w:t>
      </w:r>
      <w:r>
        <w:t xml:space="preserve"> </w:t>
      </w:r>
      <w:r>
        <w:rPr>
          <w:b/>
        </w:rPr>
        <w:t xml:space="preserve">AI Conversation Log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Human Verification/Justification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Reflection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AI Declaration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Problem Bank Flagship ID</w:t>
      </w:r>
      <w:r>
        <w:t xml:space="preserve">.</w:t>
      </w:r>
    </w:p>
    <w:p>
      <w:pPr>
        <w:pStyle w:val="BlockText"/>
      </w:pPr>
      <w:r>
        <w:rPr>
          <w:b/>
        </w:rPr>
        <w:t xml:space="preserve">Thông điệp:</w:t>
      </w:r>
      <w:r>
        <w:t xml:space="preserve"> </w:t>
      </w:r>
      <w:r>
        <w:rPr>
          <w:i/>
        </w:rPr>
        <w:t xml:space="preserve">AI is a Thought Partner, not the Decision Maker.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0c7095934aa372b08fa131d50ab4571e0611d9f"/>
      <w:r>
        <w:t xml:space="preserve">Tổng quan Portfolio (5 Sections / 10 Artifacts)</w:t>
      </w:r>
      <w:bookmarkEnd w:id="22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Đủ?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· Problem Framing</w:t>
            </w:r>
          </w:p>
        </w:tc>
        <w:tc>
          <w:p>
            <w:pPr>
              <w:pStyle w:val="Compact"/>
              <w:jc w:val="left"/>
            </w:pPr>
            <w:r>
              <w:t xml:space="preserve">ART1 + ART2</w:t>
            </w:r>
          </w:p>
        </w:tc>
        <w:tc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· Evidence &amp; Insights</w:t>
            </w:r>
          </w:p>
        </w:tc>
        <w:tc>
          <w:p>
            <w:pPr>
              <w:pStyle w:val="Compact"/>
              <w:jc w:val="left"/>
            </w:pPr>
            <w:r>
              <w:t xml:space="preserve">ART3 + ART4</w:t>
            </w:r>
          </w:p>
        </w:tc>
        <w:tc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· Solution Design</w:t>
            </w:r>
          </w:p>
        </w:tc>
        <w:tc>
          <w:p>
            <w:pPr>
              <w:pStyle w:val="Compact"/>
              <w:jc w:val="left"/>
            </w:pPr>
            <w:r>
              <w:t xml:space="preserve">ART5 + ART6</w:t>
            </w:r>
          </w:p>
        </w:tc>
        <w:tc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 ·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ART7 + ART8</w:t>
            </w:r>
          </w:p>
        </w:tc>
        <w:tc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 · Reflection &amp; Growth</w:t>
            </w:r>
          </w:p>
        </w:tc>
        <w:tc>
          <w:p>
            <w:pPr>
              <w:pStyle w:val="Compact"/>
              <w:jc w:val="left"/>
            </w:pPr>
            <w:r>
              <w:t xml:space="preserve">ART9 + ART10</w:t>
            </w:r>
          </w:p>
        </w:tc>
        <w:tc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Heading2"/>
      </w:pPr>
      <w:bookmarkStart w:id="23" w:name="progress-tracker-sv-tự-cập-nhật"/>
      <w:r>
        <w:t xml:space="preserve">Progress Tracker (SV tự cập nhật)</w:t>
      </w:r>
      <w:bookmarkEnd w:id="23"/>
    </w:p>
    <w:tbl>
      <w:tblPr>
        <w:tblStyle w:val="Table"/>
        <w:tblLook w:firstRow="1"/>
        <w:tblLayout w:type="autofit"/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Session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ART1</w:t>
            </w:r>
          </w:p>
        </w:tc>
        <w:tc>
          <w:p>
            <w:pPr>
              <w:pStyle w:val="Compact"/>
              <w:jc w:val="center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Trước S2</w:t>
            </w:r>
          </w:p>
        </w:tc>
        <w:tc>
          <w:p>
            <w:pPr>
              <w:pStyle w:val="Compact"/>
              <w:jc w:val="center"/>
            </w:pPr>
            <w:r>
              <w:t xml:space="preserve">☐ Not started / ◐ Draft / ✓ Done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ART2</w:t>
            </w:r>
          </w:p>
        </w:tc>
        <w:tc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Trước S3</w:t>
            </w:r>
          </w:p>
        </w:tc>
        <w:tc>
          <w:p>
            <w:pPr>
              <w:pStyle w:val="Compact"/>
              <w:jc w:val="center"/>
            </w:pPr>
            <w:r>
              <w:t xml:space="preserve">☐ / ◐ / ✓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ART3</w:t>
            </w:r>
          </w:p>
        </w:tc>
        <w:tc>
          <w:p>
            <w:pPr>
              <w:pStyle w:val="Compact"/>
              <w:jc w:val="center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Trước S4</w:t>
            </w:r>
          </w:p>
        </w:tc>
        <w:tc>
          <w:p>
            <w:pPr>
              <w:pStyle w:val="Compact"/>
              <w:jc w:val="center"/>
            </w:pPr>
            <w:r>
              <w:t xml:space="preserve">☐ / ◐ / ✓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ART4</w:t>
            </w:r>
          </w:p>
        </w:tc>
        <w:tc>
          <w:p>
            <w:pPr>
              <w:pStyle w:val="Compact"/>
              <w:jc w:val="center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Trước Workshop 3</w:t>
            </w:r>
          </w:p>
        </w:tc>
        <w:tc>
          <w:p>
            <w:pPr>
              <w:pStyle w:val="Compact"/>
              <w:jc w:val="center"/>
            </w:pPr>
            <w:r>
              <w:t xml:space="preserve">☐ / ◐ / ✓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ART5</w:t>
            </w:r>
          </w:p>
        </w:tc>
        <w:tc>
          <w:p>
            <w:pPr>
              <w:pStyle w:val="Compact"/>
              <w:jc w:val="center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t xml:space="preserve">Trước S6</w:t>
            </w:r>
          </w:p>
        </w:tc>
        <w:tc>
          <w:p>
            <w:pPr>
              <w:pStyle w:val="Compact"/>
              <w:jc w:val="center"/>
            </w:pPr>
            <w:r>
              <w:t xml:space="preserve">☐ / ◐ / ✓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ART6</w:t>
            </w:r>
          </w:p>
        </w:tc>
        <w:tc>
          <w:p>
            <w:pPr>
              <w:pStyle w:val="Compact"/>
              <w:jc w:val="center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Mid-Portfolio (trước S7)</w:t>
            </w:r>
          </w:p>
        </w:tc>
        <w:tc>
          <w:p>
            <w:pPr>
              <w:pStyle w:val="Compact"/>
              <w:jc w:val="center"/>
            </w:pPr>
            <w:r>
              <w:t xml:space="preserve">☐ / ◐ / ✓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ART7</w:t>
            </w:r>
          </w:p>
        </w:tc>
        <w:tc>
          <w:p>
            <w:pPr>
              <w:pStyle w:val="Compact"/>
              <w:jc w:val="center"/>
            </w:pPr>
            <w: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t xml:space="preserve">Trước S8</w:t>
            </w:r>
          </w:p>
        </w:tc>
        <w:tc>
          <w:p>
            <w:pPr>
              <w:pStyle w:val="Compact"/>
              <w:jc w:val="center"/>
            </w:pPr>
            <w:r>
              <w:t xml:space="preserve">☐ / ◐ / ✓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ART8</w:t>
            </w:r>
          </w:p>
        </w:tc>
        <w:tc>
          <w:p>
            <w:pPr>
              <w:pStyle w:val="Compact"/>
              <w:jc w:val="center"/>
            </w:pPr>
            <w: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Portfolio Milestone (trước Workshop 5)</w:t>
            </w:r>
          </w:p>
        </w:tc>
        <w:tc>
          <w:p>
            <w:pPr>
              <w:pStyle w:val="Compact"/>
              <w:jc w:val="center"/>
            </w:pPr>
            <w:r>
              <w:t xml:space="preserve">☐ / ◐ / ✓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ART9</w:t>
            </w:r>
          </w:p>
        </w:tc>
        <w:tc>
          <w:p>
            <w:pPr>
              <w:pStyle w:val="Compact"/>
              <w:jc w:val="center"/>
            </w:pPr>
            <w:r>
              <w:t xml:space="preserve">S9</w:t>
            </w:r>
          </w:p>
        </w:tc>
        <w:tc>
          <w:p>
            <w:pPr>
              <w:pStyle w:val="Compact"/>
              <w:jc w:val="left"/>
            </w:pPr>
            <w:r>
              <w:t xml:space="preserve">Ngày Showcase</w:t>
            </w:r>
          </w:p>
        </w:tc>
        <w:tc>
          <w:p>
            <w:pPr>
              <w:pStyle w:val="Compact"/>
              <w:jc w:val="center"/>
            </w:pPr>
            <w:r>
              <w:t xml:space="preserve">☐ / ◐ / ✓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ART10</w:t>
            </w:r>
          </w:p>
        </w:tc>
        <w:tc>
          <w:p>
            <w:pPr>
              <w:pStyle w:val="Compact"/>
              <w:jc w:val="center"/>
            </w:pPr>
            <w:r>
              <w:t xml:space="preserve">S10</w:t>
            </w:r>
          </w:p>
        </w:tc>
        <w:tc>
          <w:p>
            <w:pPr>
              <w:pStyle w:val="Compact"/>
              <w:jc w:val="left"/>
            </w:pPr>
            <w:r>
              <w:t xml:space="preserve">Cuối Workshop 5</w:t>
            </w:r>
          </w:p>
        </w:tc>
        <w:tc>
          <w:p>
            <w:pPr>
              <w:pStyle w:val="Compact"/>
              <w:jc w:val="center"/>
            </w:pPr>
            <w:r>
              <w:t xml:space="preserve">☐ / ◐ / ✓</w:t>
            </w:r>
          </w:p>
        </w:tc>
      </w:tr>
    </w:tbl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t xml:space="preserve">☐ Not started · ◐ Draft (chưa verify) · ✓ Done (đã Human Review + AI Declaration).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hecklist-chi-tiết-từng-artifact"/>
      <w:r>
        <w:t xml:space="preserve">Checklist chi tiết từng Artifact</w:t>
      </w:r>
      <w:bookmarkEnd w:id="24"/>
    </w:p>
    <w:p>
      <w:pPr>
        <w:pStyle w:val="Heading3"/>
      </w:pPr>
      <w:bookmarkStart w:id="25" w:name="section-1--problem-framing"/>
      <w:r>
        <w:t xml:space="preserve">Section 1 — Problem Framing</w:t>
      </w:r>
      <w:bookmarkEnd w:id="25"/>
    </w:p>
    <w:p>
      <w:pPr>
        <w:pStyle w:val="FirstParagraph"/>
      </w:pPr>
      <w:r>
        <w:rPr>
          <w:b/>
        </w:rPr>
        <w:t xml:space="preserve">ART1 · Problem Definition Package (S1)</w:t>
      </w:r>
    </w:p>
    <w:p>
      <w:pPr>
        <w:numPr>
          <w:ilvl w:val="0"/>
          <w:numId w:val="1001"/>
        </w:numPr>
        <w:pStyle w:val="Compact"/>
      </w:pPr>
      <w:r>
        <w:t xml:space="preserve">☐ Problem Statement (context · significance · why worth solving)</w:t>
      </w:r>
    </w:p>
    <w:p>
      <w:pPr>
        <w:numPr>
          <w:ilvl w:val="0"/>
          <w:numId w:val="1001"/>
        </w:numPr>
        <w:pStyle w:val="Compact"/>
      </w:pPr>
      <w:r>
        <w:t xml:space="preserve">☐ Stakeholder Map · ☐ Symptom vs Root Cause · ☐ Evidence ban đầu</w:t>
      </w:r>
    </w:p>
    <w:p>
      <w:pPr>
        <w:numPr>
          <w:ilvl w:val="0"/>
          <w:numId w:val="1001"/>
        </w:numPr>
        <w:pStyle w:val="Compact"/>
      </w:pPr>
      <w:r>
        <w:t xml:space="preserve">☐ AI Log · ☐ Reflection (4 câu) · ☐ AI Declaration · ☐ Flagship ID</w:t>
      </w:r>
    </w:p>
    <w:p>
      <w:pPr>
        <w:pStyle w:val="FirstParagraph"/>
      </w:pPr>
      <w:r>
        <w:rPr>
          <w:b/>
        </w:rPr>
        <w:t xml:space="preserve">ART2 · Problem Framing Package (S2)</w:t>
      </w:r>
    </w:p>
    <w:p>
      <w:pPr>
        <w:numPr>
          <w:ilvl w:val="0"/>
          <w:numId w:val="1002"/>
        </w:numPr>
        <w:pStyle w:val="Compact"/>
      </w:pPr>
      <w:r>
        <w:t xml:space="preserve">☐ Issue Tree ≥ 2 tầng, đạt</w:t>
      </w:r>
      <w:r>
        <w:t xml:space="preserve"> </w:t>
      </w:r>
      <w:r>
        <w:rPr>
          <w:b/>
        </w:rPr>
        <w:t xml:space="preserve">MECE</w:t>
      </w:r>
      <w:r>
        <w:t xml:space="preserve"> </w:t>
      </w:r>
      <w:r>
        <w:t xml:space="preserve">· ☐ Priority branch + lý do</w:t>
      </w:r>
    </w:p>
    <w:p>
      <w:pPr>
        <w:numPr>
          <w:ilvl w:val="0"/>
          <w:numId w:val="1002"/>
        </w:numPr>
        <w:pStyle w:val="Compact"/>
      </w:pPr>
      <w:r>
        <w:t xml:space="preserve">☐ Scope (in/out) · ☐ Goal · Constraints · Assumptions · ☐ ≥3 bản revision</w:t>
      </w:r>
    </w:p>
    <w:p>
      <w:pPr>
        <w:numPr>
          <w:ilvl w:val="0"/>
          <w:numId w:val="1002"/>
        </w:numPr>
        <w:pStyle w:val="Compact"/>
      </w:pPr>
      <w:r>
        <w:t xml:space="preserve">☐ AI Log · ☐ Reflection · ☐ AI Declaration · ☐ Flagship ID</w:t>
      </w:r>
    </w:p>
    <w:p>
      <w:pPr>
        <w:pStyle w:val="Heading3"/>
      </w:pPr>
      <w:bookmarkStart w:id="26" w:name="section-2--evidence--insights"/>
      <w:r>
        <w:t xml:space="preserve">Section 2 — Evidence &amp; Insights</w:t>
      </w:r>
      <w:bookmarkEnd w:id="26"/>
    </w:p>
    <w:p>
      <w:pPr>
        <w:pStyle w:val="FirstParagraph"/>
      </w:pPr>
      <w:r>
        <w:rPr>
          <w:b/>
        </w:rPr>
        <w:t xml:space="preserve">ART3 · Evidence Search Package (S3)</w:t>
      </w:r>
    </w:p>
    <w:p>
      <w:pPr>
        <w:numPr>
          <w:ilvl w:val="0"/>
          <w:numId w:val="1003"/>
        </w:numPr>
        <w:pStyle w:val="Compact"/>
      </w:pPr>
      <w:r>
        <w:t xml:space="preserve">☐ Search Strategy · ☐ Keywords + ≥10 queries qua ≥3 tools</w:t>
      </w:r>
    </w:p>
    <w:p>
      <w:pPr>
        <w:numPr>
          <w:ilvl w:val="0"/>
          <w:numId w:val="1003"/>
        </w:numPr>
        <w:pStyle w:val="Compact"/>
      </w:pPr>
      <w:r>
        <w:t xml:space="preserve">☐ ≥8 nguồn ≥3 loại (gồm ≥1 Problem Bank resource) · ☐ Source Evaluation (Authority/Currency/Relevance)</w:t>
      </w:r>
    </w:p>
    <w:p>
      <w:pPr>
        <w:numPr>
          <w:ilvl w:val="0"/>
          <w:numId w:val="1003"/>
        </w:numPr>
        <w:pStyle w:val="Compact"/>
      </w:pPr>
      <w:r>
        <w:t xml:space="preserve">☐ Verification status mọi nguồn AI gợi ý · ☐ AI Log · ☐ Reflection · ☐ AI Declaration · ☐ Flagship ID</w:t>
      </w:r>
    </w:p>
    <w:p>
      <w:pPr>
        <w:pStyle w:val="FirstParagraph"/>
      </w:pPr>
      <w:r>
        <w:rPr>
          <w:b/>
        </w:rPr>
        <w:t xml:space="preserve">ART4 · Evidence Synthesis Package (S4)</w:t>
      </w:r>
    </w:p>
    <w:p>
      <w:pPr>
        <w:numPr>
          <w:ilvl w:val="0"/>
          <w:numId w:val="1004"/>
        </w:numPr>
        <w:pStyle w:val="Compact"/>
      </w:pPr>
      <w:r>
        <w:t xml:space="preserve">☐ Evidence Comparison Matrix · ☐ Agreements · ☐ ≥2 Contradictions</w:t>
      </w:r>
    </w:p>
    <w:p>
      <w:pPr>
        <w:numPr>
          <w:ilvl w:val="0"/>
          <w:numId w:val="1004"/>
        </w:numPr>
        <w:pStyle w:val="Compact"/>
      </w:pPr>
      <w:r>
        <w:t xml:space="preserve">☐ 3–5 Key Insights · ☐ 2–3 Opportunity Statements (truy về bằng chứng)</w:t>
      </w:r>
    </w:p>
    <w:p>
      <w:pPr>
        <w:numPr>
          <w:ilvl w:val="0"/>
          <w:numId w:val="1004"/>
        </w:numPr>
        <w:pStyle w:val="Compact"/>
      </w:pPr>
      <w:r>
        <w:t xml:space="preserve">☐ AI Log · ☐ Reflection · ☐ AI Declaration · ☐ Flagship ID</w:t>
      </w:r>
    </w:p>
    <w:p>
      <w:pPr>
        <w:pStyle w:val="Heading3"/>
      </w:pPr>
      <w:bookmarkStart w:id="27" w:name="section-3--solution-design"/>
      <w:r>
        <w:t xml:space="preserve">Section 3 — Solution Design</w:t>
      </w:r>
      <w:bookmarkEnd w:id="27"/>
    </w:p>
    <w:p>
      <w:pPr>
        <w:pStyle w:val="FirstParagraph"/>
      </w:pPr>
      <w:r>
        <w:rPr>
          <w:b/>
        </w:rPr>
        <w:t xml:space="preserve">ART5 · Solution Exploration Package (S5)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Divergent + Critique</w:t>
      </w:r>
    </w:p>
    <w:p>
      <w:pPr>
        <w:numPr>
          <w:ilvl w:val="0"/>
          <w:numId w:val="1005"/>
        </w:numPr>
        <w:pStyle w:val="Compact"/>
      </w:pPr>
      <w:r>
        <w:t xml:space="preserve">☐ ≥5 candidate solutions (truy về insight) · ☐ AI Critique (Devil's Advocate)</w:t>
      </w:r>
    </w:p>
    <w:p>
      <w:pPr>
        <w:numPr>
          <w:ilvl w:val="0"/>
          <w:numId w:val="1005"/>
        </w:numPr>
        <w:pStyle w:val="Compact"/>
      </w:pPr>
      <w:r>
        <w:t xml:space="preserve">☐ Trade-offs &amp; assumptions/option · ☐ 1–2 selected concepts + lý do</w:t>
      </w:r>
    </w:p>
    <w:p>
      <w:pPr>
        <w:numPr>
          <w:ilvl w:val="0"/>
          <w:numId w:val="1005"/>
        </w:numPr>
        <w:pStyle w:val="Compact"/>
      </w:pPr>
      <w:r>
        <w:t xml:space="preserve">☐ AI Log · ☐ Reflection · ☐ AI Declaration · ☐ Flagship ID</w:t>
      </w:r>
    </w:p>
    <w:p>
      <w:pPr>
        <w:pStyle w:val="FirstParagraph"/>
      </w:pPr>
      <w:r>
        <w:rPr>
          <w:b/>
        </w:rPr>
        <w:t xml:space="preserve">ART6 · AI-assisted Solution Framework Package (S6)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Convergent + Decision</w:t>
      </w:r>
    </w:p>
    <w:p>
      <w:pPr>
        <w:numPr>
          <w:ilvl w:val="0"/>
          <w:numId w:val="1006"/>
        </w:numPr>
        <w:pStyle w:val="Compact"/>
      </w:pPr>
      <w:r>
        <w:t xml:space="preserve">☐ Decision Criteria (nêu trước) · ☐ Decision Matrix (evidence/option)</w:t>
      </w:r>
    </w:p>
    <w:p>
      <w:pPr>
        <w:numPr>
          <w:ilvl w:val="0"/>
          <w:numId w:val="1006"/>
        </w:numPr>
        <w:pStyle w:val="Compact"/>
      </w:pPr>
      <w:r>
        <w:t xml:space="preserve">☐ Trade-off Analysis · ☐ Solution Framework diagram (human-in-the-loop)</w:t>
      </w:r>
    </w:p>
    <w:p>
      <w:pPr>
        <w:numPr>
          <w:ilvl w:val="0"/>
          <w:numId w:val="1006"/>
        </w:numPr>
        <w:pStyle w:val="Compact"/>
      </w:pPr>
      <w:r>
        <w:t xml:space="preserve">☐ Human Justification · ☐ AI Log · ☐ Reflection · ☐ AI Declaration · ☐ Flagship ID</w:t>
      </w:r>
    </w:p>
    <w:p>
      <w:pPr>
        <w:pStyle w:val="Heading3"/>
      </w:pPr>
      <w:bookmarkStart w:id="28" w:name="section-4--communication"/>
      <w:r>
        <w:t xml:space="preserve">Section 4 — Communication</w:t>
      </w:r>
      <w:bookmarkEnd w:id="28"/>
    </w:p>
    <w:p>
      <w:pPr>
        <w:pStyle w:val="FirstParagraph"/>
      </w:pPr>
      <w:r>
        <w:rPr>
          <w:b/>
        </w:rPr>
        <w:t xml:space="preserve">ART7 · Problem Solution Brief (S7)</w:t>
      </w:r>
    </w:p>
    <w:p>
      <w:pPr>
        <w:numPr>
          <w:ilvl w:val="0"/>
          <w:numId w:val="1007"/>
        </w:numPr>
        <w:pStyle w:val="Compact"/>
      </w:pPr>
      <w:r>
        <w:t xml:space="preserve">☐ Problem · Evidence · Insights · Solution · Expected Impact</w:t>
      </w:r>
    </w:p>
    <w:p>
      <w:pPr>
        <w:numPr>
          <w:ilvl w:val="0"/>
          <w:numId w:val="1007"/>
        </w:numPr>
        <w:pStyle w:val="Compact"/>
      </w:pPr>
      <w:r>
        <w:t xml:space="preserve">☐ Đúng audience · ☐ ≥8 verified references · ☐ AI Revision Log</w:t>
      </w:r>
    </w:p>
    <w:p>
      <w:pPr>
        <w:numPr>
          <w:ilvl w:val="0"/>
          <w:numId w:val="1007"/>
        </w:numPr>
        <w:pStyle w:val="Compact"/>
      </w:pPr>
      <w:r>
        <w:t xml:space="preserve">☐ Human Revision (ownership) · ☐ Reflection · ☐ AI Declaration · ☐ Flagship ID</w:t>
      </w:r>
    </w:p>
    <w:p>
      <w:pPr>
        <w:pStyle w:val="FirstParagraph"/>
      </w:pPr>
      <w:r>
        <w:rPr>
          <w:b/>
        </w:rPr>
        <w:t xml:space="preserve">ART8 · Problem Solving Portfolio (S8)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Integrated artifact</w:t>
      </w:r>
    </w:p>
    <w:p>
      <w:pPr>
        <w:numPr>
          <w:ilvl w:val="0"/>
          <w:numId w:val="1008"/>
        </w:numPr>
        <w:pStyle w:val="Compact"/>
      </w:pPr>
      <w:r>
        <w:t xml:space="preserve">☐ 5 Sections đầy đủ (ART1–ART7 tích hợp) · ☐ Portfolio Index · ☐ Learning Journey</w:t>
      </w:r>
    </w:p>
    <w:p>
      <w:pPr>
        <w:numPr>
          <w:ilvl w:val="0"/>
          <w:numId w:val="1008"/>
        </w:numPr>
        <w:pStyle w:val="Compact"/>
      </w:pPr>
      <w:r>
        <w:t xml:space="preserve">☐ Evidence traceability xuyên suốt · ☐ AI review +</w:t>
      </w:r>
      <w:r>
        <w:t xml:space="preserve"> </w:t>
      </w:r>
      <w:r>
        <w:rPr>
          <w:b/>
        </w:rPr>
        <w:t xml:space="preserve">Human review</w:t>
      </w:r>
    </w:p>
    <w:p>
      <w:pPr>
        <w:numPr>
          <w:ilvl w:val="0"/>
          <w:numId w:val="1008"/>
        </w:numPr>
        <w:pStyle w:val="Compact"/>
      </w:pPr>
      <w:r>
        <w:t xml:space="preserve">☐ AI Declaration/artifact · ☐ Reflection · ☐ Flagship ID · ☐</w:t>
      </w:r>
      <w:r>
        <w:t xml:space="preserve"> </w:t>
      </w:r>
      <w:r>
        <w:rPr>
          <w:b/>
        </w:rPr>
        <w:t xml:space="preserve">Nộp Milestone trước Workshop 5</w:t>
      </w:r>
    </w:p>
    <w:p>
      <w:pPr>
        <w:pStyle w:val="Heading3"/>
      </w:pPr>
      <w:bookmarkStart w:id="29" w:name="section-5--reflection--growth"/>
      <w:r>
        <w:t xml:space="preserve">Section 5 — Reflection &amp; Growth</w:t>
      </w:r>
      <w:bookmarkEnd w:id="29"/>
    </w:p>
    <w:p>
      <w:pPr>
        <w:pStyle w:val="FirstParagraph"/>
      </w:pPr>
      <w:r>
        <w:rPr>
          <w:b/>
        </w:rPr>
        <w:t xml:space="preserve">ART9 · Demo Package (S9)</w:t>
      </w:r>
    </w:p>
    <w:p>
      <w:pPr>
        <w:numPr>
          <w:ilvl w:val="0"/>
          <w:numId w:val="1009"/>
        </w:numPr>
        <w:pStyle w:val="Compact"/>
      </w:pPr>
      <w:r>
        <w:t xml:space="preserve">☐ 5–6 slide (Problem→Evidence→Insights→Solution→Impact) · ☐ 5' present + 1' Q&amp;A</w:t>
      </w:r>
    </w:p>
    <w:p>
      <w:pPr>
        <w:numPr>
          <w:ilvl w:val="0"/>
          <w:numId w:val="1009"/>
        </w:numPr>
        <w:pStyle w:val="Compact"/>
      </w:pPr>
      <w:r>
        <w:t xml:space="preserve">☐ Minh chứng Responsible AI · ☐ Portfolio verified · ☐ AI Declaration · ☐ Flagship ID</w:t>
      </w:r>
    </w:p>
    <w:p>
      <w:pPr>
        <w:pStyle w:val="FirstParagraph"/>
      </w:pPr>
      <w:r>
        <w:rPr>
          <w:b/>
        </w:rPr>
        <w:t xml:space="preserve">ART10 · Final Reflection &amp; Growth Report (S10)</w:t>
      </w:r>
    </w:p>
    <w:p>
      <w:pPr>
        <w:numPr>
          <w:ilvl w:val="0"/>
          <w:numId w:val="1010"/>
        </w:numPr>
        <w:pStyle w:val="Compact"/>
      </w:pPr>
      <w:r>
        <w:t xml:space="preserve">☐ Reflection 300–500 từ (4 câu chuẩn) · ☐ End-of-course AI Declaration</w:t>
      </w:r>
    </w:p>
    <w:p>
      <w:pPr>
        <w:numPr>
          <w:ilvl w:val="0"/>
          <w:numId w:val="1010"/>
        </w:numPr>
        <w:pStyle w:val="Compact"/>
      </w:pPr>
      <w:r>
        <w:t xml:space="preserve">☐ Growth plan · ☐ Kế hoạch mang sang RBL/Capstone · ☐ Flagship ID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9391bb4601cafca448f11bcacec457eff5578d7"/>
      <w:r>
        <w:t xml:space="preserve">Course Completion Gate (điều kiện cấp Certificate)</w:t>
      </w:r>
      <w:bookmarkEnd w:id="30"/>
    </w:p>
    <w:p>
      <w:pPr>
        <w:numPr>
          <w:ilvl w:val="0"/>
          <w:numId w:val="1011"/>
        </w:numPr>
        <w:pStyle w:val="Compact"/>
      </w:pPr>
      <w:r>
        <w:t xml:space="preserve">☐ Đủ</w:t>
      </w:r>
      <w:r>
        <w:t xml:space="preserve"> </w:t>
      </w:r>
      <w:r>
        <w:rPr>
          <w:b/>
        </w:rPr>
        <w:t xml:space="preserve">10 artifacts</w:t>
      </w:r>
      <w:r>
        <w:t xml:space="preserve"> </w:t>
      </w:r>
      <w:r>
        <w:t xml:space="preserve">ART1–ART10</w:t>
      </w:r>
    </w:p>
    <w:p>
      <w:pPr>
        <w:numPr>
          <w:ilvl w:val="0"/>
          <w:numId w:val="1011"/>
        </w:numPr>
        <w:pStyle w:val="Compact"/>
      </w:pPr>
      <w:r>
        <w:t xml:space="preserve">☐ Mọi artifact có AI Declaration + Flagship ID</w:t>
      </w:r>
    </w:p>
    <w:p>
      <w:pPr>
        <w:numPr>
          <w:ilvl w:val="0"/>
          <w:numId w:val="1011"/>
        </w:numPr>
        <w:pStyle w:val="Compact"/>
      </w:pPr>
      <w:r>
        <w:t xml:space="preserve">☐ Mid-Portfolio (S6) &amp; Portfolio Milestone (S8) đã nộp &amp; nhận feedback</w:t>
      </w:r>
    </w:p>
    <w:p>
      <w:pPr>
        <w:numPr>
          <w:ilvl w:val="0"/>
          <w:numId w:val="1011"/>
        </w:numPr>
        <w:pStyle w:val="Compact"/>
      </w:pPr>
      <w:r>
        <w:t xml:space="preserve">☐ Showcase Demo + Q&amp;A hoàn thành (SR ≥ ngưỡng đạt)</w:t>
      </w:r>
    </w:p>
    <w:p>
      <w:pPr>
        <w:numPr>
          <w:ilvl w:val="0"/>
          <w:numId w:val="1011"/>
        </w:numPr>
        <w:pStyle w:val="Compact"/>
      </w:pPr>
      <w:r>
        <w:t xml:space="preserve">☐ Không vi phạm liêm chính học thuật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AIF102 · Course 2 – AI-Assisted Problem Solving · Portfolio Checklist v1.1 (2026-07-20) · One Curriculum – Three Campuses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2026-07-30T13:27:37Z</dcterms:created>
  <dcterms:modified xsi:type="dcterms:W3CDTF">2026-07-30T13:27:37Z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