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8E" w:rsidRDefault="000A786F" w:rsidP="001C65FD">
      <w:pPr>
        <w:jc w:val="both"/>
        <w:rPr>
          <w:rFonts w:ascii="Times New Roman" w:hAnsi="Times New Roman" w:cs="Times New Roman"/>
          <w:sz w:val="28"/>
        </w:rPr>
      </w:pPr>
      <w:r w:rsidRPr="000A786F">
        <w:rPr>
          <w:rFonts w:ascii="Times New Roman" w:hAnsi="Times New Roman" w:cs="Times New Roman"/>
          <w:sz w:val="28"/>
        </w:rPr>
        <w:t>GPRS</w:t>
      </w:r>
      <w:r>
        <w:rPr>
          <w:rFonts w:ascii="Times New Roman" w:hAnsi="Times New Roman" w:cs="Times New Roman"/>
          <w:sz w:val="28"/>
        </w:rPr>
        <w:t xml:space="preserve"> (General Packet Radio Service)</w:t>
      </w:r>
    </w:p>
    <w:p w:rsidR="00C5298E" w:rsidRDefault="00C5298E" w:rsidP="001C65FD">
      <w:pPr>
        <w:jc w:val="both"/>
        <w:rPr>
          <w:rFonts w:ascii="Times New Roman" w:hAnsi="Times New Roman" w:cs="Times New Roman"/>
          <w:sz w:val="28"/>
        </w:rPr>
      </w:pPr>
      <w:r>
        <w:rPr>
          <w:rFonts w:ascii="Times New Roman" w:hAnsi="Times New Roman" w:cs="Times New Roman"/>
          <w:sz w:val="28"/>
        </w:rPr>
        <w:t>* Tunneling protocol</w:t>
      </w:r>
    </w:p>
    <w:p w:rsidR="00E94F9F" w:rsidRDefault="00E94F9F" w:rsidP="001C65FD">
      <w:pPr>
        <w:jc w:val="both"/>
        <w:rPr>
          <w:rFonts w:ascii="Times New Roman" w:hAnsi="Times New Roman" w:cs="Times New Roman"/>
          <w:sz w:val="28"/>
        </w:rPr>
      </w:pPr>
      <w:r>
        <w:rPr>
          <w:rFonts w:ascii="Times New Roman" w:hAnsi="Times New Roman" w:cs="Times New Roman"/>
          <w:sz w:val="28"/>
        </w:rPr>
        <w:t>* GTP (GPRS Tunneling Protocol</w:t>
      </w:r>
      <w:r w:rsidR="00C5298E">
        <w:rPr>
          <w:rFonts w:ascii="Times New Roman" w:hAnsi="Times New Roman" w:cs="Times New Roman"/>
          <w:sz w:val="28"/>
        </w:rPr>
        <w:t>)</w:t>
      </w:r>
    </w:p>
    <w:p w:rsidR="00A41C7A" w:rsidRDefault="008014A3" w:rsidP="001C65FD">
      <w:pPr>
        <w:jc w:val="both"/>
        <w:rPr>
          <w:rFonts w:ascii="Times New Roman" w:hAnsi="Times New Roman" w:cs="Times New Roman"/>
          <w:sz w:val="28"/>
        </w:rPr>
      </w:pPr>
      <w:r>
        <w:rPr>
          <w:rFonts w:ascii="Times New Roman" w:hAnsi="Times New Roman" w:cs="Times New Roman"/>
          <w:sz w:val="28"/>
        </w:rPr>
        <w:t xml:space="preserve">* </w:t>
      </w:r>
      <w:r w:rsidR="00A41C7A">
        <w:rPr>
          <w:rFonts w:ascii="Times New Roman" w:hAnsi="Times New Roman" w:cs="Times New Roman"/>
          <w:sz w:val="28"/>
        </w:rPr>
        <w:t>PDP Context (Packet Data Protocol):</w:t>
      </w:r>
    </w:p>
    <w:p w:rsidR="00A41C7A" w:rsidRDefault="00A41C7A" w:rsidP="001C65FD">
      <w:pPr>
        <w:ind w:firstLine="284"/>
        <w:jc w:val="both"/>
        <w:rPr>
          <w:rFonts w:ascii="Times New Roman" w:hAnsi="Times New Roman" w:cs="Times New Roman"/>
          <w:sz w:val="28"/>
        </w:rPr>
      </w:pPr>
      <w:r>
        <w:rPr>
          <w:rFonts w:ascii="Times New Roman" w:hAnsi="Times New Roman" w:cs="Times New Roman"/>
          <w:sz w:val="28"/>
        </w:rPr>
        <w:t>+ Khi một thiết bị di động muốn sử dụng GPRS, đầu tiên nó phải có một sim kết nối GPRS, sau đó nó phải kích hoạt PDP Context.</w:t>
      </w:r>
    </w:p>
    <w:p w:rsidR="00BD39A2" w:rsidRDefault="00BD39A2" w:rsidP="00BD39A2">
      <w:pPr>
        <w:jc w:val="both"/>
        <w:rPr>
          <w:rFonts w:ascii="Times New Roman" w:hAnsi="Times New Roman" w:cs="Times New Roman"/>
          <w:sz w:val="28"/>
        </w:rPr>
      </w:pPr>
      <w:r>
        <w:rPr>
          <w:rFonts w:ascii="Times New Roman" w:hAnsi="Times New Roman" w:cs="Times New Roman"/>
          <w:sz w:val="28"/>
        </w:rPr>
        <w:t>Access Point:</w:t>
      </w:r>
    </w:p>
    <w:p w:rsidR="00BD39A2" w:rsidRDefault="00BD39A2" w:rsidP="00BD39A2">
      <w:pPr>
        <w:ind w:firstLine="284"/>
        <w:jc w:val="both"/>
        <w:rPr>
          <w:rFonts w:ascii="Times New Roman" w:hAnsi="Times New Roman" w:cs="Times New Roman"/>
          <w:sz w:val="28"/>
        </w:rPr>
      </w:pPr>
      <w:r>
        <w:rPr>
          <w:rFonts w:ascii="Times New Roman" w:hAnsi="Times New Roman" w:cs="Times New Roman"/>
          <w:sz w:val="28"/>
        </w:rPr>
        <w:t>+ Định nghĩa:</w:t>
      </w:r>
    </w:p>
    <w:p w:rsidR="00BD39A2" w:rsidRDefault="00BD39A2" w:rsidP="00BD39A2">
      <w:pPr>
        <w:ind w:firstLine="567"/>
        <w:jc w:val="both"/>
        <w:rPr>
          <w:rFonts w:ascii="Times New Roman" w:hAnsi="Times New Roman" w:cs="Times New Roman"/>
          <w:sz w:val="28"/>
        </w:rPr>
      </w:pPr>
      <w:r>
        <w:rPr>
          <w:rFonts w:ascii="Times New Roman" w:hAnsi="Times New Roman" w:cs="Times New Roman"/>
          <w:sz w:val="28"/>
        </w:rPr>
        <w:t xml:space="preserve">- Là một </w:t>
      </w:r>
      <w:r w:rsidR="00E20E8B">
        <w:rPr>
          <w:rFonts w:ascii="Times New Roman" w:hAnsi="Times New Roman" w:cs="Times New Roman"/>
          <w:sz w:val="28"/>
        </w:rPr>
        <w:t>mạng</w:t>
      </w:r>
      <w:r>
        <w:rPr>
          <w:rFonts w:ascii="Times New Roman" w:hAnsi="Times New Roman" w:cs="Times New Roman"/>
          <w:sz w:val="28"/>
        </w:rPr>
        <w:t xml:space="preserve"> IP </w:t>
      </w:r>
      <w:r w:rsidR="00E20E8B">
        <w:rPr>
          <w:rFonts w:ascii="Times New Roman" w:hAnsi="Times New Roman" w:cs="Times New Roman"/>
          <w:sz w:val="28"/>
        </w:rPr>
        <w:t>mà các thiết bị di động có thể kết nối tới.</w:t>
      </w:r>
    </w:p>
    <w:p w:rsidR="00E20E8B" w:rsidRDefault="00E20E8B" w:rsidP="00BD39A2">
      <w:pPr>
        <w:ind w:firstLine="567"/>
        <w:jc w:val="both"/>
        <w:rPr>
          <w:rFonts w:ascii="Times New Roman" w:hAnsi="Times New Roman" w:cs="Times New Roman"/>
          <w:sz w:val="28"/>
        </w:rPr>
      </w:pPr>
      <w:r>
        <w:rPr>
          <w:rFonts w:ascii="Times New Roman" w:hAnsi="Times New Roman" w:cs="Times New Roman"/>
          <w:sz w:val="28"/>
        </w:rPr>
        <w:t>- Là những thiết lập được sử dụng cho kết nối đó.</w:t>
      </w:r>
    </w:p>
    <w:p w:rsidR="001666E5" w:rsidRDefault="001666E5" w:rsidP="00BD39A2">
      <w:pPr>
        <w:ind w:firstLine="567"/>
        <w:jc w:val="both"/>
        <w:rPr>
          <w:rFonts w:ascii="Times New Roman" w:hAnsi="Times New Roman" w:cs="Times New Roman"/>
          <w:sz w:val="28"/>
        </w:rPr>
      </w:pPr>
      <w:r>
        <w:rPr>
          <w:rFonts w:ascii="Times New Roman" w:hAnsi="Times New Roman" w:cs="Times New Roman"/>
          <w:sz w:val="28"/>
        </w:rPr>
        <w:t xml:space="preserve">- </w:t>
      </w:r>
    </w:p>
    <w:p w:rsidR="001666E5" w:rsidRDefault="001666E5" w:rsidP="001666E5">
      <w:pPr>
        <w:ind w:firstLine="284"/>
        <w:jc w:val="both"/>
        <w:rPr>
          <w:rFonts w:ascii="Times New Roman" w:hAnsi="Times New Roman" w:cs="Times New Roman"/>
          <w:sz w:val="28"/>
        </w:rPr>
      </w:pPr>
      <w:r>
        <w:rPr>
          <w:rFonts w:ascii="Times New Roman" w:hAnsi="Times New Roman" w:cs="Times New Roman"/>
          <w:sz w:val="28"/>
        </w:rPr>
        <w:t>+ Khi một thiết bị đi động kết nối GPRS thiết lập một PDP Context, access point sẽ được chọn. Lúc này, access point name được xác định.</w:t>
      </w:r>
    </w:p>
    <w:p w:rsidR="0076790C" w:rsidRDefault="00D5571B" w:rsidP="0076790C">
      <w:pPr>
        <w:jc w:val="both"/>
        <w:rPr>
          <w:rFonts w:ascii="Times New Roman" w:hAnsi="Times New Roman" w:cs="Times New Roman"/>
          <w:sz w:val="28"/>
        </w:rPr>
      </w:pPr>
      <w:r>
        <w:rPr>
          <w:rFonts w:ascii="Times New Roman" w:hAnsi="Times New Roman" w:cs="Times New Roman"/>
          <w:sz w:val="28"/>
        </w:rPr>
        <w:t xml:space="preserve">* </w:t>
      </w:r>
      <w:r w:rsidR="0076790C">
        <w:rPr>
          <w:rFonts w:ascii="Times New Roman" w:hAnsi="Times New Roman" w:cs="Times New Roman"/>
          <w:sz w:val="28"/>
        </w:rPr>
        <w:t>SGSN (Serving GPRS Support Node)</w:t>
      </w:r>
    </w:p>
    <w:p w:rsidR="005017BD" w:rsidRDefault="005017BD" w:rsidP="005017BD">
      <w:pPr>
        <w:ind w:firstLine="284"/>
        <w:jc w:val="both"/>
        <w:rPr>
          <w:rFonts w:ascii="Times New Roman" w:hAnsi="Times New Roman" w:cs="Times New Roman"/>
          <w:sz w:val="28"/>
        </w:rPr>
      </w:pPr>
      <w:r>
        <w:rPr>
          <w:rFonts w:ascii="Times New Roman" w:hAnsi="Times New Roman" w:cs="Times New Roman"/>
          <w:sz w:val="28"/>
        </w:rPr>
        <w:t xml:space="preserve">+ </w:t>
      </w:r>
      <w:r w:rsidR="0013083E">
        <w:rPr>
          <w:rFonts w:ascii="Times New Roman" w:hAnsi="Times New Roman" w:cs="Times New Roman"/>
          <w:sz w:val="28"/>
        </w:rPr>
        <w:t>Chịu trách nhiệm vận chuyển các gói dữ liệu từ và đến các trạm di động trong khu vực dịch vụ địa lý của nó. Nhiệm vụ của nó bao gồm định tuyến và chuyển giao các gói, quản lý tính di độ</w:t>
      </w:r>
      <w:r w:rsidR="00BA4DA8">
        <w:rPr>
          <w:rFonts w:ascii="Times New Roman" w:hAnsi="Times New Roman" w:cs="Times New Roman"/>
          <w:sz w:val="28"/>
        </w:rPr>
        <w:t xml:space="preserve">ng, quản lý liên kết logic, và các chức năng xác thực. </w:t>
      </w:r>
    </w:p>
    <w:p w:rsidR="00C63400" w:rsidRDefault="00D5571B" w:rsidP="0076790C">
      <w:pPr>
        <w:jc w:val="both"/>
        <w:rPr>
          <w:rFonts w:ascii="Times New Roman" w:hAnsi="Times New Roman" w:cs="Times New Roman"/>
          <w:sz w:val="28"/>
        </w:rPr>
      </w:pPr>
      <w:r>
        <w:rPr>
          <w:rFonts w:ascii="Times New Roman" w:hAnsi="Times New Roman" w:cs="Times New Roman"/>
          <w:sz w:val="28"/>
        </w:rPr>
        <w:t xml:space="preserve">* </w:t>
      </w:r>
      <w:r w:rsidR="0076790C">
        <w:rPr>
          <w:rFonts w:ascii="Times New Roman" w:hAnsi="Times New Roman" w:cs="Times New Roman"/>
          <w:sz w:val="28"/>
        </w:rPr>
        <w:t>GGSN (Gateway GPRS Support Node)</w:t>
      </w:r>
      <w:r w:rsidR="00416F32">
        <w:rPr>
          <w:rFonts w:ascii="Times New Roman" w:hAnsi="Times New Roman" w:cs="Times New Roman"/>
          <w:sz w:val="28"/>
        </w:rPr>
        <w:t xml:space="preserve">: </w:t>
      </w:r>
    </w:p>
    <w:p w:rsidR="0076790C" w:rsidRDefault="00C63400" w:rsidP="00C63400">
      <w:pPr>
        <w:ind w:firstLine="284"/>
        <w:jc w:val="both"/>
        <w:rPr>
          <w:rFonts w:ascii="Times New Roman" w:hAnsi="Times New Roman" w:cs="Times New Roman"/>
          <w:sz w:val="28"/>
        </w:rPr>
      </w:pPr>
      <w:r>
        <w:rPr>
          <w:rFonts w:ascii="Times New Roman" w:hAnsi="Times New Roman" w:cs="Times New Roman"/>
          <w:sz w:val="28"/>
        </w:rPr>
        <w:t>+ L</w:t>
      </w:r>
      <w:r w:rsidR="00416F32">
        <w:rPr>
          <w:rFonts w:ascii="Times New Roman" w:hAnsi="Times New Roman" w:cs="Times New Roman"/>
          <w:sz w:val="28"/>
        </w:rPr>
        <w:t xml:space="preserve">à thành phần chính của mạng GPRS. GGSN chịu trách nhiệm </w:t>
      </w:r>
      <w:r>
        <w:rPr>
          <w:rFonts w:ascii="Times New Roman" w:hAnsi="Times New Roman" w:cs="Times New Roman"/>
          <w:sz w:val="28"/>
        </w:rPr>
        <w:t>kết nối mạng giữa mạng GPRS và các mạng chuyển gói bên ngoài.</w:t>
      </w:r>
    </w:p>
    <w:p w:rsidR="00C63400" w:rsidRDefault="00C63400" w:rsidP="00C63400">
      <w:pPr>
        <w:ind w:firstLine="284"/>
        <w:jc w:val="both"/>
        <w:rPr>
          <w:rFonts w:ascii="Times New Roman" w:hAnsi="Times New Roman" w:cs="Times New Roman"/>
          <w:sz w:val="28"/>
        </w:rPr>
      </w:pPr>
      <w:r>
        <w:rPr>
          <w:rFonts w:ascii="Times New Roman" w:hAnsi="Times New Roman" w:cs="Times New Roman"/>
          <w:sz w:val="28"/>
        </w:rPr>
        <w:t>+ Đối với các mạng bên ngoài, GGSN đóng vai trò như một router của một “mạng con” vì nó “che dấu” cơ sở hạ tầng của GPRS khỏi các mạng bên ngoài. Khi GGSN nhận dữ liệu được gửi tới một người dùng cụ thể, nó sẽ kiểm tra xem người dùng này có đang sử dụng GPRS hay không. Nếu có, nó sẽ chuyển tiếp dữ liệu tới SGSN phục vụ người dùng đó, nhưng nếu người dùng đang không sử dụng GPRS, dữ liệu sẽ bị hủy bỏ.</w:t>
      </w:r>
    </w:p>
    <w:p w:rsidR="00C63400" w:rsidRDefault="00C63400" w:rsidP="00C63400">
      <w:pPr>
        <w:ind w:firstLine="284"/>
        <w:jc w:val="both"/>
        <w:rPr>
          <w:rFonts w:ascii="Times New Roman" w:hAnsi="Times New Roman" w:cs="Times New Roman"/>
          <w:sz w:val="28"/>
        </w:rPr>
      </w:pPr>
      <w:r>
        <w:rPr>
          <w:rFonts w:ascii="Times New Roman" w:hAnsi="Times New Roman" w:cs="Times New Roman"/>
          <w:sz w:val="28"/>
        </w:rPr>
        <w:t xml:space="preserve">+ </w:t>
      </w:r>
      <w:r w:rsidR="005017BD">
        <w:rPr>
          <w:rFonts w:ascii="Times New Roman" w:hAnsi="Times New Roman" w:cs="Times New Roman"/>
          <w:sz w:val="28"/>
        </w:rPr>
        <w:t>GGSN chuyển đổi các gói GPRS đến từ SGSN thành định dạng giao thức dữ liệu gói thích hợp (ví dụ như IP hay X.25) và gửi chúng đi trên mạng dữ liệu gói tương ứng.</w:t>
      </w:r>
    </w:p>
    <w:p w:rsidR="000A786F" w:rsidRDefault="000A786F" w:rsidP="001C65FD">
      <w:pPr>
        <w:jc w:val="both"/>
        <w:rPr>
          <w:rFonts w:ascii="Times New Roman" w:hAnsi="Times New Roman" w:cs="Times New Roman"/>
          <w:sz w:val="28"/>
        </w:rPr>
      </w:pPr>
      <w:r>
        <w:rPr>
          <w:rFonts w:ascii="Times New Roman" w:hAnsi="Times New Roman" w:cs="Times New Roman"/>
          <w:sz w:val="28"/>
        </w:rPr>
        <w:lastRenderedPageBreak/>
        <w:t>GSM (Global System for Mobile Communications)</w:t>
      </w:r>
    </w:p>
    <w:p w:rsidR="00B106D2" w:rsidRDefault="00B106D2" w:rsidP="001C65FD">
      <w:pPr>
        <w:jc w:val="both"/>
        <w:rPr>
          <w:rFonts w:ascii="Times New Roman" w:hAnsi="Times New Roman" w:cs="Times New Roman"/>
          <w:sz w:val="28"/>
        </w:rPr>
      </w:pPr>
    </w:p>
    <w:p w:rsidR="00B106D2" w:rsidRDefault="00B106D2" w:rsidP="001C65FD">
      <w:pPr>
        <w:jc w:val="both"/>
        <w:rPr>
          <w:rFonts w:ascii="Times New Roman" w:hAnsi="Times New Roman" w:cs="Times New Roman"/>
          <w:sz w:val="28"/>
        </w:rPr>
      </w:pPr>
      <w:r>
        <w:rPr>
          <w:rFonts w:ascii="Times New Roman" w:hAnsi="Times New Roman" w:cs="Times New Roman"/>
          <w:sz w:val="28"/>
        </w:rPr>
        <w:t>Các lệnh GPRS với Module Sim 808</w:t>
      </w:r>
    </w:p>
    <w:tbl>
      <w:tblPr>
        <w:tblStyle w:val="TableGrid"/>
        <w:tblW w:w="0" w:type="auto"/>
        <w:tblLook w:val="04A0" w:firstRow="1" w:lastRow="0" w:firstColumn="1" w:lastColumn="0" w:noHBand="0" w:noVBand="1"/>
      </w:tblPr>
      <w:tblGrid>
        <w:gridCol w:w="3411"/>
        <w:gridCol w:w="2562"/>
        <w:gridCol w:w="3421"/>
      </w:tblGrid>
      <w:tr w:rsidR="00AF609B" w:rsidTr="001278FC">
        <w:tc>
          <w:tcPr>
            <w:tcW w:w="3397" w:type="dxa"/>
            <w:vAlign w:val="center"/>
          </w:tcPr>
          <w:p w:rsidR="00AF609B" w:rsidRDefault="00AF609B" w:rsidP="00AF609B">
            <w:pPr>
              <w:jc w:val="center"/>
              <w:rPr>
                <w:rFonts w:ascii="Times New Roman" w:hAnsi="Times New Roman" w:cs="Times New Roman"/>
                <w:sz w:val="28"/>
              </w:rPr>
            </w:pPr>
            <w:r>
              <w:rPr>
                <w:rFonts w:ascii="Times New Roman" w:hAnsi="Times New Roman" w:cs="Times New Roman"/>
                <w:sz w:val="28"/>
              </w:rPr>
              <w:t>Lệnh</w:t>
            </w:r>
          </w:p>
        </w:tc>
        <w:tc>
          <w:tcPr>
            <w:tcW w:w="2568" w:type="dxa"/>
            <w:vAlign w:val="center"/>
          </w:tcPr>
          <w:p w:rsidR="00AF609B" w:rsidRDefault="00AF609B" w:rsidP="00AF609B">
            <w:pPr>
              <w:jc w:val="center"/>
              <w:rPr>
                <w:rFonts w:ascii="Times New Roman" w:hAnsi="Times New Roman" w:cs="Times New Roman"/>
                <w:sz w:val="28"/>
              </w:rPr>
            </w:pPr>
            <w:r>
              <w:rPr>
                <w:rFonts w:ascii="Times New Roman" w:hAnsi="Times New Roman" w:cs="Times New Roman"/>
                <w:sz w:val="28"/>
              </w:rPr>
              <w:t>Mô tả</w:t>
            </w:r>
          </w:p>
        </w:tc>
        <w:tc>
          <w:tcPr>
            <w:tcW w:w="3429" w:type="dxa"/>
            <w:vAlign w:val="center"/>
          </w:tcPr>
          <w:p w:rsidR="00AF609B" w:rsidRDefault="00AF609B" w:rsidP="00AF609B">
            <w:pPr>
              <w:jc w:val="center"/>
              <w:rPr>
                <w:rFonts w:ascii="Times New Roman" w:hAnsi="Times New Roman" w:cs="Times New Roman"/>
                <w:sz w:val="28"/>
              </w:rPr>
            </w:pPr>
            <w:r>
              <w:rPr>
                <w:rFonts w:ascii="Times New Roman" w:hAnsi="Times New Roman" w:cs="Times New Roman"/>
                <w:sz w:val="28"/>
              </w:rPr>
              <w:t>Giá trị trả về</w:t>
            </w:r>
          </w:p>
        </w:tc>
      </w:tr>
      <w:tr w:rsidR="00AF609B" w:rsidTr="001278FC">
        <w:tc>
          <w:tcPr>
            <w:tcW w:w="3397" w:type="dxa"/>
            <w:vAlign w:val="center"/>
          </w:tcPr>
          <w:p w:rsidR="00AF609B" w:rsidRDefault="00AF609B" w:rsidP="00AF609B">
            <w:pPr>
              <w:rPr>
                <w:rFonts w:ascii="Times New Roman" w:hAnsi="Times New Roman" w:cs="Times New Roman"/>
                <w:sz w:val="28"/>
              </w:rPr>
            </w:pPr>
            <w:r>
              <w:rPr>
                <w:rFonts w:ascii="Times New Roman" w:hAnsi="Times New Roman" w:cs="Times New Roman"/>
                <w:sz w:val="28"/>
              </w:rPr>
              <w:t>AT+CGATT?</w:t>
            </w:r>
          </w:p>
        </w:tc>
        <w:tc>
          <w:tcPr>
            <w:tcW w:w="2568" w:type="dxa"/>
            <w:vAlign w:val="center"/>
          </w:tcPr>
          <w:p w:rsidR="00AF609B" w:rsidRDefault="00AF609B" w:rsidP="00AF609B">
            <w:pPr>
              <w:rPr>
                <w:rFonts w:ascii="Times New Roman" w:hAnsi="Times New Roman" w:cs="Times New Roman"/>
                <w:sz w:val="28"/>
              </w:rPr>
            </w:pPr>
            <w:r>
              <w:rPr>
                <w:rFonts w:ascii="Times New Roman" w:hAnsi="Times New Roman" w:cs="Times New Roman"/>
                <w:sz w:val="28"/>
              </w:rPr>
              <w:t>Xem trạng thái đã đính hay chưa đính với dịch vụ GPRS</w:t>
            </w:r>
          </w:p>
        </w:tc>
        <w:tc>
          <w:tcPr>
            <w:tcW w:w="3429" w:type="dxa"/>
          </w:tcPr>
          <w:p w:rsidR="00AF609B" w:rsidRDefault="0091186F" w:rsidP="001C65FD">
            <w:pPr>
              <w:jc w:val="both"/>
              <w:rPr>
                <w:rFonts w:ascii="Times New Roman" w:hAnsi="Times New Roman" w:cs="Times New Roman"/>
                <w:sz w:val="28"/>
              </w:rPr>
            </w:pPr>
            <w:r>
              <w:rPr>
                <w:rFonts w:ascii="Times New Roman" w:hAnsi="Times New Roman" w:cs="Times New Roman"/>
                <w:sz w:val="28"/>
              </w:rPr>
              <w:t>+ CGATT: &lt;state&gt;</w:t>
            </w:r>
          </w:p>
          <w:p w:rsidR="0091186F" w:rsidRDefault="0091186F" w:rsidP="001C65FD">
            <w:pPr>
              <w:jc w:val="both"/>
              <w:rPr>
                <w:rFonts w:ascii="Times New Roman" w:hAnsi="Times New Roman" w:cs="Times New Roman"/>
                <w:sz w:val="28"/>
              </w:rPr>
            </w:pPr>
          </w:p>
          <w:p w:rsidR="0091186F" w:rsidRDefault="0091186F" w:rsidP="001C65FD">
            <w:pPr>
              <w:jc w:val="both"/>
              <w:rPr>
                <w:rFonts w:ascii="Times New Roman" w:hAnsi="Times New Roman" w:cs="Times New Roman"/>
                <w:sz w:val="28"/>
              </w:rPr>
            </w:pPr>
            <w:r>
              <w:rPr>
                <w:rFonts w:ascii="Times New Roman" w:hAnsi="Times New Roman" w:cs="Times New Roman"/>
                <w:sz w:val="28"/>
              </w:rPr>
              <w:t>OK</w:t>
            </w:r>
          </w:p>
          <w:p w:rsidR="0091186F" w:rsidRDefault="0091186F" w:rsidP="001C65FD">
            <w:pPr>
              <w:jc w:val="both"/>
              <w:rPr>
                <w:rFonts w:ascii="Times New Roman" w:hAnsi="Times New Roman" w:cs="Times New Roman"/>
                <w:sz w:val="28"/>
              </w:rPr>
            </w:pPr>
          </w:p>
          <w:p w:rsidR="0091186F" w:rsidRDefault="0091186F" w:rsidP="001C65FD">
            <w:pPr>
              <w:jc w:val="both"/>
              <w:rPr>
                <w:rFonts w:ascii="Times New Roman" w:hAnsi="Times New Roman" w:cs="Times New Roman"/>
                <w:sz w:val="28"/>
              </w:rPr>
            </w:pPr>
            <w:r>
              <w:rPr>
                <w:rFonts w:ascii="Times New Roman" w:hAnsi="Times New Roman" w:cs="Times New Roman"/>
                <w:sz w:val="28"/>
              </w:rPr>
              <w:t>&lt;state&gt;: 0 – chưa gắn</w:t>
            </w:r>
          </w:p>
          <w:p w:rsidR="0091186F" w:rsidRDefault="0091186F" w:rsidP="0091186F">
            <w:pPr>
              <w:ind w:firstLine="1012"/>
              <w:jc w:val="both"/>
              <w:rPr>
                <w:rFonts w:ascii="Times New Roman" w:hAnsi="Times New Roman" w:cs="Times New Roman"/>
                <w:sz w:val="28"/>
              </w:rPr>
            </w:pPr>
            <w:r>
              <w:rPr>
                <w:rFonts w:ascii="Times New Roman" w:hAnsi="Times New Roman" w:cs="Times New Roman"/>
                <w:sz w:val="28"/>
              </w:rPr>
              <w:t>1 – đã gắn</w:t>
            </w:r>
          </w:p>
        </w:tc>
      </w:tr>
      <w:tr w:rsidR="0091186F" w:rsidTr="001278FC">
        <w:tc>
          <w:tcPr>
            <w:tcW w:w="3397" w:type="dxa"/>
            <w:vAlign w:val="center"/>
          </w:tcPr>
          <w:p w:rsidR="0091186F" w:rsidRDefault="0091186F" w:rsidP="00AF609B">
            <w:pPr>
              <w:rPr>
                <w:rFonts w:ascii="Times New Roman" w:hAnsi="Times New Roman" w:cs="Times New Roman"/>
                <w:sz w:val="28"/>
              </w:rPr>
            </w:pPr>
            <w:r>
              <w:rPr>
                <w:rFonts w:ascii="Times New Roman" w:hAnsi="Times New Roman" w:cs="Times New Roman"/>
                <w:sz w:val="28"/>
              </w:rPr>
              <w:t>AT+CGATT=&lt;state&gt;</w:t>
            </w:r>
          </w:p>
        </w:tc>
        <w:tc>
          <w:tcPr>
            <w:tcW w:w="2568" w:type="dxa"/>
            <w:vAlign w:val="center"/>
          </w:tcPr>
          <w:p w:rsidR="0091186F" w:rsidRDefault="008238E6" w:rsidP="00AF609B">
            <w:pPr>
              <w:rPr>
                <w:rFonts w:ascii="Times New Roman" w:hAnsi="Times New Roman" w:cs="Times New Roman"/>
                <w:sz w:val="28"/>
              </w:rPr>
            </w:pPr>
            <w:r>
              <w:rPr>
                <w:rFonts w:ascii="Times New Roman" w:hAnsi="Times New Roman" w:cs="Times New Roman"/>
                <w:sz w:val="28"/>
              </w:rPr>
              <w:t>Gán trạng thái cho GPRS</w:t>
            </w:r>
          </w:p>
        </w:tc>
        <w:tc>
          <w:tcPr>
            <w:tcW w:w="3429" w:type="dxa"/>
          </w:tcPr>
          <w:p w:rsidR="005D5DB6" w:rsidRDefault="005D5DB6" w:rsidP="008238E6">
            <w:pPr>
              <w:jc w:val="both"/>
              <w:rPr>
                <w:rFonts w:ascii="Times New Roman" w:hAnsi="Times New Roman" w:cs="Times New Roman"/>
                <w:sz w:val="28"/>
              </w:rPr>
            </w:pPr>
            <w:r>
              <w:rPr>
                <w:rFonts w:ascii="Times New Roman" w:hAnsi="Times New Roman" w:cs="Times New Roman"/>
                <w:sz w:val="28"/>
              </w:rPr>
              <w:t>OK</w:t>
            </w:r>
            <w:bookmarkStart w:id="0" w:name="_GoBack"/>
            <w:bookmarkEnd w:id="0"/>
          </w:p>
          <w:p w:rsidR="008238E6" w:rsidRDefault="008238E6" w:rsidP="008238E6">
            <w:pPr>
              <w:jc w:val="both"/>
              <w:rPr>
                <w:rFonts w:ascii="Times New Roman" w:hAnsi="Times New Roman" w:cs="Times New Roman"/>
                <w:sz w:val="28"/>
              </w:rPr>
            </w:pPr>
            <w:r>
              <w:rPr>
                <w:rFonts w:ascii="Times New Roman" w:hAnsi="Times New Roman" w:cs="Times New Roman"/>
                <w:sz w:val="28"/>
              </w:rPr>
              <w:t>&lt;state&gt;: 0 – chưa gắn</w:t>
            </w:r>
          </w:p>
          <w:p w:rsidR="008238E6" w:rsidRDefault="008238E6" w:rsidP="008238E6">
            <w:pPr>
              <w:ind w:firstLine="942"/>
              <w:jc w:val="both"/>
              <w:rPr>
                <w:rFonts w:ascii="Times New Roman" w:hAnsi="Times New Roman" w:cs="Times New Roman"/>
                <w:sz w:val="28"/>
              </w:rPr>
            </w:pPr>
            <w:r>
              <w:rPr>
                <w:rFonts w:ascii="Times New Roman" w:hAnsi="Times New Roman" w:cs="Times New Roman"/>
                <w:sz w:val="28"/>
              </w:rPr>
              <w:t>1 – đã gắn</w:t>
            </w:r>
          </w:p>
        </w:tc>
      </w:tr>
      <w:tr w:rsidR="008238E6" w:rsidTr="001278FC">
        <w:tc>
          <w:tcPr>
            <w:tcW w:w="3397" w:type="dxa"/>
            <w:vAlign w:val="center"/>
          </w:tcPr>
          <w:p w:rsidR="00E94F9F" w:rsidRDefault="00094E27" w:rsidP="00AF609B">
            <w:pPr>
              <w:rPr>
                <w:rFonts w:ascii="Times New Roman" w:hAnsi="Times New Roman" w:cs="Times New Roman"/>
                <w:sz w:val="28"/>
              </w:rPr>
            </w:pPr>
            <w:r>
              <w:rPr>
                <w:rFonts w:ascii="Times New Roman" w:hAnsi="Times New Roman" w:cs="Times New Roman"/>
                <w:sz w:val="28"/>
              </w:rPr>
              <w:t>AT+CGACT=&lt;</w:t>
            </w:r>
            <w:r>
              <w:rPr>
                <w:rFonts w:ascii="Times New Roman" w:hAnsi="Times New Roman" w:cs="Times New Roman"/>
                <w:sz w:val="28"/>
              </w:rPr>
              <w:t>state</w:t>
            </w:r>
            <w:r>
              <w:rPr>
                <w:rFonts w:ascii="Times New Roman" w:hAnsi="Times New Roman" w:cs="Times New Roman"/>
                <w:sz w:val="28"/>
              </w:rPr>
              <w:t>&gt;,&lt;cid&gt;</w:t>
            </w:r>
          </w:p>
        </w:tc>
        <w:tc>
          <w:tcPr>
            <w:tcW w:w="2568" w:type="dxa"/>
            <w:vAlign w:val="center"/>
          </w:tcPr>
          <w:p w:rsidR="008238E6" w:rsidRDefault="00094E27" w:rsidP="00AF609B">
            <w:pPr>
              <w:rPr>
                <w:rFonts w:ascii="Times New Roman" w:hAnsi="Times New Roman" w:cs="Times New Roman"/>
                <w:sz w:val="28"/>
              </w:rPr>
            </w:pPr>
            <w:r>
              <w:rPr>
                <w:rFonts w:ascii="Times New Roman" w:hAnsi="Times New Roman" w:cs="Times New Roman"/>
                <w:sz w:val="28"/>
              </w:rPr>
              <w:t>Kích hoạt hoặc hủy bỏ PDP Context</w:t>
            </w:r>
          </w:p>
        </w:tc>
        <w:tc>
          <w:tcPr>
            <w:tcW w:w="3429" w:type="dxa"/>
          </w:tcPr>
          <w:p w:rsidR="008238E6" w:rsidRDefault="00094E27" w:rsidP="008238E6">
            <w:pPr>
              <w:jc w:val="both"/>
              <w:rPr>
                <w:rFonts w:ascii="Times New Roman" w:hAnsi="Times New Roman" w:cs="Times New Roman"/>
                <w:sz w:val="28"/>
              </w:rPr>
            </w:pPr>
            <w:r>
              <w:rPr>
                <w:rFonts w:ascii="Times New Roman" w:hAnsi="Times New Roman" w:cs="Times New Roman"/>
                <w:sz w:val="28"/>
              </w:rPr>
              <w:t>OK</w:t>
            </w:r>
          </w:p>
          <w:p w:rsidR="00094E27" w:rsidRDefault="00094E27" w:rsidP="008238E6">
            <w:pPr>
              <w:jc w:val="both"/>
              <w:rPr>
                <w:rFonts w:ascii="Times New Roman" w:hAnsi="Times New Roman" w:cs="Times New Roman"/>
                <w:sz w:val="28"/>
              </w:rPr>
            </w:pPr>
          </w:p>
          <w:p w:rsidR="00094E27" w:rsidRDefault="00094E27" w:rsidP="008238E6">
            <w:pPr>
              <w:jc w:val="both"/>
              <w:rPr>
                <w:rFonts w:ascii="Times New Roman" w:hAnsi="Times New Roman" w:cs="Times New Roman"/>
                <w:sz w:val="28"/>
              </w:rPr>
            </w:pPr>
            <w:r>
              <w:rPr>
                <w:rFonts w:ascii="Times New Roman" w:hAnsi="Times New Roman" w:cs="Times New Roman"/>
                <w:sz w:val="28"/>
              </w:rPr>
              <w:t>&lt;state&gt;: 0 – hủy bỏ</w:t>
            </w:r>
          </w:p>
          <w:p w:rsidR="00094E27" w:rsidRDefault="00094E27" w:rsidP="00094E27">
            <w:pPr>
              <w:ind w:firstLine="999"/>
              <w:jc w:val="both"/>
              <w:rPr>
                <w:rFonts w:ascii="Times New Roman" w:hAnsi="Times New Roman" w:cs="Times New Roman"/>
                <w:sz w:val="28"/>
              </w:rPr>
            </w:pPr>
            <w:r>
              <w:rPr>
                <w:rFonts w:ascii="Times New Roman" w:hAnsi="Times New Roman" w:cs="Times New Roman"/>
                <w:sz w:val="28"/>
              </w:rPr>
              <w:t>1 – kích hoạt</w:t>
            </w:r>
          </w:p>
          <w:p w:rsidR="00094E27" w:rsidRDefault="00094E27" w:rsidP="008238E6">
            <w:pPr>
              <w:jc w:val="both"/>
              <w:rPr>
                <w:rFonts w:ascii="Times New Roman" w:hAnsi="Times New Roman" w:cs="Times New Roman"/>
                <w:sz w:val="28"/>
              </w:rPr>
            </w:pPr>
            <w:r>
              <w:rPr>
                <w:rFonts w:ascii="Times New Roman" w:hAnsi="Times New Roman" w:cs="Times New Roman"/>
                <w:sz w:val="28"/>
              </w:rPr>
              <w:t>&lt;cid&gt;: PDP context id</w:t>
            </w:r>
          </w:p>
        </w:tc>
      </w:tr>
    </w:tbl>
    <w:p w:rsidR="00AF609B" w:rsidRPr="000A786F" w:rsidRDefault="00AF609B" w:rsidP="001C65FD">
      <w:pPr>
        <w:jc w:val="both"/>
        <w:rPr>
          <w:rFonts w:ascii="Times New Roman" w:hAnsi="Times New Roman" w:cs="Times New Roman"/>
          <w:sz w:val="28"/>
        </w:rPr>
      </w:pPr>
    </w:p>
    <w:sectPr w:rsidR="00AF609B" w:rsidRPr="000A786F" w:rsidSect="00264985">
      <w:pgSz w:w="12240" w:h="15840"/>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6F"/>
    <w:rsid w:val="00094E27"/>
    <w:rsid w:val="000A786F"/>
    <w:rsid w:val="001278FC"/>
    <w:rsid w:val="0013083E"/>
    <w:rsid w:val="001666E5"/>
    <w:rsid w:val="001C65FD"/>
    <w:rsid w:val="00256549"/>
    <w:rsid w:val="00264985"/>
    <w:rsid w:val="00416F32"/>
    <w:rsid w:val="0042171D"/>
    <w:rsid w:val="005017BD"/>
    <w:rsid w:val="0051780E"/>
    <w:rsid w:val="005D5DB6"/>
    <w:rsid w:val="0076790C"/>
    <w:rsid w:val="008014A3"/>
    <w:rsid w:val="008238E6"/>
    <w:rsid w:val="0091186F"/>
    <w:rsid w:val="00A41C7A"/>
    <w:rsid w:val="00AF609B"/>
    <w:rsid w:val="00B106D2"/>
    <w:rsid w:val="00BA4DA8"/>
    <w:rsid w:val="00BD39A2"/>
    <w:rsid w:val="00C5298E"/>
    <w:rsid w:val="00C63400"/>
    <w:rsid w:val="00D5571B"/>
    <w:rsid w:val="00E20E8B"/>
    <w:rsid w:val="00E94F9F"/>
    <w:rsid w:val="00E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65E5"/>
  <w15:chartTrackingRefBased/>
  <w15:docId w15:val="{4D5EE13F-B573-419C-B557-2A2860DC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A2"/>
    <w:pPr>
      <w:ind w:left="720"/>
      <w:contextualSpacing/>
    </w:pPr>
  </w:style>
  <w:style w:type="table" w:styleId="TableGrid">
    <w:name w:val="Table Grid"/>
    <w:basedOn w:val="TableNormal"/>
    <w:uiPriority w:val="39"/>
    <w:rsid w:val="00AF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20</cp:revision>
  <dcterms:created xsi:type="dcterms:W3CDTF">2017-03-05T12:33:00Z</dcterms:created>
  <dcterms:modified xsi:type="dcterms:W3CDTF">2017-03-06T14:29:00Z</dcterms:modified>
</cp:coreProperties>
</file>