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40" w:lineRule="auto"/>
        <w:ind w:right="24"/>
        <w:jc w:val="center"/>
        <w:rPr>
          <w:rFonts w:ascii="Playfair Display" w:cs="Playfair Display" w:eastAsia="Playfair Display" w:hAnsi="Playfair Display"/>
          <w:smallCaps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mallCaps w:val="1"/>
          <w:sz w:val="28"/>
          <w:szCs w:val="28"/>
          <w:rtl w:val="0"/>
        </w:rPr>
        <w:t xml:space="preserve">МИНИСТЕРСТВО ОБРАЗОВАНИЯ И НАУКИ РФ</w:t>
      </w:r>
    </w:p>
    <w:p w:rsidR="00000000" w:rsidDel="00000000" w:rsidP="00000000" w:rsidRDefault="00000000" w:rsidRPr="00000000" w14:paraId="00000002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40" w:lineRule="auto"/>
        <w:ind w:right="24"/>
        <w:jc w:val="center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Федеральное государственное автономное</w:t>
      </w:r>
    </w:p>
    <w:p w:rsidR="00000000" w:rsidDel="00000000" w:rsidP="00000000" w:rsidRDefault="00000000" w:rsidRPr="00000000" w14:paraId="00000004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образовательное учреждение высшего образования </w:t>
      </w:r>
    </w:p>
    <w:p w:rsidR="00000000" w:rsidDel="00000000" w:rsidP="00000000" w:rsidRDefault="00000000" w:rsidRPr="00000000" w14:paraId="00000005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40" w:lineRule="auto"/>
        <w:ind w:firstLine="181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«Национальный исследовательский университет ИТМО»</w:t>
      </w:r>
    </w:p>
    <w:p w:rsidR="00000000" w:rsidDel="00000000" w:rsidP="00000000" w:rsidRDefault="00000000" w:rsidRPr="00000000" w14:paraId="00000006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240" w:lineRule="auto"/>
        <w:jc w:val="center"/>
        <w:rPr>
          <w:rFonts w:ascii="Playfair Display" w:cs="Playfair Display" w:eastAsia="Playfair Display" w:hAnsi="Playfair Display"/>
          <w:b w:val="1"/>
          <w:smallCaps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mallCaps w:val="1"/>
          <w:sz w:val="28"/>
          <w:szCs w:val="28"/>
          <w:rtl w:val="0"/>
        </w:rPr>
        <w:t xml:space="preserve">ФАКУЛЬТЕТ ПРОГРАММНОЙ ИНЖЕНЕРИИ И КОМПЬЮТЕРНОЙ ТЕХНИКИ</w:t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</w:rPr>
        <w:drawing>
          <wp:inline distB="0" distT="0" distL="0" distR="0">
            <wp:extent cx="2568294" cy="942761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8294" cy="9427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jc w:val="center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A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 дисциплине</w:t>
      </w:r>
    </w:p>
    <w:p w:rsidR="00000000" w:rsidDel="00000000" w:rsidP="00000000" w:rsidRDefault="00000000" w:rsidRPr="00000000" w14:paraId="0000000B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"Функциональная схемотехника"</w:t>
      </w:r>
    </w:p>
    <w:p w:rsidR="00000000" w:rsidDel="00000000" w:rsidP="00000000" w:rsidRDefault="00000000" w:rsidRPr="00000000" w14:paraId="0000000C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Вариант №7</w:t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ind w:left="6481" w:firstLine="0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ab/>
        <w:tab/>
        <w:tab/>
        <w:tab/>
        <w:tab/>
        <w:tab/>
        <w:t xml:space="preserve"> Выполнила:</w:t>
      </w:r>
    </w:p>
    <w:p w:rsidR="00000000" w:rsidDel="00000000" w:rsidP="00000000" w:rsidRDefault="00000000" w:rsidRPr="00000000" w14:paraId="00000014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ab/>
        <w:tab/>
        <w:tab/>
        <w:tab/>
        <w:tab/>
        <w:t xml:space="preserve"> студентка группы P33082</w:t>
      </w:r>
    </w:p>
    <w:p w:rsidR="00000000" w:rsidDel="00000000" w:rsidP="00000000" w:rsidRDefault="00000000" w:rsidRPr="00000000" w14:paraId="00000015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ab/>
        <w:tab/>
        <w:tab/>
        <w:tab/>
        <w:t xml:space="preserve">     </w:t>
        <w:tab/>
        <w:t xml:space="preserve"> Савельева Диана Александровна</w:t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ab/>
        <w:tab/>
        <w:tab/>
        <w:tab/>
        <w:tab/>
        <w:tab/>
        <w:t xml:space="preserve"> Преподаватель:</w:t>
      </w:r>
    </w:p>
    <w:p w:rsidR="00000000" w:rsidDel="00000000" w:rsidP="00000000" w:rsidRDefault="00000000" w:rsidRPr="00000000" w14:paraId="00000018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Fonts w:ascii="Playfair Display" w:cs="Playfair Display" w:eastAsia="Playfair Display" w:hAnsi="Playfair Display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</w:t>
      </w:r>
      <w:hyperlink r:id="rId7">
        <w:r w:rsidDel="00000000" w:rsidR="00000000" w:rsidRPr="00000000">
          <w:rPr>
            <w:rFonts w:ascii="Playfair Display" w:cs="Playfair Display" w:eastAsia="Playfair Display" w:hAnsi="Playfair Display"/>
            <w:sz w:val="28"/>
            <w:szCs w:val="28"/>
            <w:rtl w:val="0"/>
          </w:rPr>
          <w:t xml:space="preserve">Кустарев Павел Валерьевич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rPr>
          <w:rFonts w:ascii="Playfair Display" w:cs="Playfair Display" w:eastAsia="Playfair Display" w:hAnsi="Playfair Display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before="5" w:line="24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center" w:leader="none" w:pos="4677"/>
          <w:tab w:val="right" w:leader="none" w:pos="9355"/>
        </w:tabs>
        <w:spacing w:line="276" w:lineRule="auto"/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center" w:leader="none" w:pos="4677"/>
          <w:tab w:val="right" w:leader="none" w:pos="9355"/>
        </w:tabs>
        <w:spacing w:line="276" w:lineRule="auto"/>
        <w:jc w:val="left"/>
        <w:rPr>
          <w:rFonts w:ascii="Playfair Display" w:cs="Playfair Display" w:eastAsia="Playfair Display" w:hAnsi="Playfair Display"/>
          <w:b w:val="1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2"/>
          <w:szCs w:val="32"/>
          <w:rtl w:val="0"/>
        </w:rPr>
        <w:t xml:space="preserve">1.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32"/>
          <w:szCs w:val="32"/>
          <w:rtl w:val="0"/>
        </w:rPr>
        <w:t xml:space="preserve">Цели работы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tabs>
          <w:tab w:val="center" w:leader="none" w:pos="4677"/>
          <w:tab w:val="right" w:leader="none" w:pos="9355"/>
        </w:tabs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Получить базовые знания о принципах построения цифровых интегральных схем с использованием технологии КМОП.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tabs>
          <w:tab w:val="center" w:leader="none" w:pos="4677"/>
          <w:tab w:val="right" w:leader="none" w:pos="9355"/>
        </w:tabs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Познакомиться с технологией SPICE-моделирования схем на транзисторах.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tabs>
          <w:tab w:val="center" w:leader="none" w:pos="4677"/>
          <w:tab w:val="right" w:leader="none" w:pos="9355"/>
        </w:tabs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Получить навыки описания схем базовых операционных элементов (БОЭ) комбинационного типа на вентильном уровне с использованием языка описания аппаратуры Verilog HDL.</w:t>
      </w:r>
    </w:p>
    <w:p w:rsidR="00000000" w:rsidDel="00000000" w:rsidP="00000000" w:rsidRDefault="00000000" w:rsidRPr="00000000" w14:paraId="00000023">
      <w:pPr>
        <w:tabs>
          <w:tab w:val="center" w:leader="none" w:pos="4677"/>
          <w:tab w:val="right" w:leader="none" w:pos="9355"/>
        </w:tabs>
        <w:spacing w:line="276" w:lineRule="auto"/>
        <w:ind w:left="283.46456692913375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center" w:leader="none" w:pos="4677"/>
          <w:tab w:val="right" w:leader="none" w:pos="9355"/>
        </w:tabs>
        <w:spacing w:line="276" w:lineRule="auto"/>
        <w:ind w:left="0" w:firstLine="0"/>
        <w:jc w:val="both"/>
        <w:rPr>
          <w:rFonts w:ascii="Playfair Display" w:cs="Playfair Display" w:eastAsia="Playfair Display" w:hAnsi="Playfair Display"/>
          <w:b w:val="1"/>
          <w:sz w:val="32"/>
          <w:szCs w:val="32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32"/>
          <w:szCs w:val="32"/>
          <w:rtl w:val="0"/>
        </w:rPr>
        <w:t xml:space="preserve">2. Задание</w:t>
      </w:r>
    </w:p>
    <w:p w:rsidR="00000000" w:rsidDel="00000000" w:rsidP="00000000" w:rsidRDefault="00000000" w:rsidRPr="00000000" w14:paraId="00000025">
      <w:pPr>
        <w:tabs>
          <w:tab w:val="center" w:leader="none" w:pos="4677"/>
          <w:tab w:val="right" w:leader="none" w:pos="9355"/>
        </w:tabs>
        <w:spacing w:line="276" w:lineRule="auto"/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    Лабораторная работа состоит из двух частей.</w:t>
      </w:r>
    </w:p>
    <w:p w:rsidR="00000000" w:rsidDel="00000000" w:rsidP="00000000" w:rsidRDefault="00000000" w:rsidRPr="00000000" w14:paraId="00000026">
      <w:pPr>
        <w:tabs>
          <w:tab w:val="center" w:leader="none" w:pos="4677"/>
          <w:tab w:val="right" w:leader="none" w:pos="9355"/>
        </w:tabs>
        <w:spacing w:line="276" w:lineRule="auto"/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  Первая часть посвящена проектированию цифровых вентилей на полевых транзисторах, построению схем на базе вентилей и знакомству с технологией SPICE моделирования. Первая часть работы выполняется в программном пакете LTspice.</w:t>
      </w:r>
    </w:p>
    <w:p w:rsidR="00000000" w:rsidDel="00000000" w:rsidP="00000000" w:rsidRDefault="00000000" w:rsidRPr="00000000" w14:paraId="00000027">
      <w:pPr>
        <w:tabs>
          <w:tab w:val="center" w:leader="none" w:pos="4677"/>
          <w:tab w:val="right" w:leader="none" w:pos="9355"/>
        </w:tabs>
        <w:spacing w:line="276" w:lineRule="auto"/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При построении схем вентилей необходимо использовать КМОП-транзисторы с параметрами из файла, предоставленного преподавателем (см. раздел «Основы работы в среде LTspice»).</w:t>
      </w:r>
    </w:p>
    <w:p w:rsidR="00000000" w:rsidDel="00000000" w:rsidP="00000000" w:rsidRDefault="00000000" w:rsidRPr="00000000" w14:paraId="00000028">
      <w:pPr>
        <w:tabs>
          <w:tab w:val="center" w:leader="none" w:pos="4677"/>
          <w:tab w:val="right" w:leader="none" w:pos="9355"/>
        </w:tabs>
        <w:spacing w:line="276" w:lineRule="auto"/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Вторая часть посвящена знакомству с языком описания аппаратуры Verilog HDL, изучению особенностей его использования для описания схем на вентильном уровне и приобретению навыков тестирования таких схем. Вторая часть работы выполняется с использованием Vivado Simulator, входящего в пакет Vivado Design Suite (см. раздел «Основы работы в среде Vivado Design Suite»).</w:t>
      </w:r>
    </w:p>
    <w:p w:rsidR="00000000" w:rsidDel="00000000" w:rsidP="00000000" w:rsidRDefault="00000000" w:rsidRPr="00000000" w14:paraId="00000029">
      <w:pPr>
        <w:tabs>
          <w:tab w:val="center" w:leader="none" w:pos="4677"/>
          <w:tab w:val="right" w:leader="none" w:pos="9355"/>
        </w:tabs>
        <w:spacing w:line="276" w:lineRule="auto"/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14.7777698508953"/>
        <w:gridCol w:w="3114.7777698508953"/>
        <w:gridCol w:w="3115.444460298209"/>
        <w:tblGridChange w:id="0">
          <w:tblGrid>
            <w:gridCol w:w="3114.7777698508953"/>
            <w:gridCol w:w="3114.7777698508953"/>
            <w:gridCol w:w="3115.44446029820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pacing w:line="276" w:lineRule="auto"/>
              <w:rPr>
                <w:rFonts w:ascii="Playfair Display" w:cs="Playfair Display" w:eastAsia="Playfair Display" w:hAnsi="Playfair Displ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rtl w:val="0"/>
              </w:rPr>
              <w:t xml:space="preserve">Вариант №</w:t>
            </w:r>
          </w:p>
        </w:tc>
        <w:tc>
          <w:tcPr/>
          <w:p w:rsidR="00000000" w:rsidDel="00000000" w:rsidP="00000000" w:rsidRDefault="00000000" w:rsidRPr="00000000" w14:paraId="0000002B">
            <w:pPr>
              <w:spacing w:line="276" w:lineRule="auto"/>
              <w:rPr>
                <w:rFonts w:ascii="Playfair Display" w:cs="Playfair Display" w:eastAsia="Playfair Display" w:hAnsi="Playfair Displ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8"/>
                <w:szCs w:val="28"/>
                <w:rtl w:val="0"/>
              </w:rPr>
              <w:t xml:space="preserve">Логический базис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276" w:lineRule="auto"/>
              <w:rPr>
                <w:rFonts w:ascii="Playfair Display" w:cs="Playfair Display" w:eastAsia="Playfair Display" w:hAnsi="Playfair Display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b w:val="1"/>
                <w:sz w:val="28"/>
                <w:szCs w:val="28"/>
                <w:rtl w:val="0"/>
              </w:rPr>
              <w:t xml:space="preserve">БОЭ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spacing w:line="276" w:lineRule="auto"/>
              <w:jc w:val="center"/>
              <w:rPr>
                <w:rFonts w:ascii="Playfair Display" w:cs="Playfair Display" w:eastAsia="Playfair Display" w:hAnsi="Playfair Display"/>
                <w:sz w:val="28"/>
                <w:szCs w:val="2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8"/>
                <w:szCs w:val="2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76" w:lineRule="auto"/>
              <w:jc w:val="center"/>
              <w:rPr>
                <w:rFonts w:ascii="Playfair Display" w:cs="Playfair Display" w:eastAsia="Playfair Display" w:hAnsi="Playfair Display"/>
                <w:sz w:val="28"/>
                <w:szCs w:val="2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8"/>
                <w:szCs w:val="28"/>
                <w:rtl w:val="0"/>
              </w:rPr>
              <w:t xml:space="preserve">NOR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76" w:lineRule="auto"/>
              <w:jc w:val="center"/>
              <w:rPr>
                <w:rFonts w:ascii="Playfair Display" w:cs="Playfair Display" w:eastAsia="Playfair Display" w:hAnsi="Playfair Display"/>
                <w:sz w:val="28"/>
                <w:szCs w:val="28"/>
              </w:rPr>
            </w:pPr>
            <w:r w:rsidDel="00000000" w:rsidR="00000000" w:rsidRPr="00000000">
              <w:rPr>
                <w:rFonts w:ascii="Playfair Display" w:cs="Playfair Display" w:eastAsia="Playfair Display" w:hAnsi="Playfair Display"/>
                <w:sz w:val="28"/>
                <w:szCs w:val="28"/>
                <w:rtl w:val="0"/>
              </w:rPr>
              <w:t xml:space="preserve">Четырехразрядный двоичный сумматор с переносом</w:t>
            </w:r>
          </w:p>
        </w:tc>
      </w:tr>
    </w:tbl>
    <w:p w:rsidR="00000000" w:rsidDel="00000000" w:rsidP="00000000" w:rsidRDefault="00000000" w:rsidRPr="00000000" w14:paraId="00000030">
      <w:pPr>
        <w:spacing w:after="160" w:line="276" w:lineRule="auto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3. Ход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76" w:lineRule="auto"/>
        <w:ind w:firstLine="720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Часть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tabs>
          <w:tab w:val="center" w:leader="none" w:pos="4677"/>
          <w:tab w:val="right" w:leader="none" w:pos="9355"/>
        </w:tabs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Постройте в LTspice на транзисторах схему вентиля 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u w:val="single"/>
          <w:rtl w:val="0"/>
        </w:rPr>
        <w:t xml:space="preserve">NOR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, составляющего основу логического базиса согласно варианту задания.</w:t>
      </w:r>
    </w:p>
    <w:p w:rsidR="00000000" w:rsidDel="00000000" w:rsidP="00000000" w:rsidRDefault="00000000" w:rsidRPr="00000000" w14:paraId="00000033">
      <w:pPr>
        <w:tabs>
          <w:tab w:val="center" w:leader="none" w:pos="4677"/>
          <w:tab w:val="right" w:leader="none" w:pos="9355"/>
        </w:tabs>
        <w:spacing w:line="276" w:lineRule="auto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center" w:leader="none" w:pos="4677"/>
          <w:tab w:val="right" w:leader="none" w:pos="9355"/>
        </w:tabs>
        <w:spacing w:line="276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630196" cy="6481536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0196" cy="6481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center" w:leader="none" w:pos="4677"/>
          <w:tab w:val="right" w:leader="none" w:pos="9355"/>
        </w:tabs>
        <w:spacing w:line="276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1 - Схема вентиля NOR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tabs>
          <w:tab w:val="center" w:leader="none" w:pos="4677"/>
          <w:tab w:val="right" w:leader="none" w:pos="9355"/>
        </w:tabs>
        <w:spacing w:line="276" w:lineRule="auto"/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Создайте символ для разработанного вентиля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u w:val="single"/>
          <w:rtl w:val="0"/>
        </w:rPr>
        <w:t xml:space="preserve">NOR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как иерархического элемента.</w:t>
      </w:r>
    </w:p>
    <w:p w:rsidR="00000000" w:rsidDel="00000000" w:rsidP="00000000" w:rsidRDefault="00000000" w:rsidRPr="00000000" w14:paraId="00000037">
      <w:pPr>
        <w:tabs>
          <w:tab w:val="center" w:leader="none" w:pos="4677"/>
          <w:tab w:val="right" w:leader="none" w:pos="9355"/>
        </w:tabs>
        <w:spacing w:line="276" w:lineRule="auto"/>
        <w:ind w:left="72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center" w:leader="none" w:pos="4677"/>
          <w:tab w:val="right" w:leader="none" w:pos="9355"/>
        </w:tabs>
        <w:spacing w:line="276" w:lineRule="auto"/>
        <w:jc w:val="center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</w:rPr>
        <w:drawing>
          <wp:inline distB="114300" distT="114300" distL="114300" distR="114300">
            <wp:extent cx="3826162" cy="2120787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6162" cy="2120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2 - Символ вентиля NOR</w:t>
      </w:r>
    </w:p>
    <w:p w:rsidR="00000000" w:rsidDel="00000000" w:rsidP="00000000" w:rsidRDefault="00000000" w:rsidRPr="00000000" w14:paraId="0000003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С использованием созданного иерархического элемента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u w:val="single"/>
          <w:rtl w:val="0"/>
        </w:rPr>
        <w:t xml:space="preserve">NOR 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постройте схему тестирования вентиля.</w:t>
      </w:r>
    </w:p>
    <w:p w:rsidR="00000000" w:rsidDel="00000000" w:rsidP="00000000" w:rsidRDefault="00000000" w:rsidRPr="00000000" w14:paraId="0000003C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284762" cy="2639966"/>
            <wp:effectExtent b="0" l="0" r="0" t="0"/>
            <wp:docPr id="2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4762" cy="2639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3 - Схема тестирования вентиля NOR</w:t>
      </w:r>
    </w:p>
    <w:p w:rsidR="00000000" w:rsidDel="00000000" w:rsidP="00000000" w:rsidRDefault="00000000" w:rsidRPr="00000000" w14:paraId="0000003F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Проведите моделирование работы схемы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u w:val="single"/>
          <w:rtl w:val="0"/>
        </w:rPr>
        <w:t xml:space="preserve">NOR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и определите задержку распространения сигнала через тестируемый вентиль.</w:t>
      </w:r>
    </w:p>
    <w:p w:rsidR="00000000" w:rsidDel="00000000" w:rsidP="00000000" w:rsidRDefault="00000000" w:rsidRPr="00000000" w14:paraId="00000045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   На рисунке 4 изображена временная диаграмма тестирования вентиля NOR.</w:t>
      </w:r>
    </w:p>
    <w:p w:rsidR="00000000" w:rsidDel="00000000" w:rsidP="00000000" w:rsidRDefault="00000000" w:rsidRPr="00000000" w14:paraId="00000047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176963" cy="3334739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963" cy="33347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4 - Временная диаграмма тестирования вентиля NOR</w:t>
      </w:r>
    </w:p>
    <w:p w:rsidR="00000000" w:rsidDel="00000000" w:rsidP="00000000" w:rsidRDefault="00000000" w:rsidRPr="00000000" w14:paraId="0000004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731200" cy="24257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5 - Задержка распространения сигнала (спада)</w:t>
      </w:r>
    </w:p>
    <w:p w:rsidR="00000000" w:rsidDel="00000000" w:rsidP="00000000" w:rsidRDefault="00000000" w:rsidRPr="00000000" w14:paraId="0000004D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731200" cy="24384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6 - Задержка распространения сигнала (фронта)</w:t>
      </w:r>
    </w:p>
    <w:p w:rsidR="00000000" w:rsidDel="00000000" w:rsidP="00000000" w:rsidRDefault="00000000" w:rsidRPr="00000000" w14:paraId="0000004F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1) Задержка распространения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tpd1 (фронт)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= t2 - t1 = 8.69ns - 7.0411ns = 0.86ns</w:t>
      </w:r>
    </w:p>
    <w:p w:rsidR="00000000" w:rsidDel="00000000" w:rsidP="00000000" w:rsidRDefault="00000000" w:rsidRPr="00000000" w14:paraId="00000052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2) Задержка распространения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tpd2 (спад)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= t2 - t1 =  8.69ns - 7.001ns = 1.68ns</w:t>
      </w:r>
    </w:p>
    <w:p w:rsidR="00000000" w:rsidDel="00000000" w:rsidP="00000000" w:rsidRDefault="00000000" w:rsidRPr="00000000" w14:paraId="00000053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i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Задержка распространения tpd – это максимальное время от начала изменения входа до момента, когда все выходы достигнуты.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Определите максимальную частоту изменения входных сигналов, при которой построенная схема NOR сохраняет работоспособность.</w:t>
      </w:r>
    </w:p>
    <w:p w:rsidR="00000000" w:rsidDel="00000000" w:rsidP="00000000" w:rsidRDefault="00000000" w:rsidRPr="00000000" w14:paraId="00000057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tabs>
          <w:tab w:val="center" w:leader="none" w:pos="4677"/>
          <w:tab w:val="right" w:leader="none" w:pos="9355"/>
        </w:tabs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Максимальная частота изменения входных сигналов:</w:t>
      </w:r>
    </w:p>
    <w:p w:rsidR="00000000" w:rsidDel="00000000" w:rsidP="00000000" w:rsidRDefault="00000000" w:rsidRPr="00000000" w14:paraId="00000059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= 1/ (tpd1+tpd2) = 1/(1.68+0.86) = 1/2.157 = 0,393 ГГц = 393 МГц.</w:t>
      </w:r>
    </w:p>
    <w:p w:rsidR="00000000" w:rsidDel="00000000" w:rsidP="00000000" w:rsidRDefault="00000000" w:rsidRPr="00000000" w14:paraId="0000005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Постройте БОЭ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u w:val="single"/>
          <w:rtl w:val="0"/>
        </w:rPr>
        <w:t xml:space="preserve">“Четырехразрядный двоичный сумматор с переносом”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на базе созданного вентиля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u w:val="single"/>
          <w:rtl w:val="0"/>
        </w:rPr>
        <w:t xml:space="preserve">NOR.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рисунке 7 изображен БОЭ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u w:val="single"/>
          <w:rtl w:val="0"/>
        </w:rPr>
        <w:t xml:space="preserve">“Четырехразрядный двоичный сумматор с переносом”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Для простоты чтения схемы четырехразрядный двоичный сумматор с переносом разбит на одноразрядные двоичные сумматоры. Их необходимо 4 для корректной реализации четырехразрядного сумматора. Перенос для четырехразрядного сумматора предусмотрен последовательный.</w:t>
      </w:r>
    </w:p>
    <w:p w:rsidR="00000000" w:rsidDel="00000000" w:rsidP="00000000" w:rsidRDefault="00000000" w:rsidRPr="00000000" w14:paraId="00000063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3316590" cy="5493394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6590" cy="54933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7 - Четырехразрядный двоичный сумматор с переносом</w:t>
      </w:r>
    </w:p>
    <w:p w:rsidR="00000000" w:rsidDel="00000000" w:rsidP="00000000" w:rsidRDefault="00000000" w:rsidRPr="00000000" w14:paraId="00000066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Четырехразрядный двоичный сумматор с переносом имеет 9 входов и 5 выходов.</w:t>
      </w:r>
    </w:p>
    <w:p w:rsidR="00000000" w:rsidDel="00000000" w:rsidP="00000000" w:rsidRDefault="00000000" w:rsidRPr="00000000" w14:paraId="00000067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рисунках 8 и 9 изображена схема одноразрядного двоичного сумматора с переносом и символ данного БОЭ соответственно. Он составлен из других вентилей, реализованных с помощью базисного вентиля NOR. Все элементы (схемы, символы, схемы тестирования и временные диаграммы), использованные для реализации одноразрядного сумматора, представлены в приложении А.</w:t>
      </w:r>
    </w:p>
    <w:p w:rsidR="00000000" w:rsidDel="00000000" w:rsidP="00000000" w:rsidRDefault="00000000" w:rsidRPr="00000000" w14:paraId="00000068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138863" cy="3966806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3966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8 - Одноразрядный двоичный сумматор с переносом</w:t>
      </w:r>
    </w:p>
    <w:p w:rsidR="00000000" w:rsidDel="00000000" w:rsidP="00000000" w:rsidRDefault="00000000" w:rsidRPr="00000000" w14:paraId="0000006B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2365538" cy="2331254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5538" cy="23312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9 - Одноразрядный двоичный сумматор с переносом (символ)</w:t>
      </w:r>
    </w:p>
    <w:p w:rsidR="00000000" w:rsidDel="00000000" w:rsidP="00000000" w:rsidRDefault="00000000" w:rsidRPr="00000000" w14:paraId="0000006D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рисунке 10 представлена схема тестирования одноразрядного двоичного сумматора с переносом. </w:t>
      </w:r>
    </w:p>
    <w:p w:rsidR="00000000" w:rsidDel="00000000" w:rsidP="00000000" w:rsidRDefault="00000000" w:rsidRPr="00000000" w14:paraId="0000006F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731200" cy="331470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10 - Схема тестирования одноразрядного двоичного сумматора с переносом</w:t>
      </w:r>
    </w:p>
    <w:p w:rsidR="00000000" w:rsidDel="00000000" w:rsidP="00000000" w:rsidRDefault="00000000" w:rsidRPr="00000000" w14:paraId="00000072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рисунке 11 представлена временная диаграмма тестирования одноразрядного двоичного сумматора с переносом. </w:t>
      </w:r>
    </w:p>
    <w:p w:rsidR="00000000" w:rsidDel="00000000" w:rsidP="00000000" w:rsidRDefault="00000000" w:rsidRPr="00000000" w14:paraId="00000074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001496" cy="2671763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1496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11 - Временная диаграмма тестирования одноразрядного двоичного сумматора с переносом</w:t>
      </w:r>
    </w:p>
    <w:p w:rsidR="00000000" w:rsidDel="00000000" w:rsidP="00000000" w:rsidRDefault="00000000" w:rsidRPr="00000000" w14:paraId="00000076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Для одноразрядного двоичного сумматора действует следующая логика, представленная на рисунке 12.</w:t>
      </w:r>
    </w:p>
    <w:p w:rsidR="00000000" w:rsidDel="00000000" w:rsidP="00000000" w:rsidRDefault="00000000" w:rsidRPr="00000000" w14:paraId="00000078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1676400" cy="3276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12 - Таблица истинности одноразрядного сумматора с переносом</w:t>
      </w:r>
    </w:p>
    <w:p w:rsidR="00000000" w:rsidDel="00000000" w:rsidP="00000000" w:rsidRDefault="00000000" w:rsidRPr="00000000" w14:paraId="0000007B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 Для одноразрядного двоичного сумматора с переносом посчитаем задержку распространения. На рисунках 13 и 14 представлен расчет данных показателей.</w:t>
      </w:r>
    </w:p>
    <w:p w:rsidR="00000000" w:rsidDel="00000000" w:rsidP="00000000" w:rsidRDefault="00000000" w:rsidRPr="00000000" w14:paraId="0000007D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891213" cy="2691276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1213" cy="26912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13 - Задержка распространения сигнала (фронта)</w:t>
      </w:r>
    </w:p>
    <w:p w:rsidR="00000000" w:rsidDel="00000000" w:rsidP="00000000" w:rsidRDefault="00000000" w:rsidRPr="00000000" w14:paraId="00000080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126094" cy="2737408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6094" cy="2737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14 - Задержка распространения сигнала (спада)</w:t>
      </w:r>
    </w:p>
    <w:p w:rsidR="00000000" w:rsidDel="00000000" w:rsidP="00000000" w:rsidRDefault="00000000" w:rsidRPr="00000000" w14:paraId="00000083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1) Задержка распространения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tpd1 (фронт)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= 0.627ns</w:t>
      </w:r>
    </w:p>
    <w:p w:rsidR="00000000" w:rsidDel="00000000" w:rsidP="00000000" w:rsidRDefault="00000000" w:rsidRPr="00000000" w14:paraId="00000085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2) Задержка распространения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tpd2 (спад)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= 1.72ns</w:t>
      </w:r>
    </w:p>
    <w:p w:rsidR="00000000" w:rsidDel="00000000" w:rsidP="00000000" w:rsidRDefault="00000000" w:rsidRPr="00000000" w14:paraId="00000086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Создайте символ для построенного БОЭ “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Четырехразрядный двоичный сумматор с переносом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”. </w:t>
      </w:r>
    </w:p>
    <w:p w:rsidR="00000000" w:rsidDel="00000000" w:rsidP="00000000" w:rsidRDefault="00000000" w:rsidRPr="00000000" w14:paraId="00000089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1906425" cy="4091317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6425" cy="4091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b w:val="1"/>
          <w:sz w:val="28"/>
          <w:szCs w:val="28"/>
          <w:u w:val="singl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15 - Символ БОЭ 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“Четырехразрядный двоичный сумматор с переносом”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tabs>
          <w:tab w:val="center" w:leader="none" w:pos="4677"/>
          <w:tab w:val="right" w:leader="none" w:pos="9355"/>
        </w:tabs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Проведите моделирование работы схемы и определите задержку распространения сигнала через БОЭ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“Четырехразрядный двоичный сумматор с переносом”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98">
      <w:pPr>
        <w:tabs>
          <w:tab w:val="center" w:leader="none" w:pos="4677"/>
          <w:tab w:val="right" w:leader="none" w:pos="9355"/>
        </w:tabs>
        <w:ind w:left="72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рисунке 16 представлена схема тестирования БОЭ “Четырехразрядный двоичный сумматор с переносом”.</w:t>
      </w:r>
    </w:p>
    <w:p w:rsidR="00000000" w:rsidDel="00000000" w:rsidP="00000000" w:rsidRDefault="00000000" w:rsidRPr="00000000" w14:paraId="0000009A">
      <w:pPr>
        <w:tabs>
          <w:tab w:val="center" w:leader="none" w:pos="4677"/>
          <w:tab w:val="right" w:leader="none" w:pos="9355"/>
        </w:tabs>
        <w:ind w:left="0" w:firstLine="0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106950" cy="615879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6950" cy="61587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tabs>
          <w:tab w:val="center" w:leader="none" w:pos="4677"/>
          <w:tab w:val="right" w:leader="none" w:pos="9355"/>
        </w:tabs>
        <w:ind w:left="0" w:firstLine="0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16 - Схема тестирования БОЭ “Четырехразрядный двоичный сумматор с переносом”</w:t>
      </w:r>
    </w:p>
    <w:p w:rsidR="00000000" w:rsidDel="00000000" w:rsidP="00000000" w:rsidRDefault="00000000" w:rsidRPr="00000000" w14:paraId="0000009C">
      <w:pPr>
        <w:tabs>
          <w:tab w:val="center" w:leader="none" w:pos="4677"/>
          <w:tab w:val="right" w:leader="none" w:pos="9355"/>
        </w:tabs>
        <w:ind w:left="0" w:firstLine="0"/>
        <w:jc w:val="left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   На рисунках 17 и 18 изображены временные диаграммы - результат моделирования схемы тестирования четырехразрядного двоичного сумматора с переносом.</w:t>
      </w:r>
    </w:p>
    <w:p w:rsidR="00000000" w:rsidDel="00000000" w:rsidP="00000000" w:rsidRDefault="00000000" w:rsidRPr="00000000" w14:paraId="0000009E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258245" cy="2786063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8245" cy="2786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tabs>
          <w:tab w:val="center" w:leader="none" w:pos="4677"/>
          <w:tab w:val="right" w:leader="none" w:pos="9355"/>
        </w:tabs>
        <w:ind w:left="0" w:firstLine="0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17 - Временная диаграмма тестирования четырехразрядного сумматора</w:t>
      </w:r>
    </w:p>
    <w:p w:rsidR="00000000" w:rsidDel="00000000" w:rsidP="00000000" w:rsidRDefault="00000000" w:rsidRPr="00000000" w14:paraId="000000A1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6008008" cy="2684642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8008" cy="2684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18 - Временная диаграмма тестирования четырехразрядного сумматора</w:t>
      </w:r>
    </w:p>
    <w:p w:rsidR="00000000" w:rsidDel="00000000" w:rsidP="00000000" w:rsidRDefault="00000000" w:rsidRPr="00000000" w14:paraId="000000A4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ab/>
        <w:t xml:space="preserve">На рисунках 19 и 20 представлено измерение времени задержки распространения.</w:t>
      </w:r>
    </w:p>
    <w:p w:rsidR="00000000" w:rsidDel="00000000" w:rsidP="00000000" w:rsidRDefault="00000000" w:rsidRPr="00000000" w14:paraId="000000A7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tabs>
          <w:tab w:val="center" w:leader="none" w:pos="4677"/>
          <w:tab w:val="right" w:leader="none" w:pos="9355"/>
        </w:tabs>
        <w:ind w:left="0" w:firstLine="0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19 - Задержка распространения сигнала (фронта)</w:t>
      </w:r>
    </w:p>
    <w:p w:rsidR="00000000" w:rsidDel="00000000" w:rsidP="00000000" w:rsidRDefault="00000000" w:rsidRPr="00000000" w14:paraId="000000AA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5731200" cy="26162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tabs>
          <w:tab w:val="center" w:leader="none" w:pos="4677"/>
          <w:tab w:val="right" w:leader="none" w:pos="9355"/>
        </w:tabs>
        <w:ind w:left="0" w:firstLine="0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20 - Задержка распространения сигнала (спада)</w:t>
      </w:r>
    </w:p>
    <w:p w:rsidR="00000000" w:rsidDel="00000000" w:rsidP="00000000" w:rsidRDefault="00000000" w:rsidRPr="00000000" w14:paraId="000000AD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1) Задержка распространения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tpd1 (фронт)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= 1.07ns </w:t>
      </w:r>
    </w:p>
    <w:p w:rsidR="00000000" w:rsidDel="00000000" w:rsidP="00000000" w:rsidRDefault="00000000" w:rsidRPr="00000000" w14:paraId="000000AF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2) Задержка распространения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tpd2 (спад)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= 1.674ns</w:t>
      </w:r>
    </w:p>
    <w:p w:rsidR="00000000" w:rsidDel="00000000" w:rsidP="00000000" w:rsidRDefault="00000000" w:rsidRPr="00000000" w14:paraId="000000B0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tabs>
          <w:tab w:val="center" w:leader="none" w:pos="4677"/>
          <w:tab w:val="right" w:leader="none" w:pos="9355"/>
        </w:tabs>
        <w:ind w:left="720" w:hanging="360"/>
        <w:jc w:val="both"/>
        <w:rPr>
          <w:rFonts w:ascii="Playfair Display" w:cs="Playfair Display" w:eastAsia="Playfair Display" w:hAnsi="Playfair Display"/>
          <w:sz w:val="28"/>
          <w:szCs w:val="28"/>
          <w:u w:val="none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Определите максимальную частоту изменения входных сигналов, при которой построенная схема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“Четырехразрядный двоичный сумматор с переносом”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сохраняет работоспособность.</w:t>
      </w:r>
    </w:p>
    <w:p w:rsidR="00000000" w:rsidDel="00000000" w:rsidP="00000000" w:rsidRDefault="00000000" w:rsidRPr="00000000" w14:paraId="000000B4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tabs>
          <w:tab w:val="center" w:leader="none" w:pos="4677"/>
          <w:tab w:val="right" w:leader="none" w:pos="9355"/>
        </w:tabs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Максимальная частота изменения входных сигналов:</w:t>
      </w:r>
    </w:p>
    <w:p w:rsidR="00000000" w:rsidDel="00000000" w:rsidP="00000000" w:rsidRDefault="00000000" w:rsidRPr="00000000" w14:paraId="000000B6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v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 = 1/ (tpd1+tpd2) = 1/(1.674+1.07) = 1/2.744 = 0,364 ГГц = 364 МГц.</w:t>
      </w:r>
    </w:p>
    <w:p w:rsidR="00000000" w:rsidDel="00000000" w:rsidP="00000000" w:rsidRDefault="00000000" w:rsidRPr="00000000" w14:paraId="000000B7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tabs>
          <w:tab w:val="center" w:leader="none" w:pos="4677"/>
          <w:tab w:val="right" w:leader="none" w:pos="9355"/>
        </w:tabs>
        <w:ind w:left="0" w:firstLine="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tabs>
          <w:tab w:val="center" w:leader="none" w:pos="4677"/>
          <w:tab w:val="right" w:leader="none" w:pos="9355"/>
        </w:tabs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160" w:line="276" w:lineRule="auto"/>
        <w:ind w:firstLine="720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Часть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160"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1. Опишите на Verilog HDL на вентильном уровне модуль, реализующий функцию БОЭ в указанном логическом базисе согласно варианту задания</w:t>
      </w:r>
    </w:p>
    <w:p w:rsidR="00000000" w:rsidDel="00000000" w:rsidP="00000000" w:rsidRDefault="00000000" w:rsidRPr="00000000" w14:paraId="000000D2">
      <w:pPr>
        <w:spacing w:after="160"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160"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Ниже (на рисунке 21) приведен код (реализация) модуля для одноразрядного сумматора с переносом на Verilog.</w:t>
      </w:r>
    </w:p>
    <w:p w:rsidR="00000000" w:rsidDel="00000000" w:rsidP="00000000" w:rsidRDefault="00000000" w:rsidRPr="00000000" w14:paraId="000000D4">
      <w:pPr>
        <w:spacing w:after="160"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`timescale 1ns / 1ps</w:t>
      </w:r>
    </w:p>
    <w:p w:rsidR="00000000" w:rsidDel="00000000" w:rsidP="00000000" w:rsidRDefault="00000000" w:rsidRPr="00000000" w14:paraId="000000D6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// Module Name: adder</w:t>
      </w:r>
    </w:p>
    <w:p w:rsidR="00000000" w:rsidDel="00000000" w:rsidP="00000000" w:rsidRDefault="00000000" w:rsidRPr="00000000" w14:paraId="000000D7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// Description: This module is a sequential transfer adder.</w:t>
      </w:r>
    </w:p>
    <w:p w:rsidR="00000000" w:rsidDel="00000000" w:rsidP="00000000" w:rsidRDefault="00000000" w:rsidRPr="00000000" w14:paraId="000000D8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module adder(</w:t>
      </w:r>
    </w:p>
    <w:p w:rsidR="00000000" w:rsidDel="00000000" w:rsidP="00000000" w:rsidRDefault="00000000" w:rsidRPr="00000000" w14:paraId="000000D9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input p1,</w:t>
      </w:r>
    </w:p>
    <w:p w:rsidR="00000000" w:rsidDel="00000000" w:rsidP="00000000" w:rsidRDefault="00000000" w:rsidRPr="00000000" w14:paraId="000000DA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input a,</w:t>
      </w:r>
    </w:p>
    <w:p w:rsidR="00000000" w:rsidDel="00000000" w:rsidP="00000000" w:rsidRDefault="00000000" w:rsidRPr="00000000" w14:paraId="000000DB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input b,</w:t>
      </w:r>
    </w:p>
    <w:p w:rsidR="00000000" w:rsidDel="00000000" w:rsidP="00000000" w:rsidRDefault="00000000" w:rsidRPr="00000000" w14:paraId="000000DC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output s,</w:t>
      </w:r>
    </w:p>
    <w:p w:rsidR="00000000" w:rsidDel="00000000" w:rsidP="00000000" w:rsidRDefault="00000000" w:rsidRPr="00000000" w14:paraId="000000DD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output p0</w:t>
      </w:r>
    </w:p>
    <w:p w:rsidR="00000000" w:rsidDel="00000000" w:rsidP="00000000" w:rsidRDefault="00000000" w:rsidRPr="00000000" w14:paraId="000000DE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0DF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wire nor_a_b, nor_a_ab, nor_b_ab, nor_aab_bab, </w:t>
      </w:r>
    </w:p>
    <w:p w:rsidR="00000000" w:rsidDel="00000000" w:rsidP="00000000" w:rsidRDefault="00000000" w:rsidRPr="00000000" w14:paraId="000000E0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nor_p1__aab_bab, nor_p1__p1__aab_bab, nor_aab_bab__p1__aab_bab;</w:t>
      </w:r>
    </w:p>
    <w:p w:rsidR="00000000" w:rsidDel="00000000" w:rsidP="00000000" w:rsidRDefault="00000000" w:rsidRPr="00000000" w14:paraId="000000E1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E2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nor(nor_a_b, a, b);</w:t>
      </w:r>
    </w:p>
    <w:p w:rsidR="00000000" w:rsidDel="00000000" w:rsidP="00000000" w:rsidRDefault="00000000" w:rsidRPr="00000000" w14:paraId="000000E3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nor(nor_a_ab, a, nor_a_b);</w:t>
      </w:r>
    </w:p>
    <w:p w:rsidR="00000000" w:rsidDel="00000000" w:rsidP="00000000" w:rsidRDefault="00000000" w:rsidRPr="00000000" w14:paraId="000000E4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nor(nor_b_ab, b, nor_a_b);</w:t>
      </w:r>
    </w:p>
    <w:p w:rsidR="00000000" w:rsidDel="00000000" w:rsidP="00000000" w:rsidRDefault="00000000" w:rsidRPr="00000000" w14:paraId="000000E5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nor(nor_aab_bab, nor_b_ab, nor_a_ab);</w:t>
      </w:r>
    </w:p>
    <w:p w:rsidR="00000000" w:rsidDel="00000000" w:rsidP="00000000" w:rsidRDefault="00000000" w:rsidRPr="00000000" w14:paraId="000000E6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nor(nor_p1__aab_bab, p1, nor_aab_bab);</w:t>
      </w:r>
    </w:p>
    <w:p w:rsidR="00000000" w:rsidDel="00000000" w:rsidP="00000000" w:rsidRDefault="00000000" w:rsidRPr="00000000" w14:paraId="000000E7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nor(nor_p1__p1__aab_bab, p1, nor_p1__aab_bab);</w:t>
      </w:r>
    </w:p>
    <w:p w:rsidR="00000000" w:rsidDel="00000000" w:rsidP="00000000" w:rsidRDefault="00000000" w:rsidRPr="00000000" w14:paraId="000000E8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nor(nor_aab_bab__p1__aab_bab,nor_aab_bab,nor_p1__aab_bab);</w:t>
      </w:r>
    </w:p>
    <w:p w:rsidR="00000000" w:rsidDel="00000000" w:rsidP="00000000" w:rsidRDefault="00000000" w:rsidRPr="00000000" w14:paraId="000000E9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nor(s, nor_aab_bab__p1__aab_bab, nor_p1__p1__aab_bab);// result s</w:t>
      </w:r>
    </w:p>
    <w:p w:rsidR="00000000" w:rsidDel="00000000" w:rsidP="00000000" w:rsidRDefault="00000000" w:rsidRPr="00000000" w14:paraId="000000EA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nor(p0, nor_a_b,nor_p1__aab_bab);//result p0</w:t>
      </w:r>
    </w:p>
    <w:p w:rsidR="00000000" w:rsidDel="00000000" w:rsidP="00000000" w:rsidRDefault="00000000" w:rsidRPr="00000000" w14:paraId="000000EB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endmodule</w:t>
      </w:r>
    </w:p>
    <w:p w:rsidR="00000000" w:rsidDel="00000000" w:rsidP="00000000" w:rsidRDefault="00000000" w:rsidRPr="00000000" w14:paraId="000000EC">
      <w:pPr>
        <w:spacing w:after="160" w:lineRule="auto"/>
        <w:jc w:val="center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21 - Модуль одноразрядного сумматора с переносом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60"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Ниже (на рисунках 22 и 23) приведен код (реализация) для четырехразрядного сумматора с переносом.</w:t>
      </w:r>
    </w:p>
    <w:p w:rsidR="00000000" w:rsidDel="00000000" w:rsidP="00000000" w:rsidRDefault="00000000" w:rsidRPr="00000000" w14:paraId="000000EE">
      <w:pPr>
        <w:spacing w:after="160" w:lineRule="auto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`timescale 1ns / 1ps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// Module Name: adder4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// Description: This module is four-digit adder.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module adder4(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input [3:0] a,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input [3:0] b,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input p1,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output [3:0] s,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output p0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wire add1_p0, add2_p0, add3_p0;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adder adder0(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.a(a[0]),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.b(b[0]),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.p1(p1),</w:t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.s(s[0]),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.p0(add1_p0)</w:t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adder adder1(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.a(a[1]),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.b(b[1]),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.p1(add1_p0),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.s(s[1]),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.p0(add2_p0)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0C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22 - Модуль одноразрядного сумматора с переносом</w:t>
      </w:r>
    </w:p>
    <w:p w:rsidR="00000000" w:rsidDel="00000000" w:rsidP="00000000" w:rsidRDefault="00000000" w:rsidRPr="00000000" w14:paraId="0000010D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adder adder2(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.a(a[2]),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.b(b[2]),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.p1(add2_p0),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.s(s[2]),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.p0(add3_p0)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adder adder3(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.a(a[3]),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.b(b[3]),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.p1(add3_p0),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.s(s[3]),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.p0(p0)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endmodule</w:t>
      </w:r>
    </w:p>
    <w:p w:rsidR="00000000" w:rsidDel="00000000" w:rsidP="00000000" w:rsidRDefault="00000000" w:rsidRPr="00000000" w14:paraId="0000011E">
      <w:pPr>
        <w:spacing w:after="160" w:lineRule="auto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23 - Модуль одноразрядного сумматора с переносом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0"/>
        <w:jc w:val="left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2. Разработайте тестовое окружение для созданного модуля.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Ниже (на рисунках 24 - 25) приведен код модуля тестирования. Для тестирования был разработан промежуточный модуль для сумматор adder4_calc. 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76" w:lineRule="auto"/>
        <w:ind w:left="0" w:righ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160" w:lineRule="auto"/>
        <w:ind w:firstLine="72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`timescale 1ns / 1ps</w:t>
      </w:r>
    </w:p>
    <w:p w:rsidR="00000000" w:rsidDel="00000000" w:rsidP="00000000" w:rsidRDefault="00000000" w:rsidRPr="00000000" w14:paraId="00000133">
      <w:pPr>
        <w:spacing w:after="160" w:lineRule="auto"/>
        <w:ind w:firstLine="72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module adder4_calc(</w:t>
      </w:r>
    </w:p>
    <w:p w:rsidR="00000000" w:rsidDel="00000000" w:rsidP="00000000" w:rsidRDefault="00000000" w:rsidRPr="00000000" w14:paraId="00000134">
      <w:pPr>
        <w:spacing w:after="160" w:lineRule="auto"/>
        <w:ind w:firstLine="72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input [3:0] a,</w:t>
      </w:r>
    </w:p>
    <w:p w:rsidR="00000000" w:rsidDel="00000000" w:rsidP="00000000" w:rsidRDefault="00000000" w:rsidRPr="00000000" w14:paraId="00000135">
      <w:pPr>
        <w:spacing w:after="160" w:lineRule="auto"/>
        <w:ind w:firstLine="72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input [3:0] b,</w:t>
      </w:r>
    </w:p>
    <w:p w:rsidR="00000000" w:rsidDel="00000000" w:rsidP="00000000" w:rsidRDefault="00000000" w:rsidRPr="00000000" w14:paraId="00000136">
      <w:pPr>
        <w:spacing w:after="160" w:lineRule="auto"/>
        <w:ind w:firstLine="72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input p1,</w:t>
      </w:r>
    </w:p>
    <w:p w:rsidR="00000000" w:rsidDel="00000000" w:rsidP="00000000" w:rsidRDefault="00000000" w:rsidRPr="00000000" w14:paraId="00000137">
      <w:pPr>
        <w:spacing w:after="160" w:lineRule="auto"/>
        <w:ind w:firstLine="72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output [3:0] s,</w:t>
      </w:r>
    </w:p>
    <w:p w:rsidR="00000000" w:rsidDel="00000000" w:rsidP="00000000" w:rsidRDefault="00000000" w:rsidRPr="00000000" w14:paraId="00000138">
      <w:pPr>
        <w:spacing w:after="160" w:lineRule="auto"/>
        <w:ind w:firstLine="72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output p0);</w:t>
      </w:r>
    </w:p>
    <w:p w:rsidR="00000000" w:rsidDel="00000000" w:rsidP="00000000" w:rsidRDefault="00000000" w:rsidRPr="00000000" w14:paraId="00000139">
      <w:pPr>
        <w:spacing w:after="160" w:lineRule="auto"/>
        <w:ind w:firstLine="720"/>
        <w:jc w:val="both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assign {p0, s} = a + b + p1;</w:t>
      </w:r>
    </w:p>
    <w:p w:rsidR="00000000" w:rsidDel="00000000" w:rsidP="00000000" w:rsidRDefault="00000000" w:rsidRPr="00000000" w14:paraId="0000013A">
      <w:pPr>
        <w:spacing w:after="160" w:lineRule="auto"/>
        <w:ind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endmodule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`timescale 1ns / 1ps</w:t>
      </w:r>
    </w:p>
    <w:p w:rsidR="00000000" w:rsidDel="00000000" w:rsidP="00000000" w:rsidRDefault="00000000" w:rsidRPr="00000000" w14:paraId="0000013C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module adder4_test();</w:t>
      </w:r>
    </w:p>
    <w:p w:rsidR="00000000" w:rsidDel="00000000" w:rsidP="00000000" w:rsidRDefault="00000000" w:rsidRPr="00000000" w14:paraId="0000013E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reg [3:0] a_in, b_in;</w:t>
      </w:r>
    </w:p>
    <w:p w:rsidR="00000000" w:rsidDel="00000000" w:rsidP="00000000" w:rsidRDefault="00000000" w:rsidRPr="00000000" w14:paraId="0000013F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reg p1_in;</w:t>
      </w:r>
    </w:p>
    <w:p w:rsidR="00000000" w:rsidDel="00000000" w:rsidP="00000000" w:rsidRDefault="00000000" w:rsidRPr="00000000" w14:paraId="00000140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wire [3:0] s_real;</w:t>
      </w:r>
    </w:p>
    <w:p w:rsidR="00000000" w:rsidDel="00000000" w:rsidP="00000000" w:rsidRDefault="00000000" w:rsidRPr="00000000" w14:paraId="00000141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wire p0_real;</w:t>
      </w:r>
    </w:p>
    <w:p w:rsidR="00000000" w:rsidDel="00000000" w:rsidP="00000000" w:rsidRDefault="00000000" w:rsidRPr="00000000" w14:paraId="00000142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43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adder4 adder_real(</w:t>
      </w:r>
    </w:p>
    <w:p w:rsidR="00000000" w:rsidDel="00000000" w:rsidP="00000000" w:rsidRDefault="00000000" w:rsidRPr="00000000" w14:paraId="00000144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.a(a_in),</w:t>
      </w:r>
    </w:p>
    <w:p w:rsidR="00000000" w:rsidDel="00000000" w:rsidP="00000000" w:rsidRDefault="00000000" w:rsidRPr="00000000" w14:paraId="00000145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.b(b_in),</w:t>
      </w:r>
    </w:p>
    <w:p w:rsidR="00000000" w:rsidDel="00000000" w:rsidP="00000000" w:rsidRDefault="00000000" w:rsidRPr="00000000" w14:paraId="00000146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.p1(p1_in),</w:t>
      </w:r>
    </w:p>
    <w:p w:rsidR="00000000" w:rsidDel="00000000" w:rsidP="00000000" w:rsidRDefault="00000000" w:rsidRPr="00000000" w14:paraId="00000147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.s(s_real),</w:t>
      </w:r>
    </w:p>
    <w:p w:rsidR="00000000" w:rsidDel="00000000" w:rsidP="00000000" w:rsidRDefault="00000000" w:rsidRPr="00000000" w14:paraId="00000148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.p0(p0_real)</w:t>
      </w:r>
    </w:p>
    <w:p w:rsidR="00000000" w:rsidDel="00000000" w:rsidP="00000000" w:rsidRDefault="00000000" w:rsidRPr="00000000" w14:paraId="00000149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4A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wire [3:0] s_expected;</w:t>
      </w:r>
    </w:p>
    <w:p w:rsidR="00000000" w:rsidDel="00000000" w:rsidP="00000000" w:rsidRDefault="00000000" w:rsidRPr="00000000" w14:paraId="0000014B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wire p0_expected;</w:t>
      </w:r>
    </w:p>
    <w:p w:rsidR="00000000" w:rsidDel="00000000" w:rsidP="00000000" w:rsidRDefault="00000000" w:rsidRPr="00000000" w14:paraId="0000014C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adder4_calc adder_expected(</w:t>
      </w:r>
    </w:p>
    <w:p w:rsidR="00000000" w:rsidDel="00000000" w:rsidP="00000000" w:rsidRDefault="00000000" w:rsidRPr="00000000" w14:paraId="0000014D">
      <w:pPr>
        <w:spacing w:after="160" w:lineRule="auto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24 - Модуль тестирования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.a(a_in),</w:t>
      </w:r>
    </w:p>
    <w:p w:rsidR="00000000" w:rsidDel="00000000" w:rsidP="00000000" w:rsidRDefault="00000000" w:rsidRPr="00000000" w14:paraId="0000014F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.b(b_in),</w:t>
      </w:r>
    </w:p>
    <w:p w:rsidR="00000000" w:rsidDel="00000000" w:rsidP="00000000" w:rsidRDefault="00000000" w:rsidRPr="00000000" w14:paraId="00000150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.p1(p1_in),</w:t>
      </w:r>
    </w:p>
    <w:p w:rsidR="00000000" w:rsidDel="00000000" w:rsidP="00000000" w:rsidRDefault="00000000" w:rsidRPr="00000000" w14:paraId="00000151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.s(s_expected),</w:t>
      </w:r>
    </w:p>
    <w:p w:rsidR="00000000" w:rsidDel="00000000" w:rsidP="00000000" w:rsidRDefault="00000000" w:rsidRPr="00000000" w14:paraId="00000152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.p0(p0_expected)</w:t>
      </w:r>
    </w:p>
    <w:p w:rsidR="00000000" w:rsidDel="00000000" w:rsidP="00000000" w:rsidRDefault="00000000" w:rsidRPr="00000000" w14:paraId="00000153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);</w:t>
      </w:r>
    </w:p>
    <w:p w:rsidR="00000000" w:rsidDel="00000000" w:rsidP="00000000" w:rsidRDefault="00000000" w:rsidRPr="00000000" w14:paraId="00000154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integer i, j, k;</w:t>
      </w:r>
    </w:p>
    <w:p w:rsidR="00000000" w:rsidDel="00000000" w:rsidP="00000000" w:rsidRDefault="00000000" w:rsidRPr="00000000" w14:paraId="00000155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56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wire [4:0] result_real;</w:t>
      </w:r>
    </w:p>
    <w:p w:rsidR="00000000" w:rsidDel="00000000" w:rsidP="00000000" w:rsidRDefault="00000000" w:rsidRPr="00000000" w14:paraId="00000157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wire [4:0] result_expected;</w:t>
      </w:r>
    </w:p>
    <w:p w:rsidR="00000000" w:rsidDel="00000000" w:rsidP="00000000" w:rsidRDefault="00000000" w:rsidRPr="00000000" w14:paraId="00000158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59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assign result_real = {s_real, p0_real};</w:t>
      </w:r>
    </w:p>
    <w:p w:rsidR="00000000" w:rsidDel="00000000" w:rsidP="00000000" w:rsidRDefault="00000000" w:rsidRPr="00000000" w14:paraId="0000015A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assign result_expected = {s_expected, p0_expected};</w:t>
      </w:r>
    </w:p>
    <w:p w:rsidR="00000000" w:rsidDel="00000000" w:rsidP="00000000" w:rsidRDefault="00000000" w:rsidRPr="00000000" w14:paraId="0000015B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160" w:lineRule="auto"/>
        <w:jc w:val="center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initial begin</w:t>
      </w:r>
    </w:p>
    <w:p w:rsidR="00000000" w:rsidDel="00000000" w:rsidP="00000000" w:rsidRDefault="00000000" w:rsidRPr="00000000" w14:paraId="0000015E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for (k = 0; k &lt; 2; k = k + 1) begin</w:t>
      </w:r>
    </w:p>
    <w:p w:rsidR="00000000" w:rsidDel="00000000" w:rsidP="00000000" w:rsidRDefault="00000000" w:rsidRPr="00000000" w14:paraId="0000015F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for(i = 0; i &lt; 16; i = i + 1) begin</w:t>
      </w:r>
    </w:p>
    <w:p w:rsidR="00000000" w:rsidDel="00000000" w:rsidP="00000000" w:rsidRDefault="00000000" w:rsidRPr="00000000" w14:paraId="00000160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for(j = 0; j &lt; 16; j = j + 1) begin</w:t>
      </w:r>
    </w:p>
    <w:p w:rsidR="00000000" w:rsidDel="00000000" w:rsidP="00000000" w:rsidRDefault="00000000" w:rsidRPr="00000000" w14:paraId="00000161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a_in = i;</w:t>
      </w:r>
    </w:p>
    <w:p w:rsidR="00000000" w:rsidDel="00000000" w:rsidP="00000000" w:rsidRDefault="00000000" w:rsidRPr="00000000" w14:paraId="00000162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b_in = j;</w:t>
      </w:r>
    </w:p>
    <w:p w:rsidR="00000000" w:rsidDel="00000000" w:rsidP="00000000" w:rsidRDefault="00000000" w:rsidRPr="00000000" w14:paraId="00000163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p1_in = k;</w:t>
      </w:r>
    </w:p>
    <w:p w:rsidR="00000000" w:rsidDel="00000000" w:rsidP="00000000" w:rsidRDefault="00000000" w:rsidRPr="00000000" w14:paraId="00000164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#10</w:t>
      </w:r>
    </w:p>
    <w:p w:rsidR="00000000" w:rsidDel="00000000" w:rsidP="00000000" w:rsidRDefault="00000000" w:rsidRPr="00000000" w14:paraId="00000165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if(result_real != result_expected) begin</w:t>
      </w:r>
    </w:p>
    <w:p w:rsidR="00000000" w:rsidDel="00000000" w:rsidP="00000000" w:rsidRDefault="00000000" w:rsidRPr="00000000" w14:paraId="00000166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$display("TEST FAILED %b + %b != %b", i, j, result_expected);</w:t>
      </w:r>
    </w:p>
    <w:p w:rsidR="00000000" w:rsidDel="00000000" w:rsidP="00000000" w:rsidRDefault="00000000" w:rsidRPr="00000000" w14:paraId="00000167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end else begin</w:t>
      </w:r>
    </w:p>
    <w:p w:rsidR="00000000" w:rsidDel="00000000" w:rsidP="00000000" w:rsidRDefault="00000000" w:rsidRPr="00000000" w14:paraId="00000168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    $display("TEST PASSED %b + %b", i, j);</w:t>
      </w:r>
    </w:p>
    <w:p w:rsidR="00000000" w:rsidDel="00000000" w:rsidP="00000000" w:rsidRDefault="00000000" w:rsidRPr="00000000" w14:paraId="00000169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    end</w:t>
      </w:r>
    </w:p>
    <w:p w:rsidR="00000000" w:rsidDel="00000000" w:rsidP="00000000" w:rsidRDefault="00000000" w:rsidRPr="00000000" w14:paraId="0000016A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    end</w:t>
      </w:r>
    </w:p>
    <w:p w:rsidR="00000000" w:rsidDel="00000000" w:rsidP="00000000" w:rsidRDefault="00000000" w:rsidRPr="00000000" w14:paraId="0000016B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end</w:t>
      </w:r>
    </w:p>
    <w:p w:rsidR="00000000" w:rsidDel="00000000" w:rsidP="00000000" w:rsidRDefault="00000000" w:rsidRPr="00000000" w14:paraId="0000016C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end</w:t>
      </w:r>
    </w:p>
    <w:p w:rsidR="00000000" w:rsidDel="00000000" w:rsidP="00000000" w:rsidRDefault="00000000" w:rsidRPr="00000000" w14:paraId="0000016D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    #10 $stop;</w:t>
      </w:r>
    </w:p>
    <w:p w:rsidR="00000000" w:rsidDel="00000000" w:rsidP="00000000" w:rsidRDefault="00000000" w:rsidRPr="00000000" w14:paraId="0000016E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    end    </w:t>
      </w:r>
    </w:p>
    <w:p w:rsidR="00000000" w:rsidDel="00000000" w:rsidP="00000000" w:rsidRDefault="00000000" w:rsidRPr="00000000" w14:paraId="0000016F">
      <w:pPr>
        <w:spacing w:after="160" w:lineRule="auto"/>
        <w:rPr>
          <w:rFonts w:ascii="Courier New" w:cs="Courier New" w:eastAsia="Courier New" w:hAnsi="Courier New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sz w:val="18"/>
          <w:szCs w:val="18"/>
          <w:rtl w:val="0"/>
        </w:rPr>
        <w:t xml:space="preserve">endmodule</w:t>
      </w:r>
    </w:p>
    <w:p w:rsidR="00000000" w:rsidDel="00000000" w:rsidP="00000000" w:rsidRDefault="00000000" w:rsidRPr="00000000" w14:paraId="00000170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25 - Модуль тестирования</w:t>
      </w:r>
    </w:p>
    <w:p w:rsidR="00000000" w:rsidDel="00000000" w:rsidP="00000000" w:rsidRDefault="00000000" w:rsidRPr="00000000" w14:paraId="00000171">
      <w:pPr>
        <w:spacing w:after="160" w:lineRule="auto"/>
        <w:ind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На рисунке 26 представлены логи тестов для разработанного модуля.</w:t>
      </w:r>
    </w:p>
    <w:p w:rsidR="00000000" w:rsidDel="00000000" w:rsidP="00000000" w:rsidRDefault="00000000" w:rsidRPr="00000000" w14:paraId="00000172">
      <w:pPr>
        <w:spacing w:after="160" w:lineRule="auto"/>
        <w:ind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</w:rPr>
        <w:drawing>
          <wp:inline distB="114300" distT="114300" distL="114300" distR="114300">
            <wp:extent cx="4691063" cy="2252022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252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26 - Пройденные тесты</w:t>
      </w:r>
    </w:p>
    <w:p w:rsidR="00000000" w:rsidDel="00000000" w:rsidP="00000000" w:rsidRDefault="00000000" w:rsidRPr="00000000" w14:paraId="00000174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160" w:lineRule="auto"/>
        <w:ind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На рисунках 27 - 28 представлены временные диаграммы. Для удобства проверки данные переведены в десятичную систему счисления.</w:t>
      </w:r>
    </w:p>
    <w:p w:rsidR="00000000" w:rsidDel="00000000" w:rsidP="00000000" w:rsidRDefault="00000000" w:rsidRPr="00000000" w14:paraId="00000176">
      <w:pPr>
        <w:spacing w:after="160" w:lineRule="auto"/>
        <w:ind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pacing w:after="160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</w:rPr>
        <w:drawing>
          <wp:inline distB="114300" distT="114300" distL="114300" distR="114300">
            <wp:extent cx="6055074" cy="2839991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5074" cy="2839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27 - Временная диаграмма тестирования сумматора</w:t>
      </w:r>
    </w:p>
    <w:p w:rsidR="00000000" w:rsidDel="00000000" w:rsidP="00000000" w:rsidRDefault="00000000" w:rsidRPr="00000000" w14:paraId="00000179">
      <w:pPr>
        <w:spacing w:after="160" w:lineRule="auto"/>
        <w:jc w:val="center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160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</w:rPr>
        <w:drawing>
          <wp:inline distB="114300" distT="114300" distL="114300" distR="114300">
            <wp:extent cx="6293802" cy="2000808"/>
            <wp:effectExtent b="0" l="0" r="0" t="0"/>
            <wp:docPr id="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3802" cy="2000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160" w:lineRule="auto"/>
        <w:jc w:val="center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Рисунок 28 - Временная диаграмма тестирования сумматора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after="160" w:line="276" w:lineRule="auto"/>
        <w:ind w:left="0" w:firstLine="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after="160" w:lineRule="auto"/>
        <w:ind w:firstLine="72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17E">
      <w:pPr>
        <w:spacing w:after="160" w:lineRule="auto"/>
        <w:ind w:firstLine="720"/>
        <w:rPr>
          <w:rFonts w:ascii="Playfair Display" w:cs="Playfair Display" w:eastAsia="Playfair Display" w:hAnsi="Playfair Display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В результате выполнения лабораторной работы я ознакомилась и поработала с инструментами LTSpice и Vivado. С помощью Vivado я изучила Verilog и построила временные диаграммы для разработанных модулей для четырехразрядного сумматора с переносом.</w:t>
      </w:r>
    </w:p>
    <w:p w:rsidR="00000000" w:rsidDel="00000000" w:rsidP="00000000" w:rsidRDefault="00000000" w:rsidRPr="00000000" w14:paraId="00000180">
      <w:pPr>
        <w:spacing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В результате, были подсчитаны задержки распространения для базового элемента NOR. Она составила для фронта -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0.86ns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, для спада -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1.68ns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81">
      <w:pPr>
        <w:spacing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Задержка распространения для одноразрядного сумматора составила для фронта - 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0.627n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s , для спада -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1.72ns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82">
      <w:pPr>
        <w:spacing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Для четырехразрядного сумматора задержка распространения составила для фронта -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 1.07ns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, для спада -</w:t>
      </w:r>
      <w:r w:rsidDel="00000000" w:rsidR="00000000" w:rsidRPr="00000000">
        <w:rPr>
          <w:rFonts w:ascii="Playfair Display" w:cs="Playfair Display" w:eastAsia="Playfair Display" w:hAnsi="Playfair Display"/>
          <w:b w:val="1"/>
          <w:sz w:val="28"/>
          <w:szCs w:val="28"/>
          <w:rtl w:val="0"/>
        </w:rPr>
        <w:t xml:space="preserve">1.674ns</w:t>
      </w: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183">
      <w:pPr>
        <w:spacing w:line="276" w:lineRule="auto"/>
        <w:ind w:left="0" w:firstLine="720"/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Fonts w:ascii="Playfair Display" w:cs="Playfair Display" w:eastAsia="Playfair Display" w:hAnsi="Playfair Display"/>
          <w:sz w:val="28"/>
          <w:szCs w:val="28"/>
          <w:rtl w:val="0"/>
        </w:rPr>
        <w:t xml:space="preserve">Важно заметить, что несмотря на количество базисных элементов NOR внутри схемы (их 9), задержка увеличивается не так уж и сильно. Задержка распространения возникает из-за переключения транзисторов. </w:t>
      </w:r>
    </w:p>
    <w:p w:rsidR="00000000" w:rsidDel="00000000" w:rsidP="00000000" w:rsidRDefault="00000000" w:rsidRPr="00000000" w14:paraId="00000184">
      <w:pPr>
        <w:tabs>
          <w:tab w:val="center" w:leader="none" w:pos="4677"/>
          <w:tab w:val="right" w:leader="none" w:pos="9355"/>
        </w:tabs>
        <w:jc w:val="both"/>
        <w:rPr>
          <w:rFonts w:ascii="Playfair Display" w:cs="Playfair Display" w:eastAsia="Playfair Display" w:hAnsi="Playfair Display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Playfair Displ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6">
    <w:pPr>
      <w:jc w:val="right"/>
      <w:rPr>
        <w:rFonts w:ascii="Playfair Display" w:cs="Playfair Display" w:eastAsia="Playfair Display" w:hAnsi="Playfair Display"/>
      </w:rPr>
    </w:pPr>
    <w:r w:rsidDel="00000000" w:rsidR="00000000" w:rsidRPr="00000000">
      <w:rPr>
        <w:rFonts w:ascii="Playfair Display" w:cs="Playfair Display" w:eastAsia="Playfair Display" w:hAnsi="Playfair Display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3.png"/><Relationship Id="rId21" Type="http://schemas.openxmlformats.org/officeDocument/2006/relationships/image" Target="media/image17.png"/><Relationship Id="rId24" Type="http://schemas.openxmlformats.org/officeDocument/2006/relationships/image" Target="media/image1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6.png"/><Relationship Id="rId25" Type="http://schemas.openxmlformats.org/officeDocument/2006/relationships/image" Target="media/image7.png"/><Relationship Id="rId28" Type="http://schemas.openxmlformats.org/officeDocument/2006/relationships/image" Target="media/image4.png"/><Relationship Id="rId27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14.png"/><Relationship Id="rId29" Type="http://schemas.openxmlformats.org/officeDocument/2006/relationships/image" Target="media/image6.png"/><Relationship Id="rId7" Type="http://schemas.openxmlformats.org/officeDocument/2006/relationships/hyperlink" Target="https://my.itmo.ru/persons/104611" TargetMode="External"/><Relationship Id="rId8" Type="http://schemas.openxmlformats.org/officeDocument/2006/relationships/image" Target="media/image12.png"/><Relationship Id="rId31" Type="http://schemas.openxmlformats.org/officeDocument/2006/relationships/header" Target="header2.xml"/><Relationship Id="rId30" Type="http://schemas.openxmlformats.org/officeDocument/2006/relationships/image" Target="media/image2.png"/><Relationship Id="rId11" Type="http://schemas.openxmlformats.org/officeDocument/2006/relationships/image" Target="media/image9.png"/><Relationship Id="rId10" Type="http://schemas.openxmlformats.org/officeDocument/2006/relationships/image" Target="media/image15.png"/><Relationship Id="rId32" Type="http://schemas.openxmlformats.org/officeDocument/2006/relationships/header" Target="header1.xml"/><Relationship Id="rId13" Type="http://schemas.openxmlformats.org/officeDocument/2006/relationships/image" Target="media/image1.png"/><Relationship Id="rId12" Type="http://schemas.openxmlformats.org/officeDocument/2006/relationships/image" Target="media/image22.png"/><Relationship Id="rId15" Type="http://schemas.openxmlformats.org/officeDocument/2006/relationships/image" Target="media/image13.png"/><Relationship Id="rId14" Type="http://schemas.openxmlformats.org/officeDocument/2006/relationships/image" Target="media/image11.png"/><Relationship Id="rId17" Type="http://schemas.openxmlformats.org/officeDocument/2006/relationships/image" Target="media/image23.png"/><Relationship Id="rId16" Type="http://schemas.openxmlformats.org/officeDocument/2006/relationships/image" Target="media/image24.png"/><Relationship Id="rId19" Type="http://schemas.openxmlformats.org/officeDocument/2006/relationships/image" Target="media/image20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fairDisplay-regular.ttf"/><Relationship Id="rId2" Type="http://schemas.openxmlformats.org/officeDocument/2006/relationships/font" Target="fonts/PlayfairDisplay-bold.ttf"/><Relationship Id="rId3" Type="http://schemas.openxmlformats.org/officeDocument/2006/relationships/font" Target="fonts/PlayfairDisplay-italic.ttf"/><Relationship Id="rId4" Type="http://schemas.openxmlformats.org/officeDocument/2006/relationships/font" Target="fonts/PlayfairDisplay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