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FF367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8"/>
          <w:szCs w:val="28"/>
        </w:rPr>
      </w:pPr>
      <w:r w:rsidRPr="005D03D6">
        <w:rPr>
          <w:rFonts w:ascii="Times New Roman" w:hAnsi="Times New Roman" w:cs="Times New Roman"/>
          <w:caps/>
          <w:spacing w:val="1"/>
          <w:sz w:val="28"/>
          <w:szCs w:val="28"/>
        </w:rPr>
        <w:t>Министерство образования и науки РФ</w:t>
      </w:r>
    </w:p>
    <w:p w14:paraId="2539ADB5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C9B2D3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5D03D6">
        <w:rPr>
          <w:rFonts w:ascii="Times New Roman" w:hAnsi="Times New Roman" w:cs="Times New Roman"/>
          <w:spacing w:val="1"/>
          <w:sz w:val="28"/>
          <w:szCs w:val="28"/>
        </w:rPr>
        <w:t>Федеральное государственное автономное</w:t>
      </w:r>
    </w:p>
    <w:p w14:paraId="44DE19BA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5D03D6">
        <w:rPr>
          <w:rFonts w:ascii="Times New Roman" w:hAnsi="Times New Roman" w:cs="Times New Roman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178DBC94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3D6">
        <w:rPr>
          <w:rFonts w:ascii="Times New Roman" w:hAnsi="Times New Roman" w:cs="Times New Roman"/>
          <w:spacing w:val="1"/>
          <w:sz w:val="28"/>
          <w:szCs w:val="28"/>
        </w:rPr>
        <w:t>«</w:t>
      </w:r>
      <w:r w:rsidRPr="005D03D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ИТМО»</w:t>
      </w:r>
    </w:p>
    <w:p w14:paraId="33884299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0D6FB057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5D03D6">
        <w:rPr>
          <w:rFonts w:ascii="Times New Roman" w:hAnsi="Times New Roman" w:cs="Times New Roman"/>
          <w:b/>
          <w:bCs/>
          <w:caps/>
          <w:sz w:val="28"/>
          <w:szCs w:val="28"/>
        </w:rPr>
        <w:t>факультет программной инженерии и компьютерной техники</w:t>
      </w:r>
    </w:p>
    <w:p w14:paraId="10CCBB65" w14:textId="77777777" w:rsidR="00747478" w:rsidRPr="005D03D6" w:rsidRDefault="00747478" w:rsidP="007474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93DD79A" w14:textId="77777777" w:rsidR="00747478" w:rsidRPr="005D03D6" w:rsidRDefault="00747478" w:rsidP="007474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484F47A" w14:textId="77777777" w:rsidR="00747478" w:rsidRPr="005D03D6" w:rsidRDefault="00747478" w:rsidP="007474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4831BF65" w14:textId="718A42BE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2F55DA" w14:textId="12FD7C84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9E9225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886873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03D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71BC6B1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03D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37F2887" w14:textId="162055DA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03D6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5D03D6">
        <w:rPr>
          <w:rFonts w:ascii="Times New Roman" w:hAnsi="Times New Roman" w:cs="Times New Roman"/>
          <w:sz w:val="28"/>
          <w:szCs w:val="28"/>
        </w:rPr>
        <w:t>Функциональная схемотехника</w:t>
      </w:r>
      <w:r w:rsidRPr="005D03D6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4FA22FA5" w14:textId="12842B55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0AA163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DE21A3" w14:textId="34A5FC6C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3D6">
        <w:rPr>
          <w:rFonts w:ascii="Times New Roman" w:hAnsi="Times New Roman" w:cs="Times New Roman"/>
          <w:sz w:val="28"/>
          <w:szCs w:val="28"/>
        </w:rPr>
        <w:t>Вариант №</w:t>
      </w:r>
      <w:r w:rsidRPr="005D03D6">
        <w:rPr>
          <w:rFonts w:ascii="Times New Roman" w:hAnsi="Times New Roman" w:cs="Times New Roman"/>
          <w:sz w:val="28"/>
          <w:szCs w:val="28"/>
        </w:rPr>
        <w:t>7</w:t>
      </w:r>
    </w:p>
    <w:p w14:paraId="0ABD5FC8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02EE9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6DE45D69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00EC45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74EB41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7214CC" w14:textId="77777777" w:rsidR="00747478" w:rsidRPr="005D03D6" w:rsidRDefault="00747478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94BD70" w14:textId="3401D376" w:rsidR="00747478" w:rsidRPr="005D03D6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47478" w:rsidRPr="005D03D6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747478" w:rsidRPr="005D03D6">
        <w:rPr>
          <w:rFonts w:ascii="Times New Roman" w:hAnsi="Times New Roman" w:cs="Times New Roman"/>
          <w:b/>
          <w:sz w:val="28"/>
          <w:szCs w:val="28"/>
        </w:rPr>
        <w:t>а</w:t>
      </w:r>
      <w:r w:rsidR="00747478" w:rsidRPr="005D03D6">
        <w:rPr>
          <w:rFonts w:ascii="Times New Roman" w:hAnsi="Times New Roman" w:cs="Times New Roman"/>
          <w:b/>
          <w:sz w:val="28"/>
          <w:szCs w:val="28"/>
        </w:rPr>
        <w:t>:</w:t>
      </w:r>
    </w:p>
    <w:p w14:paraId="3C3437AC" w14:textId="6A7A8F62" w:rsidR="00747478" w:rsidRPr="005D03D6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47478" w:rsidRPr="005D03D6">
        <w:rPr>
          <w:rFonts w:ascii="Times New Roman" w:hAnsi="Times New Roman" w:cs="Times New Roman"/>
          <w:sz w:val="28"/>
          <w:szCs w:val="28"/>
        </w:rPr>
        <w:t>с</w:t>
      </w:r>
      <w:r w:rsidR="00747478" w:rsidRPr="005D03D6">
        <w:rPr>
          <w:rFonts w:ascii="Times New Roman" w:hAnsi="Times New Roman" w:cs="Times New Roman"/>
          <w:sz w:val="28"/>
          <w:szCs w:val="28"/>
        </w:rPr>
        <w:t>тудент</w:t>
      </w:r>
      <w:r w:rsidR="00747478" w:rsidRPr="005D03D6">
        <w:rPr>
          <w:rFonts w:ascii="Times New Roman" w:hAnsi="Times New Roman" w:cs="Times New Roman"/>
          <w:sz w:val="28"/>
          <w:szCs w:val="28"/>
        </w:rPr>
        <w:t>ка</w:t>
      </w:r>
      <w:r w:rsidR="00747478" w:rsidRPr="005D0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7478" w:rsidRPr="005D03D6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478" w:rsidRPr="005D03D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47478" w:rsidRPr="005D03D6">
        <w:rPr>
          <w:rFonts w:ascii="Times New Roman" w:hAnsi="Times New Roman" w:cs="Times New Roman"/>
          <w:sz w:val="28"/>
          <w:szCs w:val="28"/>
        </w:rPr>
        <w:t>33082</w:t>
      </w:r>
    </w:p>
    <w:p w14:paraId="3A488DFD" w14:textId="6D738812" w:rsidR="00747478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5D03D6">
        <w:rPr>
          <w:rFonts w:ascii="Times New Roman" w:hAnsi="Times New Roman" w:cs="Times New Roman"/>
          <w:sz w:val="28"/>
          <w:szCs w:val="28"/>
        </w:rPr>
        <w:t>Савельева Диана Александровна</w:t>
      </w:r>
    </w:p>
    <w:p w14:paraId="0437FA74" w14:textId="77777777" w:rsidR="005D03D6" w:rsidRPr="005D03D6" w:rsidRDefault="005D03D6" w:rsidP="005D03D6">
      <w:pPr>
        <w:rPr>
          <w:lang w:eastAsia="ru-RU"/>
        </w:rPr>
      </w:pPr>
    </w:p>
    <w:p w14:paraId="0C7BE7D9" w14:textId="21E1574A" w:rsidR="00747478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47478" w:rsidRPr="005D03D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CDE75C4" w14:textId="5CA97ED5" w:rsidR="005D03D6" w:rsidRPr="005D03D6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3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5" w:tgtFrame="_blank" w:history="1">
        <w:r w:rsidRPr="005D03D6">
          <w:rPr>
            <w:rFonts w:ascii="Times New Roman" w:hAnsi="Times New Roman" w:cs="Times New Roman"/>
            <w:sz w:val="28"/>
            <w:szCs w:val="28"/>
          </w:rPr>
          <w:t>Кустарев Павел Валерьевич</w:t>
        </w:r>
      </w:hyperlink>
    </w:p>
    <w:p w14:paraId="514A5821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42F7F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08937A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EB178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3D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 w:rsidRPr="005D03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FE862" wp14:editId="7D52B4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360F" w14:textId="77777777" w:rsidR="00747478" w:rsidRPr="005D03D6" w:rsidRDefault="00747478" w:rsidP="0074747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D03D6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14:paraId="5A92392B" w14:textId="5C766E02" w:rsidR="001F1EB2" w:rsidRDefault="001F1EB2">
      <w:pPr>
        <w:rPr>
          <w:rFonts w:ascii="Times New Roman" w:hAnsi="Times New Roman" w:cs="Times New Roman"/>
          <w:sz w:val="28"/>
          <w:szCs w:val="28"/>
        </w:rPr>
      </w:pPr>
    </w:p>
    <w:p w14:paraId="466722A3" w14:textId="2D874544" w:rsidR="004802DF" w:rsidRPr="004802DF" w:rsidRDefault="004802DF" w:rsidP="004802D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802DF">
        <w:rPr>
          <w:rFonts w:ascii="Times New Roman" w:hAnsi="Times New Roman" w:cs="Times New Roman"/>
          <w:i/>
          <w:sz w:val="28"/>
          <w:szCs w:val="28"/>
        </w:rPr>
        <w:lastRenderedPageBreak/>
        <w:t>1. Цели работы</w:t>
      </w:r>
    </w:p>
    <w:p w14:paraId="63AA2B70" w14:textId="7814E1CA" w:rsidR="004802DF" w:rsidRPr="004802DF" w:rsidRDefault="004802DF" w:rsidP="004802D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2DF">
        <w:rPr>
          <w:rFonts w:ascii="Times New Roman" w:hAnsi="Times New Roman" w:cs="Times New Roman"/>
          <w:sz w:val="28"/>
          <w:szCs w:val="28"/>
        </w:rPr>
        <w:t>Получить базовые знания о принципах построения цифровых интегральных</w:t>
      </w:r>
      <w:r w:rsidRPr="004802DF">
        <w:rPr>
          <w:rFonts w:ascii="Times New Roman" w:hAnsi="Times New Roman" w:cs="Times New Roman"/>
          <w:sz w:val="28"/>
          <w:szCs w:val="28"/>
        </w:rPr>
        <w:t xml:space="preserve"> </w:t>
      </w:r>
      <w:r w:rsidRPr="004802DF">
        <w:rPr>
          <w:rFonts w:ascii="Times New Roman" w:hAnsi="Times New Roman" w:cs="Times New Roman"/>
          <w:sz w:val="28"/>
          <w:szCs w:val="28"/>
        </w:rPr>
        <w:t>схем с использованием технологии КМОП.</w:t>
      </w:r>
    </w:p>
    <w:p w14:paraId="125158C2" w14:textId="34F58603" w:rsidR="004802DF" w:rsidRPr="004802DF" w:rsidRDefault="004802DF" w:rsidP="004802D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2DF">
        <w:rPr>
          <w:rFonts w:ascii="Times New Roman" w:hAnsi="Times New Roman" w:cs="Times New Roman"/>
          <w:sz w:val="28"/>
          <w:szCs w:val="28"/>
        </w:rPr>
        <w:t>Познакомиться с технологией SPICE-моделирования схем на транзисторах.</w:t>
      </w:r>
    </w:p>
    <w:p w14:paraId="3978FE52" w14:textId="6E412348" w:rsidR="004802DF" w:rsidRPr="004802DF" w:rsidRDefault="004802DF" w:rsidP="004802D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2DF">
        <w:rPr>
          <w:rFonts w:ascii="Times New Roman" w:hAnsi="Times New Roman" w:cs="Times New Roman"/>
          <w:sz w:val="28"/>
          <w:szCs w:val="28"/>
        </w:rPr>
        <w:t>Получить навыки описания схем базовых операционных элементов (БОЭ) комбинационного типа на вентильном уровне с использованием языка описания</w:t>
      </w:r>
      <w:r w:rsidRPr="004802DF">
        <w:rPr>
          <w:rFonts w:ascii="Times New Roman" w:hAnsi="Times New Roman" w:cs="Times New Roman"/>
          <w:sz w:val="28"/>
          <w:szCs w:val="28"/>
        </w:rPr>
        <w:t xml:space="preserve"> </w:t>
      </w:r>
      <w:r w:rsidRPr="004802DF">
        <w:rPr>
          <w:rFonts w:ascii="Times New Roman" w:hAnsi="Times New Roman" w:cs="Times New Roman"/>
          <w:sz w:val="28"/>
          <w:szCs w:val="28"/>
        </w:rPr>
        <w:t xml:space="preserve">аппаратуры </w:t>
      </w:r>
      <w:proofErr w:type="spellStart"/>
      <w:r w:rsidRPr="004802DF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4802DF">
        <w:rPr>
          <w:rFonts w:ascii="Times New Roman" w:hAnsi="Times New Roman" w:cs="Times New Roman"/>
          <w:sz w:val="28"/>
          <w:szCs w:val="28"/>
        </w:rPr>
        <w:t xml:space="preserve"> HDL.</w:t>
      </w:r>
    </w:p>
    <w:p w14:paraId="23B07AA7" w14:textId="2C358E46" w:rsidR="004802DF" w:rsidRDefault="004802DF">
      <w:pPr>
        <w:rPr>
          <w:sz w:val="28"/>
          <w:szCs w:val="28"/>
        </w:rPr>
      </w:pPr>
    </w:p>
    <w:p w14:paraId="1D9FCFE6" w14:textId="6C1368F4" w:rsidR="005542E9" w:rsidRDefault="005542E9">
      <w:pPr>
        <w:rPr>
          <w:rFonts w:ascii="Times New Roman" w:hAnsi="Times New Roman" w:cs="Times New Roman"/>
          <w:i/>
          <w:sz w:val="28"/>
          <w:szCs w:val="28"/>
        </w:rPr>
      </w:pPr>
      <w:r w:rsidRPr="005542E9">
        <w:rPr>
          <w:rFonts w:ascii="Times New Roman" w:hAnsi="Times New Roman" w:cs="Times New Roman"/>
          <w:i/>
          <w:sz w:val="28"/>
          <w:szCs w:val="28"/>
        </w:rPr>
        <w:t>2. Задание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36F5" w14:paraId="547EAF7A" w14:textId="77777777" w:rsidTr="000436F5">
        <w:tc>
          <w:tcPr>
            <w:tcW w:w="4672" w:type="dxa"/>
          </w:tcPr>
          <w:p w14:paraId="0249A390" w14:textId="594833A9" w:rsidR="000436F5" w:rsidRPr="000436F5" w:rsidRDefault="000436F5" w:rsidP="000436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0" w:colLast="1"/>
            <w:r w:rsidRPr="000436F5">
              <w:rPr>
                <w:rFonts w:ascii="Times New Roman" w:hAnsi="Times New Roman" w:cs="Times New Roman"/>
                <w:b/>
                <w:sz w:val="28"/>
                <w:szCs w:val="28"/>
              </w:rPr>
              <w:t>Логический базис</w:t>
            </w:r>
          </w:p>
        </w:tc>
        <w:tc>
          <w:tcPr>
            <w:tcW w:w="4673" w:type="dxa"/>
          </w:tcPr>
          <w:p w14:paraId="5E1486A7" w14:textId="25085F97" w:rsidR="000436F5" w:rsidRPr="000436F5" w:rsidRDefault="000436F5" w:rsidP="000436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36F5">
              <w:rPr>
                <w:rFonts w:ascii="Times New Roman" w:hAnsi="Times New Roman" w:cs="Times New Roman"/>
                <w:b/>
                <w:sz w:val="28"/>
                <w:szCs w:val="28"/>
              </w:rPr>
              <w:t>БОЭ</w:t>
            </w:r>
          </w:p>
        </w:tc>
      </w:tr>
      <w:bookmarkEnd w:id="0"/>
      <w:tr w:rsidR="000436F5" w14:paraId="52BC69CA" w14:textId="77777777" w:rsidTr="000436F5">
        <w:tc>
          <w:tcPr>
            <w:tcW w:w="4672" w:type="dxa"/>
          </w:tcPr>
          <w:p w14:paraId="1B1EC100" w14:textId="67E599B7" w:rsidR="000436F5" w:rsidRPr="000436F5" w:rsidRDefault="000436F5" w:rsidP="00043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6F5">
              <w:rPr>
                <w:rFonts w:ascii="Times New Roman" w:hAnsi="Times New Roman" w:cs="Times New Roman"/>
                <w:sz w:val="28"/>
                <w:szCs w:val="28"/>
              </w:rPr>
              <w:t>NOR</w:t>
            </w:r>
          </w:p>
        </w:tc>
        <w:tc>
          <w:tcPr>
            <w:tcW w:w="4673" w:type="dxa"/>
          </w:tcPr>
          <w:p w14:paraId="05DEE323" w14:textId="656C7DEC" w:rsidR="000436F5" w:rsidRPr="000436F5" w:rsidRDefault="000436F5" w:rsidP="00043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6F5">
              <w:rPr>
                <w:rFonts w:ascii="Times New Roman" w:hAnsi="Times New Roman" w:cs="Times New Roman"/>
                <w:sz w:val="28"/>
                <w:szCs w:val="28"/>
              </w:rPr>
              <w:t>Четырехразрядный двоичный сумматор с</w:t>
            </w:r>
            <w:r w:rsidRPr="00043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36F5">
              <w:rPr>
                <w:rFonts w:ascii="Times New Roman" w:hAnsi="Times New Roman" w:cs="Times New Roman"/>
                <w:sz w:val="28"/>
                <w:szCs w:val="28"/>
              </w:rPr>
              <w:t>переносом</w:t>
            </w:r>
          </w:p>
        </w:tc>
      </w:tr>
    </w:tbl>
    <w:p w14:paraId="3FAE3C5F" w14:textId="77777777" w:rsidR="005542E9" w:rsidRPr="005542E9" w:rsidRDefault="005542E9">
      <w:pPr>
        <w:rPr>
          <w:rFonts w:ascii="Times New Roman" w:hAnsi="Times New Roman" w:cs="Times New Roman"/>
          <w:i/>
          <w:sz w:val="28"/>
          <w:szCs w:val="28"/>
        </w:rPr>
      </w:pPr>
    </w:p>
    <w:sectPr w:rsidR="005542E9" w:rsidRPr="0055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618"/>
    <w:multiLevelType w:val="hybridMultilevel"/>
    <w:tmpl w:val="A7E47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0436F5"/>
    <w:rsid w:val="001F1EB2"/>
    <w:rsid w:val="004802DF"/>
    <w:rsid w:val="005542E9"/>
    <w:rsid w:val="005D03D6"/>
    <w:rsid w:val="00747478"/>
    <w:rsid w:val="00A7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7EFF"/>
  <w15:chartTrackingRefBased/>
  <w15:docId w15:val="{4CB80E5B-502D-4357-A0BE-1F8424D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4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74747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747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47478"/>
  </w:style>
  <w:style w:type="character" w:styleId="a6">
    <w:name w:val="Hyperlink"/>
    <w:basedOn w:val="a0"/>
    <w:uiPriority w:val="99"/>
    <w:semiHidden/>
    <w:unhideWhenUsed/>
    <w:rsid w:val="005D03D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02DF"/>
    <w:pPr>
      <w:ind w:left="720"/>
      <w:contextualSpacing/>
    </w:pPr>
  </w:style>
  <w:style w:type="table" w:styleId="a8">
    <w:name w:val="Table Grid"/>
    <w:basedOn w:val="a1"/>
    <w:uiPriority w:val="39"/>
    <w:rsid w:val="0004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.itmo.ru/persons/104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6</cp:revision>
  <dcterms:created xsi:type="dcterms:W3CDTF">2024-02-26T06:52:00Z</dcterms:created>
  <dcterms:modified xsi:type="dcterms:W3CDTF">2024-02-26T07:01:00Z</dcterms:modified>
</cp:coreProperties>
</file>