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right"/>
        <w:rPr>
          <w:rFonts w:ascii="Montserrat Medium" w:cs="Montserrat Medium" w:eastAsia="Montserrat Medium" w:hAnsi="Montserrat Medium"/>
        </w:rPr>
      </w:pPr>
      <w:r w:rsidDel="00000000" w:rsidR="00000000" w:rsidRPr="00000000">
        <w:rPr>
          <w:rFonts w:ascii="Montserrat Medium" w:cs="Montserrat Medium" w:eastAsia="Montserrat Medium" w:hAnsi="Montserrat Medium"/>
          <w:rtl w:val="0"/>
        </w:rPr>
        <w:t xml:space="preserve">Lorenzo Ostolani</w:t>
      </w:r>
    </w:p>
    <w:p w:rsidR="00000000" w:rsidDel="00000000" w:rsidP="00000000" w:rsidRDefault="00000000" w:rsidRPr="00000000" w14:paraId="00000002">
      <w:pPr>
        <w:jc w:val="right"/>
        <w:rPr>
          <w:rFonts w:ascii="Montserrat Medium" w:cs="Montserrat Medium" w:eastAsia="Montserrat Medium" w:hAnsi="Montserrat Medium"/>
        </w:rPr>
      </w:pPr>
      <w:r w:rsidDel="00000000" w:rsidR="00000000" w:rsidRPr="00000000">
        <w:rPr>
          <w:rFonts w:ascii="Montserrat Medium" w:cs="Montserrat Medium" w:eastAsia="Montserrat Medium" w:hAnsi="Montserrat Medium"/>
          <w:rtl w:val="0"/>
        </w:rPr>
        <w:t xml:space="preserve">Vastalegna Matteo</w:t>
      </w:r>
    </w:p>
    <w:p w:rsidR="00000000" w:rsidDel="00000000" w:rsidP="00000000" w:rsidRDefault="00000000" w:rsidRPr="00000000" w14:paraId="00000003">
      <w:pPr>
        <w:jc w:val="center"/>
        <w:rPr>
          <w:rFonts w:ascii="Montserrat Medium" w:cs="Montserrat Medium" w:eastAsia="Montserrat Medium" w:hAnsi="Montserrat Medium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Montserrat" w:cs="Montserrat" w:eastAsia="Montserrat" w:hAnsi="Montserrat"/>
          <w:b w:val="1"/>
          <w:bCs w:val="1"/>
          <w:sz w:val="40"/>
          <w:szCs w:val="4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40"/>
          <w:szCs w:val="40"/>
          <w:rtl w:val="0"/>
        </w:rPr>
        <w:t xml:space="preserve">Documentazione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40"/>
          <w:szCs w:val="40"/>
          <w:rtl w:val="0"/>
        </w:rPr>
        <w:t xml:space="preserve">SmartHouse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rFonts w:ascii="Montserrat Medium" w:cs="Montserrat Medium" w:eastAsia="Montserrat Medium" w:hAnsi="Montserrat Medium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Montserrat Medium" w:cs="Montserrat Medium" w:eastAsia="Montserrat Medium" w:hAnsi="Montserrat Medium"/>
          <w:sz w:val="34"/>
          <w:szCs w:val="3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8"/>
          <w:szCs w:val="38"/>
          <w:u w:val="single"/>
          <w:rtl w:val="0"/>
        </w:rPr>
        <w:t xml:space="preserve">Problema</w:t>
      </w:r>
      <w:r w:rsidDel="00000000" w:rsidR="00000000" w:rsidRPr="00000000">
        <w:rPr>
          <w:rFonts w:ascii="Montserrat Medium" w:cs="Montserrat Medium" w:eastAsia="Montserrat Medium" w:hAnsi="Montserrat Medium"/>
          <w:sz w:val="34"/>
          <w:szCs w:val="34"/>
          <w:rtl w:val="0"/>
        </w:rPr>
        <w:t xml:space="preserve">:</w:t>
      </w:r>
    </w:p>
    <w:p w:rsidR="00000000" w:rsidDel="00000000" w:rsidP="00000000" w:rsidRDefault="00000000" w:rsidRPr="00000000" w14:paraId="00000007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Creare un programma in C# per gestire una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SmartHouse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Montserrat Medium" w:cs="Montserrat Medium" w:eastAsia="Montserrat Medium" w:hAnsi="Montserrat Medium"/>
          <w:sz w:val="34"/>
          <w:szCs w:val="3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8"/>
          <w:szCs w:val="38"/>
          <w:u w:val="single"/>
          <w:rtl w:val="0"/>
        </w:rPr>
        <w:t xml:space="preserve">Funzionalità</w:t>
      </w:r>
      <w:r w:rsidDel="00000000" w:rsidR="00000000" w:rsidRPr="00000000">
        <w:rPr>
          <w:rFonts w:ascii="Montserrat Medium" w:cs="Montserrat Medium" w:eastAsia="Montserrat Medium" w:hAnsi="Montserrat Medium"/>
          <w:sz w:val="34"/>
          <w:szCs w:val="34"/>
          <w:rtl w:val="0"/>
        </w:rPr>
        <w:t xml:space="preserve">:</w:t>
      </w:r>
    </w:p>
    <w:p w:rsidR="00000000" w:rsidDel="00000000" w:rsidP="00000000" w:rsidRDefault="00000000" w:rsidRPr="00000000" w14:paraId="0000000A">
      <w:pPr>
        <w:ind w:left="72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  <w:u w:val="no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Lamp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</w:p>
    <w:p w:rsidR="00000000" w:rsidDel="00000000" w:rsidP="00000000" w:rsidRDefault="00000000" w:rsidRPr="00000000" w14:paraId="0000000C">
      <w:pPr>
        <w:ind w:left="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Classe che modella una lampada, con le funzionalità di accensione, spegnimento e cambio di luminosità.</w:t>
      </w:r>
    </w:p>
    <w:p w:rsidR="00000000" w:rsidDel="00000000" w:rsidP="00000000" w:rsidRDefault="00000000" w:rsidRPr="00000000" w14:paraId="0000000D">
      <w:pPr>
        <w:ind w:left="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TurnOn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e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TurnOff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 agisce su IsOn</w:t>
      </w:r>
    </w:p>
    <w:p w:rsidR="00000000" w:rsidDel="00000000" w:rsidP="00000000" w:rsidRDefault="00000000" w:rsidRPr="00000000" w14:paraId="0000000E">
      <w:pPr>
        <w:ind w:left="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SetBrigtness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 agisce Brightness</w:t>
      </w:r>
    </w:p>
    <w:p w:rsidR="00000000" w:rsidDel="00000000" w:rsidP="00000000" w:rsidRDefault="00000000" w:rsidRPr="00000000" w14:paraId="0000000F">
      <w:pPr>
        <w:ind w:left="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EcoLamp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</w:p>
    <w:p w:rsidR="00000000" w:rsidDel="00000000" w:rsidP="00000000" w:rsidRDefault="00000000" w:rsidRPr="00000000" w14:paraId="00000011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Classe che modella una lampada eco, con le funzionalità di accensione, spegnimento, cambio di luminosità, luminosità eco e spegnimento dopo un tot di tempo.</w:t>
      </w:r>
    </w:p>
    <w:p w:rsidR="00000000" w:rsidDel="00000000" w:rsidP="00000000" w:rsidRDefault="00000000" w:rsidRPr="00000000" w14:paraId="00000012">
      <w:pPr>
        <w:ind w:firstLine="72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TurnOn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e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TurnOff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 agisce su IsOn</w:t>
      </w:r>
    </w:p>
    <w:p w:rsidR="00000000" w:rsidDel="00000000" w:rsidP="00000000" w:rsidRDefault="00000000" w:rsidRPr="00000000" w14:paraId="00000013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SetBrigtness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 agisce Brightness</w:t>
      </w:r>
    </w:p>
    <w:p w:rsidR="00000000" w:rsidDel="00000000" w:rsidP="00000000" w:rsidRDefault="00000000" w:rsidRPr="00000000" w14:paraId="00000014">
      <w:pPr>
        <w:ind w:right="-558.18897637795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SetEcoModeBrightness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 agisce Brightness</w:t>
      </w:r>
    </w:p>
    <w:p w:rsidR="00000000" w:rsidDel="00000000" w:rsidP="00000000" w:rsidRDefault="00000000" w:rsidRPr="00000000" w14:paraId="00000015">
      <w:pPr>
        <w:ind w:right="-558.18897637795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TurnOffAfterTime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 dopo un tot di tempo in cui la lampada</w:t>
      </w:r>
    </w:p>
    <w:p w:rsidR="00000000" w:rsidDel="00000000" w:rsidP="00000000" w:rsidRDefault="00000000" w:rsidRPr="00000000" w14:paraId="00000016">
      <w:pPr>
        <w:ind w:left="3600" w:right="-558.188976377952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   è accesa agisce su IsOn</w:t>
      </w:r>
    </w:p>
    <w:p w:rsidR="00000000" w:rsidDel="00000000" w:rsidP="00000000" w:rsidRDefault="00000000" w:rsidRPr="00000000" w14:paraId="00000017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LampModel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{Abstract}:</w:t>
      </w:r>
    </w:p>
    <w:p w:rsidR="00000000" w:rsidDel="00000000" w:rsidP="00000000" w:rsidRDefault="00000000" w:rsidRPr="00000000" w14:paraId="00000019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Classe che modella una lampada astratta, modello per Lamp e EcoLamp. Funzionalità astratte di accensione, spegnimento e cambio di luminosità.</w:t>
      </w:r>
    </w:p>
    <w:p w:rsidR="00000000" w:rsidDel="00000000" w:rsidP="00000000" w:rsidRDefault="00000000" w:rsidRPr="00000000" w14:paraId="0000001A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TwoLampDevice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Classe che modella un dispositivo che controlla le due lampade, con funzionalità di accensione e spegnimento singolo e doppio, cambio di luminosità singolo e doppio, luminosità eco e spegnimento dopo un tot di tempo.</w:t>
      </w:r>
    </w:p>
    <w:p w:rsidR="00000000" w:rsidDel="00000000" w:rsidP="00000000" w:rsidRDefault="00000000" w:rsidRPr="00000000" w14:paraId="00000022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TurnOnOneLamp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 e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TurnOffOneLamp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agisce IsOn di una </w:t>
      </w:r>
    </w:p>
    <w:p w:rsidR="00000000" w:rsidDel="00000000" w:rsidP="00000000" w:rsidRDefault="00000000" w:rsidRPr="00000000" w14:paraId="00000024">
      <w:pPr>
        <w:ind w:left="648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   sola lampada</w:t>
      </w:r>
    </w:p>
    <w:p w:rsidR="00000000" w:rsidDel="00000000" w:rsidP="00000000" w:rsidRDefault="00000000" w:rsidRPr="00000000" w14:paraId="00000025">
      <w:pPr>
        <w:ind w:left="6480" w:firstLine="0"/>
        <w:rPr>
          <w:rFonts w:ascii="Montserrat Medium" w:cs="Montserrat Medium" w:eastAsia="Montserrat Medium" w:hAnsi="Montserrat Medium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TurnBothOn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 e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TurnBothOff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agisce su IsOn di entrambe</w:t>
      </w:r>
    </w:p>
    <w:p w:rsidR="00000000" w:rsidDel="00000000" w:rsidP="00000000" w:rsidRDefault="00000000" w:rsidRPr="00000000" w14:paraId="00000027">
      <w:pPr>
        <w:ind w:right="-699.9212598425191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  <w:tab/>
        <w:tab/>
        <w:tab/>
        <w:tab/>
        <w:tab/>
        <w:tab/>
        <w:t xml:space="preserve">   le lampade </w:t>
      </w:r>
    </w:p>
    <w:p w:rsidR="00000000" w:rsidDel="00000000" w:rsidP="00000000" w:rsidRDefault="00000000" w:rsidRPr="00000000" w14:paraId="00000028">
      <w:pPr>
        <w:rPr>
          <w:rFonts w:ascii="Montserrat Medium" w:cs="Montserrat Medium" w:eastAsia="Montserrat Medium" w:hAnsi="Montserrat Medium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right="-699.9212598425191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SetOneBrightness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agisce su Brightness si una sola lampada</w:t>
      </w:r>
    </w:p>
    <w:p w:rsidR="00000000" w:rsidDel="00000000" w:rsidP="00000000" w:rsidRDefault="00000000" w:rsidRPr="00000000" w14:paraId="0000002A">
      <w:pPr>
        <w:ind w:right="-699.9212598425191"/>
        <w:rPr>
          <w:rFonts w:ascii="Montserrat Medium" w:cs="Montserrat Medium" w:eastAsia="Montserrat Medium" w:hAnsi="Montserrat Medium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right="-699.9212598425191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SetBothSameBrightness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agisce su Brightness di entrambe le</w:t>
      </w:r>
    </w:p>
    <w:p w:rsidR="00000000" w:rsidDel="00000000" w:rsidP="00000000" w:rsidRDefault="00000000" w:rsidRPr="00000000" w14:paraId="0000002C">
      <w:pPr>
        <w:ind w:left="4320" w:right="-699.9212598425191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       lampade</w:t>
      </w:r>
    </w:p>
    <w:p w:rsidR="00000000" w:rsidDel="00000000" w:rsidP="00000000" w:rsidRDefault="00000000" w:rsidRPr="00000000" w14:paraId="0000002D">
      <w:pPr>
        <w:ind w:left="4320" w:right="-699.9212598425191" w:firstLine="0"/>
        <w:rPr>
          <w:rFonts w:ascii="Montserrat Medium" w:cs="Montserrat Medium" w:eastAsia="Montserrat Medium" w:hAnsi="Montserrat Medium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right="-699.9212598425191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SetOneEcoLampBrightnessToEco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attiva Eco Brightness di</w:t>
      </w:r>
    </w:p>
    <w:p w:rsidR="00000000" w:rsidDel="00000000" w:rsidP="00000000" w:rsidRDefault="00000000" w:rsidRPr="00000000" w14:paraId="0000002F">
      <w:pPr>
        <w:ind w:left="5760" w:right="-699.9212598425191" w:firstLine="72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una sola EcoLamp</w:t>
      </w:r>
    </w:p>
    <w:p w:rsidR="00000000" w:rsidDel="00000000" w:rsidP="00000000" w:rsidRDefault="00000000" w:rsidRPr="00000000" w14:paraId="00000030">
      <w:pPr>
        <w:ind w:left="5760" w:right="-699.9212598425191" w:firstLine="72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right="-699.9212598425191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SetBothEcoLampsBrightnessToEco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attiva Eco Brightness di</w:t>
      </w:r>
    </w:p>
    <w:p w:rsidR="00000000" w:rsidDel="00000000" w:rsidP="00000000" w:rsidRDefault="00000000" w:rsidRPr="00000000" w14:paraId="00000032">
      <w:pPr>
        <w:ind w:left="3600" w:right="-699.9212598425191" w:firstLine="72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 </w:t>
        <w:tab/>
        <w:tab/>
        <w:tab/>
        <w:t xml:space="preserve">una entrambe le EcoLamp</w:t>
      </w:r>
    </w:p>
    <w:p w:rsidR="00000000" w:rsidDel="00000000" w:rsidP="00000000" w:rsidRDefault="00000000" w:rsidRPr="00000000" w14:paraId="00000033">
      <w:pPr>
        <w:ind w:right="-699.9212598425191"/>
        <w:rPr>
          <w:rFonts w:ascii="Montserrat Medium" w:cs="Montserrat Medium" w:eastAsia="Montserrat Medium" w:hAnsi="Montserrat Medium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right="-699.9212598425191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TurnOneEcoLampOffAfterTime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attiva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TurnOnAfterTime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di</w:t>
      </w:r>
    </w:p>
    <w:p w:rsidR="00000000" w:rsidDel="00000000" w:rsidP="00000000" w:rsidRDefault="00000000" w:rsidRPr="00000000" w14:paraId="00000035">
      <w:pPr>
        <w:ind w:left="5760" w:right="-699.9212598425191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  una sola EcoLamp</w:t>
      </w:r>
    </w:p>
    <w:p w:rsidR="00000000" w:rsidDel="00000000" w:rsidP="00000000" w:rsidRDefault="00000000" w:rsidRPr="00000000" w14:paraId="00000036">
      <w:pPr>
        <w:ind w:left="5760" w:right="-699.9212598425191" w:firstLine="0"/>
        <w:rPr>
          <w:rFonts w:ascii="Montserrat Medium" w:cs="Montserrat Medium" w:eastAsia="Montserrat Medium" w:hAnsi="Montserrat Medium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right="-699.9212598425191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ab/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TurnBothEcoLampsOffAfterTime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=&gt;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attiva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TurnOnAfterTime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5760" w:right="-699.9212598425191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      entrambe EcoLamp</w:t>
      </w:r>
    </w:p>
    <w:p w:rsidR="00000000" w:rsidDel="00000000" w:rsidP="00000000" w:rsidRDefault="00000000" w:rsidRPr="00000000" w14:paraId="00000039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141.73228346456688" w:hanging="360"/>
        <w:rPr>
          <w:sz w:val="30"/>
          <w:szCs w:val="30"/>
          <w:u w:val="no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LampRow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Classe che modella un una fila di lampade, usando una lista (come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TwoLampDevice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 ma per </w:t>
      </w:r>
      <w:r w:rsidDel="00000000" w:rsidR="00000000" w:rsidRPr="00000000">
        <w:rPr>
          <w:rFonts w:ascii="Montserrat Medium" w:cs="Montserrat Medium" w:eastAsia="Montserrat Medium" w:hAnsi="Montserrat Medium"/>
          <w:i w:val="1"/>
          <w:iCs w:val="1"/>
          <w:sz w:val="30"/>
          <w:szCs w:val="30"/>
          <w:rtl w:val="0"/>
        </w:rPr>
        <w:t xml:space="preserve">n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lampade). Stesse funzionalità di 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TwoLampDevice.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Montserrat Medium" w:cs="Montserrat Medium" w:eastAsia="Montserrat Medium" w:hAnsi="Montserrat Medium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Montserrat Medium" w:cs="Montserrat Medium" w:eastAsia="Montserrat Medium" w:hAnsi="Montserrat Medium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Montserrat Medium" w:cs="Montserrat Medium" w:eastAsia="Montserrat Medium" w:hAnsi="Montserrat Medium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Montserrat Medium" w:cs="Montserrat Medium" w:eastAsia="Montserrat Medium" w:hAnsi="Montserrat Medium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Montserrat Medium" w:cs="Montserrat Medium" w:eastAsia="Montserrat Medium" w:hAnsi="Montserrat Medium"/>
          <w:sz w:val="38"/>
          <w:szCs w:val="3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Montserrat Medium" w:cs="Montserrat Medium" w:eastAsia="Montserrat Medium" w:hAnsi="Montserrat Medium"/>
          <w:sz w:val="34"/>
          <w:szCs w:val="34"/>
          <w:u w:val="single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8"/>
          <w:szCs w:val="38"/>
          <w:u w:val="single"/>
          <w:rtl w:val="0"/>
        </w:rPr>
        <w:t xml:space="preserve">UML</w:t>
      </w:r>
      <w:r w:rsidDel="00000000" w:rsidR="00000000" w:rsidRPr="00000000">
        <w:rPr>
          <w:rFonts w:ascii="Montserrat Medium" w:cs="Montserrat Medium" w:eastAsia="Montserrat Medium" w:hAnsi="Montserrat Medium"/>
          <w:sz w:val="34"/>
          <w:szCs w:val="34"/>
          <w:u w:val="single"/>
          <w:rtl w:val="0"/>
        </w:rPr>
        <w:t xml:space="preserve">:</w:t>
      </w:r>
    </w:p>
    <w:p w:rsidR="00000000" w:rsidDel="00000000" w:rsidP="00000000" w:rsidRDefault="00000000" w:rsidRPr="00000000" w14:paraId="00000043">
      <w:pPr>
        <w:rPr>
          <w:rFonts w:ascii="Montserrat Medium" w:cs="Montserrat Medium" w:eastAsia="Montserrat Medium" w:hAnsi="Montserrat Medium"/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Diagramma delle classi:</w:t>
      </w:r>
    </w:p>
    <w:p w:rsidR="00000000" w:rsidDel="00000000" w:rsidP="00000000" w:rsidRDefault="00000000" w:rsidRPr="00000000" w14:paraId="00000045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</w:rPr>
        <w:drawing>
          <wp:inline distB="114300" distT="114300" distL="114300" distR="114300">
            <wp:extent cx="6300000" cy="84963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849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2933700</wp:posOffset>
            </wp:positionH>
            <wp:positionV relativeFrom="paragraph">
              <wp:posOffset>5248275</wp:posOffset>
            </wp:positionV>
            <wp:extent cx="628650" cy="257175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8650" cy="2571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7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Montserrat Medium" w:cs="Montserrat Medium" w:eastAsia="Montserrat Medium" w:hAnsi="Montserrat Medium"/>
          <w:sz w:val="34"/>
          <w:szCs w:val="34"/>
          <w:u w:val="single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8"/>
          <w:szCs w:val="38"/>
          <w:u w:val="single"/>
          <w:rtl w:val="0"/>
        </w:rPr>
        <w:t xml:space="preserve">Testing</w:t>
      </w:r>
      <w:r w:rsidDel="00000000" w:rsidR="00000000" w:rsidRPr="00000000">
        <w:rPr>
          <w:rFonts w:ascii="Montserrat Medium" w:cs="Montserrat Medium" w:eastAsia="Montserrat Medium" w:hAnsi="Montserrat Medium"/>
          <w:sz w:val="34"/>
          <w:szCs w:val="34"/>
          <w:u w:val="single"/>
          <w:rtl w:val="0"/>
        </w:rPr>
        <w:t xml:space="preserve">:</w:t>
      </w:r>
    </w:p>
    <w:p w:rsidR="00000000" w:rsidDel="00000000" w:rsidP="00000000" w:rsidRDefault="00000000" w:rsidRPr="00000000" w14:paraId="0000004B">
      <w:pPr>
        <w:ind w:left="72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2"/>
          <w:szCs w:val="32"/>
          <w:rtl w:val="0"/>
        </w:rPr>
        <w:t xml:space="preserve">Lamp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</w:p>
    <w:p w:rsidR="00000000" w:rsidDel="00000000" w:rsidP="00000000" w:rsidRDefault="00000000" w:rsidRPr="00000000" w14:paraId="0000004D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sz w:val="30"/>
          <w:szCs w:val="30"/>
          <w:rtl w:val="0"/>
        </w:rPr>
        <w:t xml:space="preserve">Effettuati 5 test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</w:p>
    <w:p w:rsidR="00000000" w:rsidDel="00000000" w:rsidP="00000000" w:rsidRDefault="00000000" w:rsidRPr="00000000" w14:paraId="0000004E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si accenda e spenga</w:t>
      </w:r>
    </w:p>
    <w:p w:rsidR="00000000" w:rsidDel="00000000" w:rsidP="00000000" w:rsidRDefault="00000000" w:rsidRPr="00000000" w14:paraId="0000004F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setti la luminosità correttamente e che gestisca valori fuori dal range</w:t>
      </w:r>
    </w:p>
    <w:p w:rsidR="00000000" w:rsidDel="00000000" w:rsidP="00000000" w:rsidRDefault="00000000" w:rsidRPr="00000000" w14:paraId="00000050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72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2"/>
          <w:szCs w:val="32"/>
          <w:rtl w:val="0"/>
        </w:rPr>
        <w:t xml:space="preserve">EcoLamp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</w:p>
    <w:p w:rsidR="00000000" w:rsidDel="00000000" w:rsidP="00000000" w:rsidRDefault="00000000" w:rsidRPr="00000000" w14:paraId="00000053">
      <w:pPr>
        <w:rPr>
          <w:rFonts w:ascii="Montserrat SemiBold" w:cs="Montserrat SemiBold" w:eastAsia="Montserrat SemiBold" w:hAnsi="Montserrat SemiBold"/>
          <w:sz w:val="30"/>
          <w:szCs w:val="30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sz w:val="30"/>
          <w:szCs w:val="30"/>
          <w:rtl w:val="0"/>
        </w:rPr>
        <w:t xml:space="preserve">Effettuati 8 test:</w:t>
      </w:r>
    </w:p>
    <w:p w:rsidR="00000000" w:rsidDel="00000000" w:rsidP="00000000" w:rsidRDefault="00000000" w:rsidRPr="00000000" w14:paraId="00000054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si accenda e spenga</w:t>
      </w:r>
    </w:p>
    <w:p w:rsidR="00000000" w:rsidDel="00000000" w:rsidP="00000000" w:rsidRDefault="00000000" w:rsidRPr="00000000" w14:paraId="00000055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setti la luminosità correttamente e che gestisca valori fuori dal range</w:t>
      </w:r>
    </w:p>
    <w:p w:rsidR="00000000" w:rsidDel="00000000" w:rsidP="00000000" w:rsidRDefault="00000000" w:rsidRPr="00000000" w14:paraId="00000056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cambi la luminosità quando si attiva la luminosità eco</w:t>
      </w:r>
    </w:p>
    <w:p w:rsidR="00000000" w:rsidDel="00000000" w:rsidP="00000000" w:rsidRDefault="00000000" w:rsidRPr="00000000" w14:paraId="00000057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non cambi la luminosità quando si attiva la luminosità eco se già sotto il livello eco</w:t>
      </w:r>
    </w:p>
    <w:p w:rsidR="00000000" w:rsidDel="00000000" w:rsidP="00000000" w:rsidRDefault="00000000" w:rsidRPr="00000000" w14:paraId="00000058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si spenga automaticamente dopo un tot di tempo</w:t>
      </w:r>
    </w:p>
    <w:p w:rsidR="00000000" w:rsidDel="00000000" w:rsidP="00000000" w:rsidRDefault="00000000" w:rsidRPr="00000000" w14:paraId="00000059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ind w:left="72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2"/>
          <w:szCs w:val="32"/>
          <w:rtl w:val="0"/>
        </w:rPr>
        <w:t xml:space="preserve">TwoLampDevice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rFonts w:ascii="Montserrat SemiBold" w:cs="Montserrat SemiBold" w:eastAsia="Montserrat SemiBold" w:hAnsi="Montserrat SemiBold"/>
          <w:sz w:val="30"/>
          <w:szCs w:val="30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sz w:val="30"/>
          <w:szCs w:val="30"/>
          <w:rtl w:val="0"/>
        </w:rPr>
        <w:t xml:space="preserve">Effettuati 9 test:</w:t>
      </w:r>
    </w:p>
    <w:p w:rsidR="00000000" w:rsidDel="00000000" w:rsidP="00000000" w:rsidRDefault="00000000" w:rsidRPr="00000000" w14:paraId="0000005D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accenda e spenga singolarmente le lampade</w:t>
      </w:r>
    </w:p>
    <w:p w:rsidR="00000000" w:rsidDel="00000000" w:rsidP="00000000" w:rsidRDefault="00000000" w:rsidRPr="00000000" w14:paraId="0000005E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accenda e spenga insieme entrambe le lampade</w:t>
      </w:r>
    </w:p>
    <w:p w:rsidR="00000000" w:rsidDel="00000000" w:rsidP="00000000" w:rsidRDefault="00000000" w:rsidRPr="00000000" w14:paraId="0000005F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setti la luminosità correttamente di una singola lampada</w:t>
      </w:r>
    </w:p>
    <w:p w:rsidR="00000000" w:rsidDel="00000000" w:rsidP="00000000" w:rsidRDefault="00000000" w:rsidRPr="00000000" w14:paraId="00000060">
      <w:pPr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setti la luminosità correttamente di entrambe le lampade</w:t>
      </w:r>
    </w:p>
    <w:p w:rsidR="00000000" w:rsidDel="00000000" w:rsidP="00000000" w:rsidRDefault="00000000" w:rsidRPr="00000000" w14:paraId="00000061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attivi la modalità eco se la lampada è di tipo EcoLamp</w:t>
      </w:r>
    </w:p>
    <w:p w:rsidR="00000000" w:rsidDel="00000000" w:rsidP="00000000" w:rsidRDefault="00000000" w:rsidRPr="00000000" w14:paraId="00000062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attivi la modalità eco entrambe le lampade se entrambe di tipo EcoLamp</w:t>
      </w:r>
    </w:p>
    <w:p w:rsidR="00000000" w:rsidDel="00000000" w:rsidP="00000000" w:rsidRDefault="00000000" w:rsidRPr="00000000" w14:paraId="00000063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le lampade si spengono automaticamente dopo un tot di tempo se di tipo EcoLamp</w:t>
      </w:r>
    </w:p>
    <w:p w:rsidR="00000000" w:rsidDel="00000000" w:rsidP="00000000" w:rsidRDefault="00000000" w:rsidRPr="00000000" w14:paraId="00000064">
      <w:pPr>
        <w:ind w:left="720" w:firstLine="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ind w:left="141.73228346456688" w:hanging="360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2"/>
          <w:szCs w:val="32"/>
          <w:rtl w:val="0"/>
        </w:rPr>
        <w:t xml:space="preserve">LampRow</w:t>
      </w: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rFonts w:ascii="Montserrat SemiBold" w:cs="Montserrat SemiBold" w:eastAsia="Montserrat SemiBold" w:hAnsi="Montserrat SemiBold"/>
          <w:sz w:val="30"/>
          <w:szCs w:val="30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sz w:val="30"/>
          <w:szCs w:val="30"/>
          <w:rtl w:val="0"/>
        </w:rPr>
        <w:t xml:space="preserve">Effettuati 9 test:</w:t>
      </w:r>
    </w:p>
    <w:p w:rsidR="00000000" w:rsidDel="00000000" w:rsidP="00000000" w:rsidRDefault="00000000" w:rsidRPr="00000000" w14:paraId="00000067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accenda e spenga singolarmente le lampade</w:t>
      </w:r>
    </w:p>
    <w:p w:rsidR="00000000" w:rsidDel="00000000" w:rsidP="00000000" w:rsidRDefault="00000000" w:rsidRPr="00000000" w14:paraId="00000068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accenda e spenga insieme tutte le lampade</w:t>
      </w:r>
    </w:p>
    <w:p w:rsidR="00000000" w:rsidDel="00000000" w:rsidP="00000000" w:rsidRDefault="00000000" w:rsidRPr="00000000" w14:paraId="00000069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setti la luminosità correttamente di una singola lampada</w:t>
      </w:r>
    </w:p>
    <w:p w:rsidR="00000000" w:rsidDel="00000000" w:rsidP="00000000" w:rsidRDefault="00000000" w:rsidRPr="00000000" w14:paraId="0000006A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setti la luminosità correttamente di tutte le lampade</w:t>
      </w:r>
    </w:p>
    <w:p w:rsidR="00000000" w:rsidDel="00000000" w:rsidP="00000000" w:rsidRDefault="00000000" w:rsidRPr="00000000" w14:paraId="0000006B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attivi la modalità eco se la lampada è di tipo EcoLamp</w:t>
      </w:r>
    </w:p>
    <w:p w:rsidR="00000000" w:rsidDel="00000000" w:rsidP="00000000" w:rsidRDefault="00000000" w:rsidRPr="00000000" w14:paraId="0000006C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attivi la modalità eco tutte le lampade di tipo EcoLamp</w:t>
      </w:r>
    </w:p>
    <w:p w:rsidR="00000000" w:rsidDel="00000000" w:rsidP="00000000" w:rsidRDefault="00000000" w:rsidRPr="00000000" w14:paraId="0000006D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30"/>
          <w:szCs w:val="30"/>
          <w:rtl w:val="0"/>
        </w:rPr>
        <w:t xml:space="preserve">- Verificato che tutte le lampade di tipo EcoLamp si spengono automaticamente dopo un tot di tempo</w:t>
      </w:r>
    </w:p>
    <w:p w:rsidR="00000000" w:rsidDel="00000000" w:rsidP="00000000" w:rsidRDefault="00000000" w:rsidRPr="00000000" w14:paraId="0000006E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ind w:right="-841.6535433070862"/>
        <w:rPr>
          <w:rFonts w:ascii="Montserrat Medium" w:cs="Montserrat Medium" w:eastAsia="Montserrat Medium" w:hAnsi="Montserrat Medium"/>
          <w:sz w:val="30"/>
          <w:szCs w:val="30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708.6614173228347" w:top="708.6614173228347" w:left="992.1259842519686" w:right="992.125984251968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 SemiBol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Montserrat Medium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SemiBold-regular.ttf"/><Relationship Id="rId2" Type="http://schemas.openxmlformats.org/officeDocument/2006/relationships/font" Target="fonts/MontserratSemiBold-bold.ttf"/><Relationship Id="rId3" Type="http://schemas.openxmlformats.org/officeDocument/2006/relationships/font" Target="fonts/MontserratSemiBold-italic.ttf"/><Relationship Id="rId4" Type="http://schemas.openxmlformats.org/officeDocument/2006/relationships/font" Target="fonts/MontserratSemiBold-boldItalic.ttf"/><Relationship Id="rId11" Type="http://schemas.openxmlformats.org/officeDocument/2006/relationships/font" Target="fonts/MontserratMedium-italic.ttf"/><Relationship Id="rId10" Type="http://schemas.openxmlformats.org/officeDocument/2006/relationships/font" Target="fonts/MontserratMedium-bold.ttf"/><Relationship Id="rId12" Type="http://schemas.openxmlformats.org/officeDocument/2006/relationships/font" Target="fonts/MontserratMedium-boldItalic.ttf"/><Relationship Id="rId9" Type="http://schemas.openxmlformats.org/officeDocument/2006/relationships/font" Target="fonts/MontserratMedium-regular.ttf"/><Relationship Id="rId5" Type="http://schemas.openxmlformats.org/officeDocument/2006/relationships/font" Target="fonts/Montserrat-regular.ttf"/><Relationship Id="rId6" Type="http://schemas.openxmlformats.org/officeDocument/2006/relationships/font" Target="fonts/Montserrat-bold.ttf"/><Relationship Id="rId7" Type="http://schemas.openxmlformats.org/officeDocument/2006/relationships/font" Target="fonts/Montserrat-italic.ttf"/><Relationship Id="rId8" Type="http://schemas.openxmlformats.org/officeDocument/2006/relationships/font" Target="fonts/Montserra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