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MÔN HỌC : KIẾN TRÚC MÁY TÍNH VÀ HỢP NGỮ.</w:t>
      </w:r>
    </w:p>
    <w:p w:rsidR="00766E28" w:rsidRDefault="00766E28" w:rsidP="00766E2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ĐỀ </w:t>
      </w:r>
      <w:r w:rsidR="00E015E1">
        <w:rPr>
          <w:lang w:val="en-US"/>
        </w:rPr>
        <w:t>2</w:t>
      </w:r>
      <w:r>
        <w:rPr>
          <w:lang w:val="en-US"/>
        </w:rPr>
        <w:t>: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766E28" w:rsidRDefault="00E015E1" w:rsidP="00552C5F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ab/>
      </w:r>
      <w:r w:rsidRPr="00E015E1">
        <w:rPr>
          <w:lang w:val="en-US"/>
        </w:rPr>
        <w:tab/>
      </w:r>
      <w:r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252A6D" w:rsidTr="0077314E">
        <w:trPr>
          <w:trHeight w:val="251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60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51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51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52A6D" w:rsidRDefault="001B5A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342(-342)</w:t>
            </w:r>
          </w:p>
        </w:tc>
      </w:tr>
    </w:tbl>
    <w:p w:rsidR="00252A6D" w:rsidRDefault="00252A6D" w:rsidP="00252A6D">
      <w:pPr>
        <w:pStyle w:val="ListParagraph"/>
        <w:spacing w:after="0" w:line="240" w:lineRule="auto"/>
        <w:ind w:left="1440"/>
        <w:rPr>
          <w:lang w:val="en-US"/>
        </w:rPr>
      </w:pPr>
    </w:p>
    <w:p w:rsidR="00252A6D" w:rsidRPr="00CE2B9A" w:rsidRDefault="00CE2B9A" w:rsidP="00CE2B9A">
      <w:pPr>
        <w:spacing w:after="0" w:line="240" w:lineRule="auto"/>
        <w:ind w:left="1080"/>
        <w:rPr>
          <w:lang w:val="en-US"/>
        </w:rPr>
      </w:pPr>
      <w:r>
        <w:rPr>
          <w:lang w:val="en-US"/>
        </w:rPr>
        <w:t>b.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252A6D" w:rsidTr="0077314E">
        <w:trPr>
          <w:trHeight w:val="251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60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51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51"/>
        </w:trPr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52A6D" w:rsidRDefault="00CE2B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52A6D" w:rsidRDefault="001B5A9A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241(-241)</w:t>
            </w:r>
          </w:p>
        </w:tc>
      </w:tr>
    </w:tbl>
    <w:p w:rsidR="00252A6D" w:rsidRPr="00252A6D" w:rsidRDefault="00252A6D" w:rsidP="00252A6D">
      <w:pPr>
        <w:spacing w:after="0" w:line="240" w:lineRule="auto"/>
        <w:rPr>
          <w:lang w:val="en-US"/>
        </w:rPr>
      </w:pP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252A6D" w:rsidRDefault="00A82759" w:rsidP="00766E28">
      <w:pPr>
        <w:pStyle w:val="ListParagraph"/>
        <w:spacing w:after="0" w:line="240" w:lineRule="auto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.Y.Z+X.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.Z+X.Y.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</m:oMath>
      </m:oMathPara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252A6D" w:rsidRDefault="00252A6D" w:rsidP="00252A6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252A6D" w:rsidTr="0077314E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2A6D" w:rsidTr="0077314E">
        <w:trPr>
          <w:trHeight w:val="279"/>
        </w:trPr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69"/>
        </w:trPr>
        <w:tc>
          <w:tcPr>
            <w:tcW w:w="39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D" w:rsidTr="0077314E">
        <w:trPr>
          <w:trHeight w:val="269"/>
        </w:trPr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D" w:rsidTr="0077314E">
        <w:trPr>
          <w:trHeight w:val="269"/>
        </w:trPr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E97743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52A6D" w:rsidRDefault="00252A6D" w:rsidP="00252A6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ZF=0;AF=1;PF=</w:t>
      </w:r>
      <w:r w:rsidR="00E97743">
        <w:rPr>
          <w:lang w:val="en-US"/>
        </w:rPr>
        <w:t>1</w:t>
      </w:r>
      <w:r>
        <w:rPr>
          <w:lang w:val="en-US"/>
        </w:rPr>
        <w:t>;CF=1;SF=0;OF=1</w:t>
      </w:r>
    </w:p>
    <w:p w:rsidR="00252A6D" w:rsidRDefault="00252A6D" w:rsidP="00252A6D">
      <w:pPr>
        <w:pStyle w:val="ListParagraph"/>
        <w:spacing w:after="0" w:line="240" w:lineRule="auto"/>
        <w:rPr>
          <w:lang w:val="en-US"/>
        </w:rPr>
      </w:pPr>
    </w:p>
    <w:p w:rsidR="00252A6D" w:rsidRDefault="00252A6D" w:rsidP="00252A6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b/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252A6D" w:rsidTr="0077314E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2A6D" w:rsidTr="0077314E">
        <w:trPr>
          <w:trHeight w:val="279"/>
        </w:trPr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52A6D" w:rsidTr="0077314E">
        <w:trPr>
          <w:trHeight w:val="269"/>
        </w:trPr>
        <w:tc>
          <w:tcPr>
            <w:tcW w:w="39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D" w:rsidTr="0077314E">
        <w:trPr>
          <w:trHeight w:val="269"/>
        </w:trPr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D" w:rsidTr="0077314E">
        <w:trPr>
          <w:trHeight w:val="269"/>
        </w:trPr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52A6D" w:rsidRDefault="00802695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52A6D" w:rsidRDefault="00252A6D" w:rsidP="00252A6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</w:t>
      </w:r>
      <w:r w:rsidR="00802695">
        <w:rPr>
          <w:lang w:val="en-US"/>
        </w:rPr>
        <w:t>1</w:t>
      </w:r>
      <w:r>
        <w:rPr>
          <w:lang w:val="en-US"/>
        </w:rPr>
        <w:t>;PF=</w:t>
      </w:r>
      <w:r w:rsidR="00802695">
        <w:rPr>
          <w:lang w:val="en-US"/>
        </w:rPr>
        <w:t>1</w:t>
      </w:r>
      <w:r>
        <w:rPr>
          <w:lang w:val="en-US"/>
        </w:rPr>
        <w:t>;CF=1;SF=0;OF=0</w:t>
      </w:r>
    </w:p>
    <w:p w:rsidR="00252A6D" w:rsidRPr="00252A6D" w:rsidRDefault="00252A6D" w:rsidP="00252A6D">
      <w:pPr>
        <w:spacing w:after="0" w:line="240" w:lineRule="auto"/>
        <w:rPr>
          <w:lang w:val="en-US"/>
        </w:rPr>
      </w:pPr>
    </w:p>
    <w:p w:rsidR="00252A6D" w:rsidRPr="00252A6D" w:rsidRDefault="00E015E1" w:rsidP="00252A6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Dùng ROM (8</w:t>
      </w:r>
      <w:r w:rsidR="00766E28" w:rsidRPr="00112774">
        <w:rPr>
          <w:lang w:val="en-US"/>
        </w:rPr>
        <w:t xml:space="preserve">Kx8) để ghép thành bộ nhớ </w:t>
      </w:r>
      <w:r>
        <w:rPr>
          <w:lang w:val="en-US"/>
        </w:rPr>
        <w:t>32</w:t>
      </w:r>
      <w:r w:rsidR="00766E28" w:rsidRPr="00112774">
        <w:rPr>
          <w:lang w:val="en-US"/>
        </w:rPr>
        <w:t xml:space="preserve">Kx8 bắt đầu tại địa chỉ </w:t>
      </w:r>
      <w:r>
        <w:rPr>
          <w:lang w:val="en-US"/>
        </w:rPr>
        <w:t>0</w:t>
      </w:r>
      <w:r w:rsidR="00766E28" w:rsidRPr="00112774">
        <w:rPr>
          <w:lang w:val="en-US"/>
        </w:rPr>
        <w:t xml:space="preserve">0000H. </w:t>
      </w:r>
      <w:r w:rsidR="00766E28">
        <w:rPr>
          <w:lang w:val="en-US"/>
        </w:rPr>
        <w:t>Vẽ</w:t>
      </w:r>
      <w:r w:rsidR="00252A6D">
        <w:rPr>
          <w:lang w:val="en-US"/>
        </w:rPr>
        <w:t xml:space="preserve"> </w:t>
      </w:r>
      <w:r w:rsidR="00252A6D" w:rsidRPr="00252A6D">
        <w:rPr>
          <w:lang w:val="en-US"/>
        </w:rPr>
        <w:t>mạch giả</w:t>
      </w:r>
      <w:r w:rsidR="00EE7793">
        <w:rPr>
          <w:lang w:val="en-US"/>
        </w:rPr>
        <w:t>i mã.(8</w:t>
      </w:r>
      <w:r w:rsidR="00252A6D" w:rsidRPr="00252A6D">
        <w:rPr>
          <w:lang w:val="en-US"/>
        </w:rPr>
        <w:t>K</w:t>
      </w:r>
      <w:r w:rsidR="00252A6D">
        <w:rPr>
          <w:lang w:val="en-US"/>
        </w:rPr>
        <w:sym w:font="Symbol" w:char="F0AE"/>
      </w:r>
      <w:r w:rsidR="00252A6D" w:rsidRPr="00252A6D">
        <w:rPr>
          <w:lang w:val="en-US"/>
        </w:rPr>
        <w:t>2</w:t>
      </w:r>
      <w:r w:rsidR="00252A6D" w:rsidRPr="00252A6D">
        <w:rPr>
          <w:vertAlign w:val="superscript"/>
          <w:lang w:val="en-US"/>
        </w:rPr>
        <w:t>1</w:t>
      </w:r>
      <w:r w:rsidR="00EE7793">
        <w:rPr>
          <w:vertAlign w:val="superscript"/>
          <w:lang w:val="en-US"/>
        </w:rPr>
        <w:t>3</w:t>
      </w:r>
      <w:r w:rsidR="00252A6D" w:rsidRPr="00252A6D">
        <w:rPr>
          <w:lang w:val="en-US"/>
        </w:rPr>
        <w:t xml:space="preserve"> </w:t>
      </w:r>
      <w:r w:rsidR="00252A6D">
        <w:rPr>
          <w:lang w:val="en-US"/>
        </w:rPr>
        <w:sym w:font="Symbol" w:char="F0AE"/>
      </w:r>
      <w:r w:rsidR="00EE7793">
        <w:rPr>
          <w:lang w:val="en-US"/>
        </w:rPr>
        <w:t xml:space="preserve"> </w:t>
      </w:r>
      <w:r w:rsidR="00252A6D" w:rsidRPr="00252A6D">
        <w:rPr>
          <w:lang w:val="en-US"/>
        </w:rPr>
        <w:t>1111111111111b</w:t>
      </w:r>
      <w:r w:rsidR="00252A6D">
        <w:rPr>
          <w:lang w:val="en-US"/>
        </w:rPr>
        <w:sym w:font="Symbol" w:char="F0AE"/>
      </w:r>
      <w:r w:rsidR="00EE7793">
        <w:rPr>
          <w:lang w:val="en-US"/>
        </w:rPr>
        <w:t xml:space="preserve"> 1F</w:t>
      </w:r>
      <w:r w:rsidR="00252A6D" w:rsidRPr="00252A6D">
        <w:rPr>
          <w:lang w:val="en-US"/>
        </w:rPr>
        <w:t>FFh)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52A6D" w:rsidTr="00FC669B">
        <w:trPr>
          <w:trHeight w:val="253"/>
        </w:trPr>
        <w:tc>
          <w:tcPr>
            <w:tcW w:w="111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00000h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01FFFh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02000h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03FFFh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04000h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05FFFh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06000h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669B" w:rsidTr="00FC669B">
        <w:trPr>
          <w:trHeight w:val="253"/>
        </w:trPr>
        <w:tc>
          <w:tcPr>
            <w:tcW w:w="1118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07FFFh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FC669B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52A6D" w:rsidRPr="00252A6D" w:rsidRDefault="00252A6D" w:rsidP="00252A6D">
      <w:pPr>
        <w:spacing w:after="0" w:line="240" w:lineRule="auto"/>
        <w:ind w:left="360"/>
        <w:rPr>
          <w:lang w:val="en-US"/>
        </w:rPr>
      </w:pPr>
    </w:p>
    <w:p w:rsidR="006B19AB" w:rsidRPr="00252A6D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AE385F">
        <w:rPr>
          <w:lang w:val="en-US"/>
        </w:rPr>
        <w:t>3</w:t>
      </w:r>
      <w:r w:rsidRPr="000730BD">
        <w:rPr>
          <w:lang w:val="en-US"/>
        </w:rPr>
        <w:t xml:space="preserve">0H, </w:t>
      </w:r>
      <w:r w:rsidR="00AE385F">
        <w:rPr>
          <w:lang w:val="en-US"/>
        </w:rPr>
        <w:t>70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B0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F0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52A6D" w:rsidTr="00BA0BEE">
        <w:trPr>
          <w:trHeight w:val="253"/>
        </w:trPr>
        <w:tc>
          <w:tcPr>
            <w:tcW w:w="1118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252A6D" w:rsidTr="00BA0BEE">
        <w:trPr>
          <w:trHeight w:val="253"/>
        </w:trPr>
        <w:tc>
          <w:tcPr>
            <w:tcW w:w="1118" w:type="dxa"/>
          </w:tcPr>
          <w:p w:rsidR="00252A6D" w:rsidRDefault="00FC669B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52A6D">
              <w:rPr>
                <w:lang w:val="en-US"/>
              </w:rPr>
              <w:t>0h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2A6D" w:rsidTr="00BA0BEE">
        <w:trPr>
          <w:trHeight w:val="253"/>
        </w:trPr>
        <w:tc>
          <w:tcPr>
            <w:tcW w:w="1118" w:type="dxa"/>
          </w:tcPr>
          <w:p w:rsidR="00252A6D" w:rsidRDefault="00FC669B" w:rsidP="00FC66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252A6D"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52A6D" w:rsidRDefault="00A82759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2A6D" w:rsidTr="00BA0BEE">
        <w:trPr>
          <w:trHeight w:val="253"/>
        </w:trPr>
        <w:tc>
          <w:tcPr>
            <w:tcW w:w="1118" w:type="dxa"/>
          </w:tcPr>
          <w:p w:rsidR="00252A6D" w:rsidRDefault="00FC669B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B0</w:t>
            </w:r>
            <w:r w:rsidR="00252A6D"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52A6D" w:rsidRDefault="00A82759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bookmarkStart w:id="0" w:name="_GoBack"/>
        <w:bookmarkEnd w:id="0"/>
      </w:tr>
      <w:tr w:rsidR="00252A6D" w:rsidTr="00BA0BEE">
        <w:trPr>
          <w:trHeight w:val="253"/>
        </w:trPr>
        <w:tc>
          <w:tcPr>
            <w:tcW w:w="1118" w:type="dxa"/>
          </w:tcPr>
          <w:p w:rsidR="00252A6D" w:rsidRDefault="00FC669B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F0</w:t>
            </w:r>
            <w:r w:rsidR="00252A6D"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8496B0" w:themeFill="text2" w:themeFillTint="99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52A6D" w:rsidRDefault="00BA0BEE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52A6D" w:rsidRDefault="00A82759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52A6D" w:rsidRDefault="00A82759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52A6D" w:rsidRDefault="00252A6D" w:rsidP="007731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52A6D" w:rsidRPr="00E015E1" w:rsidRDefault="00252A6D" w:rsidP="00252A6D">
      <w:pPr>
        <w:ind w:left="360"/>
      </w:pPr>
    </w:p>
    <w:sectPr w:rsidR="00252A6D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0750B1"/>
    <w:rsid w:val="00112774"/>
    <w:rsid w:val="00193707"/>
    <w:rsid w:val="001B5A9A"/>
    <w:rsid w:val="00234860"/>
    <w:rsid w:val="00252A6D"/>
    <w:rsid w:val="002A435C"/>
    <w:rsid w:val="002B5046"/>
    <w:rsid w:val="00306B4E"/>
    <w:rsid w:val="004958F4"/>
    <w:rsid w:val="004E6788"/>
    <w:rsid w:val="005C5031"/>
    <w:rsid w:val="0067783B"/>
    <w:rsid w:val="006B19AB"/>
    <w:rsid w:val="006E10F5"/>
    <w:rsid w:val="00766E28"/>
    <w:rsid w:val="00802695"/>
    <w:rsid w:val="00A35086"/>
    <w:rsid w:val="00A741E9"/>
    <w:rsid w:val="00A82759"/>
    <w:rsid w:val="00AE385F"/>
    <w:rsid w:val="00B2710F"/>
    <w:rsid w:val="00B30CFA"/>
    <w:rsid w:val="00BA0BEE"/>
    <w:rsid w:val="00BE33D0"/>
    <w:rsid w:val="00C33E62"/>
    <w:rsid w:val="00CE2B9A"/>
    <w:rsid w:val="00D93A1A"/>
    <w:rsid w:val="00DB693B"/>
    <w:rsid w:val="00DF751D"/>
    <w:rsid w:val="00E015E1"/>
    <w:rsid w:val="00E97743"/>
    <w:rsid w:val="00EE7793"/>
    <w:rsid w:val="00F1579D"/>
    <w:rsid w:val="00F63E70"/>
    <w:rsid w:val="00FC669B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8D2D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5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Ka Lee</cp:lastModifiedBy>
  <cp:revision>11</cp:revision>
  <dcterms:created xsi:type="dcterms:W3CDTF">2017-05-16T01:51:00Z</dcterms:created>
  <dcterms:modified xsi:type="dcterms:W3CDTF">2017-05-17T06:42:00Z</dcterms:modified>
</cp:coreProperties>
</file>