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CLA Golden Model ve ALU: Tasarım ve Çalışma Mantığı</w:t>
      </w:r>
    </w:p>
    <w:p>
      <w:pPr>
        <w:spacing w:after="360"/>
      </w:pPr>
      <w:r>
        <w:rPr>
          <w:color w:val="595959"/>
          <w:sz w:val="22"/>
          <w:szCs w:val="22"/>
        </w:rPr>
        <w:t xml:space="preserve">TI TMS320F2803x CLA (Type-0) FPGA projesi · 7 Ekim 2026</w:t>
      </w:r>
    </w:p>
    <w:p>
      <w:pPr>
        <w:pStyle w:val="Heading1"/>
      </w:pPr>
      <w:r>
        <w:t xml:space="preserve">1. Giriş</w:t>
      </w:r>
    </w:p>
    <w:p>
      <w:r>
        <w:t xml:space="preserve">Bu belge, TI TMS320F2803x ailesindeki CLA'yı (Control Law Accelerator, Type-0) FPGA'ya taşıyan projenin iki temel parçasını anlatır: Python'da yazılmış golden model ve SystemVerilog'da yazılmış ALU. Golden model, CLA'nın her buyruğunu bit düzeyinde ve her çevrimi boru hattı düzeyinde taklit eden yazılım referansıdır. ALU ise bu buyrukların tamsayı ve kayan nokta hesabını donanımda yapan birimdir.</w:t>
      </w:r>
    </w:p>
    <w:p>
      <w:r>
        <w:t xml:space="preserve">İki parçanın ortak dayanağı TI'nin teknik başvuru kılavuzu SPRUI10A'nın 10. bölümüdür (sayfa 565–720). Projenin ilkesi tek cümleyle şudur: RTL, model ve kılavuz aynı şeyi söylemelidir. Kılavuz bir konuda kendi içinde çelişirse TI'nin kendi derleyicisinin (cl2000) ürettiği kod hakem sayılır.</w:t>
      </w:r>
    </w:p>
    <w:p>
      <w:r>
        <w:t xml:space="preserve">Golden model önce yazıldı, çünkü donanımın doğru olup olmadığını söyleyebilmek için önce "doğru"nun ne olduğunu çalıştırılabilir biçimde elde etmek gerekir. ALU daha sonra bu modele karşı, aynı girdilerle bit bit karşılaştırılarak doğrulandı. Kontrol birimi ve üst modül de aynı modeli çevrim çevrim referans alır.</w:t>
      </w:r>
    </w:p>
    <w:p>
      <w:r>
        <w:t xml:space="preserve">Belge, bir buyruğun izlediği yolu sırayla takip eder. İkinci bölümden sekizinci bölüme kadar golden model anlatılır: buyruk tablosu, kod çözme, durum ve bellek, ardışık model, sekiz kademeli boru hattı, kayan nokta kuralları ve doğrulama araçları. Dokuzuncu bölümden on ikinciye kadar ALU anlatılır. On üçüncü bölüm tek bir kayan nokta buyruğunun iki taraftaki yolculuğunu baştan sona izler. En altta iki parçayı birlikte gösteren draw.io şeması yer alır.</w:t>
      </w:r>
    </w:p>
    <w:p>
      <w:pPr>
        <w:pStyle w:val="Heading1"/>
      </w:pPr>
      <w:r>
        <w:t xml:space="preserve">2. Golden model: amaç ve genel yapı</w:t>
      </w:r>
    </w:p>
    <w:p>
      <w:r>
        <w:t xml:space="preserve">Golden model, CLA'nın buyruk kümesi benzeticisidir (ISS): yaklaşık 5.150 satır Python, </w:t>
      </w:r>
      <w:r>
        <w:rPr>
          <w:rFonts w:ascii="Consolas" w:cs="Consolas" w:eastAsia="Consolas" w:hAnsi="Consolas"/>
          <w:color w:val="1F3864"/>
          <w:sz w:val="20"/>
          <w:szCs w:val="20"/>
        </w:rPr>
        <w:t xml:space="preserve">CLA_GoldenModel/golden_model/</w:t>
      </w:r>
      <w:r>
        <w:t xml:space="preserve"> klasöründe. Bir CLA programını alır, onu gerçek donanımın yapacağı gibi çalıştırır ve her çevrimin sonunda yazmaçların, bayrakların ve belleğin ne olması gerektiğini söyler. RTL'in ürettiği iz bu modelin iziyle karşılaştırılır; tek bit fark bir hata demektir.</w:t>
      </w:r>
    </w:p>
    <w:p>
      <w:r>
        <w:t xml:space="preserve">Model katmanlar halinde kurulmuştur ve her katman bir öncekine dayanır. En altta veri katmanı vardır: </w:t>
      </w:r>
      <w:r>
        <w:rPr>
          <w:rFonts w:ascii="Consolas" w:cs="Consolas" w:eastAsia="Consolas" w:hAnsi="Consolas"/>
          <w:color w:val="1F3864"/>
          <w:sz w:val="20"/>
          <w:szCs w:val="20"/>
        </w:rPr>
        <w:t xml:space="preserve">isa/cla_type0.yaml</w:t>
      </w:r>
      <w:r>
        <w:t xml:space="preserve"> dosyası CLA'nın 78 buyruk kodlamasını maske ve eşleşme çifti olarak tutar, </w:t>
      </w:r>
      <w:r>
        <w:rPr>
          <w:rFonts w:ascii="Consolas" w:cs="Consolas" w:eastAsia="Consolas" w:hAnsi="Consolas"/>
          <w:color w:val="1F3864"/>
          <w:sz w:val="20"/>
          <w:szCs w:val="20"/>
        </w:rPr>
        <w:t xml:space="preserve">isa_table.py</w:t>
      </w:r>
      <w:r>
        <w:t xml:space="preserve"> bu dosyayı okuyup doğrular. Bu tablo projedeki tek buyruk tablosudur. Python ve Verilog için ayrı tablo yazılmaz, çünkü iki ayrı tablo bir gün mutlaka birbirinden ayrışır.</w:t>
      </w:r>
    </w:p>
    <w:p>
      <w:r>
        <w:t xml:space="preserve">İkinci katman ön yüzdür. </w:t>
      </w:r>
      <w:r>
        <w:rPr>
          <w:rFonts w:ascii="Consolas" w:cs="Consolas" w:eastAsia="Consolas" w:hAnsi="Consolas"/>
          <w:color w:val="1F3864"/>
          <w:sz w:val="20"/>
          <w:szCs w:val="20"/>
        </w:rPr>
        <w:t xml:space="preserve">assembler.py</w:t>
      </w:r>
      <w:r>
        <w:t xml:space="preserve"> CLA assembly metnini 32 bitlik buyruk kelimelerine çevirir, </w:t>
      </w:r>
      <w:r>
        <w:rPr>
          <w:rFonts w:ascii="Consolas" w:cs="Consolas" w:eastAsia="Consolas" w:hAnsi="Consolas"/>
          <w:color w:val="1F3864"/>
          <w:sz w:val="20"/>
          <w:szCs w:val="20"/>
        </w:rPr>
        <w:t xml:space="preserve">decoder.py</w:t>
      </w:r>
      <w:r>
        <w:t xml:space="preserve"> bir kelimeyi tabloya bakarak çözer, </w:t>
      </w:r>
      <w:r>
        <w:rPr>
          <w:rFonts w:ascii="Consolas" w:cs="Consolas" w:eastAsia="Consolas" w:hAnsi="Consolas"/>
          <w:color w:val="1F3864"/>
          <w:sz w:val="20"/>
          <w:szCs w:val="20"/>
        </w:rPr>
        <w:t xml:space="preserve">disassembler.py</w:t>
      </w:r>
      <w:r>
        <w:t xml:space="preserve"> çözülmüş buyruğu yeniden okunur metne çevirir. Üçüncü katman anlamdır: her buyruğun ne yaptığı </w:t>
      </w:r>
      <w:r>
        <w:rPr>
          <w:rFonts w:ascii="Consolas" w:cs="Consolas" w:eastAsia="Consolas" w:hAnsi="Consolas"/>
          <w:color w:val="1F3864"/>
          <w:sz w:val="20"/>
          <w:szCs w:val="20"/>
        </w:rPr>
        <w:t xml:space="preserve">ops_float.py</w:t>
      </w:r>
      <w:r>
        <w:t xml:space="preserve">, </w:t>
      </w:r>
      <w:r>
        <w:rPr>
          <w:rFonts w:ascii="Consolas" w:cs="Consolas" w:eastAsia="Consolas" w:hAnsi="Consolas"/>
          <w:color w:val="1F3864"/>
          <w:sz w:val="20"/>
          <w:szCs w:val="20"/>
        </w:rPr>
        <w:t xml:space="preserve">ops_int.py</w:t>
      </w:r>
      <w:r>
        <w:t xml:space="preserve">, </w:t>
      </w:r>
      <w:r>
        <w:rPr>
          <w:rFonts w:ascii="Consolas" w:cs="Consolas" w:eastAsia="Consolas" w:hAnsi="Consolas"/>
          <w:color w:val="1F3864"/>
          <w:sz w:val="20"/>
          <w:szCs w:val="20"/>
        </w:rPr>
        <w:t xml:space="preserve">ops_convert.py</w:t>
      </w:r>
      <w:r>
        <w:t xml:space="preserve">, </w:t>
      </w:r>
      <w:r>
        <w:rPr>
          <w:rFonts w:ascii="Consolas" w:cs="Consolas" w:eastAsia="Consolas" w:hAnsi="Consolas"/>
          <w:color w:val="1F3864"/>
          <w:sz w:val="20"/>
          <w:szCs w:val="20"/>
        </w:rPr>
        <w:t xml:space="preserve">ops_estimate.py</w:t>
      </w:r>
      <w:r>
        <w:t xml:space="preserve">, </w:t>
      </w:r>
      <w:r>
        <w:rPr>
          <w:rFonts w:ascii="Consolas" w:cs="Consolas" w:eastAsia="Consolas" w:hAnsi="Consolas"/>
          <w:color w:val="1F3864"/>
          <w:sz w:val="20"/>
          <w:szCs w:val="20"/>
        </w:rPr>
        <w:t xml:space="preserve">ops_memory.py</w:t>
      </w:r>
      <w:r>
        <w:t xml:space="preserve">, </w:t>
      </w:r>
      <w:r>
        <w:rPr>
          <w:rFonts w:ascii="Consolas" w:cs="Consolas" w:eastAsia="Consolas" w:hAnsi="Consolas"/>
          <w:color w:val="1F3864"/>
          <w:sz w:val="20"/>
          <w:szCs w:val="20"/>
        </w:rPr>
        <w:t xml:space="preserve">ops_parallel.py</w:t>
      </w:r>
      <w:r>
        <w:t xml:space="preserve">, </w:t>
      </w:r>
      <w:r>
        <w:rPr>
          <w:rFonts w:ascii="Consolas" w:cs="Consolas" w:eastAsia="Consolas" w:hAnsi="Consolas"/>
          <w:color w:val="1F3864"/>
          <w:sz w:val="20"/>
          <w:szCs w:val="20"/>
        </w:rPr>
        <w:t xml:space="preserve">ops_branch.py</w:t>
      </w:r>
      <w:r>
        <w:t xml:space="preserve"> ve </w:t>
      </w:r>
      <w:r>
        <w:rPr>
          <w:rFonts w:ascii="Consolas" w:cs="Consolas" w:eastAsia="Consolas" w:hAnsi="Consolas"/>
          <w:color w:val="1F3864"/>
          <w:sz w:val="20"/>
          <w:szCs w:val="20"/>
        </w:rPr>
        <w:t xml:space="preserve">ops_control.py</w:t>
      </w:r>
      <w:r>
        <w:t xml:space="preserve"> dosyalarında yazılıdır. </w:t>
      </w:r>
      <w:r>
        <w:rPr>
          <w:rFonts w:ascii="Consolas" w:cs="Consolas" w:eastAsia="Consolas" w:hAnsi="Consolas"/>
          <w:color w:val="1F3864"/>
          <w:sz w:val="20"/>
          <w:szCs w:val="20"/>
        </w:rPr>
        <w:t xml:space="preserve">dagitici.py</w:t>
      </w:r>
      <w:r>
        <w:t xml:space="preserve"> çözülmüş buyruğu doğru fonksiyona bağlar; tabloda olup bağlanmamış bir kodlama sessizce yok sayılmaz, hata verir.</w:t>
      </w:r>
    </w:p>
    <w:p>
      <w:r>
        <w:t xml:space="preserve">Dördüncü katman durumdur. </w:t>
      </w:r>
      <w:r>
        <w:rPr>
          <w:rFonts w:ascii="Consolas" w:cs="Consolas" w:eastAsia="Consolas" w:hAnsi="Consolas"/>
          <w:color w:val="1F3864"/>
          <w:sz w:val="20"/>
          <w:szCs w:val="20"/>
        </w:rPr>
        <w:t xml:space="preserve">cla_state.py</w:t>
      </w:r>
      <w:r>
        <w:t xml:space="preserve"> yazmaçları ve bayrakları, </w:t>
      </w:r>
      <w:r>
        <w:rPr>
          <w:rFonts w:ascii="Consolas" w:cs="Consolas" w:eastAsia="Consolas" w:hAnsi="Consolas"/>
          <w:color w:val="1F3864"/>
          <w:sz w:val="20"/>
          <w:szCs w:val="20"/>
        </w:rPr>
        <w:t xml:space="preserve">cla_memory.py</w:t>
      </w:r>
      <w:r>
        <w:t xml:space="preserve"> CLA'nın gördüğü beş bellek bölgesini, </w:t>
      </w:r>
      <w:r>
        <w:rPr>
          <w:rFonts w:ascii="Consolas" w:cs="Consolas" w:eastAsia="Consolas" w:hAnsi="Consolas"/>
          <w:color w:val="1F3864"/>
          <w:sz w:val="20"/>
          <w:szCs w:val="20"/>
        </w:rPr>
        <w:t xml:space="preserve">cla_regs.py</w:t>
      </w:r>
      <w:r>
        <w:t xml:space="preserve"> CPU'nun gördüğü kontrol yazmaçlarını, </w:t>
      </w:r>
      <w:r>
        <w:rPr>
          <w:rFonts w:ascii="Consolas" w:cs="Consolas" w:eastAsia="Consolas" w:hAnsi="Consolas"/>
          <w:color w:val="1F3864"/>
          <w:sz w:val="20"/>
          <w:szCs w:val="20"/>
        </w:rPr>
        <w:t xml:space="preserve">task_arbiter.py</w:t>
      </w:r>
      <w:r>
        <w:t xml:space="preserve"> görev hakemini tutar. En üstte yürütme katmanı vardır: </w:t>
      </w:r>
      <w:r>
        <w:rPr>
          <w:rFonts w:ascii="Consolas" w:cs="Consolas" w:eastAsia="Consolas" w:hAnsi="Consolas"/>
          <w:color w:val="1F3864"/>
          <w:sz w:val="20"/>
          <w:szCs w:val="20"/>
        </w:rPr>
        <w:t xml:space="preserve">cla_core.py</w:t>
      </w:r>
      <w:r>
        <w:t xml:space="preserve"> iki yürütme modelinin giriş noktasıdır. Ardışık model her adımda bir buyruğu baştan sona çalıştırır; boru hattı modeli (</w:t>
      </w:r>
      <w:r>
        <w:rPr>
          <w:rFonts w:ascii="Consolas" w:cs="Consolas" w:eastAsia="Consolas" w:hAnsi="Consolas"/>
          <w:color w:val="1F3864"/>
          <w:sz w:val="20"/>
          <w:szCs w:val="20"/>
        </w:rPr>
        <w:t xml:space="preserve">pipeline.py</w:t>
      </w:r>
      <w:r>
        <w:t xml:space="preserve">) her adımda bir saat çevrimi ilerler. Buyrukların anlamı iki modelde ortaktır, aradaki fark yalnızca zamanlamadır.</w:t>
      </w:r>
    </w:p>
    <w:p>
      <w:r>
        <w:t xml:space="preserve">Modelin yanında doğrulama araçları durur: iz üretici (</w:t>
      </w:r>
      <w:r>
        <w:rPr>
          <w:rFonts w:ascii="Consolas" w:cs="Consolas" w:eastAsia="Consolas" w:hAnsi="Consolas"/>
          <w:color w:val="1F3864"/>
          <w:sz w:val="20"/>
          <w:szCs w:val="20"/>
        </w:rPr>
        <w:t xml:space="preserve">trace.py</w:t>
      </w:r>
      <w:r>
        <w:t xml:space="preserve">), derleme zamanı denetleyicisi (</w:t>
      </w:r>
      <w:r>
        <w:rPr>
          <w:rFonts w:ascii="Consolas" w:cs="Consolas" w:eastAsia="Consolas" w:hAnsi="Consolas"/>
          <w:color w:val="1F3864"/>
          <w:sz w:val="20"/>
          <w:szCs w:val="20"/>
        </w:rPr>
        <w:t xml:space="preserve">lint.py</w:t>
      </w:r>
      <w:r>
        <w:t xml:space="preserve">), bellek ve MAR erişim tablosu (</w:t>
      </w:r>
      <w:r>
        <w:rPr>
          <w:rFonts w:ascii="Consolas" w:cs="Consolas" w:eastAsia="Consolas" w:hAnsi="Consolas"/>
          <w:color w:val="1F3864"/>
          <w:sz w:val="20"/>
          <w:szCs w:val="20"/>
        </w:rPr>
        <w:t xml:space="preserve">erisim.py</w:t>
      </w:r>
      <w:r>
        <w:t xml:space="preserve">), RTL için hex üreten </w:t>
      </w:r>
      <w:r>
        <w:rPr>
          <w:rFonts w:ascii="Consolas" w:cs="Consolas" w:eastAsia="Consolas" w:hAnsi="Consolas"/>
          <w:color w:val="1F3864"/>
          <w:sz w:val="20"/>
          <w:szCs w:val="20"/>
        </w:rPr>
        <w:t xml:space="preserve">tools/casm2hex.py</w:t>
      </w:r>
      <w:r>
        <w:t xml:space="preserve">, iki izi karşılaştıran </w:t>
      </w:r>
      <w:r>
        <w:rPr>
          <w:rFonts w:ascii="Consolas" w:cs="Consolas" w:eastAsia="Consolas" w:hAnsi="Consolas"/>
          <w:color w:val="1F3864"/>
          <w:sz w:val="20"/>
          <w:szCs w:val="20"/>
        </w:rPr>
        <w:t xml:space="preserve">tools/compare_trace.py</w:t>
      </w:r>
      <w:r>
        <w:t xml:space="preserve"> ve kestirim tablosunu üreten </w:t>
      </w:r>
      <w:r>
        <w:rPr>
          <w:rFonts w:ascii="Consolas" w:cs="Consolas" w:eastAsia="Consolas" w:hAnsi="Consolas"/>
          <w:color w:val="1F3864"/>
          <w:sz w:val="20"/>
          <w:szCs w:val="20"/>
        </w:rPr>
        <w:t xml:space="preserve">tools/lut_uret.py</w:t>
      </w:r>
      <w:r>
        <w:t xml:space="preserve">.</w:t>
      </w:r>
    </w:p>
    <w:p>
      <w:r>
        <w:t xml:space="preserve">Tasarımda birkaç ilke baştan sabitlendi. Yazmaçlar Python </w:t>
      </w:r>
      <w:r>
        <w:rPr>
          <w:rFonts w:ascii="Consolas" w:cs="Consolas" w:eastAsia="Consolas" w:hAnsi="Consolas"/>
          <w:color w:val="1F3864"/>
          <w:sz w:val="20"/>
          <w:szCs w:val="20"/>
        </w:rPr>
        <w:t xml:space="preserve">float</w:t>
      </w:r>
      <w:r>
        <w:t xml:space="preserve"> olarak değil, ham 32 bitlik tamsayı olarak tutulur; aksi halde −0,0'ın işareti ve NaN'ın içeriği kaybolurdu. Aritmetik bir sonuç NaN ise her zaman aynı desen, 0x7FC00000 yazılır; böylece sonuç çalıştığı bilgisayara bağlı olmaz. Boru hattı modeli altın referanstır: iz ve RTL karşılaştırması yalnızca ondan yapılır, ardışık model hızlı birim testleri içindir.</w:t>
      </w:r>
    </w:p>
    <w:p>
      <w:pPr>
        <w:pStyle w:val="Heading1"/>
      </w:pPr>
      <w:r>
        <w:t xml:space="preserve">3. Golden model: buyruk tablosu, assembler, çözücü ve dağıtıcı</w:t>
      </w:r>
    </w:p>
    <w:p>
      <w:r>
        <w:t xml:space="preserve">Her şey buyruk tablosuyla başlar. </w:t>
      </w:r>
      <w:r>
        <w:rPr>
          <w:rFonts w:ascii="Consolas" w:cs="Consolas" w:eastAsia="Consolas" w:hAnsi="Consolas"/>
          <w:color w:val="1F3864"/>
          <w:sz w:val="20"/>
          <w:szCs w:val="20"/>
        </w:rPr>
        <w:t xml:space="preserve">isa/cla_type0.yaml</w:t>
      </w:r>
      <w:r>
        <w:t xml:space="preserve">, kılavuzun 589–703. sayfalarındaki buyruk kutularından </w:t>
      </w:r>
      <w:r>
        <w:rPr>
          <w:rFonts w:ascii="Consolas" w:cs="Consolas" w:eastAsia="Consolas" w:hAnsi="Consolas"/>
          <w:color w:val="1F3864"/>
          <w:sz w:val="20"/>
          <w:szCs w:val="20"/>
        </w:rPr>
        <w:t xml:space="preserve">tools/extract_isa.py</w:t>
      </w:r>
      <w:r>
        <w:t xml:space="preserve"> ile üretildi ve 78 kayıt içerir. Her kayıtta buyruğun yazımı, kılavuz sayfası ve 32 bitlik kodlamanın alt (LSW) ile üst (MSW) yarısının bit deseni vardır. Desendeki sabit bitlerden bir maske ve bir eşleşme değeri çıkar; harfli bitler ise MRa, MRb gibi alanların hangi bitlerde oturduğunu gösterir. Kılavuzda yanlış basılmış kutular TI'nin cl2000 çıktısıyla düzeltildi; örneğin MADD32'nin s.590'daki kodu başka bir buyrukla çakışıyordu ve gerçek kodu 0x7CC0 olarak değiştirildi.</w:t>
      </w:r>
    </w:p>
    <w:p>
      <w:r>
        <w:t xml:space="preserve">Tablodaki buyruklar birkaç aileye ayrılır. Kayan nokta aritmetiği MADDF32, MSUBF32, MMPYF32, MNEGF32 ve MABSF32'dir. Karşılaştırma ve sınırlama MCMPF32, MMINF32 ve MMAXF32 ile yapılır. MEINVF32 ve MEISQRTF32 yaklaşık 8 bitlik 1/x ve 1/√x kestirimi verir. Dönüşüm buyrukları (MF32TOI16, MF32TOUI32, MI32TOF32, MFRACF32 ve benzerleri) tamsayı ile kayan nokta arasında çevirir. Tamsayı ailesi MADD32, MSUB32, MAND32, MOR32, MXOR32, MCMP32 ve üç kaydırma buyruğundan (MLSL32, MLSR32, MASR32) oluşur. Taşıma ailesi MMOV32, MMOV16, MMOVD32, MMOVZ16, MMOVIZ, MMOVXI ve MAR yazmaçlarını yükleyen MMOVI16'dır. Paralel biçimler tek bir 32 bitlik kelimede iki iş yapar: bir kayan nokta işlemi ile bir bellek taşıması (MMPYF32 || MMOV32 gibi) ya da çarpma ile toplama (MMPYF32 || MADDF32) aynı anda yürür. Son olarak denetim buyrukları vardır: dallanma, çağrı ve dönüş (MBCNDD, MCCNDD, MRCNDD), görev sonu MSTOP, MNOP, MSETFLG, MTESTTF, MSWAPF, MEALLOW ve MEDIS.</w:t>
      </w:r>
    </w:p>
    <w:p>
      <w:r>
        <w:t xml:space="preserve">Bellek erişen buyruklar üç adresleme kipi kullanır. Doğrudan kipte 16 bitlik adres buyruğun içindedir (</w:t>
      </w:r>
      <w:r>
        <w:rPr>
          <w:rFonts w:ascii="Consolas" w:cs="Consolas" w:eastAsia="Consolas" w:hAnsi="Consolas"/>
          <w:color w:val="1F3864"/>
          <w:sz w:val="20"/>
          <w:szCs w:val="20"/>
        </w:rPr>
        <w:t xml:space="preserve">@0x1500</w:t>
      </w:r>
      <w:r>
        <w:t xml:space="preserve"> gibi). Dolaylı kipte adres MAR0 ya da MAR1 yazmacından gelir ve erişimden sonra işaretli bir sabit kadar artırılır (</w:t>
      </w:r>
      <w:r>
        <w:rPr>
          <w:rFonts w:ascii="Consolas" w:cs="Consolas" w:eastAsia="Consolas" w:hAnsi="Consolas"/>
          <w:color w:val="1F3864"/>
          <w:sz w:val="20"/>
          <w:szCs w:val="20"/>
        </w:rPr>
        <w:t xml:space="preserve">*MAR0[2]++</w:t>
      </w:r>
      <w:r>
        <w:t xml:space="preserve"> gibi). Koşullu buyruklar bir koşul kodu (CNDF) taşır: NEQ, EQ, GT, GEQ, LT, LEQ, TF, NTF, LU, LV, UNC ve UNCF. Bunlardan yalnızca UNCF koşulsuz çalışıp sıfır ve negatif bayraklarını günceller. Bu yüzden koşul yazılmamış bir buyruk varsayılan olarak UNCF diye kodlanır.</w:t>
      </w:r>
    </w:p>
    <w:p>
      <w:r>
        <w:t xml:space="preserve">Assembler (</w:t>
      </w:r>
      <w:r>
        <w:rPr>
          <w:rFonts w:ascii="Consolas" w:cs="Consolas" w:eastAsia="Consolas" w:hAnsi="Consolas"/>
          <w:color w:val="1F3864"/>
          <w:sz w:val="20"/>
          <w:szCs w:val="20"/>
        </w:rPr>
        <w:t xml:space="preserve">assembler.py</w:t>
      </w:r>
      <w:r>
        <w:t xml:space="preserve">) tabloya dayalıdır ve buyruk adlarına göre özel kod içermez. İki geçişte çalışır: birinci geçişte etiketleri ve adreslerini toplar, ikinci geçişte her satırı tablodaki uygun biçimle eşleştirip bitlerini yerleştirir. Her buyruk iki 16 bitlik kelime kaplar, bu yüzden program sayacı her buyrukta 2 artar. Kendi kodu olmayan iki yazım, MMOVF32 ve MMOVI32, assembler tarafından iki buyruğa (MMOVIZ ve MMOVXI) açılır. Simgeler de dışarıdan verilebilir; drone kontrolcüsündeki </w:t>
      </w:r>
      <w:r>
        <w:rPr>
          <w:rFonts w:ascii="Consolas" w:cs="Consolas" w:eastAsia="Consolas" w:hAnsi="Consolas"/>
          <w:color w:val="1F3864"/>
          <w:sz w:val="20"/>
          <w:szCs w:val="20"/>
        </w:rPr>
        <w:t xml:space="preserve">@_X</w:t>
      </w:r>
      <w:r>
        <w:t xml:space="preserve"> gibi adlar böyle çözülür.</w:t>
      </w:r>
    </w:p>
    <w:p>
      <w:r>
        <w:t xml:space="preserve">Çözücü (</w:t>
      </w:r>
      <w:r>
        <w:rPr>
          <w:rFonts w:ascii="Consolas" w:cs="Consolas" w:eastAsia="Consolas" w:hAnsi="Consolas"/>
          <w:color w:val="1F3864"/>
          <w:sz w:val="20"/>
          <w:szCs w:val="20"/>
        </w:rPr>
        <w:t xml:space="preserve">decoder.py</w:t>
      </w:r>
      <w:r>
        <w:t xml:space="preserve">) bir kelimeyi tablodaki her kayıtla dener: kelime ile maskenin VE'si eşleşme değerine eşitse kayıt uyar. Tam olarak bir kayıt uymalıdır. Hiçbiri uymazsa buyruk geçersizdir, birden fazlası uyarsa tablo bozuktur ve ikisi de hata verir. Uyan kayıttaki bit konumlarından alan değerleri çıkarılır. Ters yönde çalışan </w:t>
      </w:r>
      <w:r>
        <w:rPr>
          <w:rFonts w:ascii="Consolas" w:cs="Consolas" w:eastAsia="Consolas" w:hAnsi="Consolas"/>
          <w:color w:val="1F3864"/>
          <w:sz w:val="20"/>
          <w:szCs w:val="20"/>
        </w:rPr>
        <w:t xml:space="preserve">disassembler.py</w:t>
      </w:r>
      <w:r>
        <w:t xml:space="preserve"> ile birlikte, 78 kodlamanın hepsinde assemble, decode ve disassemble zincirinin aynı kelimeye geri döndüğü denetlendi.</w:t>
      </w:r>
    </w:p>
    <w:p>
      <w:r>
        <w:t xml:space="preserve">Dağıtıcı (</w:t>
      </w:r>
      <w:r>
        <w:rPr>
          <w:rFonts w:ascii="Consolas" w:cs="Consolas" w:eastAsia="Consolas" w:hAnsi="Consolas"/>
          <w:color w:val="1F3864"/>
          <w:sz w:val="20"/>
          <w:szCs w:val="20"/>
        </w:rPr>
        <w:t xml:space="preserve">dagitici.py</w:t>
      </w:r>
      <w:r>
        <w:t xml:space="preserve">) çözülmüş buyruğu, tablodaki yazım dizgisini anahtar kullanarak ilgili </w:t>
      </w:r>
      <w:r>
        <w:rPr>
          <w:rFonts w:ascii="Consolas" w:cs="Consolas" w:eastAsia="Consolas" w:hAnsi="Consolas"/>
          <w:color w:val="1F3864"/>
          <w:sz w:val="20"/>
          <w:szCs w:val="20"/>
        </w:rPr>
        <w:t xml:space="preserve">ops_*</w:t>
      </w:r>
      <w:r>
        <w:t xml:space="preserve"> fonksiyonuna bağlar. İki yürütme modeli de aynı dağıtıcıyı kullanır; tek istisna, boru hattının dallanmaları ve MSTOP'u kendi D2 kademesinde işlemesidir. Geçersiz bir buyrukla karşılaşıldığında boru hattı kılavuzdaki gibi D2'de donar, CPU'ya kesme gider ve görev çalışıyor olarak kalır.</w:t>
      </w:r>
    </w:p>
    <w:p>
      <w:pPr>
        <w:pStyle w:val="Heading1"/>
      </w:pPr>
      <w:r>
        <w:t xml:space="preserve">4. Golden model: durum, bellek, kontrol yazmaçları ve görev hakemi</w:t>
      </w:r>
    </w:p>
    <w:p>
      <w:r>
        <w:t xml:space="preserve">CLA'nın mimari durumu küçüktür ve </w:t>
      </w:r>
      <w:r>
        <w:rPr>
          <w:rFonts w:ascii="Consolas" w:cs="Consolas" w:eastAsia="Consolas" w:hAnsi="Consolas"/>
          <w:color w:val="1F3864"/>
          <w:sz w:val="20"/>
          <w:szCs w:val="20"/>
        </w:rPr>
        <w:t xml:space="preserve">cla_state.py</w:t>
      </w:r>
      <w:r>
        <w:t xml:space="preserve">'de tutulur. Dört adet 32 bitlik sonuç yazmacı (MR0–MR3) hem kayan nokta hem tamsayı buyrukları için kullanılır ve ham bit olarak saklanır. İki adet 16 bitlik yardımcı yazmaç (MAR0, MAR1) dolaylı adreslemede adres tutar. 12 bitlik program sayacı MPC, kılavuzun 717. sayfasına göre D2 kademesindeki buyruğun adresidir; buyruk getiren sayaç ondan ayrı bir iç sayaçtır.</w:t>
      </w:r>
    </w:p>
    <w:p>
      <w:r>
        <w:t xml:space="preserve">Durum yazmacı MSTF, buyrukların yan etkilerini taşır. Bit 0 taşma (LVF), bit 1 alttan taşma (LUF), bit 2 negatif (NF), bit 3 sıfır (ZF), bit 6 test (TF), bit 9 yuvarlama kipi (RND32), bit 11 korumalı yazma izni (MEALLOW) ve bitler 23–12 çağrı dönüş adresidir (RPC). NF ve ZF her uygun buyrukta yeniden yazılır. LVF ve LUF ise yapışkandır: bir kez kurulduklarında program onları açıkça temizleyene kadar kalırlar. Bu ayrım, ALU'nun ürettiği bayrakların nasıl kaydedileceğini doğrudan belirler.</w:t>
      </w:r>
    </w:p>
    <w:p>
      <w:r>
        <w:t xml:space="preserve">Bellek </w:t>
      </w:r>
      <w:r>
        <w:rPr>
          <w:rFonts w:ascii="Consolas" w:cs="Consolas" w:eastAsia="Consolas" w:hAnsi="Consolas"/>
          <w:color w:val="1F3864"/>
          <w:sz w:val="20"/>
          <w:szCs w:val="20"/>
        </w:rPr>
        <w:t xml:space="preserve">cla_memory.py</w:t>
      </w:r>
      <w:r>
        <w:t xml:space="preserve">'de beş bölge olarak modellenir ve adresler 16 bitlik kelime adresidir. 0x1480'deki 128 kelimelik CLA'dan CPU'ya mesaj RAM'ine CLA okur ve yazar, CPU yalnızca okur. 0x1500'deki 128 kelimelik CPU'dan CLA'ya mesaj RAM'ine CPU yazar, CLA yalnızca okur. 0x8800'deki L1 ve 0x8C00'deki L2 bin'er kelimelik veri RAM'leridir. 0x9000'deki L3, 4.096 kelimelik program RAM'idir. 32 bitlik bir erişimde alt kelime alt adrestedir ve tek bir adres bir alttaki çift adrese hizalanır. İzinsiz bir yazma, kılavuzdaki gibi sessizce yutulur. Haritada olmayan bir adres ise hata verir, çünkü çevre birimleri bilerek kapsam dışı bırakıldı. Bellek her etkili yazmayı bir günlüğe de kaydeder; iz üretici yazma sütunlarını bu günlükten doldurur.</w:t>
      </w:r>
    </w:p>
    <w:p>
      <w:r>
        <w:t xml:space="preserve">CPU, CLA'yı </w:t>
      </w:r>
      <w:r>
        <w:rPr>
          <w:rFonts w:ascii="Consolas" w:cs="Consolas" w:eastAsia="Consolas" w:hAnsi="Consolas"/>
          <w:color w:val="1F3864"/>
          <w:sz w:val="20"/>
          <w:szCs w:val="20"/>
        </w:rPr>
        <w:t xml:space="preserve">cla_regs.py</w:t>
      </w:r>
      <w:r>
        <w:t xml:space="preserve">'deki kontrol yazmaçlarıyla yönetir. MVECT1–MVECT8 her görevin program içindeki başlangıç adresidir. MIFR bekleyen görevleri, MIER izin verilen görevleri, MIRUN çalışan görevi, MIOVF taşmaları gösterir. MIFRC bir görevi yazılımla tetikler, MICLR ve MICLROVF bayrakları temizler. MCTL ve tetik yönlendirmesi (MPISRCSEL1) yazılabilir ama etkisi modellenmez; görevler yazılımla tetiklenir.</w:t>
      </w:r>
    </w:p>
    <w:p>
      <w:r>
        <w:t xml:space="preserve">Görev hakemi (</w:t>
      </w:r>
      <w:r>
        <w:rPr>
          <w:rFonts w:ascii="Consolas" w:cs="Consolas" w:eastAsia="Consolas" w:hAnsi="Consolas"/>
          <w:color w:val="1F3864"/>
          <w:sz w:val="20"/>
          <w:szCs w:val="20"/>
        </w:rPr>
        <w:t xml:space="preserve">task_arbiter.py</w:t>
      </w:r>
      <w:r>
        <w:t xml:space="preserve">) bu yazmaçların üzerinde çalışır. Bir tetik geldiğinde ilgili MIFR biti kurulur; bit zaten kuruluysa MIOVF kurulur. Hakem, bekleyen ve izin verilen görevler arasından en küçük numaralıyı seçer; görev 1 en yüksek önceliklidir. Seçilen görev için MIRUN kurulur, MIFR temizlenir ve MPC ilgili MVECT değerinden yüklenir. Görevler iç içe geçmez: çalışan görev MSTOP'a varmadan başka bir görev başlayamaz. MSTOP D2'ye geldiğinde MIRUN temizlenir ve CPU'ya kesme gider. Gerçek CLA hakemsiz çalışmadığı için model de her zaman hakemle çalışır; hakemsiz yol yalnızca tek görevli birim testleri içindir.</w:t>
      </w:r>
    </w:p>
    <w:p>
      <w:pPr>
        <w:pStyle w:val="Heading1"/>
      </w:pPr>
      <w:r>
        <w:t xml:space="preserve">5. Golden model: ardışık model ve bir buyruğun yürütülmesi</w:t>
      </w:r>
    </w:p>
    <w:p>
      <w:r>
        <w:t xml:space="preserve">Ardışık model, bir buyruğun ne yaptığını zamanlamadan bağımsız olarak anlamak için en kolay yoldur. </w:t>
      </w:r>
      <w:r>
        <w:rPr>
          <w:rFonts w:ascii="Consolas" w:cs="Consolas" w:eastAsia="Consolas" w:hAnsi="Consolas"/>
          <w:color w:val="1F3864"/>
          <w:sz w:val="20"/>
          <w:szCs w:val="20"/>
        </w:rPr>
        <w:t xml:space="preserve">cla_core.py</w:t>
      </w:r>
      <w:r>
        <w:t xml:space="preserve"> içindeki </w:t>
      </w:r>
      <w:r>
        <w:rPr>
          <w:rFonts w:ascii="Consolas" w:cs="Consolas" w:eastAsia="Consolas" w:hAnsi="Consolas"/>
          <w:color w:val="1F3864"/>
          <w:sz w:val="20"/>
          <w:szCs w:val="20"/>
        </w:rPr>
        <w:t xml:space="preserve">ClaCore</w:t>
      </w:r>
      <w:r>
        <w:t xml:space="preserve"> sınıfı boru hattı verilmeden kurulursa her adımda bir buyruğu baştan sona çalıştırır. Bir adım dört işten oluşur: getirme, çözme, dağıtma ve sonuçları yazma.</w:t>
      </w:r>
    </w:p>
    <w:p>
      <w:r>
        <w:t xml:space="preserve">Getirmede, görev başında hakemin MVECT'ten yüklediği adres kullanılır. L3 program RAM'inden 32 bitlik buyruk okunur; alt kelime alt adrestedir. Getirme sayacı her buyrukta 2 artar ve 12 bitte sarar. Çözümde kelime tabloyla eşleştirilir ve alanları çıkarılır. Dağıtımda ilgili </w:t>
      </w:r>
      <w:r>
        <w:rPr>
          <w:rFonts w:ascii="Consolas" w:cs="Consolas" w:eastAsia="Consolas" w:hAnsi="Consolas"/>
          <w:color w:val="1F3864"/>
          <w:sz w:val="20"/>
          <w:szCs w:val="20"/>
        </w:rPr>
        <w:t xml:space="preserve">ops_*</w:t>
      </w:r>
      <w:r>
        <w:t xml:space="preserve"> fonksiyonu çağrılır: örneğin MMPYF32 için kaynak yazmaçlar okunur, kayan nokta çarpımı yuvarlama kipine göre hesaplanır, sonuç hedef yazmaca yazılır ve taşma ya da alttan taşma olduysa yapışkan bayraklar kurulur.</w:t>
      </w:r>
    </w:p>
    <w:p>
      <w:r>
        <w:t xml:space="preserve">Bellek erişen buyruklarda etkin adres önce hesaplanır. Doğrudan kipte adres buyruktadır. Dolaylı kipte adres MAR'dan alınır ve erişimden sonra MAR, buyruktaki işaretli sabit kadar artırılır. Koşullu bir taşıma, örneğin </w:t>
      </w:r>
      <w:r>
        <w:rPr>
          <w:rFonts w:ascii="Consolas" w:cs="Consolas" w:eastAsia="Consolas" w:hAnsi="Consolas"/>
          <w:color w:val="1F3864"/>
          <w:sz w:val="20"/>
          <w:szCs w:val="20"/>
        </w:rPr>
        <w:t xml:space="preserve">MMOV32 MR1, MR2, EQ</w:t>
      </w:r>
      <w:r>
        <w:t xml:space="preserve">, koşul tutmazsa hedefe dokunmaz; anti-windup gibi dalsız kararlar bu özellikle yazılır.</w:t>
      </w:r>
    </w:p>
    <w:p>
      <w:r>
        <w:t xml:space="preserve">Paralel buyrukların kuralı özeldir: iki yarının bütün kaynakları, herhangi bir yazma yapılmadan önce okunur. Bu yüzden </w:t>
      </w:r>
      <w:r>
        <w:rPr>
          <w:rFonts w:ascii="Consolas" w:cs="Consolas" w:eastAsia="Consolas" w:hAnsi="Consolas"/>
          <w:color w:val="1F3864"/>
          <w:sz w:val="20"/>
          <w:szCs w:val="20"/>
        </w:rPr>
        <w:t xml:space="preserve">MMPYF32 ... || MMOV32 mem32, MRa</w:t>
      </w:r>
      <w:r>
        <w:t xml:space="preserve"> biçiminde belleğe yazılan değer, MRa'nın buyruktan önceki değeridir. Sıfır ve negatif bayrakları yalnızca yükleme yarısından gelir; taşma bayrakları iki yarının VEYA'sıdır. İki yarı aynı yazmaca yazmaya çalışırsa model hata verir, çünkü kılavuz bunu yasaklar.</w:t>
      </w:r>
    </w:p>
    <w:p>
      <w:r>
        <w:t xml:space="preserve">Görev, MSTOP buyruğuna gelindiğinde biter. Hakem varsa MIRUN temizlenir, CPU'ya kesme bildirilir ve bekleyen bir sonraki görev seçilir. </w:t>
      </w:r>
      <w:r>
        <w:rPr>
          <w:rFonts w:ascii="Consolas" w:cs="Consolas" w:eastAsia="Consolas" w:hAnsi="Consolas"/>
          <w:color w:val="1F3864"/>
          <w:sz w:val="20"/>
          <w:szCs w:val="20"/>
        </w:rPr>
        <w:t xml:space="preserve">run_tasks()</w:t>
      </w:r>
      <w:r>
        <w:t xml:space="preserve"> bu döngüyü bekleyen görev kalmayana kadar sürdürür.</w:t>
      </w:r>
    </w:p>
    <w:p>
      <w:r>
        <w:t xml:space="preserve">Ardışık modelin bir sınırı vardır: dallanmalar hemen etkilidir ve gecikme yuvaları yoktur. Bu nedenle dallanmadan sonraki üç yuvaya iş koyan bir program ardışık modelde kılavuzdaki sonucu vermez. Ardışık model bu yüzden yalnızca birim testleri ve hız gereken durumlar için kullanılır. Dalsız programlarda iki modelin çıktılarının bit bit aynı olduğu testlerle doğrulanmıştır.</w:t>
      </w:r>
    </w:p>
    <w:p>
      <w:pPr>
        <w:pStyle w:val="Heading1"/>
      </w:pPr>
      <w:r>
        <w:t xml:space="preserve">6. Golden model: sekiz kademeli boru hattı</w:t>
      </w:r>
    </w:p>
    <w:p>
      <w:r>
        <w:t xml:space="preserve">Boru hattı modeli (</w:t>
      </w:r>
      <w:r>
        <w:rPr>
          <w:rFonts w:ascii="Consolas" w:cs="Consolas" w:eastAsia="Consolas" w:hAnsi="Consolas"/>
          <w:color w:val="1F3864"/>
          <w:sz w:val="20"/>
          <w:szCs w:val="20"/>
        </w:rPr>
        <w:t xml:space="preserve">pipeline.py</w:t>
      </w:r>
      <w:r>
        <w:t xml:space="preserve">) projenin altın referansıdır: her çağrısı bir saat çevrimidir ve iz ile RTL karşılaştırması yalnızca ondan yapılır. CLA'nın sekiz kademesi sırasıyla F1, F2, D1, D2, R1, R2, E ve W'dir. Aynı anda en fazla sekiz buyruk, her biri farklı bir kademede bulunur. Model her kademenin çıkışını bir kayıtta (</w:t>
      </w:r>
      <w:r>
        <w:rPr>
          <w:rFonts w:ascii="Consolas" w:cs="Consolas" w:eastAsia="Consolas" w:hAnsi="Consolas"/>
          <w:color w:val="1F3864"/>
          <w:sz w:val="20"/>
          <w:szCs w:val="20"/>
        </w:rPr>
        <w:t xml:space="preserve">BoruKaydi</w:t>
      </w:r>
      <w:r>
        <w:t xml:space="preserve">) tutar ve çevrim sonunda kayıtları bir kademe ileri kaydırır.</w:t>
      </w:r>
    </w:p>
    <w:p>
      <w:r>
        <w:t xml:space="preserve">Kademelerin görevleri şöyledir. F1 getirme adresini üretir; bu adres MPC değil, ayrı bir iç getirme sayacıdır. F2 buyruk kelimesini L3'ten okur. D1 kelimeyi çözer ve geçersizse işaretler. D2 en yoğun kademedir: MPC bu kademedeki buyruğu gösterir, bellek adresi üretilir, MAR artırımı yapılır, dallanma kararı verilir, çağrı dönüş adresi kaydedilir ve MSTOP burada algılanır. R1 okuma adresini belleğe sunar, R2 veriyi okur. E kademesinde buyruk dağıtıcı üzerinden yürütülür; MAR yüklemeleri de burada olur. W kademesi belleğe yazar.</w:t>
      </w:r>
    </w:p>
    <w:p>
      <w:r>
        <w:t xml:space="preserve">Kılavuzun boru hattı kuralları bu yapıdan kendiliğinden çıkar. Dallanma D2'de karar verdiğinde ardındaki üç buyruk zaten F1, F2 ve D1'dedir ve atılmaz; bunlar gecikme yuvalarıdır ve her durumda çalışır. Daldan önceki üç buyruk ise bayrakları henüz yazmadığı için kararı etkileyemez. MAR E'de yüklenip D2'de kullanıldığı için, MAR'ı yükleyen buyruktan sonraki iki buyruk eski değeri görür, üçüncüsü aynı MAR'ı kullanamaz, dördüncüden itibaren yeni değer geçerlidir. Dal hedefi, dalın kendi adresi artı işaretli ofsettir; kılavuzun s.600'deki aksi yöndeki cümlesi TI derleyicisinin çıktısıyla çürütüldü. Görev sonu da kılavuzun Tablo 10-19'una göre zamanlanır: MSTOP D2'deyken bekleyen bir görev varsa eski görev iki çevrim sonra biter ve yenisi üçüncü çevrimde getirilmeye başlar.</w:t>
      </w:r>
    </w:p>
    <w:p>
      <w:r>
        <w:t xml:space="preserve">ALU ile ilgili en önemli karar, kayan nokta işlemlerinin iki kademede yapılmasıdır. Bir kayan nokta buyruğunun işi E kademesinde başlar (K1) ve W kademesinde biter (K2). Sonuç ve taşma bayrakları W'nin sonunda yazılır. Model bunu şöyle uygular: E kademesinde sonuç yazmaca yazılmaz, buyruğun kaydına ertelenir; bir sonraki çevrimin başında </w:t>
      </w:r>
      <w:r>
        <w:rPr>
          <w:rFonts w:ascii="Consolas" w:cs="Consolas" w:eastAsia="Consolas" w:hAnsi="Consolas"/>
          <w:color w:val="1F3864"/>
          <w:sz w:val="20"/>
          <w:szCs w:val="20"/>
        </w:rPr>
        <w:t xml:space="preserve">k2_uygula()</w:t>
      </w:r>
      <w:r>
        <w:t xml:space="preserve"> bu kaydı işler. Çevrim başında işlendiği için, aynı çevrimde E'deki bir buyruk aynı yazmaca yazarsa sonra yazdığından o kazanır. Yazma önceliği bu yüzden E &gt; toplayıcı K2 &gt; çarpıcı K2'dir; MMACF32'de iki sonuç aynı yazmaca düşerse toplayıcınınki kalır.</w:t>
      </w:r>
    </w:p>
    <w:p>
      <w:r>
        <w:t xml:space="preserve">Bu iki kademeli yapının bir bedeli vardır: bir kayan nokta sonucunu hemen bir sonraki buyruk okursa sonuç henüz hazır değildir. Model bunu bir çevrimlik beklemeyle çözer (</w:t>
      </w:r>
      <w:r>
        <w:rPr>
          <w:rFonts w:ascii="Consolas" w:cs="Consolas" w:eastAsia="Consolas" w:hAnsi="Consolas"/>
          <w:color w:val="1F3864"/>
          <w:sz w:val="20"/>
          <w:szCs w:val="20"/>
        </w:rPr>
        <w:t xml:space="preserve">dur_exe</w:t>
      </w:r>
      <w:r>
        <w:t xml:space="preserve">). E'deki buyruğun okuduğu yazmaçlar ile W'deki buyruğun K2'de yazacağı yazmaçlar kesişirse, sonraki çevrimde F1'den E'ye kadar her şey yerinde kalır ve W'ye boş bir balon girer. Hangi buyruğun hangi yazmaçları okuduğu ve yazdığı </w:t>
      </w:r>
      <w:r>
        <w:rPr>
          <w:rFonts w:ascii="Consolas" w:cs="Consolas" w:eastAsia="Consolas" w:hAnsi="Consolas"/>
          <w:color w:val="1F3864"/>
          <w:sz w:val="20"/>
          <w:szCs w:val="20"/>
        </w:rPr>
        <w:t xml:space="preserve">erisim.py</w:t>
      </w:r>
      <w:r>
        <w:t xml:space="preserve">'deki tablolardadır: 51 biçim için okunan yazmaçlar, 15 kayan nokta biçimi için K2 hedefleri. Yalnızca okuma durdurur; aynı yazmaca art arda yazmak durdurmaz. Bu, kılavuzdan bilinçli tek sapmadır ve ALU'nun iki kademeli yapısının sonucudur.</w:t>
      </w:r>
    </w:p>
    <w:p>
      <w:r>
        <w:t xml:space="preserve">İkinci bekleme türü bellekle ilgilidir ve kılavuzda tanımlıdır (</w:t>
      </w:r>
      <w:r>
        <w:rPr>
          <w:rFonts w:ascii="Consolas" w:cs="Consolas" w:eastAsia="Consolas" w:hAnsi="Consolas"/>
          <w:color w:val="1F3864"/>
          <w:sz w:val="20"/>
          <w:szCs w:val="20"/>
        </w:rPr>
        <w:t xml:space="preserve">dur_r1</w:t>
      </w:r>
      <w:r>
        <w:t xml:space="preserve">). W'deki buyruk bir bellek bloğuna yazıyor ve R1'deki buyruk aynı bloktan okuyorsa R1 bir çevrim bekler: F1'den R1'e kadar kademeler yerinde kalır, R2'ye balon girer, R2, E ve W ilerler. Bloklar L1, L2 ve CLA'dan CPU'ya mesaj RAM'idir; adres değil blok karşılaştırılır. Bu bekleme zincirlenebilir. İki bekleme aynı çevrime düşerse </w:t>
      </w:r>
      <w:r>
        <w:rPr>
          <w:rFonts w:ascii="Consolas" w:cs="Consolas" w:eastAsia="Consolas" w:hAnsi="Consolas"/>
          <w:color w:val="1F3864"/>
          <w:sz w:val="20"/>
          <w:szCs w:val="20"/>
        </w:rPr>
        <w:t xml:space="preserve">dur_exe</w:t>
      </w:r>
      <w:r>
        <w:t xml:space="preserve"> baskındır.</w:t>
      </w:r>
    </w:p>
    <w:p>
      <w:r>
        <w:t xml:space="preserve">Son kural D2 işiyle ilgilidir. Adres üretimi, MAR artırımı, dal kararı ve MSTOP algısı her buyrukta bir kez, buyruk D2'den ilerlediği çevrimde yapılır; bekleme çevrimlerinde tekrarlanmaz. Bekleme sırasında MPC, D2'de bekleyen buyruğu gösterir. Bu kural RTL'de "D2 kademesi ilerliyor" sinyaliyle uygulanır. Bu kararların etkisi ölçüldü: ALU kabul programı </w:t>
      </w:r>
      <w:r>
        <w:rPr>
          <w:rFonts w:ascii="Consolas" w:cs="Consolas" w:eastAsia="Consolas" w:hAnsi="Consolas"/>
          <w:color w:val="1F3864"/>
          <w:sz w:val="20"/>
          <w:szCs w:val="20"/>
        </w:rPr>
        <w:t xml:space="preserve">alu_kabul_1</w:t>
      </w:r>
      <w:r>
        <w:t xml:space="preserve">, 109 çevrimden 122 çevrime çıktı ve aradaki 13 çevrim tamamen </w:t>
      </w:r>
      <w:r>
        <w:rPr>
          <w:rFonts w:ascii="Consolas" w:cs="Consolas" w:eastAsia="Consolas" w:hAnsi="Consolas"/>
          <w:color w:val="1F3864"/>
          <w:sz w:val="20"/>
          <w:szCs w:val="20"/>
        </w:rPr>
        <w:t xml:space="preserve">dur_exe</w:t>
      </w:r>
      <w:r>
        <w:t xml:space="preserve"> beklemesidir.</w:t>
      </w:r>
    </w:p>
    <w:p>
      <w:pPr>
        <w:pStyle w:val="Heading1"/>
      </w:pPr>
      <w:r>
        <w:t xml:space="preserve">7. Golden model: kayan nokta aritmetiği</w:t>
      </w:r>
    </w:p>
    <w:p>
      <w:r>
        <w:t xml:space="preserve">CLA, IEEE-754 tek duyarlıklı sayılarla (float32) çalışır: 1 işaret biti, 8 üs biti ve 23 kesir biti. Golden model bu aritmetiği Python'un kendi kayan nokta işlemlerine bırakmaz, çünkü CLA'nın kuralları birkaç noktada IEEE'nin olağan kullanımından ayrılır. Bit düzeyindeki yardımcılar </w:t>
      </w:r>
      <w:r>
        <w:rPr>
          <w:rFonts w:ascii="Consolas" w:cs="Consolas" w:eastAsia="Consolas" w:hAnsi="Consolas"/>
          <w:color w:val="1F3864"/>
          <w:sz w:val="20"/>
          <w:szCs w:val="20"/>
        </w:rPr>
        <w:t xml:space="preserve">float32.py</w:t>
      </w:r>
      <w:r>
        <w:t xml:space="preserve">'de, aritmetik </w:t>
      </w:r>
      <w:r>
        <w:rPr>
          <w:rFonts w:ascii="Consolas" w:cs="Consolas" w:eastAsia="Consolas" w:hAnsi="Consolas"/>
          <w:color w:val="1F3864"/>
          <w:sz w:val="20"/>
          <w:szCs w:val="20"/>
        </w:rPr>
        <w:t xml:space="preserve">ops_float.py</w:t>
      </w:r>
      <w:r>
        <w:t xml:space="preserve">'dedir.</w:t>
      </w:r>
    </w:p>
    <w:p>
      <w:r>
        <w:t xml:space="preserve">Model her işlemi önce tam (kesirli) bir ara değerle hesaplar, sonra bu değeri yuvarlayıp float32'ye sığdırır. Bunun nedeni yuvarlama kipidir. MSTF'deki RND32 biti 0 ise sonuç sıfıra doğru kesilir; bu, sıfırlama sonrası varsayılan kiptir. RND32 1 ise sonuç en yakın çifte yuvarlanır. Sıfıra kesme kipinde, iki float32'nin toplamını Python'un 64 bitlik double'ıyla hesaplamak yetmez; ölçülen hata oranı yüzde 31'tür. Bu yüzden ara değer tam kesir olarak tutulur ve yuvarlama kararı bu kesir üzerinden verilir.</w:t>
      </w:r>
    </w:p>
    <w:p>
      <w:r>
        <w:t xml:space="preserve">Özel değerlerin kuralları açıktır. Girdideki denormal sayılar sıfır sayılır. Sonuç denormal aralığına düşerse +0 yazılır ve alttan taşma bayrağı LUF kurulur. Sonuç en büyük sayıyı aşarsa taşma bayrağı LVF kurulur; sonuç en yakın çift kipinde ±sonsuz, sıfıra kesme kipinde ±en büyük sayı olur. Sonsuz çarpı sıfır ve sonsuz eksi sonsuz NaN verir. Her NaN sonucu tek bir desenle, 0x7FC00000 olarak yazılır. Taşıma ve işaret buyrukları ise NaN'ın içeriğine dokunmadan taşır.</w:t>
      </w:r>
    </w:p>
    <w:p>
      <w:r>
        <w:t xml:space="preserve">Bayrakların kim tarafından yazıldığı da kurala bağlanmıştır. Aritmetik buyruklar yalnızca LVF ve LUF'u değiştirir. NF ve ZF ise karşılaştırmalar (MCMPF32), taşımalar ve paralel biçimlerin yükleme yarısı tarafından yazılır. MMINF32 ve MMAXF32 sınırlama yaparken karşılaştırmanın sonucunu da bayraklara yansıtır.</w:t>
      </w:r>
    </w:p>
    <w:p>
      <w:r>
        <w:t xml:space="preserve">Kestirim buyrukları ayrı bir sözleşmeyle çalışır. MEINVF32 ve MEISQRTF32 yaklaşık 8 bit doğrulukta 1/x ve 1/√x verir, fakat TI tablonun içeriğini yayımlamaz. Bu yüzden tablo projenin kendi tanımı olarak sabitlendi. Girdinin kesrinin üst 8 biti 256 aralıktan birini seçer ve her aralığın orta noktasındaki değer 8 kesir bitiyle tutulur; 1/√x için üssün tek ya da çift olması ikinci bir 256'lık yarımı seçer. Toplam 768 satırlık bu tablo </w:t>
      </w:r>
      <w:r>
        <w:rPr>
          <w:rFonts w:ascii="Consolas" w:cs="Consolas" w:eastAsia="Consolas" w:hAnsi="Consolas"/>
          <w:color w:val="1F3864"/>
          <w:sz w:val="20"/>
          <w:szCs w:val="20"/>
        </w:rPr>
        <w:t xml:space="preserve">tools/lut_uret.py</w:t>
      </w:r>
      <w:r>
        <w:t xml:space="preserve"> tarafından </w:t>
      </w:r>
      <w:r>
        <w:rPr>
          <w:rFonts w:ascii="Consolas" w:cs="Consolas" w:eastAsia="Consolas" w:hAnsi="Consolas"/>
          <w:color w:val="1F3864"/>
          <w:sz w:val="20"/>
          <w:szCs w:val="20"/>
        </w:rPr>
        <w:t xml:space="preserve">isa/estimate_lut.hex</w:t>
      </w:r>
      <w:r>
        <w:t xml:space="preserve"> dosyasına yazılır ve RTL aynı dosyayı okur. Böylece Python ile RTL'in aynı kestirimi vereceği garanti altındadır, TI silikonuyla aynı olacağı ise garanti değildir. Newton adımları buyruğun içinde yoktur; program onları MMPYF32 ve MSUBF32 ile kendisi yapar.</w:t>
      </w:r>
    </w:p>
    <w:p>
      <w:r>
        <w:t xml:space="preserve">Dönüşüm buyruklarının da kararları vardır. Kayan noktadan tamsayıya çeviren buyruklar sıfıra kesen ve yuvarlayan (R ekli) biçimlerde gelir. Negatif bir değer işaretsiz tamsayıya çevrilirse sonuç, kılavuzun örneklerine uygun olarak 0'dır. Tamsayı aralığını aşan değerlerde kılavuz davranışı tanımlamadığı için model sarmayı seçmiştir ve bu karar kayıt altındadır.</w:t>
      </w:r>
    </w:p>
    <w:p>
      <w:pPr>
        <w:pStyle w:val="Heading1"/>
      </w:pPr>
      <w:r>
        <w:t xml:space="preserve">8. Golden model: iz, lint, araçlar ve doğrulama</w:t>
      </w:r>
    </w:p>
    <w:p>
      <w:r>
        <w:t xml:space="preserve">Modelin RTL'e karşı kullanılması bir iz dosyası üzerinden olur. </w:t>
      </w:r>
      <w:r>
        <w:rPr>
          <w:rFonts w:ascii="Consolas" w:cs="Consolas" w:eastAsia="Consolas" w:hAnsi="Consolas"/>
          <w:color w:val="1F3864"/>
          <w:sz w:val="20"/>
          <w:szCs w:val="20"/>
        </w:rPr>
        <w:t xml:space="preserve">trace.py</w:t>
      </w:r>
      <w:r>
        <w:t xml:space="preserve">, boru hattı modelinin her çevriminin sonunda bir satır basar. Satırda sırasıyla şunlar bulunur: çevrim numarası, o çevrim E kademesindeki buyruğun adresi ve kodu, MPC, MR0–MR3, MAR0 ve MAR1, MSTF ve o çevrimdeki bellek yazmasının adresi, verisi ve genişliği. Biçim </w:t>
      </w:r>
      <w:r>
        <w:rPr>
          <w:rFonts w:ascii="Consolas" w:cs="Consolas" w:eastAsia="Consolas" w:hAnsi="Consolas"/>
          <w:color w:val="1F3864"/>
          <w:sz w:val="20"/>
          <w:szCs w:val="20"/>
        </w:rPr>
        <w:t xml:space="preserve">docs/trace_format.md</w:t>
      </w:r>
      <w:r>
        <w:t xml:space="preserve">'de, kod yazılmadan önce sözleşme olarak sabitlendi; böylece model ile RTL tezgâhı aynı sütunları aynı biçimde basar. Bekleme çevrimlerinde E'de bekleyen buyruk o satırda da basılır, yani adresi iki satır aynı kalır. Görev izi MSTOP D2'ye geldikten üç çevrim sonra biter.</w:t>
      </w:r>
    </w:p>
    <w:p>
      <w:r>
        <w:rPr>
          <w:rFonts w:ascii="Consolas" w:cs="Consolas" w:eastAsia="Consolas" w:hAnsi="Consolas"/>
          <w:color w:val="1F3864"/>
          <w:sz w:val="20"/>
          <w:szCs w:val="20"/>
        </w:rPr>
        <w:t xml:space="preserve">tools/compare_trace.py</w:t>
      </w:r>
      <w:r>
        <w:t xml:space="preserve"> iki izi satır satır karşılaştırır ve ilk ayrışmayı bildirir. Çıkış kodu 0 ise izler aynıdır, 1 ise gerçek bir ayrışma vardır, 2 ise karşılaştırma yapılamamıştır. İlk ayrışma önemlidir, çünkü ondan sonraki her fark genellikle onun sonucudur. Bu araç yalnızca RTL ile modelin aynı olduğunu kanıtlar; modelin kendisinin doğruluğu kılavuzla ve TI araçlarıyla ayrıca denetlenir.</w:t>
      </w:r>
    </w:p>
    <w:p>
      <w:r>
        <w:t xml:space="preserve">Boru hattında donanımın korumadığı üç durum vardır ve bunları programcının gözetmesi gerekir. </w:t>
      </w:r>
      <w:r>
        <w:rPr>
          <w:rFonts w:ascii="Consolas" w:cs="Consolas" w:eastAsia="Consolas" w:hAnsi="Consolas"/>
          <w:color w:val="1F3864"/>
          <w:sz w:val="20"/>
          <w:szCs w:val="20"/>
        </w:rPr>
        <w:t xml:space="preserve">lint.py</w:t>
      </w:r>
      <w:r>
        <w:t xml:space="preserve"> bunları derleme zamanında yakalar. Birincisi gecikme yuvalarıdır: dallanmadan önceki ve sonraki üçer konumda dal, çağrı, dönüş ya da MSTOP bulunamaz; önceki üç buyruğun kurduğu bayrakların dala yetişmediği de uyarılır. İkincisi aynı adrese yazdıktan sonra okumadır: arasında en az üç buyruk olmalıdır. Üçüncüsü MAR gölge gecikmesidir: MAR'ı yükleyen buyruktan sonraki üçüncü buyruk o MAR'ı kullanamaz. Lint bilerek kılavuzun mesafesini kullanır ve modelden daha sıkıdır; model donanımı taklit eder, lint programcıyı korur. Drone kontrolcüsü dahil projedeki bütün CLA programları lint'ten bulgusuz geçer.</w:t>
      </w:r>
    </w:p>
    <w:p>
      <w:r>
        <w:t xml:space="preserve">RTL'e giden dosyalar da modelden üretilir. </w:t>
      </w:r>
      <w:r>
        <w:rPr>
          <w:rFonts w:ascii="Consolas" w:cs="Consolas" w:eastAsia="Consolas" w:hAnsi="Consolas"/>
          <w:color w:val="1F3864"/>
          <w:sz w:val="20"/>
          <w:szCs w:val="20"/>
        </w:rPr>
        <w:t xml:space="preserve">tools/casm2hex.py</w:t>
      </w:r>
      <w:r>
        <w:t xml:space="preserve"> bir programı modelin yüklediği düzenin aynısıyla </w:t>
      </w:r>
      <w:r>
        <w:rPr>
          <w:rFonts w:ascii="Consolas" w:cs="Consolas" w:eastAsia="Consolas" w:hAnsi="Consolas"/>
          <w:color w:val="1F3864"/>
          <w:sz w:val="20"/>
          <w:szCs w:val="20"/>
        </w:rPr>
        <w:t xml:space="preserve">$readmemh</w:t>
      </w:r>
      <w:r>
        <w:t xml:space="preserve"> dosyasına çevirir; 16 ya da 32 bit satır genişliği seçilebilir ve istenirse önce lint çalışır. Kestirim tablosu </w:t>
      </w:r>
      <w:r>
        <w:rPr>
          <w:rFonts w:ascii="Consolas" w:cs="Consolas" w:eastAsia="Consolas" w:hAnsi="Consolas"/>
          <w:color w:val="1F3864"/>
          <w:sz w:val="20"/>
          <w:szCs w:val="20"/>
        </w:rPr>
        <w:t xml:space="preserve">tools/lut_uret.py</w:t>
      </w:r>
      <w:r>
        <w:t xml:space="preserve"> ile üretilir.</w:t>
      </w:r>
    </w:p>
    <w:p>
      <w:r>
        <w:t xml:space="preserve">Model birkaç katmanda doğrulandı. 25 Eylül 2026 itibarıyla test takımında 1.826 test geçiyordu. Aynı gün kılavuzun sekiz alanı tek tek denetlendi: buyruk kodlamaları, kayan nokta, dönüşüm ve tamsayı, bellek ve adresleme, dallanma ve denetim, boru hattı, hakem ve yazmaçlar, araçlar. Bu denetimde üç kritik hata bulundu ve düzeltildi: dallanma ofsetinin tabanı, işaretsiz dönüşümde negatif girdi ve tek buyruğa sığan MMOVF32 durumu. Boru hattı kuralları eklendikten sonra </w:t>
      </w:r>
      <w:r>
        <w:rPr>
          <w:rFonts w:ascii="Consolas" w:cs="Consolas" w:eastAsia="Consolas" w:hAnsi="Consolas"/>
          <w:color w:val="1F3864"/>
          <w:sz w:val="20"/>
          <w:szCs w:val="20"/>
        </w:rPr>
        <w:t xml:space="preserve">tests/test_boru_hatti.py</w:t>
      </w:r>
      <w:r>
        <w:t xml:space="preserve"> içindeki 21 test her kuralı küçük programlarla sabitler. 23 programlık bir regresyon takımında kuralların biri çıkarıldığında son değerlerin aynı kaldığı, izin yalnızca beklenen satırlarda değiştiği gösterildi. Drone kontrolcüsünün üç CLA programı, golden modelde 2.000'er rastgele adımda bağımsız bir Python referansıyla en fazla 1,5·10⁻⁶ göreli farkla eşleşir. Boru hattı ve ardışık modelin çıktıları bit bit aynıdır ve görev süresi her adımda sabittir.</w:t>
      </w:r>
    </w:p>
    <w:p>
      <w:pPr>
        <w:pStyle w:val="Heading1"/>
      </w:pPr>
      <w:r>
        <w:t xml:space="preserve">9. ALU: görevi, yapısı ve arayüzü</w:t>
      </w:r>
    </w:p>
    <w:p>
      <w:r>
        <w:t xml:space="preserve">ALU, CLA'nın hesap yapan kısmıdır: 49 buyruğun aritmetiğini SystemVerilog'da gerçekler ve yaklaşık 1.830 satırdır (</w:t>
      </w:r>
      <w:r>
        <w:rPr>
          <w:rFonts w:ascii="Consolas" w:cs="Consolas" w:eastAsia="Consolas" w:hAnsi="Consolas"/>
          <w:color w:val="1F3864"/>
          <w:sz w:val="20"/>
          <w:szCs w:val="20"/>
        </w:rPr>
        <w:t xml:space="preserve">CLA_ALU/</w:t>
      </w:r>
      <w:r>
        <w:t xml:space="preserve"> klasörü). Bellekten okuma, yazmaç dosyası, dallanma ve boru hattı denetimi ALU'nun işi değildir; bunlar kontrol birimi ile üst modülün işidir. ALU yalnızca kendisine verilen işlenenlerle istenen işlemi yapar ve sonucu, bayraklarıyla birlikte geri verir.</w:t>
      </w:r>
    </w:p>
    <w:p>
      <w:r>
        <w:t xml:space="preserve">Üst modül </w:t>
      </w:r>
      <w:r>
        <w:rPr>
          <w:rFonts w:ascii="Consolas" w:cs="Consolas" w:eastAsia="Consolas" w:hAnsi="Consolas"/>
          <w:color w:val="1F3864"/>
          <w:sz w:val="20"/>
          <w:szCs w:val="20"/>
        </w:rPr>
        <w:t xml:space="preserve">ALU.sv</w:t>
      </w:r>
      <w:r>
        <w:t xml:space="preserve"> altı birimi bir araya getirir. Kayan nokta toplayıcısı (</w:t>
      </w:r>
      <w:r>
        <w:rPr>
          <w:rFonts w:ascii="Consolas" w:cs="Consolas" w:eastAsia="Consolas" w:hAnsi="Consolas"/>
          <w:color w:val="1F3864"/>
          <w:sz w:val="20"/>
          <w:szCs w:val="20"/>
        </w:rPr>
        <w:t xml:space="preserve">fpu_toplama</w:t>
      </w:r>
      <w:r>
        <w:t xml:space="preserve">) ve çarpıcısı (</w:t>
      </w:r>
      <w:r>
        <w:rPr>
          <w:rFonts w:ascii="Consolas" w:cs="Consolas" w:eastAsia="Consolas" w:hAnsi="Consolas"/>
          <w:color w:val="1F3864"/>
          <w:sz w:val="20"/>
          <w:szCs w:val="20"/>
        </w:rPr>
        <w:t xml:space="preserve">fpu_carpma</w:t>
      </w:r>
      <w:r>
        <w:t xml:space="preserve">) iki kademelidir. Tamsayı birimi (</w:t>
      </w:r>
      <w:r>
        <w:rPr>
          <w:rFonts w:ascii="Consolas" w:cs="Consolas" w:eastAsia="Consolas" w:hAnsi="Consolas"/>
          <w:color w:val="1F3864"/>
          <w:sz w:val="20"/>
          <w:szCs w:val="20"/>
        </w:rPr>
        <w:t xml:space="preserve">tamsayi_islem</w:t>
      </w:r>
      <w:r>
        <w:t xml:space="preserve">), kestirim birimi (</w:t>
      </w:r>
      <w:r>
        <w:rPr>
          <w:rFonts w:ascii="Consolas" w:cs="Consolas" w:eastAsia="Consolas" w:hAnsi="Consolas"/>
          <w:color w:val="1F3864"/>
          <w:sz w:val="20"/>
          <w:szCs w:val="20"/>
        </w:rPr>
        <w:t xml:space="preserve">fpu_kestirme</w:t>
      </w:r>
      <w:r>
        <w:t xml:space="preserve">), karşılaştırma birimi (</w:t>
      </w:r>
      <w:r>
        <w:rPr>
          <w:rFonts w:ascii="Consolas" w:cs="Consolas" w:eastAsia="Consolas" w:hAnsi="Consolas"/>
          <w:color w:val="1F3864"/>
          <w:sz w:val="20"/>
          <w:szCs w:val="20"/>
        </w:rPr>
        <w:t xml:space="preserve">fpu_karsilastirma</w:t>
      </w:r>
      <w:r>
        <w:t xml:space="preserve">) ve dönüşüm birimi (</w:t>
      </w:r>
      <w:r>
        <w:rPr>
          <w:rFonts w:ascii="Consolas" w:cs="Consolas" w:eastAsia="Consolas" w:hAnsi="Consolas"/>
          <w:color w:val="1F3864"/>
          <w:sz w:val="20"/>
          <w:szCs w:val="20"/>
        </w:rPr>
        <w:t xml:space="preserve">fpu_donusum</w:t>
      </w:r>
      <w:r>
        <w:t xml:space="preserve">) ise kombinasyoneldir. Altı birim aynı anda bulunur; bir buyruk hangi birimi kullanıyorsa o birimin çıkışı alınır.</w:t>
      </w:r>
    </w:p>
    <w:p>
      <w:r>
        <w:t xml:space="preserve">ALU'nun dört adet 32 bitlik veri girişi vardır: a, b, c ve d. Bunları üst modül doldurur; her birine bir MR yazmacının değerini, genişletilmiş bir anlık değeri ya da bellekten okunan veriyi koyabilir. Kural olarak a birinci kaynağı, b ikinci kaynağı taşır; c ve d iki aritmetik işlem içeren paralel buyruklarda ve MMACF32'de kullanılır. Her birimin girişinin önünde a, b, c ve d arasından seçim yapan bir çoklayıcı vardır. Bu on çoklayıcı (mux_1–mux_10) sayesinde üst modül işlenenleri farklı portlara yerleştirse bile ALU'yu değiştirmek gerekmez, yalnızca çoklayıcı değerleri değişir.</w:t>
      </w:r>
    </w:p>
    <w:p>
      <w:r>
        <w:t xml:space="preserve">Kontrol birimi ALU'ya toplam 17 kontrol girişi verir ve bunların hepsi buyruk E kademesindeyken geçerlidir. Toplayıcı ve çarpıcının beşer bitlik kontrolü sırasıyla hedef MR numarasını (2 bit), yuvarlama kipini (MSTF'deki RND32), geçerlilik bitini ve toplayıcıda çıkarma bitini taşır. Tamsayı biriminin 3 bitlik kodu sekiz işlemden birini seçer. Kestirim biriminin tek biti 1/x ile 1/√x arasında seçim yapar. Karşılaştırma biriminin 7 bitlik kontrolü 3 bitlik işlem kodu ile 4 bitlik koşul kodundan oluşur. Dönüşüm biriminin 5 bitlik kontrolü 4 bitlik işlem kodu ile yuvarlama kipini taşır. Bunlara ek olarak </w:t>
      </w:r>
      <w:r>
        <w:rPr>
          <w:rFonts w:ascii="Consolas" w:cs="Consolas" w:eastAsia="Consolas" w:hAnsi="Consolas"/>
          <w:color w:val="1F3864"/>
          <w:sz w:val="20"/>
          <w:szCs w:val="20"/>
        </w:rPr>
        <w:t xml:space="preserve">mstf_in</w:t>
      </w:r>
      <w:r>
        <w:t xml:space="preserve"> girdisi MNEGF32'nin koşulu için güncel bayrakları getirir.</w:t>
      </w:r>
    </w:p>
    <w:p>
      <w:r>
        <w:t xml:space="preserve">ALU'nun çıkışları iki türdür ve bu ayrım boru hattının biçimini belirler. Kombinasyonel birimlerin sonucu aynı çevrimde, yani buyruk E'deyken çıkar ve E'nin sonunda yazılır; bu birimlerin geçerlilik biti yoktur. İki kademeli birimlerin sonucu ise bir çevrim sonra, buyruk W'deyken çıkar. Bu birimler sonuçla birlikte bir geçerlilik biti (</w:t>
      </w:r>
      <w:r>
        <w:rPr>
          <w:rFonts w:ascii="Consolas" w:cs="Consolas" w:eastAsia="Consolas" w:hAnsi="Consolas"/>
          <w:color w:val="1F3864"/>
          <w:sz w:val="20"/>
          <w:szCs w:val="20"/>
        </w:rPr>
        <w:t xml:space="preserve">valid_topla</w:t>
      </w:r>
      <w:r>
        <w:t xml:space="preserve">, </w:t>
      </w:r>
      <w:r>
        <w:rPr>
          <w:rFonts w:ascii="Consolas" w:cs="Consolas" w:eastAsia="Consolas" w:hAnsi="Consolas"/>
          <w:color w:val="1F3864"/>
          <w:sz w:val="20"/>
          <w:szCs w:val="20"/>
        </w:rPr>
        <w:t xml:space="preserve">valid_carp</w:t>
      </w:r>
      <w:r>
        <w:t xml:space="preserve">), sonucun yazılacağı MR'nin numarası (</w:t>
      </w:r>
      <w:r>
        <w:rPr>
          <w:rFonts w:ascii="Consolas" w:cs="Consolas" w:eastAsia="Consolas" w:hAnsi="Consolas"/>
          <w:color w:val="1F3864"/>
          <w:sz w:val="20"/>
          <w:szCs w:val="20"/>
        </w:rPr>
        <w:t xml:space="preserve">hedef_mr_out_*</w:t>
      </w:r>
      <w:r>
        <w:t xml:space="preserve">) ve taşma bayraklarını da verir. Üst modül bu bilgilerle sonucu W'nin sonunda doğru yazmaca yazar. Bu yapı golden modeldeki K1/K2 kararının donanımdaki karşılığıdır ve altıncı bölümde anlatılan </w:t>
      </w:r>
      <w:r>
        <w:rPr>
          <w:rFonts w:ascii="Consolas" w:cs="Consolas" w:eastAsia="Consolas" w:hAnsi="Consolas"/>
          <w:color w:val="1F3864"/>
          <w:sz w:val="20"/>
          <w:szCs w:val="20"/>
        </w:rPr>
        <w:t xml:space="preserve">dur_exe</w:t>
      </w:r>
      <w:r>
        <w:t xml:space="preserve"> beklemesi bu yüzden gerekir.</w:t>
      </w:r>
    </w:p>
    <w:p>
      <w:r>
        <w:t xml:space="preserve">Saat ve reset yalnızca iki kademeli birimlerin aradaki yazmacına gider. Reset aktif düşüktür ve bu yazmacı temizler; geçerlilik çıkışları 0 olur. Yazmaç her saat kenarında yüklenir, ayrıca yükleme izni yoktur; bu nedenle bekleme ve balon durumlarında geçerlilik bitini 0 yapmak üst modülün sorumluluğundadır.</w:t>
      </w:r>
    </w:p>
    <w:p>
      <w:pPr>
        <w:pStyle w:val="Heading1"/>
      </w:pPr>
      <w:r>
        <w:t xml:space="preserve">10. ALU: tamsayı ve mantık birimi</w:t>
      </w:r>
    </w:p>
    <w:p>
      <w:r>
        <w:t xml:space="preserve">Tamsayı birimi (</w:t>
      </w:r>
      <w:r>
        <w:rPr>
          <w:rFonts w:ascii="Consolas" w:cs="Consolas" w:eastAsia="Consolas" w:hAnsi="Consolas"/>
          <w:color w:val="1F3864"/>
          <w:sz w:val="20"/>
          <w:szCs w:val="20"/>
        </w:rPr>
        <w:t xml:space="preserve">tamsayi_islem.sv</w:t>
      </w:r>
      <w:r>
        <w:t xml:space="preserve">) ALU'nun en basit parçasıdır: iki 32 bitlik girdi alır, 3 bitlik bir kodla seçilen işlemi aynı çevrimde yapar. Kod 000 toplama (MADD32), 001 çıkarma (MSUB32 ve MCMP32), 010 VE (MAND32), 011 VEYA (MOR32), 100 ÖZEL VEYA (MXOR32), 101 sola mantıksal kaydırma (MLSL32), 110 sağa mantıksal kaydırma (MLSR32) ve 111 sağa aritmetik kaydırmadır (MASR32). Aritmetik kaydırmada işaret biti korunur, mantıksal kaydırmada sola sıfır girer.</w:t>
      </w:r>
    </w:p>
    <w:p>
      <w:r>
        <w:t xml:space="preserve">Kaydırma buyruklarında ikinci işlen, buyruğun içindeki kaydırma miktarıdır. Üst modül bu değeri 26 sıfır bitle genişleterek 32 bitlik bir porta koyar; miktar 1 ile 32 arasındadır. Karşılaştırma buyruğu MCMP32 ayrı bir devre kullanmaz: çıkarma yapar, sonucu yazmaça yazmaz, yalnızca bayraklarını kullanır.</w:t>
      </w:r>
    </w:p>
    <w:p>
      <w:r>
        <w:t xml:space="preserve">Birim sonucu ile birlikte iki bayrak üretir. NF sonucun 31. bitidir, ZF sonucun 32 bitinin tamamı sıfırsa 1'dir. Bayrak çıkışı MSTF'nin alt beş bitiyle aynı düzende verilir, ama yalnızca ZF ve NF anlamlıdır; TF, LUF ve LVF konumları her zaman 0'dır ve üst modül bunları MSTF'ye yazmamalıdır. Tamsayı işlemleri taşma bayrağı üretmez; 32 bit’i aşan sonuç sarar. Golden modelde bu birimin karşılığı </w:t>
      </w:r>
      <w:r>
        <w:rPr>
          <w:rFonts w:ascii="Consolas" w:cs="Consolas" w:eastAsia="Consolas" w:hAnsi="Consolas"/>
          <w:color w:val="1F3864"/>
          <w:sz w:val="20"/>
          <w:szCs w:val="20"/>
        </w:rPr>
        <w:t xml:space="preserve">ops_int.py</w:t>
      </w:r>
      <w:r>
        <w:t xml:space="preserve"> dosyasıdır.</w:t>
      </w:r>
    </w:p>
    <w:p>
      <w:pPr>
        <w:pStyle w:val="Heading1"/>
      </w:pPr>
      <w:r>
        <w:t xml:space="preserve">11. ALU: kayan nokta birimi, aşama aşama</w:t>
      </w:r>
    </w:p>
    <w:p>
      <w:r>
        <w:t xml:space="preserve">Kayan nokta toplayıcısı ve çarpıcısı aynı üç adımdan geçer: girdiler sınıflandırılır, birinci kademede (K1) hesabın kaba kısmı yapılır, ikinci kademede (K2) sonuç normalleştirilir, yuvarlanır ve paketlenir. İki kademenin arasında bir yazmaç vardır; kod içinde adı </w:t>
      </w:r>
      <w:r>
        <w:rPr>
          <w:rFonts w:ascii="Consolas" w:cs="Consolas" w:eastAsia="Consolas" w:hAnsi="Consolas"/>
          <w:color w:val="1F3864"/>
          <w:sz w:val="20"/>
          <w:szCs w:val="20"/>
        </w:rPr>
        <w:t xml:space="preserve">k_yazmaci</w:t>
      </w:r>
      <w:r>
        <w:t xml:space="preserve">'dır. Bu yazmaç K1'in ara sonucunun yanında geçerlilik bitini, hedef MR numarasını ve yuvarlama kipini de taşır. Böylece K2 çevriminde sonuç hangi yazmaca, hangi kurala göre yazılacağını kendisi bilir.</w:t>
      </w:r>
    </w:p>
    <w:p>
      <w:r>
        <w:rPr>
          <w:b/>
          <w:bCs/>
        </w:rPr>
        <w:t xml:space="preserve">Sınıflandırma.</w:t>
      </w:r>
      <w:r>
        <w:t xml:space="preserve"> </w:t>
      </w:r>
      <w:r>
        <w:rPr>
          <w:rFonts w:ascii="Consolas" w:cs="Consolas" w:eastAsia="Consolas" w:hAnsi="Consolas"/>
          <w:color w:val="1F3864"/>
          <w:sz w:val="20"/>
          <w:szCs w:val="20"/>
        </w:rPr>
        <w:t xml:space="preserve">clasify.sv</w:t>
      </w:r>
      <w:r>
        <w:t xml:space="preserve"> 32 bitlik sayıyı işaret, 8 bitlik üs ve kesir alanlarına ayırır. Kesrin önüne gizli bit eklenir: üs sıfır değilse 1. Böylece 24 bitlik bir anlamlı kısım elde edilir. Aynı modül sayıyı dört sınıftan birine koyar: normal, sonsuz, sıfır ve NaN. Denormal sayılar sıfır sınıfına girer. Bu, golden modeldeki "girdideki denormal sıfır sayılır" kuralının donanım karşılığıdır. Sınıf bilgisi sonraki bütün adımlarda özel durumları normal hesaptan ayırmak için kullanılır.</w:t>
      </w:r>
    </w:p>
    <w:p>
      <w:r>
        <w:rPr>
          <w:b/>
          <w:bCs/>
        </w:rPr>
        <w:t xml:space="preserve">Çarpma, K1.</w:t>
      </w:r>
      <w:r>
        <w:t xml:space="preserve"> </w:t>
      </w:r>
      <w:r>
        <w:rPr>
          <w:rFonts w:ascii="Consolas" w:cs="Consolas" w:eastAsia="Consolas" w:hAnsi="Consolas"/>
          <w:color w:val="1F3864"/>
          <w:sz w:val="20"/>
          <w:szCs w:val="20"/>
        </w:rPr>
        <w:t xml:space="preserve">carp_k1.sv</w:t>
      </w:r>
      <w:r>
        <w:t xml:space="preserve"> önce sonucun sınıfını belirler. Girdilerden biri NaN ise ya da sonsuz sıfırla çarpılıyorsa sonuç NaN'dır. Bu yoksa ve girdilerden biri sonsuzsa sonuç sonsuzdur; biri sıfırsa sıfırdır; aksi halde normaldir. Normal yolda işaret iki işaretin ÖZEL VEYA'sıdır. Üs, iki üssün toplamından 127 çıkarılarak 10 bitte hesaplanır; fazladan iki bit taşma ve alttan taşmayı sonraya taşımak içindir. 24 bitlik iki anlamlı kısım çarpılır ve 48 bitlik bir çarpım çıkar. Bu değerlerin hepsi saat kenarında K yazmacına yazılır.</w:t>
      </w:r>
    </w:p>
    <w:p>
      <w:r>
        <w:rPr>
          <w:b/>
          <w:bCs/>
        </w:rPr>
        <w:t xml:space="preserve">Çarpma, K2.</w:t>
      </w:r>
      <w:r>
        <w:t xml:space="preserve"> </w:t>
      </w:r>
      <w:r>
        <w:rPr>
          <w:rFonts w:ascii="Consolas" w:cs="Consolas" w:eastAsia="Consolas" w:hAnsi="Consolas"/>
          <w:color w:val="1F3864"/>
          <w:sz w:val="20"/>
          <w:szCs w:val="20"/>
        </w:rPr>
        <w:t xml:space="preserve">carp_k2.sv</w:t>
      </w:r>
      <w:r>
        <w:t xml:space="preserve">, 48 bitlik çarpımı normalleştirir. İki sayı 1 ile 2 arasında olduğu için çarpım 1 ile 4 arasındadır. En üst bit 1 ise çarpım bir bit sağa kaydırılır ve üs bir artırılır. Sonra 24 bitlik anlamlı kısım alınır ve yanına yuvarlama için üç bit eklenir: koruma (G), yuvarlama (R) ve kalan bitlerin VEYA'sı olan yapışkan bit (S). Bu 27 bitlik değer paketleme adımına gider.</w:t>
      </w:r>
    </w:p>
    <w:p>
      <w:r>
        <w:rPr>
          <w:b/>
          <w:bCs/>
        </w:rPr>
        <w:t xml:space="preserve">Toplama, K1.</w:t>
      </w:r>
      <w:r>
        <w:t xml:space="preserve"> </w:t>
      </w:r>
      <w:r>
        <w:rPr>
          <w:rFonts w:ascii="Consolas" w:cs="Consolas" w:eastAsia="Consolas" w:hAnsi="Consolas"/>
          <w:color w:val="1F3864"/>
          <w:sz w:val="20"/>
          <w:szCs w:val="20"/>
        </w:rPr>
        <w:t xml:space="preserve">topla_k1.sv</w:t>
      </w:r>
      <w:r>
        <w:t xml:space="preserve"> çıkarmayı toplamaya çevirerek başlar: çıkarma bitinin açık olduğu durumda ikinci işlenenin işareti ters çevrilir. Sonra özel durumlara bakılır. Girdilerden biri NaN ise ya da zıt işaretli iki sonsuz toplanıyorsa sonuç NaN'dır. Bu yoksa ve girdilerden biri sonsuzsa sonuç sonsuzdur. Normal yolda iki işlenenin büyüklüğü karşılaştırılır. Büyük olan sonucun işaretini ve üssünü verir. Küçük olanın anlamlı kısmı, iki üs arasındaki fark kadar sağa kaydırılır; kayma en fazla 26 bittir ve dışarı düşen bitler yapışkan bitte toplanır. İşaretler farklıysa etkin işlem çıkarmadır ve bu bilgi de K yazmacına yazılır.</w:t>
      </w:r>
    </w:p>
    <w:p>
      <w:r>
        <w:rPr>
          <w:b/>
          <w:bCs/>
        </w:rPr>
        <w:t xml:space="preserve">Toplama, K2.</w:t>
      </w:r>
      <w:r>
        <w:t xml:space="preserve"> </w:t>
      </w:r>
      <w:r>
        <w:rPr>
          <w:rFonts w:ascii="Consolas" w:cs="Consolas" w:eastAsia="Consolas" w:hAnsi="Consolas"/>
          <w:color w:val="1F3864"/>
          <w:sz w:val="20"/>
          <w:szCs w:val="20"/>
        </w:rPr>
        <w:t xml:space="preserve">topla_k2.sv</w:t>
      </w:r>
      <w:r>
        <w:t xml:space="preserve"> hizalanmış iki anlamlı kısmı toplar ya da çıkarır. Toplamada taşma olursa sonuç bir bit sağa kaydırılır ve üs bir artar. Çıkarmada sonucun başında sıfırlar oluşabilir; birim ilk 1 bitini bulur, sonucu o kadar sola kaydırır ve üssü aynı miktarda azaltır. Sonuç tam olarak sıfırsa sınıf sıfıra çevrilir ve paketleme +0 yazar.</w:t>
      </w:r>
    </w:p>
    <w:p>
      <w:r>
        <w:rPr>
          <w:b/>
          <w:bCs/>
        </w:rPr>
        <w:t xml:space="preserve">Paketleme ve yuvarlama.</w:t>
      </w:r>
      <w:r>
        <w:t xml:space="preserve"> </w:t>
      </w:r>
      <w:r>
        <w:rPr>
          <w:rFonts w:ascii="Consolas" w:cs="Consolas" w:eastAsia="Consolas" w:hAnsi="Consolas"/>
          <w:color w:val="1F3864"/>
          <w:sz w:val="20"/>
          <w:szCs w:val="20"/>
        </w:rPr>
        <w:t xml:space="preserve">pack.sv</w:t>
      </w:r>
      <w:r>
        <w:t xml:space="preserve"> iki birimin ortak son adımıdır. Özel sınıflarda sonuç doğrudan yazılır: NaN için her zaman 0x7FC00000, sonsuz için işaretli sonsuz, sıfır için +0. Normal sınıfta önce taşma ve alttan taşma denetlenir. Üs 255'e ulaşırsa ya da yuvarlama onu 255'e taşıyacaksa taşma vardır ve LVF kurulur; üs sıfır ya da altındaysa alttan taşma vardır ve LUF kurulur. Yuvarlama kipi sıfıra kesmeyse (RND32 = 0) koruma bitleri atılır, taşmada sonuç işaretli en büyük sayı olur. Kip en yakın çiftse (RND32 = 1) koruma biti 1 ve yuvarlama biti, yapışkan bit ya da anlamlı kısmın son biti 1 ise sonuca 1 eklenir. Bu ekleme anlamlı kısmı taşırsa üs bir artar. Bu kipte taşmada sonuç işaretli sonsuzdur. Alttan taşmada sonuç sıfırdır; denormal üretilmez. Son olarak birim bayrakları geçerlilik bitiyle VE'ler; böylece balon çevriminde yanlışlıkla bayrak kurulmaz.</w:t>
      </w:r>
    </w:p>
    <w:p>
      <w:r>
        <w:rPr>
          <w:b/>
          <w:bCs/>
        </w:rPr>
        <w:t xml:space="preserve">Kestirim.</w:t>
      </w:r>
      <w:r>
        <w:t xml:space="preserve"> </w:t>
      </w:r>
      <w:r>
        <w:rPr>
          <w:rFonts w:ascii="Consolas" w:cs="Consolas" w:eastAsia="Consolas" w:hAnsi="Consolas"/>
          <w:color w:val="1F3864"/>
          <w:sz w:val="20"/>
          <w:szCs w:val="20"/>
        </w:rPr>
        <w:t xml:space="preserve">kestirme.sv</w:t>
      </w:r>
      <w:r>
        <w:t xml:space="preserve"> kombinasyoneldir ve 768 satırlık kestirim tablosunu </w:t>
      </w:r>
      <w:r>
        <w:rPr>
          <w:rFonts w:ascii="Consolas" w:cs="Consolas" w:eastAsia="Consolas" w:hAnsi="Consolas"/>
          <w:color w:val="1F3864"/>
          <w:sz w:val="20"/>
          <w:szCs w:val="20"/>
        </w:rPr>
        <w:t xml:space="preserve">estimate_lut.hex</w:t>
      </w:r>
      <w:r>
        <w:t xml:space="preserve"> dosyasından okur. Bu dosya golden modelin ürettiği dosyanın aynısıdır. 1/x için tablo adresi kesrin üst 8 bitidir; sonucun üssü 253 eksi girdi üssüdür ve tablodan gelen 8 bit sonucun kesrinin üstüne yerleşir. 1/√x için adrese üssün en düşük biti de katılır ve sonucun üssü (380 eksi girdi üssü) / 2'dir. Sıfır girdi sonsuz verir ve LVF kurar; sonsuz girdi sıfır verir; sonucun denormal aralığına düşeceği çok büyük girdiler sıfır verir ve LUF kurar. Bir sentez notu önemlidir: hex dosyası Vivado projesinde yoksa tablo hata vermeden sıfır olarak sentezlenir.</w:t>
      </w:r>
    </w:p>
    <w:p>
      <w:r>
        <w:rPr>
          <w:b/>
          <w:bCs/>
        </w:rPr>
        <w:t xml:space="preserve">Karşılaştırma.</w:t>
      </w:r>
      <w:r>
        <w:t xml:space="preserve"> </w:t>
      </w:r>
      <w:r>
        <w:rPr>
          <w:rFonts w:ascii="Consolas" w:cs="Consolas" w:eastAsia="Consolas" w:hAnsi="Consolas"/>
          <w:color w:val="1F3864"/>
          <w:sz w:val="20"/>
          <w:szCs w:val="20"/>
        </w:rPr>
        <w:t xml:space="preserve">karsilastirma.sv</w:t>
      </w:r>
      <w:r>
        <w:t xml:space="preserve"> önce girdileri kılavuzun istediği biçime getirir: sıfır, −0 ve denormal +0 olur; NaN aynı işaretli sonsuz sayılır. Sonra işaret ve büyüklük kurallarıyla "büyük", "küçük" ve "eşit" kararı verilir. MCMPF32 yalnızca bayrakları üretir. MMAXF32 ve MMINF32 büyük ya da küçük olanı seçer ve bayrakları yazılan sonuçtan değil, asıl karşılaştırmadan üretir. MABSF32 mutlak değer verir. MNEGF32 ise koşullu bir buyruktur: birim koşul kodunu güncel MSTF bayraklarına göre değerlendirir ve koşul tutarsa işlenenin negatifini, tutmazsa kendisini verir.</w:t>
      </w:r>
    </w:p>
    <w:p>
      <w:r>
        <w:rPr>
          <w:b/>
          <w:bCs/>
        </w:rPr>
        <w:t xml:space="preserve">Dönüşüm.</w:t>
      </w:r>
      <w:r>
        <w:t xml:space="preserve"> </w:t>
      </w:r>
      <w:r>
        <w:rPr>
          <w:rFonts w:ascii="Consolas" w:cs="Consolas" w:eastAsia="Consolas" w:hAnsi="Consolas"/>
          <w:color w:val="1F3864"/>
          <w:sz w:val="20"/>
          <w:szCs w:val="20"/>
        </w:rPr>
        <w:t xml:space="preserve">donusum.sv</w:t>
      </w:r>
      <w:r>
        <w:t xml:space="preserve"> on bir dönüşümü tek birimde toplar. Kayan noktadan tamsayıya yönde üsse göre kaydırma yapılır; R ekli biçimler en yakın çifte yuvarlar, diğerleri keser. İşaretsiz hedefte negatif girdi 0 verir, aralık dışı değerler golden modeldeki karara uygun olarak sarar. Tamsayıdan kayan noktaya yönde birim mutlak değeri alır, baştaki sıfırları sayarak üssü bulur ve 32 bitlik girdilerde RND32'ye göre yuvarlar; 16 bitlik girdiler tam sığdığı için yuvarlama gerekmez. MFRACF32 sayının kesirli kısmını işaretini koruyarak verir. Dönüşüm buyrukları hiçbir bayrağı değiştirmez.</w:t>
      </w:r>
    </w:p>
    <w:p>
      <w:pPr>
        <w:pStyle w:val="Heading1"/>
      </w:pPr>
      <w:r>
        <w:t xml:space="preserve">12. ALU: golden modelle doğrulama ve kalan işler</w:t>
      </w:r>
    </w:p>
    <w:p>
      <w:r>
        <w:t xml:space="preserve">ALU, golden modele karşı 289.648 vektörde sınandı ve hiçbir vektörde fark çıkmadı. Vektörler </w:t>
      </w:r>
      <w:r>
        <w:rPr>
          <w:rFonts w:ascii="Consolas" w:cs="Consolas" w:eastAsia="Consolas" w:hAnsi="Consolas"/>
          <w:color w:val="1F3864"/>
          <w:sz w:val="20"/>
          <w:szCs w:val="20"/>
        </w:rPr>
        <w:t xml:space="preserve">ALU_teslim/vivado/vektor_uret.py</w:t>
      </w:r>
      <w:r>
        <w:t xml:space="preserve"> ile üretilir. Bu betiğin önemli özelliği, beklenen sonuçları ayrı bir referans yazarak değil, doğrudan projedeki golden modelin </w:t>
      </w:r>
      <w:r>
        <w:rPr>
          <w:rFonts w:ascii="Consolas" w:cs="Consolas" w:eastAsia="Consolas" w:hAnsi="Consolas"/>
          <w:color w:val="1F3864"/>
          <w:sz w:val="20"/>
          <w:szCs w:val="20"/>
        </w:rPr>
        <w:t xml:space="preserve">ops_*</w:t>
      </w:r>
      <w:r>
        <w:t xml:space="preserve"> fonksiyonlarından hesaplamasıdır. Böylece ALU ile model arasında üçüncü bir "doğru" tanımı oluşmaz.</w:t>
      </w:r>
    </w:p>
    <w:p>
      <w:r>
        <w:t xml:space="preserve">Vektör kümesi her birimin zayıf noktalarını hedefler. Toplama, çıkarma ve çarpma için önce özel değerlerin (±0, ±sonsuz, NaN, denormal ve sınır değerler) bütün ikili kombinasyonları iki yuvarlama kipinde denenir. Ardından her işlem için 25.000 rastgele çift gelir. Toplama ve çıkarmada eşit üslü çiftler (iptal ve taşma) ile 0–31 bitlik hizalama kaymaları, çarpmada taşma ve alttan taşma sınırları ile tam yarı yuvarlama desenleri ağırlıklıdır. Tamsayı işlemlerinin her biri 3.000 rastgele vektörle sınanır; kaydırmalarda miktar 1 ile 32 arasındadır. Kestirim buyruklarında iki işaret, 256 üs ve kesrin üst 8 bitinin 64 farklı değeri taranır; yani tablo satırlarının dörtte biri doğrudan sınanır. Karşılaştırma işlemleri özel değer çiftleri ve 5.000 rastgele çiftle, MNEGF32 ise bütün geçerli koşul kodları ve 32 bayrak birleşimiyle sınanır. On bir dönüşümün her biri iki işaret, 256 üs ve beş kesir deseniyle, ardından 4.000 rastgele kelimeyle taranır. Her vektör sonucu ve bayrakları ayrı ayrı karşılaştırır; bir maske, o buyrukta hangi çıkışın anlamlı olduğunu belirtir.</w:t>
      </w:r>
    </w:p>
    <w:p>
      <w:r>
        <w:t xml:space="preserve">Vektör testi ALU'yu tek başına sınar. Boru hattı içindeki davranışı sınamak için ikinci bir paket hazırlandı: </w:t>
      </w:r>
      <w:r>
        <w:rPr>
          <w:rFonts w:ascii="Consolas" w:cs="Consolas" w:eastAsia="Consolas" w:hAnsi="Consolas"/>
          <w:color w:val="1F3864"/>
          <w:sz w:val="20"/>
          <w:szCs w:val="20"/>
        </w:rPr>
        <w:t xml:space="preserve">ALU_teslim/golden_paket/</w:t>
      </w:r>
      <w:r>
        <w:t xml:space="preserve">. Bu paket bir CLA programı için golden modelden bellek görüntüleri, başlangıç yazmaçları, görev sonunda beklenen değerler ve çevrim izi üretir. ALU kabul programı </w:t>
      </w:r>
      <w:r>
        <w:rPr>
          <w:rFonts w:ascii="Consolas" w:cs="Consolas" w:eastAsia="Consolas" w:hAnsi="Consolas"/>
          <w:color w:val="1F3864"/>
          <w:sz w:val="20"/>
          <w:szCs w:val="20"/>
        </w:rPr>
        <w:t xml:space="preserve">alu_kabul_1</w:t>
      </w:r>
      <w:r>
        <w:t xml:space="preserve"> golden modelde 122 çevrim sürer ve 13 </w:t>
      </w:r>
      <w:r>
        <w:rPr>
          <w:rFonts w:ascii="Consolas" w:cs="Consolas" w:eastAsia="Consolas" w:hAnsi="Consolas"/>
          <w:color w:val="1F3864"/>
          <w:sz w:val="20"/>
          <w:szCs w:val="20"/>
        </w:rPr>
        <w:t xml:space="preserve">dur_exe</w:t>
      </w:r>
      <w:r>
        <w:t xml:space="preserve"> beklemesi içerir. Paketteki 23 boru hattı test programı her kuralı ayrı ayrı hedefler. Üst modül tamamlandığında RTL'in izi bu izlerle çevrim çevrim karşılaştırılacak.</w:t>
      </w:r>
    </w:p>
    <w:p>
      <w:r>
        <w:t xml:space="preserve">ALU için iki iş açık kaldı. Birincisi sentez temizliğidir. Bazı </w:t>
      </w:r>
      <w:r>
        <w:rPr>
          <w:rFonts w:ascii="Consolas" w:cs="Consolas" w:eastAsia="Consolas" w:hAnsi="Consolas"/>
          <w:color w:val="1F3864"/>
          <w:sz w:val="20"/>
          <w:szCs w:val="20"/>
        </w:rPr>
        <w:t xml:space="preserve">always_comb</w:t>
      </w:r>
      <w:r>
        <w:t xml:space="preserve"> bloklarında varsayılan ataması olmayan sinyaller var; örneğin sınıflandırıcının sınıf çıkışı. Simülasyonda doğru çalışsalar da sentez bunları latch olarak çıkarabilir. Bunların düzeltilmesi ve sentez sonrası netlistin aynı 289.648 vektörle yeniden sınanması gerekiyor; </w:t>
      </w:r>
      <w:r>
        <w:rPr>
          <w:rFonts w:ascii="Consolas" w:cs="Consolas" w:eastAsia="Consolas" w:hAnsi="Consolas"/>
          <w:color w:val="1F3864"/>
          <w:sz w:val="20"/>
          <w:szCs w:val="20"/>
        </w:rPr>
        <w:t xml:space="preserve">alu_sentez_kontrol.tcl</w:t>
      </w:r>
      <w:r>
        <w:t xml:space="preserve"> bu denetimi tek komutla yapacak şekilde hazır, ancak Vivado olmayan Mac'te denenmedi. İkincisi üst modüle bağlantıdır: geçerlilik bitlerinin balon ve bekleme çevrimlerinde 0 yapılması, </w:t>
      </w:r>
      <w:r>
        <w:rPr>
          <w:rFonts w:ascii="Consolas" w:cs="Consolas" w:eastAsia="Consolas" w:hAnsi="Consolas"/>
          <w:color w:val="1F3864"/>
          <w:sz w:val="20"/>
          <w:szCs w:val="20"/>
        </w:rPr>
        <w:t xml:space="preserve">dur_exe</w:t>
      </w:r>
      <w:r>
        <w:t xml:space="preserve"> beklemesi ve yazma önceliği üst modülde uygulanmalıdır. Bu kuralların ayrıntıları ALU Top Modül Rehberi'nde, kontrol kodları ise ALU Kontrol Birimi Rehberi'nde yazılıdır.</w:t>
      </w:r>
    </w:p>
    <w:p>
      <w:pPr>
        <w:pStyle w:val="Heading1"/>
      </w:pPr>
      <w:r>
        <w:t xml:space="preserve">13. Uçtan uca: bir kayan nokta buyruğunun yolculuğu</w:t>
      </w:r>
    </w:p>
    <w:p>
      <w:r>
        <w:t xml:space="preserve">Anlatılanları birleştirmek için iki buyruklu kısa bir program izleyelim. MR1 = 2,0 ve MR2 = 3,0 olsun. Program önce </w:t>
      </w:r>
      <w:r>
        <w:rPr>
          <w:rFonts w:ascii="Consolas" w:cs="Consolas" w:eastAsia="Consolas" w:hAnsi="Consolas"/>
          <w:color w:val="1F3864"/>
          <w:sz w:val="20"/>
          <w:szCs w:val="20"/>
        </w:rPr>
        <w:t xml:space="preserve">MMPYF32 MR0, MR1, MR2</w:t>
      </w:r>
      <w:r>
        <w:t xml:space="preserve"> ile 6,0'ı hesaplar, hemen ardından </w:t>
      </w:r>
      <w:r>
        <w:rPr>
          <w:rFonts w:ascii="Consolas" w:cs="Consolas" w:eastAsia="Consolas" w:hAnsi="Consolas"/>
          <w:color w:val="1F3864"/>
          <w:sz w:val="20"/>
          <w:szCs w:val="20"/>
        </w:rPr>
        <w:t xml:space="preserve">MADDF32 MR3, MR0, MR1</w:t>
      </w:r>
      <w:r>
        <w:t xml:space="preserve"> ile 6,0 + 2,0 = 8,0'ı bulur. İkinci buyruk birincinin sonucunu hemen okuduğu için bu örnek iki kademeli FPU'nun bekleme kuralını da gösterir.</w:t>
      </w:r>
    </w:p>
    <w:p>
      <w:r>
        <w:t xml:space="preserve">Önce program metinden bit düzeyine iner. Assembler her satırı buyruk tablosundaki uygun biçimle eşleştirir ve yazmaç numaralarını alanların bit konumlarına yerleştirir; her buyruk 32 bitlik bir kelime olur. </w:t>
      </w:r>
      <w:r>
        <w:rPr>
          <w:rFonts w:ascii="Consolas" w:cs="Consolas" w:eastAsia="Consolas" w:hAnsi="Consolas"/>
          <w:color w:val="1F3864"/>
          <w:sz w:val="20"/>
          <w:szCs w:val="20"/>
        </w:rPr>
        <w:t xml:space="preserve">casm2hex.py</w:t>
      </w:r>
      <w:r>
        <w:t xml:space="preserve"> bu kelimeleri alt yarı önce olacak şekilde L3 program RAM'inin hex dosyasına yazar. Golden model aynı kelimeleri kendi L3 belleğine yükler, RTL ise aynı dosyayı </w:t>
      </w:r>
      <w:r>
        <w:rPr>
          <w:rFonts w:ascii="Consolas" w:cs="Consolas" w:eastAsia="Consolas" w:hAnsi="Consolas"/>
          <w:color w:val="1F3864"/>
          <w:sz w:val="20"/>
          <w:szCs w:val="20"/>
        </w:rPr>
        <w:t xml:space="preserve">$readmemh</w:t>
      </w:r>
      <w:r>
        <w:t xml:space="preserve"> ile okur. İki taraf böylece aynı programı çalıştırır.</w:t>
      </w:r>
    </w:p>
    <w:p>
      <w:r>
        <w:t xml:space="preserve">MMPYF32 boru hattına girdiğinde F1 adresini üretir, F2 kelimeyi okur, D1 kelimeyi tabloya bakarak çözer. D2'de MPC bu buyruğu gösterir; bellek erişimi olmadığı için R1 ve R2'de iş yapılmaz. Buyruk E'ye geldiği çevrimde, diyelim ki n. çevrimde, kontrol birimi çarpıcının kontrolünü kurar: hedef MR0, yuvarlama kipi MSTF'deki RND32, geçerlilik biti 1. MR1 ve MR2 a ve b portlarına konur, çoklayıcılar bunları çarpıcıya yönlendirir. Çarpıcının K1'i iki girdiyi normal sınıfına koyar. İşaret 0 çıkar. Üs 128 + 128 − 127 = 129 olur. Anlamlı kısımların çarpımı 1,0 × 1,5 = 1,5'tir. Bu ara sonuç geçerlilik bitiyle birlikte saat kenarında K yazmacına yazılır. Golden modelde aynı çevrimde sonuç MR0'a yazılmaz, buyruğun kaydına ertelenir. MR0 bu çevrimin sonunda hâlâ eski değerindedir.</w:t>
      </w:r>
    </w:p>
    <w:p>
      <w:r>
        <w:t xml:space="preserve">n+1. çevrimde MMPYF32 W'dedir. Çarpıcının K2'si çarpımı normalleştirir. 1,5 iki ile dört arasında olmadığı için kaydırma gerekmez. Paketleme adımı 0x40C00000'ı, yani 6,0'ı üretir; sonuç tam olduğu için yuvarlama kipi fark etmez ve bayrak kurulmaz. ALU'nun W çıkışları </w:t>
      </w:r>
      <w:r>
        <w:rPr>
          <w:rFonts w:ascii="Consolas" w:cs="Consolas" w:eastAsia="Consolas" w:hAnsi="Consolas"/>
          <w:color w:val="1F3864"/>
          <w:sz w:val="20"/>
          <w:szCs w:val="20"/>
        </w:rPr>
        <w:t xml:space="preserve">valid_carp</w:t>
      </w:r>
      <w:r>
        <w:t xml:space="preserve"> = 1, </w:t>
      </w:r>
      <w:r>
        <w:rPr>
          <w:rFonts w:ascii="Consolas" w:cs="Consolas" w:eastAsia="Consolas" w:hAnsi="Consolas"/>
          <w:color w:val="1F3864"/>
          <w:sz w:val="20"/>
          <w:szCs w:val="20"/>
        </w:rPr>
        <w:t xml:space="preserve">hedef_mr_out_carp</w:t>
      </w:r>
      <w:r>
        <w:t xml:space="preserve"> = 0 ve </w:t>
      </w:r>
      <w:r>
        <w:rPr>
          <w:rFonts w:ascii="Consolas" w:cs="Consolas" w:eastAsia="Consolas" w:hAnsi="Consolas"/>
          <w:color w:val="1F3864"/>
          <w:sz w:val="20"/>
          <w:szCs w:val="20"/>
        </w:rPr>
        <w:t xml:space="preserve">result_carp</w:t>
      </w:r>
      <w:r>
        <w:t xml:space="preserve"> = 6,0'dır. Üst modül bu değeri çevrimin sonunda MR0'a yazar. Golden modelde aynı yazma, bir sonraki çevrimin başında </w:t>
      </w:r>
      <w:r>
        <w:rPr>
          <w:rFonts w:ascii="Consolas" w:cs="Consolas" w:eastAsia="Consolas" w:hAnsi="Consolas"/>
          <w:color w:val="1F3864"/>
          <w:sz w:val="20"/>
          <w:szCs w:val="20"/>
        </w:rPr>
        <w:t xml:space="preserve">k2_uygula()</w:t>
      </w:r>
      <w:r>
        <w:t xml:space="preserve"> ile yapılır; iz satırı çevrim sonunu gösterdiği için MR0 = 6,0 her iki tarafta da W satırında görünür.</w:t>
      </w:r>
    </w:p>
    <w:p>
      <w:r>
        <w:t xml:space="preserve">Aynı n+1. çevrimde MADDF32 E'ye gelmiştir ve MR0'ı okumak ister. Fakat MR0, W'deki çarpmanın K2'de yazacağı yazmaca düşer. Bu yüzden kesişim boş değildir ve bekleme kuralı (</w:t>
      </w:r>
      <w:r>
        <w:rPr>
          <w:rFonts w:ascii="Consolas" w:cs="Consolas" w:eastAsia="Consolas" w:hAnsi="Consolas"/>
          <w:color w:val="1F3864"/>
          <w:sz w:val="20"/>
          <w:szCs w:val="20"/>
        </w:rPr>
        <w:t xml:space="preserve">dur_exe</w:t>
      </w:r>
      <w:r>
        <w:t xml:space="preserve">) devreye girer. MADDF32 bu çevrimde hiçbir şey yazmaz ve toplayıcıya girmez. F1'den E'ye kadar bütün kademeler yerinde kalır, W'ye bir balon girer. Golden modelin izinde bu satırda E'deki buyruğun adresi bir önceki satırla aynı görünür. Bekleme olmasaydı MADDF32 eski MR0'ı okuyacak ve yanlış sonuç verecekti.</w:t>
      </w:r>
    </w:p>
    <w:p>
      <w:r>
        <w:t xml:space="preserve">n+2. çevrimde MADDF32 yeni MR0 = 6,0 ile E'de çalışır. Toplayıcının K1'i büyük işlenen 6,0'ın üssünü (129) alır ve 2,0'ın anlamlı kısmını üs farkı kadar, yani bir bit sağa kaydırır: 1,5 ile 0,5 hizalanır. n+3. çevrimde K2 bunları toplar ve 2,0 bulur. Bu taşma olduğu için sonuç bir bit sağa kaydırılır ve üs 130 olur. Paketleme 0x41000000'ı, yani 8,0'ı üretir ve MR3 çevrim sonunda yazılır.</w:t>
      </w:r>
    </w:p>
    <w:p>
      <w:pPr>
        <w:sectPr>
          <w:footerReference w:type="default" r:id="rId6"/>
          <w:pgSz w:w="11906" w:h="16838" w:orient="portrait"/>
          <w:pgMar w:top="1418" w:right="1418" w:bottom="1418" w:left="1418" w:header="708" w:footer="708" w:gutter="0"/>
          <w:pgNumType/>
          <w:docGrid w:linePitch="360"/>
        </w:sectPr>
      </w:pPr>
      <w:r>
        <w:t xml:space="preserve">Golden modelin iziyle RTL'in izi bu dört çevrimin her satırında aynı olmalıdır: E'deki buyruk, MPC, MR0–MR3, MAR'lar ve MSTF. </w:t>
      </w:r>
      <w:r>
        <w:rPr>
          <w:rFonts w:ascii="Consolas" w:cs="Consolas" w:eastAsia="Consolas" w:hAnsi="Consolas"/>
          <w:color w:val="1F3864"/>
          <w:sz w:val="20"/>
          <w:szCs w:val="20"/>
        </w:rPr>
        <w:t xml:space="preserve">compare_trace.py</w:t>
      </w:r>
      <w:r>
        <w:t xml:space="preserve"> herhangi bir satırdaki ilk farkı bildirir. Bu örnekte bir fark çıkması, sınıflandırmadan paketlemeye, geçerlilik bitinden bekleme kuralına kadar anlatılan adımlardan birinin iki tarafta farklı uygulandığını gösterir.</w:t>
      </w:r>
    </w:p>
    <w:p>
      <w:pPr>
        <w:pStyle w:val="Heading1"/>
      </w:pPr>
      <w:r>
        <w:t xml:space="preserve">14. Şema</w:t>
      </w:r>
    </w:p>
    <w:p>
      <w:r>
        <w:t xml:space="preserve">Şema yukarıdan aşağı okunur: mavi alan golden modelin katmanlarını ve sekiz kademeli boru hattını, sarı alan iki tarafın paylaştığı dosyaları ve testleri, yeşil alan ALU'nun birimlerini, kırmızı alan ALU dışında üst modülün uygulaması gereken kuralları gösterir. Mor kutular K1/K2 ayrımının iki taraftaki karşılığıdır: golden modelde E ve W kademeleri, ALU'da K yazmacı. Düzenlenebilir draw.io kaynağı </w:t>
      </w:r>
      <w:r>
        <w:rPr>
          <w:rFonts w:ascii="Consolas" w:cs="Consolas" w:eastAsia="Consolas" w:hAnsi="Consolas"/>
          <w:color w:val="1F3864"/>
          <w:sz w:val="20"/>
          <w:szCs w:val="20"/>
        </w:rPr>
        <w:t xml:space="preserve">CLA_ALL/sema/golden_alu_sema.drawio</w:t>
      </w:r>
      <w:r>
        <w:t xml:space="preserve"> dosyasındadır.</w:t>
      </w:r>
    </w:p>
    <w:p>
      <w:pPr>
        <w:spacing w:after="0" w:before="120"/>
        <w:jc w:val="center"/>
      </w:pPr>
      <w:r>
        <w:drawing>
          <wp:inline distT="0" distB="0" distL="0" distR="0">
            <wp:extent cx="6353175" cy="12239625"/>
            <wp:effectExtent t="0" r="0" b="0" l="0"/>
            <wp:docPr id="1" name="sema" descr="Golden model katmanları, boru hattı, ortak sözleşmeler ve ALU birimleri" title="CLA Golden Model ve ALU şem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353175" cy="12239625"/>
                    </a:xfrm>
                    <a:prstGeom prst="rect">
                      <a:avLst/>
                    </a:prstGeom>
                  </pic:spPr>
                </pic:pic>
              </a:graphicData>
            </a:graphic>
          </wp:inline>
        </w:drawing>
      </w:r>
    </w:p>
    <w:sectPr>
      <w:footerReference w:type="default" r:id="rId7"/>
      <w:pgSz w:w="16838" w:h="23811" w:orient="portrait"/>
      <w:pgMar w:top="567" w:right="567" w:bottom="567" w:left="56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Sayfa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Sayfa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40" w:line="288"/>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864"/>
      <w:sz w:val="44"/>
      <w:szCs w:val="44"/>
    </w:rPr>
  </w:style>
  <w:style w:type="paragraph" w:styleId="Heading1">
    <w:name w:val="Heading 1"/>
    <w:basedOn w:val="Normal"/>
    <w:next w:val="Normal"/>
    <w:qFormat/>
    <w:pPr>
      <w:keepNext/>
      <w:keepLines/>
      <w:pBdr>
        <w:bottom w:val="single" w:color="B4C6E7" w:sz="4" w:space="2"/>
      </w:pBdr>
      <w:spacing w:after="120" w:before="320"/>
      <w:outlineLvl w:val="0"/>
    </w:pPr>
    <w:rPr>
      <w:rFonts w:ascii="Calibri" w:cs="Calibri" w:eastAsia="Calibri" w:hAnsi="Calibri"/>
      <w:b/>
      <w:bCs/>
      <w:color w:val="1F386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a8235f40bb95a23625d23c75aff464abde3eee7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 Golden Model ve ALU: Tasarım ve Çalışma Mantığı</dc:title>
  <dc:creator>CLA projesi</dc:creator>
  <cp:lastModifiedBy>Un-named</cp:lastModifiedBy>
  <cp:revision>1</cp:revision>
  <dcterms:created xsi:type="dcterms:W3CDTF">2026-10-07T19:34:46.083Z</dcterms:created>
  <dcterms:modified xsi:type="dcterms:W3CDTF">2026-10-07T19:34:46.087Z</dcterms:modified>
</cp:coreProperties>
</file>

<file path=docProps/custom.xml><?xml version="1.0" encoding="utf-8"?>
<Properties xmlns="http://schemas.openxmlformats.org/officeDocument/2006/custom-properties" xmlns:vt="http://schemas.openxmlformats.org/officeDocument/2006/docPropsVTypes"/>
</file>