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555555"/>
          <w:spacing w:val="30"/>
          <w:sz w:val="22"/>
          <w:szCs w:val="22"/>
        </w:rPr>
        <w:t xml:space="preserve">PROJECT REPORT</w:t>
      </w:r>
    </w:p>
    <w:p>
      <w:pPr>
        <w:spacing w:after="0" w:before="300"/>
        <w:jc w:val="center"/>
      </w:pPr>
      <w:r>
        <w:rPr>
          <w:b/>
          <w:bCs/>
          <w:color w:val="6A0DAD"/>
          <w:sz w:val="52"/>
          <w:szCs w:val="52"/>
        </w:rPr>
        <w:t xml:space="preserve">Alumni Management System</w:t>
      </w:r>
    </w:p>
    <w:p>
      <w:pPr>
        <w:spacing w:after="0" w:before="200"/>
        <w:jc w:val="center"/>
      </w:pPr>
      <w:r>
        <w:rPr>
          <w:i/>
          <w:iCs/>
          <w:color w:val="555555"/>
          <w:sz w:val="24"/>
          <w:szCs w:val="24"/>
        </w:rPr>
        <w:t xml:space="preserve">A Web-Based Platform for Alumni Networking, Events, Job Referrals,</w:t>
      </w:r>
    </w:p>
    <w:p>
      <w:pPr>
        <w:spacing w:after="500" w:before="0"/>
        <w:jc w:val="center"/>
      </w:pPr>
      <w:r>
        <w:rPr>
          <w:i/>
          <w:iCs/>
          <w:color w:val="555555"/>
          <w:sz w:val="24"/>
          <w:szCs w:val="24"/>
        </w:rPr>
        <w:t xml:space="preserve">and ML-Powered Job Recommendations</w:t>
      </w:r>
    </w:p>
    <w:p>
      <w:pPr>
        <w:pBdr>
          <w:top w:val="single" w:color="6A0DAD" w:sz="10" w:space="10"/>
        </w:pBdr>
        <w:spacing w:after="700"/>
        <w:jc w:val="center"/>
      </w:pPr>
      <w:r>
        <w:t xml:space="preserve"/>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3200"/>
        <w:gridCol w:w="6380"/>
      </w:tblGrid>
      <w:tr>
        <w:trPr>
          <w:tblHeader/>
        </w:trPr>
        <w:tc>
          <w:tcPr>
            <w:tcW w:type="dxa" w:w="3200"/>
            <w:shd w:fill="6A0DAD" w:val="clear"/>
            <w:tcMar>
              <w:top w:type="dxa" w:w="80"/>
              <w:left w:type="dxa" w:w="120"/>
              <w:bottom w:type="dxa" w:w="80"/>
              <w:right w:type="dxa" w:w="120"/>
            </w:tcMar>
          </w:tcPr>
          <w:p>
            <w:r>
              <w:rPr>
                <w:b/>
                <w:bCs/>
                <w:color w:val="FFFFFF"/>
                <w:sz w:val="19"/>
                <w:szCs w:val="19"/>
              </w:rPr>
              <w:t xml:space="preserve">Field</w:t>
            </w:r>
          </w:p>
        </w:tc>
        <w:tc>
          <w:tcPr>
            <w:tcW w:type="dxa" w:w="6380"/>
            <w:shd w:fill="6A0DAD" w:val="clear"/>
            <w:tcMar>
              <w:top w:type="dxa" w:w="80"/>
              <w:left w:type="dxa" w:w="120"/>
              <w:bottom w:type="dxa" w:w="80"/>
              <w:right w:type="dxa" w:w="120"/>
            </w:tcMar>
          </w:tcPr>
          <w:p>
            <w:r>
              <w:rPr>
                <w:b/>
                <w:bCs/>
                <w:color w:val="FFFFFF"/>
                <w:sz w:val="19"/>
                <w:szCs w:val="19"/>
              </w:rPr>
              <w:t xml:space="preserve">Detail</w:t>
            </w:r>
          </w:p>
        </w:tc>
      </w:tr>
      <w:tr>
        <w:tc>
          <w:tcPr>
            <w:tcW w:type="dxa" w:w="3200"/>
            <w:tcMar>
              <w:top w:type="dxa" w:w="80"/>
              <w:left w:type="dxa" w:w="120"/>
              <w:bottom w:type="dxa" w:w="80"/>
              <w:right w:type="dxa" w:w="120"/>
            </w:tcMar>
          </w:tcPr>
          <w:p>
            <w:r>
              <w:rPr>
                <w:b w:val="false"/>
                <w:bCs w:val="false"/>
                <w:color w:val="1A1A1A"/>
                <w:sz w:val="19"/>
                <w:szCs w:val="19"/>
              </w:rPr>
              <w:t xml:space="preserve">Submitted by</w:t>
            </w:r>
          </w:p>
        </w:tc>
        <w:tc>
          <w:tcPr>
            <w:tcW w:type="dxa" w:w="6380"/>
            <w:tcMar>
              <w:top w:type="dxa" w:w="80"/>
              <w:left w:type="dxa" w:w="120"/>
              <w:bottom w:type="dxa" w:w="80"/>
              <w:right w:type="dxa" w:w="120"/>
            </w:tcMar>
          </w:tcPr>
          <w:p>
            <w:r>
              <w:rPr>
                <w:b w:val="false"/>
                <w:bCs w:val="false"/>
                <w:color w:val="1A1A1A"/>
                <w:sz w:val="19"/>
                <w:szCs w:val="19"/>
              </w:rPr>
              <w:t xml:space="preserve">[Your Name] ([Roll Number / Registration Number])</w:t>
            </w:r>
          </w:p>
        </w:tc>
      </w:tr>
      <w:tr>
        <w:tc>
          <w:tcPr>
            <w:tcW w:type="dxa" w:w="3200"/>
            <w:shd w:fill="F8F6FC" w:val="clear"/>
            <w:tcMar>
              <w:top w:type="dxa" w:w="80"/>
              <w:left w:type="dxa" w:w="120"/>
              <w:bottom w:type="dxa" w:w="80"/>
              <w:right w:type="dxa" w:w="120"/>
            </w:tcMar>
          </w:tcPr>
          <w:p>
            <w:r>
              <w:rPr>
                <w:b w:val="false"/>
                <w:bCs w:val="false"/>
                <w:color w:val="1A1A1A"/>
                <w:sz w:val="19"/>
                <w:szCs w:val="19"/>
              </w:rPr>
              <w:t xml:space="preserve">Under the guidance of</w:t>
            </w:r>
          </w:p>
        </w:tc>
        <w:tc>
          <w:tcPr>
            <w:tcW w:type="dxa" w:w="6380"/>
            <w:shd w:fill="F8F6FC" w:val="clear"/>
            <w:tcMar>
              <w:top w:type="dxa" w:w="80"/>
              <w:left w:type="dxa" w:w="120"/>
              <w:bottom w:type="dxa" w:w="80"/>
              <w:right w:type="dxa" w:w="120"/>
            </w:tcMar>
          </w:tcPr>
          <w:p>
            <w:r>
              <w:rPr>
                <w:b w:val="false"/>
                <w:bCs w:val="false"/>
                <w:color w:val="1A1A1A"/>
                <w:sz w:val="19"/>
                <w:szCs w:val="19"/>
              </w:rPr>
              <w:t xml:space="preserve">[Guide / Supervisor Name]</w:t>
            </w:r>
          </w:p>
        </w:tc>
      </w:tr>
      <w:tr>
        <w:tc>
          <w:tcPr>
            <w:tcW w:type="dxa" w:w="3200"/>
            <w:tcMar>
              <w:top w:type="dxa" w:w="80"/>
              <w:left w:type="dxa" w:w="120"/>
              <w:bottom w:type="dxa" w:w="80"/>
              <w:right w:type="dxa" w:w="120"/>
            </w:tcMar>
          </w:tcPr>
          <w:p>
            <w:r>
              <w:rPr>
                <w:b w:val="false"/>
                <w:bCs w:val="false"/>
                <w:color w:val="1A1A1A"/>
                <w:sz w:val="19"/>
                <w:szCs w:val="19"/>
              </w:rPr>
              <w:t xml:space="preserve">Department</w:t>
            </w:r>
          </w:p>
        </w:tc>
        <w:tc>
          <w:tcPr>
            <w:tcW w:type="dxa" w:w="6380"/>
            <w:tcMar>
              <w:top w:type="dxa" w:w="80"/>
              <w:left w:type="dxa" w:w="120"/>
              <w:bottom w:type="dxa" w:w="80"/>
              <w:right w:type="dxa" w:w="120"/>
            </w:tcMar>
          </w:tcPr>
          <w:p>
            <w:r>
              <w:rPr>
                <w:b w:val="false"/>
                <w:bCs w:val="false"/>
                <w:color w:val="1A1A1A"/>
                <w:sz w:val="19"/>
                <w:szCs w:val="19"/>
              </w:rPr>
              <w:t xml:space="preserve">[Department Name]</w:t>
            </w:r>
          </w:p>
        </w:tc>
      </w:tr>
      <w:tr>
        <w:tc>
          <w:tcPr>
            <w:tcW w:type="dxa" w:w="3200"/>
            <w:shd w:fill="F8F6FC" w:val="clear"/>
            <w:tcMar>
              <w:top w:type="dxa" w:w="80"/>
              <w:left w:type="dxa" w:w="120"/>
              <w:bottom w:type="dxa" w:w="80"/>
              <w:right w:type="dxa" w:w="120"/>
            </w:tcMar>
          </w:tcPr>
          <w:p>
            <w:r>
              <w:rPr>
                <w:b w:val="false"/>
                <w:bCs w:val="false"/>
                <w:color w:val="1A1A1A"/>
                <w:sz w:val="19"/>
                <w:szCs w:val="19"/>
              </w:rPr>
              <w:t xml:space="preserve">Institution</w:t>
            </w:r>
          </w:p>
        </w:tc>
        <w:tc>
          <w:tcPr>
            <w:tcW w:type="dxa" w:w="6380"/>
            <w:shd w:fill="F8F6FC" w:val="clear"/>
            <w:tcMar>
              <w:top w:type="dxa" w:w="80"/>
              <w:left w:type="dxa" w:w="120"/>
              <w:bottom w:type="dxa" w:w="80"/>
              <w:right w:type="dxa" w:w="120"/>
            </w:tcMar>
          </w:tcPr>
          <w:p>
            <w:r>
              <w:rPr>
                <w:b w:val="false"/>
                <w:bCs w:val="false"/>
                <w:color w:val="1A1A1A"/>
                <w:sz w:val="19"/>
                <w:szCs w:val="19"/>
              </w:rPr>
              <w:t xml:space="preserve">[College / University Name]</w:t>
            </w:r>
          </w:p>
        </w:tc>
      </w:tr>
      <w:tr>
        <w:tc>
          <w:tcPr>
            <w:tcW w:type="dxa" w:w="3200"/>
            <w:tcMar>
              <w:top w:type="dxa" w:w="80"/>
              <w:left w:type="dxa" w:w="120"/>
              <w:bottom w:type="dxa" w:w="80"/>
              <w:right w:type="dxa" w:w="120"/>
            </w:tcMar>
          </w:tcPr>
          <w:p>
            <w:r>
              <w:rPr>
                <w:b w:val="false"/>
                <w:bCs w:val="false"/>
                <w:color w:val="1A1A1A"/>
                <w:sz w:val="19"/>
                <w:szCs w:val="19"/>
              </w:rPr>
              <w:t xml:space="preserve">Academic Year</w:t>
            </w:r>
          </w:p>
        </w:tc>
        <w:tc>
          <w:tcPr>
            <w:tcW w:type="dxa" w:w="6380"/>
            <w:tcMar>
              <w:top w:type="dxa" w:w="80"/>
              <w:left w:type="dxa" w:w="120"/>
              <w:bottom w:type="dxa" w:w="80"/>
              <w:right w:type="dxa" w:w="120"/>
            </w:tcMar>
          </w:tcPr>
          <w:p>
            <w:r>
              <w:rPr>
                <w:b w:val="false"/>
                <w:bCs w:val="false"/>
                <w:color w:val="1A1A1A"/>
                <w:sz w:val="19"/>
                <w:szCs w:val="19"/>
              </w:rPr>
              <w:t xml:space="preserve">[Academic Year]</w:t>
            </w:r>
          </w:p>
        </w:tc>
      </w:tr>
      <w:tr>
        <w:tc>
          <w:tcPr>
            <w:tcW w:type="dxa" w:w="3200"/>
            <w:shd w:fill="F8F6FC" w:val="clear"/>
            <w:tcMar>
              <w:top w:type="dxa" w:w="80"/>
              <w:left w:type="dxa" w:w="120"/>
              <w:bottom w:type="dxa" w:w="80"/>
              <w:right w:type="dxa" w:w="120"/>
            </w:tcMar>
          </w:tcPr>
          <w:p>
            <w:r>
              <w:rPr>
                <w:b w:val="false"/>
                <w:bCs w:val="false"/>
                <w:color w:val="1A1A1A"/>
                <w:sz w:val="19"/>
                <w:szCs w:val="19"/>
              </w:rPr>
              <w:t xml:space="preserve">Submission Date</w:t>
            </w:r>
          </w:p>
        </w:tc>
        <w:tc>
          <w:tcPr>
            <w:tcW w:type="dxa" w:w="6380"/>
            <w:shd w:fill="F8F6FC" w:val="clear"/>
            <w:tcMar>
              <w:top w:type="dxa" w:w="80"/>
              <w:left w:type="dxa" w:w="120"/>
              <w:bottom w:type="dxa" w:w="80"/>
              <w:right w:type="dxa" w:w="120"/>
            </w:tcMar>
          </w:tcPr>
          <w:p>
            <w:r>
              <w:rPr>
                <w:b w:val="false"/>
                <w:bCs w:val="false"/>
                <w:color w:val="1A1A1A"/>
                <w:sz w:val="19"/>
                <w:szCs w:val="19"/>
              </w:rPr>
              <w:t xml:space="preserve">[Submission Date]</w:t>
            </w:r>
          </w:p>
        </w:tc>
      </w:tr>
    </w:tbl>
    <w:p>
      <w:pPr>
        <w:spacing w:after="160" w:line="276"/>
      </w:pPr>
      <w:r>
        <w:t xml:space="preserve"/>
      </w:r>
    </w:p>
    <w:p>
      <w:pPr>
        <w:spacing w:after="160" w:line="276"/>
      </w:pPr>
      <w:r>
        <w:rPr>
          <w:b/>
          <w:bCs/>
          <w:color w:val="555555"/>
          <w:sz w:val="18"/>
          <w:szCs w:val="18"/>
        </w:rPr>
        <w:t xml:space="preserve">Note: </w:t>
      </w:r>
      <w:r>
        <w:rPr>
          <w:i/>
          <w:iCs/>
          <w:color w:val="555555"/>
          <w:sz w:val="18"/>
          <w:szCs w:val="18"/>
        </w:rPr>
        <w:t xml:space="preserve">the bracketed fields above are placeholders — please fill in your name, guide, institution and submission date before printing/submitting this report.</w:t>
      </w:r>
    </w:p>
    <w:p>
      <w:pPr>
        <w:sectPr>
          <w:pgSz w:w="12240" w:h="15840" w:orient="portrait"/>
          <w:pgMar w:top="1440" w:right="1440" w:bottom="1440" w:left="1440" w:header="708" w:footer="708" w:gutter="0"/>
          <w:pgNumType/>
          <w:docGrid w:linePitch="360"/>
        </w:sectPr>
      </w:pPr>
    </w:p>
    <w:p>
      <w:pPr>
        <w:pStyle w:val="Heading1"/>
        <w:pBdr>
          <w:bottom w:val="single" w:color="6A0DAD" w:sz="8" w:space="6"/>
        </w:pBdr>
        <w:spacing w:after="200" w:before="0"/>
      </w:pPr>
      <w:r>
        <w:rPr>
          <w:b/>
          <w:bCs/>
          <w:color w:val="6A0DAD"/>
          <w:sz w:val="30"/>
          <w:szCs w:val="30"/>
        </w:rPr>
        <w:t xml:space="preserve">Abstract</w:t>
      </w:r>
    </w:p>
    <w:p>
      <w:pPr>
        <w:spacing w:after="160" w:line="276"/>
      </w:pPr>
      <w:r>
        <w:t xml:space="preserve">The Alumni Management System is a full-stack web application built to help an educational institution keep its alumni network connected, informed, and mutually useful long after graduation. It provides a searchable alumni directory, a mentor-finder, an events module with RSVP tracking, a job-and-referral board, and an administrative dashboard with approval workflows and analytics — all secured with role-based authentication.</w:t>
      </w:r>
    </w:p>
    <w:p>
      <w:pPr>
        <w:spacing w:after="160" w:line="276"/>
      </w:pPr>
      <w:r>
        <w:t xml:space="preserve">Beyond standard CRUD functionality, the system incorporates a machine learning component: a content-based job recommendation engine that ranks open job postings against each alumni's skills profile using TF-IDF (Term Frequency–Inverse Document Frequency) text vectorization and cosine similarity scoring. This report documents the system's requirements, architecture, database design, module-by-module implementation, the recommendation engine's algorithmic foundation, the testing performed, and directions for future enhancement.</w:t>
      </w:r>
    </w:p>
    <w:p>
      <w:pPr>
        <w:spacing w:after="160" w:line="276"/>
      </w:pPr>
      <w:r>
        <w:t xml:space="preserve">The application is implemented in Java 25 on Spring Boot 4.1, using Spring Data JPA over PostgreSQL for persistence, Spring Security for authentication/authorization, and server-rendered Thymeleaf views styled with Bootstrap 5. The recommendation engine is implemented without any external ML library or paid API, making the system fully self-contained and free to run.</w:t>
      </w:r>
    </w:p>
    <w:p>
      <w:r>
        <w:br w:type="page"/>
      </w:r>
    </w:p>
    <w:p>
      <w:pPr>
        <w:pStyle w:val="Heading1"/>
        <w:pBdr>
          <w:bottom w:val="single" w:color="6A0DAD" w:sz="8" w:space="6"/>
        </w:pBdr>
        <w:spacing w:after="200" w:before="0"/>
      </w:pPr>
      <w:r>
        <w:rPr>
          <w:b/>
          <w:bCs/>
          <w:color w:val="6A0DAD"/>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line="276"/>
      </w:pPr>
      <w:r>
        <w:t xml:space="preserve"/>
      </w:r>
    </w:p>
    <w:p>
      <w:pPr>
        <w:spacing w:after="160" w:line="276"/>
      </w:pPr>
      <w:r>
        <w:rPr>
          <w:i/>
          <w:iCs/>
          <w:color w:val="555555"/>
          <w:sz w:val="18"/>
          <w:szCs w:val="18"/>
        </w:rPr>
        <w:t xml:space="preserve">To populate the page numbers above, right-click the table and choose “Update Field” (or select it and press F9) after opening this document in Microsoft Word.</w:t>
      </w:r>
    </w:p>
    <w:p>
      <w:pPr>
        <w:sectPr>
          <w:pgSz w:w="12240" w:h="15840" w:orient="portrait"/>
          <w:pgMar w:top="1080" w:right="1080" w:bottom="1080" w:left="1080" w:header="708" w:footer="708" w:gutter="0"/>
          <w:pgNumType/>
          <w:docGrid w:linePitch="360"/>
        </w:sectPr>
      </w:pPr>
    </w:p>
    <w:p>
      <w:pPr>
        <w:pStyle w:val="Heading1"/>
        <w:pBdr>
          <w:bottom w:val="single" w:color="6A0DAD" w:sz="8" w:space="6"/>
        </w:pBdr>
        <w:spacing w:after="200" w:before="0"/>
      </w:pPr>
      <w:r>
        <w:rPr>
          <w:b/>
          <w:bCs/>
          <w:color w:val="6A0DAD"/>
          <w:sz w:val="30"/>
          <w:szCs w:val="30"/>
        </w:rPr>
        <w:t xml:space="preserve">Chapter 1: Introduction</w:t>
      </w:r>
    </w:p>
    <w:p>
      <w:pPr>
        <w:pStyle w:val="Heading2"/>
        <w:spacing w:after="120" w:before="280"/>
      </w:pPr>
      <w:r>
        <w:rPr>
          <w:b/>
          <w:bCs/>
          <w:color w:val="1A1A1A"/>
          <w:sz w:val="24"/>
          <w:szCs w:val="24"/>
        </w:rPr>
        <w:t xml:space="preserve">1.1 Background and Motivation</w:t>
      </w:r>
    </w:p>
    <w:p>
      <w:pPr>
        <w:spacing w:after="160" w:line="276"/>
      </w:pPr>
      <w:r>
        <w:t xml:space="preserve">Educational institutions build large alumni networks over time, but that network's value — mentorship, job referrals, event participation, institutional pride — is only realized if alumni can easily find and reach each other. Spreadsheets, mailing lists, and social-media groups tend to fragment over time and offer no structured way to match people by skill, department, or batch, and no way to surface relevant opportunities (such as job referrals) to the right individuals.</w:t>
      </w:r>
    </w:p>
    <w:p>
      <w:pPr>
        <w:pStyle w:val="Heading2"/>
        <w:spacing w:after="120" w:before="280"/>
      </w:pPr>
      <w:r>
        <w:rPr>
          <w:b/>
          <w:bCs/>
          <w:color w:val="1A1A1A"/>
          <w:sz w:val="24"/>
          <w:szCs w:val="24"/>
        </w:rPr>
        <w:t xml:space="preserve">1.2 Problem Statement</w:t>
      </w:r>
    </w:p>
    <w:p>
      <w:pPr>
        <w:spacing w:after="160" w:line="276"/>
      </w:pPr>
      <w:r>
        <w:t xml:space="preserve">There is no single, authoritative, searchable system that lets an institution's alumni office maintain verified alumni records, run events with RSVP tracking, host a job/referral board, and — critically — surface the job postings most relevant to each alumni member's own skill set, without manual curation.</w:t>
      </w:r>
    </w:p>
    <w:p>
      <w:pPr>
        <w:pStyle w:val="Heading2"/>
        <w:spacing w:after="120" w:before="280"/>
      </w:pPr>
      <w:r>
        <w:rPr>
          <w:b/>
          <w:bCs/>
          <w:color w:val="1A1A1A"/>
          <w:sz w:val="24"/>
          <w:szCs w:val="24"/>
        </w:rPr>
        <w:t xml:space="preserve">1.3 Objectives</w:t>
      </w:r>
    </w:p>
    <w:p>
      <w:pPr>
        <w:pStyle w:val="ListParagraph"/>
        <w:numPr>
          <w:ilvl w:val="0"/>
          <w:numId w:val="2"/>
        </w:numPr>
        <w:spacing w:after="80"/>
      </w:pPr>
      <w:r>
        <w:t xml:space="preserve">Provide a centralized, searchable directory of alumni records (batch, department, company, skills, contact details).</w:t>
      </w:r>
    </w:p>
    <w:p>
      <w:pPr>
        <w:pStyle w:val="ListParagraph"/>
        <w:numPr>
          <w:ilvl w:val="0"/>
          <w:numId w:val="2"/>
        </w:numPr>
        <w:spacing w:after="80"/>
      </w:pPr>
      <w:r>
        <w:t xml:space="preserve">Support secure, role-based registration and login, with administrative approval of new accounts.</w:t>
      </w:r>
    </w:p>
    <w:p>
      <w:pPr>
        <w:pStyle w:val="ListParagraph"/>
        <w:numPr>
          <w:ilvl w:val="0"/>
          <w:numId w:val="2"/>
        </w:numPr>
        <w:spacing w:after="80"/>
      </w:pPr>
      <w:r>
        <w:t xml:space="preserve">Allow alumni to discover mentors within the network by skill.</w:t>
      </w:r>
    </w:p>
    <w:p>
      <w:pPr>
        <w:pStyle w:val="ListParagraph"/>
        <w:numPr>
          <w:ilvl w:val="0"/>
          <w:numId w:val="2"/>
        </w:numPr>
        <w:spacing w:after="80"/>
      </w:pPr>
      <w:r>
        <w:t xml:space="preserve">Enable the institution/alumni to organize and RSVP to events.</w:t>
      </w:r>
    </w:p>
    <w:p>
      <w:pPr>
        <w:pStyle w:val="ListParagraph"/>
        <w:numPr>
          <w:ilvl w:val="0"/>
          <w:numId w:val="2"/>
        </w:numPr>
        <w:spacing w:after="80"/>
      </w:pPr>
      <w:r>
        <w:t xml:space="preserve">Provide a job &amp; referral board where alumni can post and browse opportunities.</w:t>
      </w:r>
    </w:p>
    <w:p>
      <w:pPr>
        <w:pStyle w:val="ListParagraph"/>
        <w:numPr>
          <w:ilvl w:val="0"/>
          <w:numId w:val="2"/>
        </w:numPr>
        <w:spacing w:after="80"/>
      </w:pPr>
      <w:r>
        <w:t xml:space="preserve">Automatically rank and recommend the most relevant job postings to each alumni member using a machine learning technique, rather than a flat chronological list.</w:t>
      </w:r>
    </w:p>
    <w:p>
      <w:pPr>
        <w:pStyle w:val="ListParagraph"/>
        <w:numPr>
          <w:ilvl w:val="0"/>
          <w:numId w:val="2"/>
        </w:numPr>
        <w:spacing w:after="80"/>
      </w:pPr>
      <w:r>
        <w:t xml:space="preserve">Give administrators a dashboard with aggregate analytics and a pending-approvals queue.</w:t>
      </w:r>
    </w:p>
    <w:p>
      <w:pPr>
        <w:pStyle w:val="Heading2"/>
        <w:spacing w:after="120" w:before="280"/>
      </w:pPr>
      <w:r>
        <w:rPr>
          <w:b/>
          <w:bCs/>
          <w:color w:val="1A1A1A"/>
          <w:sz w:val="24"/>
          <w:szCs w:val="24"/>
        </w:rPr>
        <w:t xml:space="preserve">1.4 Scope of the Project</w:t>
      </w:r>
    </w:p>
    <w:p>
      <w:pPr>
        <w:spacing w:after="160" w:line="276"/>
      </w:pPr>
      <w:r>
        <w:t xml:space="preserve">The system covers alumni profile management, authentication/authorization, events, a job board, an ML-based job recommendation engine, and an admin dashboard. It does not cover payment processing, real-time chat/messaging, or a native mobile application; these are noted as future scope in Chapter 8.</w:t>
      </w:r>
    </w:p>
    <w:p>
      <w:pPr>
        <w:spacing w:after="160" w:line="276"/>
      </w:pPr>
      <w:r>
        <w:rPr>
          <w:b/>
          <w:bCs/>
        </w:rPr>
        <w:t xml:space="preserve">Note on repository scope: </w:t>
      </w:r>
      <w:r>
        <w:t xml:space="preserve">the same Git working directory also contains a separate, unrelated starter scaffold (a backend/ Spring Boot REST API and a frontend/ React single-page app, both under a distinct “technoboost” package) that shares no code, database schema, or business logic with the Alumni Management Platform. It appears to be boilerplate for a different, unfinished project and is intentionally excluded from this report, which documents only the Alumni Management Platform (the root com.alumni.platform module).</w:t>
      </w:r>
    </w:p>
    <w:p>
      <w:r>
        <w:br w:type="page"/>
      </w:r>
    </w:p>
    <w:p>
      <w:pPr>
        <w:pStyle w:val="Heading1"/>
        <w:pBdr>
          <w:bottom w:val="single" w:color="6A0DAD" w:sz="8" w:space="6"/>
        </w:pBdr>
        <w:spacing w:after="200" w:before="0"/>
      </w:pPr>
      <w:r>
        <w:rPr>
          <w:b/>
          <w:bCs/>
          <w:color w:val="6A0DAD"/>
          <w:sz w:val="30"/>
          <w:szCs w:val="30"/>
        </w:rPr>
        <w:t xml:space="preserve">Chapter 2: System Analysis</w:t>
      </w:r>
    </w:p>
    <w:p>
      <w:pPr>
        <w:pStyle w:val="Heading2"/>
        <w:spacing w:after="120" w:before="280"/>
      </w:pPr>
      <w:r>
        <w:rPr>
          <w:b/>
          <w:bCs/>
          <w:color w:val="1A1A1A"/>
          <w:sz w:val="24"/>
          <w:szCs w:val="24"/>
        </w:rPr>
        <w:t xml:space="preserve">2.1 Existing System and Limitations</w:t>
      </w:r>
    </w:p>
    <w:p>
      <w:pPr>
        <w:spacing w:after="160" w:line="276"/>
      </w:pPr>
      <w:r>
        <w:t xml:space="preserve">Prior to this system, alumni engagement typically relies on manually maintained spreadsheets and ad hoc communication channels (email threads, social media groups). This approach has no enforced data structure, no access control, no way to filter alumni by skill or department, and no mechanism to match people to opportunities — every match is manual and depends on someone remembering who knows what.</w:t>
      </w:r>
    </w:p>
    <w:p>
      <w:pPr>
        <w:pStyle w:val="Heading2"/>
        <w:spacing w:after="120" w:before="280"/>
      </w:pPr>
      <w:r>
        <w:rPr>
          <w:b/>
          <w:bCs/>
          <w:color w:val="1A1A1A"/>
          <w:sz w:val="24"/>
          <w:szCs w:val="24"/>
        </w:rPr>
        <w:t xml:space="preserve">2.2 Proposed System</w:t>
      </w:r>
    </w:p>
    <w:p>
      <w:pPr>
        <w:spacing w:after="160" w:line="276"/>
      </w:pPr>
      <w:r>
        <w:t xml:space="preserve">The proposed system centralizes alumni data in a relational database behind a secured web application. It enforces role-based access (administrators vs. alumni), structures alumni and job data into searchable/filterable fields, and adds an automated recommendation layer that ranks job postings by relevance to each alumni's stated skills — replacing manual matching with a repeatable, explainable algorithm.</w:t>
      </w:r>
    </w:p>
    <w:p>
      <w:pPr>
        <w:pStyle w:val="Heading2"/>
        <w:spacing w:after="120" w:before="280"/>
      </w:pPr>
      <w:r>
        <w:rPr>
          <w:b/>
          <w:bCs/>
          <w:color w:val="1A1A1A"/>
          <w:sz w:val="24"/>
          <w:szCs w:val="24"/>
        </w:rPr>
        <w:t xml:space="preserve">2.3 Feasibility Study</w:t>
      </w:r>
    </w:p>
    <w:p>
      <w:pPr>
        <w:pStyle w:val="ListParagraph"/>
        <w:numPr>
          <w:ilvl w:val="0"/>
          <w:numId w:val="3"/>
        </w:numPr>
        <w:spacing w:after="80"/>
      </w:pPr>
      <w:r>
        <w:t xml:space="preserve">Technical feasibility: built entirely on mature, widely supported, open-source technology (Spring Boot, PostgreSQL, Thymeleaf, Bootstrap) with no proprietary or paid dependencies, including the recommendation engine, which needs no external ML service.</w:t>
      </w:r>
    </w:p>
    <w:p>
      <w:pPr>
        <w:pStyle w:val="ListParagraph"/>
        <w:numPr>
          <w:ilvl w:val="0"/>
          <w:numId w:val="3"/>
        </w:numPr>
        <w:spacing w:after="80"/>
      </w:pPr>
      <w:r>
        <w:t xml:space="preserve">Operational feasibility: the UI follows a conventional web-form / list / detail pattern familiar to any browser user; administrators require no specialized training beyond the existing admin dashboard and approval screens.</w:t>
      </w:r>
    </w:p>
    <w:p>
      <w:pPr>
        <w:pStyle w:val="ListParagraph"/>
        <w:numPr>
          <w:ilvl w:val="0"/>
          <w:numId w:val="3"/>
        </w:numPr>
        <w:spacing w:after="80"/>
      </w:pPr>
      <w:r>
        <w:t xml:space="preserve">Economic feasibility: the entire stack is free and open-source; the only ongoing cost is hosting the application and its PostgreSQL database.</w:t>
      </w:r>
    </w:p>
    <w:p>
      <w:pPr>
        <w:pStyle w:val="Heading2"/>
        <w:spacing w:after="120" w:before="280"/>
      </w:pPr>
      <w:r>
        <w:rPr>
          <w:b/>
          <w:bCs/>
          <w:color w:val="1A1A1A"/>
          <w:sz w:val="24"/>
          <w:szCs w:val="24"/>
        </w:rPr>
        <w:t xml:space="preserve">2.4 Software Requirements Specification</w:t>
      </w:r>
    </w:p>
    <w:p>
      <w:pPr>
        <w:pStyle w:val="Heading3"/>
        <w:spacing w:after="100" w:before="200"/>
      </w:pPr>
      <w:r>
        <w:rPr>
          <w:b/>
          <w:bCs/>
          <w:i/>
          <w:iCs/>
          <w:color w:val="4B0082"/>
          <w:sz w:val="22"/>
          <w:szCs w:val="22"/>
        </w:rPr>
        <w:t xml:space="preserve">2.4.1 Functional Requirements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2080"/>
      </w:tblGrid>
      <w:tr>
        <w:trPr>
          <w:tblHeader/>
        </w:trPr>
        <w:tc>
          <w:tcPr>
            <w:tcW w:type="dxa" w:w="900"/>
            <w:shd w:fill="6A0DAD" w:val="clear"/>
            <w:tcMar>
              <w:top w:type="dxa" w:w="80"/>
              <w:left w:type="dxa" w:w="120"/>
              <w:bottom w:type="dxa" w:w="80"/>
              <w:right w:type="dxa" w:w="120"/>
            </w:tcMar>
          </w:tcPr>
          <w:p>
            <w:r>
              <w:rPr>
                <w:b/>
                <w:bCs/>
                <w:color w:val="FFFFFF"/>
                <w:sz w:val="19"/>
                <w:szCs w:val="19"/>
              </w:rPr>
              <w:t xml:space="preserve">ID</w:t>
            </w:r>
          </w:p>
        </w:tc>
        <w:tc>
          <w:tcPr>
            <w:tcW w:type="dxa" w:w="6600"/>
            <w:shd w:fill="6A0DAD" w:val="clear"/>
            <w:tcMar>
              <w:top w:type="dxa" w:w="80"/>
              <w:left w:type="dxa" w:w="120"/>
              <w:bottom w:type="dxa" w:w="80"/>
              <w:right w:type="dxa" w:w="120"/>
            </w:tcMar>
          </w:tcPr>
          <w:p>
            <w:r>
              <w:rPr>
                <w:b/>
                <w:bCs/>
                <w:color w:val="FFFFFF"/>
                <w:sz w:val="19"/>
                <w:szCs w:val="19"/>
              </w:rPr>
              <w:t xml:space="preserve">Requirement</w:t>
            </w:r>
          </w:p>
        </w:tc>
        <w:tc>
          <w:tcPr>
            <w:tcW w:type="dxa" w:w="2080"/>
            <w:shd w:fill="6A0DAD" w:val="clear"/>
            <w:tcMar>
              <w:top w:type="dxa" w:w="80"/>
              <w:left w:type="dxa" w:w="120"/>
              <w:bottom w:type="dxa" w:w="80"/>
              <w:right w:type="dxa" w:w="120"/>
            </w:tcMar>
          </w:tcPr>
          <w:p>
            <w:r>
              <w:rPr>
                <w:b/>
                <w:bCs/>
                <w:color w:val="FFFFFF"/>
                <w:sz w:val="19"/>
                <w:szCs w:val="19"/>
              </w:rPr>
              <w:t xml:space="preserve">Module</w:t>
            </w:r>
          </w:p>
        </w:tc>
      </w:tr>
      <w:tr>
        <w:tc>
          <w:tcPr>
            <w:tcW w:type="dxa" w:w="900"/>
            <w:tcMar>
              <w:top w:type="dxa" w:w="80"/>
              <w:left w:type="dxa" w:w="120"/>
              <w:bottom w:type="dxa" w:w="80"/>
              <w:right w:type="dxa" w:w="120"/>
            </w:tcMar>
          </w:tcPr>
          <w:p>
            <w:r>
              <w:rPr>
                <w:b w:val="false"/>
                <w:bCs w:val="false"/>
                <w:color w:val="1A1A1A"/>
                <w:sz w:val="19"/>
                <w:szCs w:val="19"/>
              </w:rPr>
              <w:t xml:space="preserve">FR-1</w:t>
            </w:r>
          </w:p>
        </w:tc>
        <w:tc>
          <w:tcPr>
            <w:tcW w:type="dxa" w:w="6600"/>
            <w:tcMar>
              <w:top w:type="dxa" w:w="80"/>
              <w:left w:type="dxa" w:w="120"/>
              <w:bottom w:type="dxa" w:w="80"/>
              <w:right w:type="dxa" w:w="120"/>
            </w:tcMar>
          </w:tcPr>
          <w:p>
            <w:r>
              <w:rPr>
                <w:b w:val="false"/>
                <w:bCs w:val="false"/>
                <w:color w:val="1A1A1A"/>
                <w:sz w:val="19"/>
                <w:szCs w:val="19"/>
              </w:rPr>
              <w:t xml:space="preserve">Users can register with an email and password; new accounts default to the ALUMNI role and require admin approval before login is permitted.</w:t>
            </w:r>
          </w:p>
        </w:tc>
        <w:tc>
          <w:tcPr>
            <w:tcW w:type="dxa" w:w="2080"/>
            <w:tcMar>
              <w:top w:type="dxa" w:w="80"/>
              <w:left w:type="dxa" w:w="120"/>
              <w:bottom w:type="dxa" w:w="80"/>
              <w:right w:type="dxa" w:w="120"/>
            </w:tcMar>
          </w:tcPr>
          <w:p>
            <w:r>
              <w:rPr>
                <w:b w:val="false"/>
                <w:bCs w:val="false"/>
                <w:color w:val="1A1A1A"/>
                <w:sz w:val="19"/>
                <w:szCs w:val="19"/>
              </w:rPr>
              <w:t xml:space="preserve">Authentication</w:t>
            </w:r>
          </w:p>
        </w:tc>
      </w:tr>
      <w:tr>
        <w:tc>
          <w:tcPr>
            <w:tcW w:type="dxa" w:w="900"/>
            <w:shd w:fill="F8F6FC" w:val="clear"/>
            <w:tcMar>
              <w:top w:type="dxa" w:w="80"/>
              <w:left w:type="dxa" w:w="120"/>
              <w:bottom w:type="dxa" w:w="80"/>
              <w:right w:type="dxa" w:w="120"/>
            </w:tcMar>
          </w:tcPr>
          <w:p>
            <w:r>
              <w:rPr>
                <w:b w:val="false"/>
                <w:bCs w:val="false"/>
                <w:color w:val="1A1A1A"/>
                <w:sz w:val="19"/>
                <w:szCs w:val="19"/>
              </w:rPr>
              <w:t xml:space="preserve">FR-2</w:t>
            </w:r>
          </w:p>
        </w:tc>
        <w:tc>
          <w:tcPr>
            <w:tcW w:type="dxa" w:w="6600"/>
            <w:shd w:fill="F8F6FC" w:val="clear"/>
            <w:tcMar>
              <w:top w:type="dxa" w:w="80"/>
              <w:left w:type="dxa" w:w="120"/>
              <w:bottom w:type="dxa" w:w="80"/>
              <w:right w:type="dxa" w:w="120"/>
            </w:tcMar>
          </w:tcPr>
          <w:p>
            <w:r>
              <w:rPr>
                <w:b w:val="false"/>
                <w:bCs w:val="false"/>
                <w:color w:val="1A1A1A"/>
                <w:sz w:val="19"/>
                <w:szCs w:val="19"/>
              </w:rPr>
              <w:t xml:space="preserve">Users can log in and log out securely; passwords are stored using one-way hashing.</w:t>
            </w:r>
          </w:p>
        </w:tc>
        <w:tc>
          <w:tcPr>
            <w:tcW w:type="dxa" w:w="2080"/>
            <w:shd w:fill="F8F6FC" w:val="clear"/>
            <w:tcMar>
              <w:top w:type="dxa" w:w="80"/>
              <w:left w:type="dxa" w:w="120"/>
              <w:bottom w:type="dxa" w:w="80"/>
              <w:right w:type="dxa" w:w="120"/>
            </w:tcMar>
          </w:tcPr>
          <w:p>
            <w:r>
              <w:rPr>
                <w:b w:val="false"/>
                <w:bCs w:val="false"/>
                <w:color w:val="1A1A1A"/>
                <w:sz w:val="19"/>
                <w:szCs w:val="19"/>
              </w:rPr>
              <w:t xml:space="preserve">Authentication</w:t>
            </w:r>
          </w:p>
        </w:tc>
      </w:tr>
      <w:tr>
        <w:tc>
          <w:tcPr>
            <w:tcW w:type="dxa" w:w="900"/>
            <w:tcMar>
              <w:top w:type="dxa" w:w="80"/>
              <w:left w:type="dxa" w:w="120"/>
              <w:bottom w:type="dxa" w:w="80"/>
              <w:right w:type="dxa" w:w="120"/>
            </w:tcMar>
          </w:tcPr>
          <w:p>
            <w:r>
              <w:rPr>
                <w:b w:val="false"/>
                <w:bCs w:val="false"/>
                <w:color w:val="1A1A1A"/>
                <w:sz w:val="19"/>
                <w:szCs w:val="19"/>
              </w:rPr>
              <w:t xml:space="preserve">FR-3</w:t>
            </w:r>
          </w:p>
        </w:tc>
        <w:tc>
          <w:tcPr>
            <w:tcW w:type="dxa" w:w="6600"/>
            <w:tcMar>
              <w:top w:type="dxa" w:w="80"/>
              <w:left w:type="dxa" w:w="120"/>
              <w:bottom w:type="dxa" w:w="80"/>
              <w:right w:type="dxa" w:w="120"/>
            </w:tcMar>
          </w:tcPr>
          <w:p>
            <w:r>
              <w:rPr>
                <w:b w:val="false"/>
                <w:bCs w:val="false"/>
                <w:color w:val="1A1A1A"/>
                <w:sz w:val="19"/>
                <w:szCs w:val="19"/>
              </w:rPr>
              <w:t xml:space="preserve">Alumni can create/edit their own profile (name, batch, department, company, skills, LinkedIn, phone, photo).</w:t>
            </w:r>
          </w:p>
        </w:tc>
        <w:tc>
          <w:tcPr>
            <w:tcW w:type="dxa" w:w="2080"/>
            <w:tcMar>
              <w:top w:type="dxa" w:w="80"/>
              <w:left w:type="dxa" w:w="120"/>
              <w:bottom w:type="dxa" w:w="80"/>
              <w:right w:type="dxa" w:w="120"/>
            </w:tcMar>
          </w:tcPr>
          <w:p>
            <w:r>
              <w:rPr>
                <w:b w:val="false"/>
                <w:bCs w:val="false"/>
                <w:color w:val="1A1A1A"/>
                <w:sz w:val="19"/>
                <w:szCs w:val="19"/>
              </w:rPr>
              <w:t xml:space="preserve">Alumni Directory</w:t>
            </w:r>
          </w:p>
        </w:tc>
      </w:tr>
      <w:tr>
        <w:tc>
          <w:tcPr>
            <w:tcW w:type="dxa" w:w="900"/>
            <w:shd w:fill="F8F6FC" w:val="clear"/>
            <w:tcMar>
              <w:top w:type="dxa" w:w="80"/>
              <w:left w:type="dxa" w:w="120"/>
              <w:bottom w:type="dxa" w:w="80"/>
              <w:right w:type="dxa" w:w="120"/>
            </w:tcMar>
          </w:tcPr>
          <w:p>
            <w:r>
              <w:rPr>
                <w:b w:val="false"/>
                <w:bCs w:val="false"/>
                <w:color w:val="1A1A1A"/>
                <w:sz w:val="19"/>
                <w:szCs w:val="19"/>
              </w:rPr>
              <w:t xml:space="preserve">FR-4</w:t>
            </w:r>
          </w:p>
        </w:tc>
        <w:tc>
          <w:tcPr>
            <w:tcW w:type="dxa" w:w="6600"/>
            <w:shd w:fill="F8F6FC" w:val="clear"/>
            <w:tcMar>
              <w:top w:type="dxa" w:w="80"/>
              <w:left w:type="dxa" w:w="120"/>
              <w:bottom w:type="dxa" w:w="80"/>
              <w:right w:type="dxa" w:w="120"/>
            </w:tcMar>
          </w:tcPr>
          <w:p>
            <w:r>
              <w:rPr>
                <w:b w:val="false"/>
                <w:bCs w:val="false"/>
                <w:color w:val="1A1A1A"/>
                <w:sz w:val="19"/>
                <w:szCs w:val="19"/>
              </w:rPr>
              <w:t xml:space="preserve">Any authenticated user can search/filter the alumni directory by batch, department, or skill, with pagination.</w:t>
            </w:r>
          </w:p>
        </w:tc>
        <w:tc>
          <w:tcPr>
            <w:tcW w:type="dxa" w:w="2080"/>
            <w:shd w:fill="F8F6FC" w:val="clear"/>
            <w:tcMar>
              <w:top w:type="dxa" w:w="80"/>
              <w:left w:type="dxa" w:w="120"/>
              <w:bottom w:type="dxa" w:w="80"/>
              <w:right w:type="dxa" w:w="120"/>
            </w:tcMar>
          </w:tcPr>
          <w:p>
            <w:r>
              <w:rPr>
                <w:b w:val="false"/>
                <w:bCs w:val="false"/>
                <w:color w:val="1A1A1A"/>
                <w:sz w:val="19"/>
                <w:szCs w:val="19"/>
              </w:rPr>
              <w:t xml:space="preserve">Alumni Directory</w:t>
            </w:r>
          </w:p>
        </w:tc>
      </w:tr>
      <w:tr>
        <w:tc>
          <w:tcPr>
            <w:tcW w:type="dxa" w:w="900"/>
            <w:tcMar>
              <w:top w:type="dxa" w:w="80"/>
              <w:left w:type="dxa" w:w="120"/>
              <w:bottom w:type="dxa" w:w="80"/>
              <w:right w:type="dxa" w:w="120"/>
            </w:tcMar>
          </w:tcPr>
          <w:p>
            <w:r>
              <w:rPr>
                <w:b w:val="false"/>
                <w:bCs w:val="false"/>
                <w:color w:val="1A1A1A"/>
                <w:sz w:val="19"/>
                <w:szCs w:val="19"/>
              </w:rPr>
              <w:t xml:space="preserve">FR-5</w:t>
            </w:r>
          </w:p>
        </w:tc>
        <w:tc>
          <w:tcPr>
            <w:tcW w:type="dxa" w:w="6600"/>
            <w:tcMar>
              <w:top w:type="dxa" w:w="80"/>
              <w:left w:type="dxa" w:w="120"/>
              <w:bottom w:type="dxa" w:w="80"/>
              <w:right w:type="dxa" w:w="120"/>
            </w:tcMar>
          </w:tcPr>
          <w:p>
            <w:r>
              <w:rPr>
                <w:b w:val="false"/>
                <w:bCs w:val="false"/>
                <w:color w:val="1A1A1A"/>
                <w:sz w:val="19"/>
                <w:szCs w:val="19"/>
              </w:rPr>
              <w:t xml:space="preserve">Administrators can add or delete any alumni record and export the full directory as CSV.</w:t>
            </w:r>
          </w:p>
        </w:tc>
        <w:tc>
          <w:tcPr>
            <w:tcW w:type="dxa" w:w="2080"/>
            <w:tcMar>
              <w:top w:type="dxa" w:w="80"/>
              <w:left w:type="dxa" w:w="120"/>
              <w:bottom w:type="dxa" w:w="80"/>
              <w:right w:type="dxa" w:w="120"/>
            </w:tcMar>
          </w:tcPr>
          <w:p>
            <w:r>
              <w:rPr>
                <w:b w:val="false"/>
                <w:bCs w:val="false"/>
                <w:color w:val="1A1A1A"/>
                <w:sz w:val="19"/>
                <w:szCs w:val="19"/>
              </w:rPr>
              <w:t xml:space="preserve">Alumni Directory</w:t>
            </w:r>
          </w:p>
        </w:tc>
      </w:tr>
      <w:tr>
        <w:tc>
          <w:tcPr>
            <w:tcW w:type="dxa" w:w="900"/>
            <w:shd w:fill="F8F6FC" w:val="clear"/>
            <w:tcMar>
              <w:top w:type="dxa" w:w="80"/>
              <w:left w:type="dxa" w:w="120"/>
              <w:bottom w:type="dxa" w:w="80"/>
              <w:right w:type="dxa" w:w="120"/>
            </w:tcMar>
          </w:tcPr>
          <w:p>
            <w:r>
              <w:rPr>
                <w:b w:val="false"/>
                <w:bCs w:val="false"/>
                <w:color w:val="1A1A1A"/>
                <w:sz w:val="19"/>
                <w:szCs w:val="19"/>
              </w:rPr>
              <w:t xml:space="preserve">FR-6</w:t>
            </w:r>
          </w:p>
        </w:tc>
        <w:tc>
          <w:tcPr>
            <w:tcW w:type="dxa" w:w="6600"/>
            <w:shd w:fill="F8F6FC" w:val="clear"/>
            <w:tcMar>
              <w:top w:type="dxa" w:w="80"/>
              <w:left w:type="dxa" w:w="120"/>
              <w:bottom w:type="dxa" w:w="80"/>
              <w:right w:type="dxa" w:w="120"/>
            </w:tcMar>
          </w:tcPr>
          <w:p>
            <w:r>
              <w:rPr>
                <w:b w:val="false"/>
                <w:bCs w:val="false"/>
                <w:color w:val="1A1A1A"/>
                <w:sz w:val="19"/>
                <w:szCs w:val="19"/>
              </w:rPr>
              <w:t xml:space="preserve">Any authenticated user can search for mentors by skill keyword.</w:t>
            </w:r>
          </w:p>
        </w:tc>
        <w:tc>
          <w:tcPr>
            <w:tcW w:type="dxa" w:w="2080"/>
            <w:shd w:fill="F8F6FC" w:val="clear"/>
            <w:tcMar>
              <w:top w:type="dxa" w:w="80"/>
              <w:left w:type="dxa" w:w="120"/>
              <w:bottom w:type="dxa" w:w="80"/>
              <w:right w:type="dxa" w:w="120"/>
            </w:tcMar>
          </w:tcPr>
          <w:p>
            <w:r>
              <w:rPr>
                <w:b w:val="false"/>
                <w:bCs w:val="false"/>
                <w:color w:val="1A1A1A"/>
                <w:sz w:val="19"/>
                <w:szCs w:val="19"/>
              </w:rPr>
              <w:t xml:space="preserve">Mentor Finder</w:t>
            </w:r>
          </w:p>
        </w:tc>
      </w:tr>
      <w:tr>
        <w:tc>
          <w:tcPr>
            <w:tcW w:type="dxa" w:w="900"/>
            <w:tcMar>
              <w:top w:type="dxa" w:w="80"/>
              <w:left w:type="dxa" w:w="120"/>
              <w:bottom w:type="dxa" w:w="80"/>
              <w:right w:type="dxa" w:w="120"/>
            </w:tcMar>
          </w:tcPr>
          <w:p>
            <w:r>
              <w:rPr>
                <w:b w:val="false"/>
                <w:bCs w:val="false"/>
                <w:color w:val="1A1A1A"/>
                <w:sz w:val="19"/>
                <w:szCs w:val="19"/>
              </w:rPr>
              <w:t xml:space="preserve">FR-7</w:t>
            </w:r>
          </w:p>
        </w:tc>
        <w:tc>
          <w:tcPr>
            <w:tcW w:type="dxa" w:w="6600"/>
            <w:tcMar>
              <w:top w:type="dxa" w:w="80"/>
              <w:left w:type="dxa" w:w="120"/>
              <w:bottom w:type="dxa" w:w="80"/>
              <w:right w:type="dxa" w:w="120"/>
            </w:tcMar>
          </w:tcPr>
          <w:p>
            <w:r>
              <w:rPr>
                <w:b w:val="false"/>
                <w:bCs w:val="false"/>
                <w:color w:val="1A1A1A"/>
                <w:sz w:val="19"/>
                <w:szCs w:val="19"/>
              </w:rPr>
              <w:t xml:space="preserve">Administrators can create and delete events; any authenticated user can view events and RSVP / cancel an RSVP.</w:t>
            </w:r>
          </w:p>
        </w:tc>
        <w:tc>
          <w:tcPr>
            <w:tcW w:type="dxa" w:w="2080"/>
            <w:tcMar>
              <w:top w:type="dxa" w:w="80"/>
              <w:left w:type="dxa" w:w="120"/>
              <w:bottom w:type="dxa" w:w="80"/>
              <w:right w:type="dxa" w:w="120"/>
            </w:tcMar>
          </w:tcPr>
          <w:p>
            <w:r>
              <w:rPr>
                <w:b w:val="false"/>
                <w:bCs w:val="false"/>
                <w:color w:val="1A1A1A"/>
                <w:sz w:val="19"/>
                <w:szCs w:val="19"/>
              </w:rPr>
              <w:t xml:space="preserve">Events</w:t>
            </w:r>
          </w:p>
        </w:tc>
      </w:tr>
      <w:tr>
        <w:tc>
          <w:tcPr>
            <w:tcW w:type="dxa" w:w="900"/>
            <w:shd w:fill="F8F6FC" w:val="clear"/>
            <w:tcMar>
              <w:top w:type="dxa" w:w="80"/>
              <w:left w:type="dxa" w:w="120"/>
              <w:bottom w:type="dxa" w:w="80"/>
              <w:right w:type="dxa" w:w="120"/>
            </w:tcMar>
          </w:tcPr>
          <w:p>
            <w:r>
              <w:rPr>
                <w:b w:val="false"/>
                <w:bCs w:val="false"/>
                <w:color w:val="1A1A1A"/>
                <w:sz w:val="19"/>
                <w:szCs w:val="19"/>
              </w:rPr>
              <w:t xml:space="preserve">FR-8</w:t>
            </w:r>
          </w:p>
        </w:tc>
        <w:tc>
          <w:tcPr>
            <w:tcW w:type="dxa" w:w="6600"/>
            <w:shd w:fill="F8F6FC" w:val="clear"/>
            <w:tcMar>
              <w:top w:type="dxa" w:w="80"/>
              <w:left w:type="dxa" w:w="120"/>
              <w:bottom w:type="dxa" w:w="80"/>
              <w:right w:type="dxa" w:w="120"/>
            </w:tcMar>
          </w:tcPr>
          <w:p>
            <w:r>
              <w:rPr>
                <w:b w:val="false"/>
                <w:bCs w:val="false"/>
                <w:color w:val="1A1A1A"/>
                <w:sz w:val="19"/>
                <w:szCs w:val="19"/>
              </w:rPr>
              <w:t xml:space="preserve">Any authenticated user can post a job/referral, view all postings, and delete their own posting (admins can delete any).</w:t>
            </w:r>
          </w:p>
        </w:tc>
        <w:tc>
          <w:tcPr>
            <w:tcW w:type="dxa" w:w="2080"/>
            <w:shd w:fill="F8F6FC" w:val="clear"/>
            <w:tcMar>
              <w:top w:type="dxa" w:w="80"/>
              <w:left w:type="dxa" w:w="120"/>
              <w:bottom w:type="dxa" w:w="80"/>
              <w:right w:type="dxa" w:w="120"/>
            </w:tcMar>
          </w:tcPr>
          <w:p>
            <w:r>
              <w:rPr>
                <w:b w:val="false"/>
                <w:bCs w:val="false"/>
                <w:color w:val="1A1A1A"/>
                <w:sz w:val="19"/>
                <w:szCs w:val="19"/>
              </w:rPr>
              <w:t xml:space="preserve">Job Board</w:t>
            </w:r>
          </w:p>
        </w:tc>
      </w:tr>
      <w:tr>
        <w:tc>
          <w:tcPr>
            <w:tcW w:type="dxa" w:w="900"/>
            <w:tcMar>
              <w:top w:type="dxa" w:w="80"/>
              <w:left w:type="dxa" w:w="120"/>
              <w:bottom w:type="dxa" w:w="80"/>
              <w:right w:type="dxa" w:w="120"/>
            </w:tcMar>
          </w:tcPr>
          <w:p>
            <w:r>
              <w:rPr>
                <w:b w:val="false"/>
                <w:bCs w:val="false"/>
                <w:color w:val="1A1A1A"/>
                <w:sz w:val="19"/>
                <w:szCs w:val="19"/>
              </w:rPr>
              <w:t xml:space="preserve">FR-9</w:t>
            </w:r>
          </w:p>
        </w:tc>
        <w:tc>
          <w:tcPr>
            <w:tcW w:type="dxa" w:w="6600"/>
            <w:tcMar>
              <w:top w:type="dxa" w:w="80"/>
              <w:left w:type="dxa" w:w="120"/>
              <w:bottom w:type="dxa" w:w="80"/>
              <w:right w:type="dxa" w:w="120"/>
            </w:tcMar>
          </w:tcPr>
          <w:p>
            <w:r>
              <w:rPr>
                <w:b w:val="false"/>
                <w:bCs w:val="false"/>
                <w:color w:val="1A1A1A"/>
                <w:sz w:val="19"/>
                <w:szCs w:val="19"/>
              </w:rPr>
              <w:t xml:space="preserve">Each alumni can view a personalized, ranked list of job postings scored against their own skills profile.</w:t>
            </w:r>
          </w:p>
        </w:tc>
        <w:tc>
          <w:tcPr>
            <w:tcW w:type="dxa" w:w="2080"/>
            <w:tcMar>
              <w:top w:type="dxa" w:w="80"/>
              <w:left w:type="dxa" w:w="120"/>
              <w:bottom w:type="dxa" w:w="80"/>
              <w:right w:type="dxa" w:w="120"/>
            </w:tcMar>
          </w:tcPr>
          <w:p>
            <w:r>
              <w:rPr>
                <w:b w:val="false"/>
                <w:bCs w:val="false"/>
                <w:color w:val="1A1A1A"/>
                <w:sz w:val="19"/>
                <w:szCs w:val="19"/>
              </w:rPr>
              <w:t xml:space="preserve">Recommendation Engine</w:t>
            </w:r>
          </w:p>
        </w:tc>
      </w:tr>
      <w:tr>
        <w:tc>
          <w:tcPr>
            <w:tcW w:type="dxa" w:w="900"/>
            <w:shd w:fill="F8F6FC" w:val="clear"/>
            <w:tcMar>
              <w:top w:type="dxa" w:w="80"/>
              <w:left w:type="dxa" w:w="120"/>
              <w:bottom w:type="dxa" w:w="80"/>
              <w:right w:type="dxa" w:w="120"/>
            </w:tcMar>
          </w:tcPr>
          <w:p>
            <w:r>
              <w:rPr>
                <w:b w:val="false"/>
                <w:bCs w:val="false"/>
                <w:color w:val="1A1A1A"/>
                <w:sz w:val="19"/>
                <w:szCs w:val="19"/>
              </w:rPr>
              <w:t xml:space="preserve">FR-10</w:t>
            </w:r>
          </w:p>
        </w:tc>
        <w:tc>
          <w:tcPr>
            <w:tcW w:type="dxa" w:w="6600"/>
            <w:shd w:fill="F8F6FC" w:val="clear"/>
            <w:tcMar>
              <w:top w:type="dxa" w:w="80"/>
              <w:left w:type="dxa" w:w="120"/>
              <w:bottom w:type="dxa" w:w="80"/>
              <w:right w:type="dxa" w:w="120"/>
            </w:tcMar>
          </w:tcPr>
          <w:p>
            <w:r>
              <w:rPr>
                <w:b w:val="false"/>
                <w:bCs w:val="false"/>
                <w:color w:val="1A1A1A"/>
                <w:sz w:val="19"/>
                <w:szCs w:val="19"/>
              </w:rPr>
              <w:t xml:space="preserve">Administrators can view a dashboard with total alumni, total users, department-wise distribution, and a queue of accounts pending approval.</w:t>
            </w:r>
          </w:p>
        </w:tc>
        <w:tc>
          <w:tcPr>
            <w:tcW w:type="dxa" w:w="2080"/>
            <w:shd w:fill="F8F6FC" w:val="clear"/>
            <w:tcMar>
              <w:top w:type="dxa" w:w="80"/>
              <w:left w:type="dxa" w:w="120"/>
              <w:bottom w:type="dxa" w:w="80"/>
              <w:right w:type="dxa" w:w="120"/>
            </w:tcMar>
          </w:tcPr>
          <w:p>
            <w:r>
              <w:rPr>
                <w:b w:val="false"/>
                <w:bCs w:val="false"/>
                <w:color w:val="1A1A1A"/>
                <w:sz w:val="19"/>
                <w:szCs w:val="19"/>
              </w:rPr>
              <w:t xml:space="preserve">Admin Dashboard</w:t>
            </w:r>
          </w:p>
        </w:tc>
      </w:tr>
    </w:tbl>
    <w:p>
      <w:pPr>
        <w:spacing w:after="160" w:line="276"/>
      </w:pPr>
      <w:r>
        <w:t xml:space="preserve"/>
      </w:r>
    </w:p>
    <w:p>
      <w:pPr>
        <w:pStyle w:val="Heading3"/>
        <w:spacing w:after="100" w:before="200"/>
      </w:pPr>
      <w:r>
        <w:rPr>
          <w:b/>
          <w:bCs/>
          <w:i/>
          <w:iCs/>
          <w:color w:val="4B0082"/>
          <w:sz w:val="22"/>
          <w:szCs w:val="22"/>
        </w:rPr>
        <w:t xml:space="preserve">2.4.2 Non-Functional Requirements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600"/>
        <w:gridCol w:w="6980"/>
      </w:tblGrid>
      <w:tr>
        <w:trPr>
          <w:tblHeader/>
        </w:trPr>
        <w:tc>
          <w:tcPr>
            <w:tcW w:type="dxa" w:w="2600"/>
            <w:shd w:fill="6A0DAD" w:val="clear"/>
            <w:tcMar>
              <w:top w:type="dxa" w:w="80"/>
              <w:left w:type="dxa" w:w="120"/>
              <w:bottom w:type="dxa" w:w="80"/>
              <w:right w:type="dxa" w:w="120"/>
            </w:tcMar>
          </w:tcPr>
          <w:p>
            <w:r>
              <w:rPr>
                <w:b/>
                <w:bCs/>
                <w:color w:val="FFFFFF"/>
                <w:sz w:val="19"/>
                <w:szCs w:val="19"/>
              </w:rPr>
              <w:t xml:space="preserve">Category</w:t>
            </w:r>
          </w:p>
        </w:tc>
        <w:tc>
          <w:tcPr>
            <w:tcW w:type="dxa" w:w="6980"/>
            <w:shd w:fill="6A0DAD" w:val="clear"/>
            <w:tcMar>
              <w:top w:type="dxa" w:w="80"/>
              <w:left w:type="dxa" w:w="120"/>
              <w:bottom w:type="dxa" w:w="80"/>
              <w:right w:type="dxa" w:w="120"/>
            </w:tcMar>
          </w:tcPr>
          <w:p>
            <w:r>
              <w:rPr>
                <w:b/>
                <w:bCs/>
                <w:color w:val="FFFFFF"/>
                <w:sz w:val="19"/>
                <w:szCs w:val="19"/>
              </w:rPr>
              <w:t xml:space="preserve">Requirement</w:t>
            </w:r>
          </w:p>
        </w:tc>
      </w:tr>
      <w:tr>
        <w:tc>
          <w:tcPr>
            <w:tcW w:type="dxa" w:w="2600"/>
            <w:tcMar>
              <w:top w:type="dxa" w:w="80"/>
              <w:left w:type="dxa" w:w="120"/>
              <w:bottom w:type="dxa" w:w="80"/>
              <w:right w:type="dxa" w:w="120"/>
            </w:tcMar>
          </w:tcPr>
          <w:p>
            <w:r>
              <w:rPr>
                <w:b w:val="false"/>
                <w:bCs w:val="false"/>
                <w:color w:val="1A1A1A"/>
                <w:sz w:val="19"/>
                <w:szCs w:val="19"/>
              </w:rPr>
              <w:t xml:space="preserve">Security</w:t>
            </w:r>
          </w:p>
        </w:tc>
        <w:tc>
          <w:tcPr>
            <w:tcW w:type="dxa" w:w="6980"/>
            <w:tcMar>
              <w:top w:type="dxa" w:w="80"/>
              <w:left w:type="dxa" w:w="120"/>
              <w:bottom w:type="dxa" w:w="80"/>
              <w:right w:type="dxa" w:w="120"/>
            </w:tcMar>
          </w:tcPr>
          <w:p>
            <w:r>
              <w:rPr>
                <w:b w:val="false"/>
                <w:bCs w:val="false"/>
                <w:color w:val="1A1A1A"/>
                <w:sz w:val="19"/>
                <w:szCs w:val="19"/>
              </w:rPr>
              <w:t xml:space="preserve">Role-based access control, CSRF protection on all state-changing requests, BCrypt password hashing, admin-gated account activation.</w:t>
            </w:r>
          </w:p>
        </w:tc>
      </w:tr>
      <w:tr>
        <w:tc>
          <w:tcPr>
            <w:tcW w:type="dxa" w:w="2600"/>
            <w:shd w:fill="F8F6FC" w:val="clear"/>
            <w:tcMar>
              <w:top w:type="dxa" w:w="80"/>
              <w:left w:type="dxa" w:w="120"/>
              <w:bottom w:type="dxa" w:w="80"/>
              <w:right w:type="dxa" w:w="120"/>
            </w:tcMar>
          </w:tcPr>
          <w:p>
            <w:r>
              <w:rPr>
                <w:b w:val="false"/>
                <w:bCs w:val="false"/>
                <w:color w:val="1A1A1A"/>
                <w:sz w:val="19"/>
                <w:szCs w:val="19"/>
              </w:rPr>
              <w:t xml:space="preserve">Usability</w:t>
            </w:r>
          </w:p>
        </w:tc>
        <w:tc>
          <w:tcPr>
            <w:tcW w:type="dxa" w:w="6980"/>
            <w:shd w:fill="F8F6FC" w:val="clear"/>
            <w:tcMar>
              <w:top w:type="dxa" w:w="80"/>
              <w:left w:type="dxa" w:w="120"/>
              <w:bottom w:type="dxa" w:w="80"/>
              <w:right w:type="dxa" w:w="120"/>
            </w:tcMar>
          </w:tcPr>
          <w:p>
            <w:r>
              <w:rPr>
                <w:b w:val="false"/>
                <w:bCs w:val="false"/>
                <w:color w:val="1A1A1A"/>
                <w:sz w:val="19"/>
                <w:szCs w:val="19"/>
              </w:rPr>
              <w:t xml:space="preserve">Consistent, responsive Bootstrap-based UI with a single cohesive visual theme across all pages.</w:t>
            </w:r>
          </w:p>
        </w:tc>
      </w:tr>
      <w:tr>
        <w:tc>
          <w:tcPr>
            <w:tcW w:type="dxa" w:w="2600"/>
            <w:tcMar>
              <w:top w:type="dxa" w:w="80"/>
              <w:left w:type="dxa" w:w="120"/>
              <w:bottom w:type="dxa" w:w="80"/>
              <w:right w:type="dxa" w:w="120"/>
            </w:tcMar>
          </w:tcPr>
          <w:p>
            <w:r>
              <w:rPr>
                <w:b w:val="false"/>
                <w:bCs w:val="false"/>
                <w:color w:val="1A1A1A"/>
                <w:sz w:val="19"/>
                <w:szCs w:val="19"/>
              </w:rPr>
              <w:t xml:space="preserve">Performance</w:t>
            </w:r>
          </w:p>
        </w:tc>
        <w:tc>
          <w:tcPr>
            <w:tcW w:type="dxa" w:w="6980"/>
            <w:tcMar>
              <w:top w:type="dxa" w:w="80"/>
              <w:left w:type="dxa" w:w="120"/>
              <w:bottom w:type="dxa" w:w="80"/>
              <w:right w:type="dxa" w:w="120"/>
            </w:tcMar>
          </w:tcPr>
          <w:p>
            <w:r>
              <w:rPr>
                <w:b w:val="false"/>
                <w:bCs w:val="false"/>
                <w:color w:val="1A1A1A"/>
                <w:sz w:val="19"/>
                <w:szCs w:val="19"/>
              </w:rPr>
              <w:t xml:space="preserve">Directory search is paginated (10 records/page); recommendation scoring runs in O(number of jobs × description length), acceptable for the expected job-board scale.</w:t>
            </w:r>
          </w:p>
        </w:tc>
      </w:tr>
      <w:tr>
        <w:tc>
          <w:tcPr>
            <w:tcW w:type="dxa" w:w="2600"/>
            <w:shd w:fill="F8F6FC" w:val="clear"/>
            <w:tcMar>
              <w:top w:type="dxa" w:w="80"/>
              <w:left w:type="dxa" w:w="120"/>
              <w:bottom w:type="dxa" w:w="80"/>
              <w:right w:type="dxa" w:w="120"/>
            </w:tcMar>
          </w:tcPr>
          <w:p>
            <w:r>
              <w:rPr>
                <w:b w:val="false"/>
                <w:bCs w:val="false"/>
                <w:color w:val="1A1A1A"/>
                <w:sz w:val="19"/>
                <w:szCs w:val="19"/>
              </w:rPr>
              <w:t xml:space="preserve">Maintainability</w:t>
            </w:r>
          </w:p>
        </w:tc>
        <w:tc>
          <w:tcPr>
            <w:tcW w:type="dxa" w:w="6980"/>
            <w:shd w:fill="F8F6FC" w:val="clear"/>
            <w:tcMar>
              <w:top w:type="dxa" w:w="80"/>
              <w:left w:type="dxa" w:w="120"/>
              <w:bottom w:type="dxa" w:w="80"/>
              <w:right w:type="dxa" w:w="120"/>
            </w:tcMar>
          </w:tcPr>
          <w:p>
            <w:r>
              <w:rPr>
                <w:b w:val="false"/>
                <w:bCs w:val="false"/>
                <w:color w:val="1A1A1A"/>
                <w:sz w:val="19"/>
                <w:szCs w:val="19"/>
              </w:rPr>
              <w:t xml:space="preserve">Clean layered architecture (controller / service / repository) so individual modules can be modified independently.</w:t>
            </w:r>
          </w:p>
        </w:tc>
      </w:tr>
      <w:tr>
        <w:tc>
          <w:tcPr>
            <w:tcW w:type="dxa" w:w="2600"/>
            <w:tcMar>
              <w:top w:type="dxa" w:w="80"/>
              <w:left w:type="dxa" w:w="120"/>
              <w:bottom w:type="dxa" w:w="80"/>
              <w:right w:type="dxa" w:w="120"/>
            </w:tcMar>
          </w:tcPr>
          <w:p>
            <w:r>
              <w:rPr>
                <w:b w:val="false"/>
                <w:bCs w:val="false"/>
                <w:color w:val="1A1A1A"/>
                <w:sz w:val="19"/>
                <w:szCs w:val="19"/>
              </w:rPr>
              <w:t xml:space="preserve">Portability</w:t>
            </w:r>
          </w:p>
        </w:tc>
        <w:tc>
          <w:tcPr>
            <w:tcW w:type="dxa" w:w="6980"/>
            <w:tcMar>
              <w:top w:type="dxa" w:w="80"/>
              <w:left w:type="dxa" w:w="120"/>
              <w:bottom w:type="dxa" w:w="80"/>
              <w:right w:type="dxa" w:w="120"/>
            </w:tcMar>
          </w:tcPr>
          <w:p>
            <w:r>
              <w:rPr>
                <w:b w:val="false"/>
                <w:bCs w:val="false"/>
                <w:color w:val="1A1A1A"/>
                <w:sz w:val="19"/>
                <w:szCs w:val="19"/>
              </w:rPr>
              <w:t xml:space="preserve">Runs on any platform with a JDK and PostgreSQL; no OS-specific dependencies.</w:t>
            </w:r>
          </w:p>
        </w:tc>
      </w:tr>
      <w:tr>
        <w:tc>
          <w:tcPr>
            <w:tcW w:type="dxa" w:w="2600"/>
            <w:shd w:fill="F8F6FC" w:val="clear"/>
            <w:tcMar>
              <w:top w:type="dxa" w:w="80"/>
              <w:left w:type="dxa" w:w="120"/>
              <w:bottom w:type="dxa" w:w="80"/>
              <w:right w:type="dxa" w:w="120"/>
            </w:tcMar>
          </w:tcPr>
          <w:p>
            <w:r>
              <w:rPr>
                <w:b w:val="false"/>
                <w:bCs w:val="false"/>
                <w:color w:val="1A1A1A"/>
                <w:sz w:val="19"/>
                <w:szCs w:val="19"/>
              </w:rPr>
              <w:t xml:space="preserve">Explainability (ML-specific)</w:t>
            </w:r>
          </w:p>
        </w:tc>
        <w:tc>
          <w:tcPr>
            <w:tcW w:type="dxa" w:w="6980"/>
            <w:shd w:fill="F8F6FC" w:val="clear"/>
            <w:tcMar>
              <w:top w:type="dxa" w:w="80"/>
              <w:left w:type="dxa" w:w="120"/>
              <w:bottom w:type="dxa" w:w="80"/>
              <w:right w:type="dxa" w:w="120"/>
            </w:tcMar>
          </w:tcPr>
          <w:p>
            <w:r>
              <w:rPr>
                <w:b w:val="false"/>
                <w:bCs w:val="false"/>
                <w:color w:val="1A1A1A"/>
                <w:sz w:val="19"/>
                <w:szCs w:val="19"/>
              </w:rPr>
              <w:t xml:space="preserve">The recommendation engine must show why a job was recommended (matched keywords), not just a bare score.</w:t>
            </w:r>
          </w:p>
        </w:tc>
      </w:tr>
    </w:tbl>
    <w:p>
      <w:pPr>
        <w:pStyle w:val="Heading2"/>
        <w:spacing w:after="120" w:before="280"/>
      </w:pPr>
      <w:r>
        <w:rPr>
          <w:b/>
          <w:bCs/>
          <w:color w:val="1A1A1A"/>
          <w:sz w:val="24"/>
          <w:szCs w:val="24"/>
        </w:rPr>
        <w:t xml:space="preserve">2.5 Hardware &amp; Software Requirements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600"/>
        <w:gridCol w:w="6980"/>
      </w:tblGrid>
      <w:tr>
        <w:trPr>
          <w:tblHeader/>
        </w:trPr>
        <w:tc>
          <w:tcPr>
            <w:tcW w:type="dxa" w:w="2600"/>
            <w:shd w:fill="6A0DAD" w:val="clear"/>
            <w:tcMar>
              <w:top w:type="dxa" w:w="80"/>
              <w:left w:type="dxa" w:w="120"/>
              <w:bottom w:type="dxa" w:w="80"/>
              <w:right w:type="dxa" w:w="120"/>
            </w:tcMar>
          </w:tcPr>
          <w:p>
            <w:r>
              <w:rPr>
                <w:b/>
                <w:bCs/>
                <w:color w:val="FFFFFF"/>
                <w:sz w:val="19"/>
                <w:szCs w:val="19"/>
              </w:rPr>
              <w:t xml:space="preserve">Type</w:t>
            </w:r>
          </w:p>
        </w:tc>
        <w:tc>
          <w:tcPr>
            <w:tcW w:type="dxa" w:w="6980"/>
            <w:shd w:fill="6A0DAD" w:val="clear"/>
            <w:tcMar>
              <w:top w:type="dxa" w:w="80"/>
              <w:left w:type="dxa" w:w="120"/>
              <w:bottom w:type="dxa" w:w="80"/>
              <w:right w:type="dxa" w:w="120"/>
            </w:tcMar>
          </w:tcPr>
          <w:p>
            <w:r>
              <w:rPr>
                <w:b/>
                <w:bCs/>
                <w:color w:val="FFFFFF"/>
                <w:sz w:val="19"/>
                <w:szCs w:val="19"/>
              </w:rPr>
              <w:t xml:space="preserve">Requirement</w:t>
            </w:r>
          </w:p>
        </w:tc>
      </w:tr>
      <w:tr>
        <w:tc>
          <w:tcPr>
            <w:tcW w:type="dxa" w:w="2600"/>
            <w:tcMar>
              <w:top w:type="dxa" w:w="80"/>
              <w:left w:type="dxa" w:w="120"/>
              <w:bottom w:type="dxa" w:w="80"/>
              <w:right w:type="dxa" w:w="120"/>
            </w:tcMar>
          </w:tcPr>
          <w:p>
            <w:r>
              <w:rPr>
                <w:b w:val="false"/>
                <w:bCs w:val="false"/>
                <w:color w:val="1A1A1A"/>
                <w:sz w:val="19"/>
                <w:szCs w:val="19"/>
              </w:rPr>
              <w:t xml:space="preserve">Processor</w:t>
            </w:r>
          </w:p>
        </w:tc>
        <w:tc>
          <w:tcPr>
            <w:tcW w:type="dxa" w:w="6980"/>
            <w:tcMar>
              <w:top w:type="dxa" w:w="80"/>
              <w:left w:type="dxa" w:w="120"/>
              <w:bottom w:type="dxa" w:w="80"/>
              <w:right w:type="dxa" w:w="120"/>
            </w:tcMar>
          </w:tcPr>
          <w:p>
            <w:r>
              <w:rPr>
                <w:b w:val="false"/>
                <w:bCs w:val="false"/>
                <w:color w:val="1A1A1A"/>
                <w:sz w:val="19"/>
                <w:szCs w:val="19"/>
              </w:rPr>
              <w:t xml:space="preserve">Any modern x64 processor capable of running a JVM (Intel/AMD, dual-core or better recommended)</w:t>
            </w:r>
          </w:p>
        </w:tc>
      </w:tr>
      <w:tr>
        <w:tc>
          <w:tcPr>
            <w:tcW w:type="dxa" w:w="2600"/>
            <w:shd w:fill="F8F6FC" w:val="clear"/>
            <w:tcMar>
              <w:top w:type="dxa" w:w="80"/>
              <w:left w:type="dxa" w:w="120"/>
              <w:bottom w:type="dxa" w:w="80"/>
              <w:right w:type="dxa" w:w="120"/>
            </w:tcMar>
          </w:tcPr>
          <w:p>
            <w:r>
              <w:rPr>
                <w:b w:val="false"/>
                <w:bCs w:val="false"/>
                <w:color w:val="1A1A1A"/>
                <w:sz w:val="19"/>
                <w:szCs w:val="19"/>
              </w:rPr>
              <w:t xml:space="preserve">RAM</w:t>
            </w:r>
          </w:p>
        </w:tc>
        <w:tc>
          <w:tcPr>
            <w:tcW w:type="dxa" w:w="6980"/>
            <w:shd w:fill="F8F6FC" w:val="clear"/>
            <w:tcMar>
              <w:top w:type="dxa" w:w="80"/>
              <w:left w:type="dxa" w:w="120"/>
              <w:bottom w:type="dxa" w:w="80"/>
              <w:right w:type="dxa" w:w="120"/>
            </w:tcMar>
          </w:tcPr>
          <w:p>
            <w:r>
              <w:rPr>
                <w:b w:val="false"/>
                <w:bCs w:val="false"/>
                <w:color w:val="1A1A1A"/>
                <w:sz w:val="19"/>
                <w:szCs w:val="19"/>
              </w:rPr>
              <w:t xml:space="preserve">4 GB minimum, 8 GB recommended (JVM + PostgreSQL running locally)</w:t>
            </w:r>
          </w:p>
        </w:tc>
      </w:tr>
      <w:tr>
        <w:tc>
          <w:tcPr>
            <w:tcW w:type="dxa" w:w="2600"/>
            <w:tcMar>
              <w:top w:type="dxa" w:w="80"/>
              <w:left w:type="dxa" w:w="120"/>
              <w:bottom w:type="dxa" w:w="80"/>
              <w:right w:type="dxa" w:w="120"/>
            </w:tcMar>
          </w:tcPr>
          <w:p>
            <w:r>
              <w:rPr>
                <w:b w:val="false"/>
                <w:bCs w:val="false"/>
                <w:color w:val="1A1A1A"/>
                <w:sz w:val="19"/>
                <w:szCs w:val="19"/>
              </w:rPr>
              <w:t xml:space="preserve">Storage</w:t>
            </w:r>
          </w:p>
        </w:tc>
        <w:tc>
          <w:tcPr>
            <w:tcW w:type="dxa" w:w="6980"/>
            <w:tcMar>
              <w:top w:type="dxa" w:w="80"/>
              <w:left w:type="dxa" w:w="120"/>
              <w:bottom w:type="dxa" w:w="80"/>
              <w:right w:type="dxa" w:w="120"/>
            </w:tcMar>
          </w:tcPr>
          <w:p>
            <w:r>
              <w:rPr>
                <w:b w:val="false"/>
                <w:bCs w:val="false"/>
                <w:color w:val="1A1A1A"/>
                <w:sz w:val="19"/>
                <w:szCs w:val="19"/>
              </w:rPr>
              <w:t xml:space="preserve">≥ 500 MB free space for the JDK, dependencies, and database</w:t>
            </w:r>
          </w:p>
        </w:tc>
      </w:tr>
      <w:tr>
        <w:tc>
          <w:tcPr>
            <w:tcW w:type="dxa" w:w="2600"/>
            <w:shd w:fill="F8F6FC" w:val="clear"/>
            <w:tcMar>
              <w:top w:type="dxa" w:w="80"/>
              <w:left w:type="dxa" w:w="120"/>
              <w:bottom w:type="dxa" w:w="80"/>
              <w:right w:type="dxa" w:w="120"/>
            </w:tcMar>
          </w:tcPr>
          <w:p>
            <w:r>
              <w:rPr>
                <w:b w:val="false"/>
                <w:bCs w:val="false"/>
                <w:color w:val="1A1A1A"/>
                <w:sz w:val="19"/>
                <w:szCs w:val="19"/>
              </w:rPr>
              <w:t xml:space="preserve">Operating System</w:t>
            </w:r>
          </w:p>
        </w:tc>
        <w:tc>
          <w:tcPr>
            <w:tcW w:type="dxa" w:w="6980"/>
            <w:shd w:fill="F8F6FC" w:val="clear"/>
            <w:tcMar>
              <w:top w:type="dxa" w:w="80"/>
              <w:left w:type="dxa" w:w="120"/>
              <w:bottom w:type="dxa" w:w="80"/>
              <w:right w:type="dxa" w:w="120"/>
            </w:tcMar>
          </w:tcPr>
          <w:p>
            <w:r>
              <w:rPr>
                <w:b w:val="false"/>
                <w:bCs w:val="false"/>
                <w:color w:val="1A1A1A"/>
                <w:sz w:val="19"/>
                <w:szCs w:val="19"/>
              </w:rPr>
              <w:t xml:space="preserve">Windows, Linux, or macOS (cross-platform via the JVM)</w:t>
            </w:r>
          </w:p>
        </w:tc>
      </w:tr>
      <w:tr>
        <w:tc>
          <w:tcPr>
            <w:tcW w:type="dxa" w:w="2600"/>
            <w:tcMar>
              <w:top w:type="dxa" w:w="80"/>
              <w:left w:type="dxa" w:w="120"/>
              <w:bottom w:type="dxa" w:w="80"/>
              <w:right w:type="dxa" w:w="120"/>
            </w:tcMar>
          </w:tcPr>
          <w:p>
            <w:r>
              <w:rPr>
                <w:b w:val="false"/>
                <w:bCs w:val="false"/>
                <w:color w:val="1A1A1A"/>
                <w:sz w:val="19"/>
                <w:szCs w:val="19"/>
              </w:rPr>
              <w:t xml:space="preserve">Runtime</w:t>
            </w:r>
          </w:p>
        </w:tc>
        <w:tc>
          <w:tcPr>
            <w:tcW w:type="dxa" w:w="6980"/>
            <w:tcMar>
              <w:top w:type="dxa" w:w="80"/>
              <w:left w:type="dxa" w:w="120"/>
              <w:bottom w:type="dxa" w:w="80"/>
              <w:right w:type="dxa" w:w="120"/>
            </w:tcMar>
          </w:tcPr>
          <w:p>
            <w:r>
              <w:rPr>
                <w:b w:val="false"/>
                <w:bCs w:val="false"/>
                <w:color w:val="1A1A1A"/>
                <w:sz w:val="19"/>
                <w:szCs w:val="19"/>
              </w:rPr>
              <w:t xml:space="preserve">Java Development Kit (JDK) 25</w:t>
            </w:r>
          </w:p>
        </w:tc>
      </w:tr>
      <w:tr>
        <w:tc>
          <w:tcPr>
            <w:tcW w:type="dxa" w:w="2600"/>
            <w:shd w:fill="F8F6FC" w:val="clear"/>
            <w:tcMar>
              <w:top w:type="dxa" w:w="80"/>
              <w:left w:type="dxa" w:w="120"/>
              <w:bottom w:type="dxa" w:w="80"/>
              <w:right w:type="dxa" w:w="120"/>
            </w:tcMar>
          </w:tcPr>
          <w:p>
            <w:r>
              <w:rPr>
                <w:b w:val="false"/>
                <w:bCs w:val="false"/>
                <w:color w:val="1A1A1A"/>
                <w:sz w:val="19"/>
                <w:szCs w:val="19"/>
              </w:rPr>
              <w:t xml:space="preserve">Build Tool</w:t>
            </w:r>
          </w:p>
        </w:tc>
        <w:tc>
          <w:tcPr>
            <w:tcW w:type="dxa" w:w="6980"/>
            <w:shd w:fill="F8F6FC" w:val="clear"/>
            <w:tcMar>
              <w:top w:type="dxa" w:w="80"/>
              <w:left w:type="dxa" w:w="120"/>
              <w:bottom w:type="dxa" w:w="80"/>
              <w:right w:type="dxa" w:w="120"/>
            </w:tcMar>
          </w:tcPr>
          <w:p>
            <w:r>
              <w:rPr>
                <w:b w:val="false"/>
                <w:bCs w:val="false"/>
                <w:color w:val="1A1A1A"/>
                <w:sz w:val="19"/>
                <w:szCs w:val="19"/>
              </w:rPr>
              <w:t xml:space="preserve">Apache Maven (bundled via the mvnw wrapper — no separate install required)</w:t>
            </w:r>
          </w:p>
        </w:tc>
      </w:tr>
      <w:tr>
        <w:tc>
          <w:tcPr>
            <w:tcW w:type="dxa" w:w="2600"/>
            <w:tcMar>
              <w:top w:type="dxa" w:w="80"/>
              <w:left w:type="dxa" w:w="120"/>
              <w:bottom w:type="dxa" w:w="80"/>
              <w:right w:type="dxa" w:w="120"/>
            </w:tcMar>
          </w:tcPr>
          <w:p>
            <w:r>
              <w:rPr>
                <w:b w:val="false"/>
                <w:bCs w:val="false"/>
                <w:color w:val="1A1A1A"/>
                <w:sz w:val="19"/>
                <w:szCs w:val="19"/>
              </w:rPr>
              <w:t xml:space="preserve">Database</w:t>
            </w:r>
          </w:p>
        </w:tc>
        <w:tc>
          <w:tcPr>
            <w:tcW w:type="dxa" w:w="6980"/>
            <w:tcMar>
              <w:top w:type="dxa" w:w="80"/>
              <w:left w:type="dxa" w:w="120"/>
              <w:bottom w:type="dxa" w:w="80"/>
              <w:right w:type="dxa" w:w="120"/>
            </w:tcMar>
          </w:tcPr>
          <w:p>
            <w:r>
              <w:rPr>
                <w:b w:val="false"/>
                <w:bCs w:val="false"/>
                <w:color w:val="1A1A1A"/>
                <w:sz w:val="19"/>
                <w:szCs w:val="19"/>
              </w:rPr>
              <w:t xml:space="preserve">PostgreSQL 14 or later</w:t>
            </w:r>
          </w:p>
        </w:tc>
      </w:tr>
      <w:tr>
        <w:tc>
          <w:tcPr>
            <w:tcW w:type="dxa" w:w="2600"/>
            <w:shd w:fill="F8F6FC" w:val="clear"/>
            <w:tcMar>
              <w:top w:type="dxa" w:w="80"/>
              <w:left w:type="dxa" w:w="120"/>
              <w:bottom w:type="dxa" w:w="80"/>
              <w:right w:type="dxa" w:w="120"/>
            </w:tcMar>
          </w:tcPr>
          <w:p>
            <w:r>
              <w:rPr>
                <w:b w:val="false"/>
                <w:bCs w:val="false"/>
                <w:color w:val="1A1A1A"/>
                <w:sz w:val="19"/>
                <w:szCs w:val="19"/>
              </w:rPr>
              <w:t xml:space="preserve">Browser</w:t>
            </w:r>
          </w:p>
        </w:tc>
        <w:tc>
          <w:tcPr>
            <w:tcW w:type="dxa" w:w="6980"/>
            <w:shd w:fill="F8F6FC" w:val="clear"/>
            <w:tcMar>
              <w:top w:type="dxa" w:w="80"/>
              <w:left w:type="dxa" w:w="120"/>
              <w:bottom w:type="dxa" w:w="80"/>
              <w:right w:type="dxa" w:w="120"/>
            </w:tcMar>
          </w:tcPr>
          <w:p>
            <w:r>
              <w:rPr>
                <w:b w:val="false"/>
                <w:bCs w:val="false"/>
                <w:color w:val="1A1A1A"/>
                <w:sz w:val="19"/>
                <w:szCs w:val="19"/>
              </w:rPr>
              <w:t xml:space="preserve">Any modern evergreen browser (Chrome, Edge, Firefox)</w:t>
            </w:r>
          </w:p>
        </w:tc>
      </w:tr>
    </w:tbl>
    <w:p>
      <w:r>
        <w:br w:type="page"/>
      </w:r>
    </w:p>
    <w:p>
      <w:pPr>
        <w:pStyle w:val="Heading1"/>
        <w:pBdr>
          <w:bottom w:val="single" w:color="6A0DAD" w:sz="8" w:space="6"/>
        </w:pBdr>
        <w:spacing w:after="200" w:before="0"/>
      </w:pPr>
      <w:r>
        <w:rPr>
          <w:b/>
          <w:bCs/>
          <w:color w:val="6A0DAD"/>
          <w:sz w:val="30"/>
          <w:szCs w:val="30"/>
        </w:rPr>
        <w:t xml:space="preserve">Chapter 3: System Design</w:t>
      </w:r>
    </w:p>
    <w:p>
      <w:pPr>
        <w:pStyle w:val="Heading2"/>
        <w:spacing w:after="120" w:before="280"/>
      </w:pPr>
      <w:r>
        <w:rPr>
          <w:b/>
          <w:bCs/>
          <w:color w:val="1A1A1A"/>
          <w:sz w:val="24"/>
          <w:szCs w:val="24"/>
        </w:rPr>
        <w:t xml:space="preserve">3.1 System Architecture</w:t>
      </w:r>
    </w:p>
    <w:p>
      <w:pPr>
        <w:spacing w:after="160" w:line="276"/>
      </w:pPr>
      <w:r>
        <w:t xml:space="preserve">The application follows a conventional layered (N-tier) server-rendered MVC architecture:</w:t>
      </w:r>
    </w:p>
    <w:p>
      <w:pPr>
        <w:pBdr>
          <w:top w:val="single" w:color="CDBDF0" w:sz="4" w:space="4"/>
          <w:bottom w:val="single" w:color="CDBDF0" w:sz="4" w:space="4"/>
          <w:left w:val="single" w:color="CDBDF0" w:sz="4" w:space="4"/>
          <w:right w:val="single" w:color="CDBDF0" w:sz="4" w:space="4"/>
        </w:pBdr>
        <w:shd w:fill="F3F0FA" w:val="clear"/>
        <w:spacing w:after="160"/>
      </w:pPr>
      <w:r>
        <w:rPr>
          <w:rFonts w:ascii="Consolas" w:cs="Consolas" w:eastAsia="Consolas" w:hAnsi="Consolas"/>
          <w:color w:val="4B0082"/>
          <w:sz w:val="19"/>
          <w:szCs w:val="19"/>
        </w:rPr>
        <w:t xml:space="preserve">Browser  (Bootstrap-styled, Thymeleaf-rendered HTML forms &amp; pages)
   |
   |  HTTP request/response (CSRF-protected form posts)
   v
Spring Security Filter Chain  (authentication, CSRF, role-based authorization)
   v
Controller Layer  (Auth, Alumni, Event, JobPosting, Admin, Recommendation)
   v
Service Layer  (business logic, validation, orchestration)
   |                                   \
   v                                    v
Repository Layer (Spring Data JPA)   ML Subsystem (ml package:
   v                                   TfIdfVectorizer, CosineSimilarity)
PostgreSQL Database                  — stateless, computed per request,
                                        no persisted model or extra tables
</w:t>
      </w:r>
    </w:p>
    <w:p>
      <w:pPr>
        <w:spacing w:after="160" w:line="276"/>
      </w:pPr>
      <w:r>
        <w:t xml:space="preserve">Every request first passes through the Spring Security filter chain, which enforces authentication and role checks before any controller executes. The recommendation subsystem is deliberately stateless: it re-derives its vector space from the current job postings on every request instead of persisting a trained model, so it always reflects the live database (see Chapter 5.6 for detail).</w:t>
      </w:r>
    </w:p>
    <w:p>
      <w:pPr>
        <w:pStyle w:val="Heading2"/>
        <w:spacing w:after="120" w:before="280"/>
      </w:pPr>
      <w:r>
        <w:rPr>
          <w:b/>
          <w:bCs/>
          <w:color w:val="1A1A1A"/>
          <w:sz w:val="24"/>
          <w:szCs w:val="24"/>
        </w:rPr>
        <w:t xml:space="preserve">3.2 Use Case Overview</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3000"/>
        <w:gridCol w:w="6580"/>
      </w:tblGrid>
      <w:tr>
        <w:trPr>
          <w:tblHeader/>
        </w:trPr>
        <w:tc>
          <w:tcPr>
            <w:tcW w:type="dxa" w:w="3000"/>
            <w:shd w:fill="6A0DAD" w:val="clear"/>
            <w:tcMar>
              <w:top w:type="dxa" w:w="80"/>
              <w:left w:type="dxa" w:w="120"/>
              <w:bottom w:type="dxa" w:w="80"/>
              <w:right w:type="dxa" w:w="120"/>
            </w:tcMar>
          </w:tcPr>
          <w:p>
            <w:r>
              <w:rPr>
                <w:b/>
                <w:bCs/>
                <w:color w:val="FFFFFF"/>
                <w:sz w:val="19"/>
                <w:szCs w:val="19"/>
              </w:rPr>
              <w:t xml:space="preserve">Actor</w:t>
            </w:r>
          </w:p>
        </w:tc>
        <w:tc>
          <w:tcPr>
            <w:tcW w:type="dxa" w:w="6580"/>
            <w:shd w:fill="6A0DAD" w:val="clear"/>
            <w:tcMar>
              <w:top w:type="dxa" w:w="80"/>
              <w:left w:type="dxa" w:w="120"/>
              <w:bottom w:type="dxa" w:w="80"/>
              <w:right w:type="dxa" w:w="120"/>
            </w:tcMar>
          </w:tcPr>
          <w:p>
            <w:r>
              <w:rPr>
                <w:b/>
                <w:bCs/>
                <w:color w:val="FFFFFF"/>
                <w:sz w:val="19"/>
                <w:szCs w:val="19"/>
              </w:rPr>
              <w:t xml:space="preserve">Use Cases</w:t>
            </w:r>
          </w:p>
        </w:tc>
      </w:tr>
      <w:tr>
        <w:tc>
          <w:tcPr>
            <w:tcW w:type="dxa" w:w="3000"/>
            <w:tcMar>
              <w:top w:type="dxa" w:w="80"/>
              <w:left w:type="dxa" w:w="120"/>
              <w:bottom w:type="dxa" w:w="80"/>
              <w:right w:type="dxa" w:w="120"/>
            </w:tcMar>
          </w:tcPr>
          <w:p>
            <w:r>
              <w:rPr>
                <w:b w:val="false"/>
                <w:bCs w:val="false"/>
                <w:color w:val="1A1A1A"/>
                <w:sz w:val="19"/>
                <w:szCs w:val="19"/>
              </w:rPr>
              <w:t xml:space="preserve">Guest (unauthenticated)</w:t>
            </w:r>
          </w:p>
        </w:tc>
        <w:tc>
          <w:tcPr>
            <w:tcW w:type="dxa" w:w="6580"/>
            <w:tcMar>
              <w:top w:type="dxa" w:w="80"/>
              <w:left w:type="dxa" w:w="120"/>
              <w:bottom w:type="dxa" w:w="80"/>
              <w:right w:type="dxa" w:w="120"/>
            </w:tcMar>
          </w:tcPr>
          <w:p>
            <w:r>
              <w:rPr>
                <w:b w:val="false"/>
                <w:bCs w:val="false"/>
                <w:color w:val="1A1A1A"/>
                <w:sz w:val="19"/>
                <w:szCs w:val="19"/>
              </w:rPr>
              <w:t xml:space="preserve">Register an account; Log in</w:t>
            </w:r>
          </w:p>
        </w:tc>
      </w:tr>
      <w:tr>
        <w:tc>
          <w:tcPr>
            <w:tcW w:type="dxa" w:w="3000"/>
            <w:shd w:fill="F8F6FC" w:val="clear"/>
            <w:tcMar>
              <w:top w:type="dxa" w:w="80"/>
              <w:left w:type="dxa" w:w="120"/>
              <w:bottom w:type="dxa" w:w="80"/>
              <w:right w:type="dxa" w:w="120"/>
            </w:tcMar>
          </w:tcPr>
          <w:p>
            <w:r>
              <w:rPr>
                <w:b w:val="false"/>
                <w:bCs w:val="false"/>
                <w:color w:val="1A1A1A"/>
                <w:sz w:val="19"/>
                <w:szCs w:val="19"/>
              </w:rPr>
              <w:t xml:space="preserve">Alumni (authenticated, approved)</w:t>
            </w:r>
          </w:p>
        </w:tc>
        <w:tc>
          <w:tcPr>
            <w:tcW w:type="dxa" w:w="6580"/>
            <w:shd w:fill="F8F6FC" w:val="clear"/>
            <w:tcMar>
              <w:top w:type="dxa" w:w="80"/>
              <w:left w:type="dxa" w:w="120"/>
              <w:bottom w:type="dxa" w:w="80"/>
              <w:right w:type="dxa" w:w="120"/>
            </w:tcMar>
          </w:tcPr>
          <w:p>
            <w:r>
              <w:rPr>
                <w:b w:val="false"/>
                <w:bCs w:val="false"/>
                <w:color w:val="1A1A1A"/>
                <w:sz w:val="19"/>
                <w:szCs w:val="19"/>
              </w:rPr>
              <w:t xml:space="preserve">Manage own profile &amp; photo; browse/search the alumni directory; find mentors by skill; view &amp; RSVP/cancel RSVP to events; post and browse job referrals; view personalized job recommendations; log out</w:t>
            </w:r>
          </w:p>
        </w:tc>
      </w:tr>
      <w:tr>
        <w:tc>
          <w:tcPr>
            <w:tcW w:type="dxa" w:w="3000"/>
            <w:tcMar>
              <w:top w:type="dxa" w:w="80"/>
              <w:left w:type="dxa" w:w="120"/>
              <w:bottom w:type="dxa" w:w="80"/>
              <w:right w:type="dxa" w:w="120"/>
            </w:tcMar>
          </w:tcPr>
          <w:p>
            <w:r>
              <w:rPr>
                <w:b w:val="false"/>
                <w:bCs w:val="false"/>
                <w:color w:val="1A1A1A"/>
                <w:sz w:val="19"/>
                <w:szCs w:val="19"/>
              </w:rPr>
              <w:t xml:space="preserve">Admin (authenticated, ADMIN role)</w:t>
            </w:r>
          </w:p>
        </w:tc>
        <w:tc>
          <w:tcPr>
            <w:tcW w:type="dxa" w:w="6580"/>
            <w:tcMar>
              <w:top w:type="dxa" w:w="80"/>
              <w:left w:type="dxa" w:w="120"/>
              <w:bottom w:type="dxa" w:w="80"/>
              <w:right w:type="dxa" w:w="120"/>
            </w:tcMar>
          </w:tcPr>
          <w:p>
            <w:r>
              <w:rPr>
                <w:b w:val="false"/>
                <w:bCs w:val="false"/>
                <w:color w:val="1A1A1A"/>
                <w:sz w:val="19"/>
                <w:szCs w:val="19"/>
              </w:rPr>
              <w:t xml:space="preserve">All Alumni use cases, plus: approve pending user accounts; add/delete any alumni record; export the alumni directory as CSV; create/delete events; view the analytics dashboard</w:t>
            </w:r>
          </w:p>
        </w:tc>
      </w:tr>
    </w:tbl>
    <w:p>
      <w:pPr>
        <w:pStyle w:val="Heading2"/>
        <w:spacing w:after="120" w:before="280"/>
      </w:pPr>
      <w:r>
        <w:rPr>
          <w:b/>
          <w:bCs/>
          <w:color w:val="1A1A1A"/>
          <w:sz w:val="24"/>
          <w:szCs w:val="24"/>
        </w:rPr>
        <w:t xml:space="preserve">3.3 Database Design</w:t>
      </w:r>
    </w:p>
    <w:p>
      <w:pPr>
        <w:spacing w:after="160" w:line="276"/>
      </w:pPr>
      <w:r>
        <w:t xml:space="preserve">The schema is managed by Hibernate (spring.jpa.hibernate.ddl-auto=update) from the JPA entity classes. It consists of four core tables plus one join table for event attendance.</w:t>
      </w:r>
    </w:p>
    <w:p>
      <w:pPr>
        <w:pStyle w:val="Heading3"/>
        <w:spacing w:after="100" w:before="200"/>
      </w:pPr>
      <w:r>
        <w:rPr>
          <w:b/>
          <w:bCs/>
          <w:i/>
          <w:iCs/>
          <w:color w:val="4B0082"/>
          <w:sz w:val="22"/>
          <w:szCs w:val="22"/>
        </w:rPr>
        <w:t xml:space="preserve">users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580"/>
      </w:tblGrid>
      <w:tr>
        <w:trPr>
          <w:tblHeader/>
        </w:trPr>
        <w:tc>
          <w:tcPr>
            <w:tcW w:type="dxa" w:w="1800"/>
            <w:shd w:fill="6A0DAD" w:val="clear"/>
            <w:tcMar>
              <w:top w:type="dxa" w:w="80"/>
              <w:left w:type="dxa" w:w="120"/>
              <w:bottom w:type="dxa" w:w="80"/>
              <w:right w:type="dxa" w:w="120"/>
            </w:tcMar>
          </w:tcPr>
          <w:p>
            <w:r>
              <w:rPr>
                <w:b/>
                <w:bCs/>
                <w:color w:val="FFFFFF"/>
                <w:sz w:val="19"/>
                <w:szCs w:val="19"/>
              </w:rPr>
              <w:t xml:space="preserve">Column</w:t>
            </w:r>
          </w:p>
        </w:tc>
        <w:tc>
          <w:tcPr>
            <w:tcW w:type="dxa" w:w="2200"/>
            <w:shd w:fill="6A0DAD" w:val="clear"/>
            <w:tcMar>
              <w:top w:type="dxa" w:w="80"/>
              <w:left w:type="dxa" w:w="120"/>
              <w:bottom w:type="dxa" w:w="80"/>
              <w:right w:type="dxa" w:w="120"/>
            </w:tcMar>
          </w:tcPr>
          <w:p>
            <w:r>
              <w:rPr>
                <w:b/>
                <w:bCs/>
                <w:color w:val="FFFFFF"/>
                <w:sz w:val="19"/>
                <w:szCs w:val="19"/>
              </w:rPr>
              <w:t xml:space="preserve">Type</w:t>
            </w:r>
          </w:p>
        </w:tc>
        <w:tc>
          <w:tcPr>
            <w:tcW w:type="dxa" w:w="5580"/>
            <w:shd w:fill="6A0DAD" w:val="clear"/>
            <w:tcMar>
              <w:top w:type="dxa" w:w="80"/>
              <w:left w:type="dxa" w:w="120"/>
              <w:bottom w:type="dxa" w:w="80"/>
              <w:right w:type="dxa" w:w="120"/>
            </w:tcMar>
          </w:tcPr>
          <w:p>
            <w:r>
              <w:rPr>
                <w:b/>
                <w:bCs/>
                <w:color w:val="FFFFFF"/>
                <w:sz w:val="19"/>
                <w:szCs w:val="19"/>
              </w:rPr>
              <w:t xml:space="preserve">Constraints</w:t>
            </w:r>
          </w:p>
        </w:tc>
      </w:tr>
      <w:tr>
        <w:tc>
          <w:tcPr>
            <w:tcW w:type="dxa" w:w="1800"/>
            <w:tcMar>
              <w:top w:type="dxa" w:w="80"/>
              <w:left w:type="dxa" w:w="120"/>
              <w:bottom w:type="dxa" w:w="80"/>
              <w:right w:type="dxa" w:w="120"/>
            </w:tcMar>
          </w:tcPr>
          <w:p>
            <w:r>
              <w:rPr>
                <w:b w:val="false"/>
                <w:bCs w:val="false"/>
                <w:color w:val="1A1A1A"/>
                <w:sz w:val="19"/>
                <w:szCs w:val="19"/>
              </w:rPr>
              <w:t xml:space="preserve">id</w:t>
            </w:r>
          </w:p>
        </w:tc>
        <w:tc>
          <w:tcPr>
            <w:tcW w:type="dxa" w:w="2200"/>
            <w:tcMar>
              <w:top w:type="dxa" w:w="80"/>
              <w:left w:type="dxa" w:w="120"/>
              <w:bottom w:type="dxa" w:w="80"/>
              <w:right w:type="dxa" w:w="120"/>
            </w:tcMar>
          </w:tcPr>
          <w:p>
            <w:r>
              <w:rPr>
                <w:b w:val="false"/>
                <w:bCs w:val="false"/>
                <w:color w:val="1A1A1A"/>
                <w:sz w:val="19"/>
                <w:szCs w:val="19"/>
              </w:rPr>
              <w:t xml:space="preserve">BIGINT</w:t>
            </w:r>
          </w:p>
        </w:tc>
        <w:tc>
          <w:tcPr>
            <w:tcW w:type="dxa" w:w="5580"/>
            <w:tcMar>
              <w:top w:type="dxa" w:w="80"/>
              <w:left w:type="dxa" w:w="120"/>
              <w:bottom w:type="dxa" w:w="80"/>
              <w:right w:type="dxa" w:w="120"/>
            </w:tcMar>
          </w:tcPr>
          <w:p>
            <w:r>
              <w:rPr>
                <w:b w:val="false"/>
                <w:bCs w:val="false"/>
                <w:color w:val="1A1A1A"/>
                <w:sz w:val="19"/>
                <w:szCs w:val="19"/>
              </w:rPr>
              <w:t xml:space="preserve">Primary key, auto-increment</w:t>
            </w:r>
          </w:p>
        </w:tc>
      </w:tr>
      <w:tr>
        <w:tc>
          <w:tcPr>
            <w:tcW w:type="dxa" w:w="1800"/>
            <w:shd w:fill="F8F6FC" w:val="clear"/>
            <w:tcMar>
              <w:top w:type="dxa" w:w="80"/>
              <w:left w:type="dxa" w:w="120"/>
              <w:bottom w:type="dxa" w:w="80"/>
              <w:right w:type="dxa" w:w="120"/>
            </w:tcMar>
          </w:tcPr>
          <w:p>
            <w:r>
              <w:rPr>
                <w:b w:val="false"/>
                <w:bCs w:val="false"/>
                <w:color w:val="1A1A1A"/>
                <w:sz w:val="19"/>
                <w:szCs w:val="19"/>
              </w:rPr>
              <w:t xml:space="preserve">email</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VARCHAR</w:t>
            </w:r>
          </w:p>
        </w:tc>
        <w:tc>
          <w:tcPr>
            <w:tcW w:type="dxa" w:w="5580"/>
            <w:shd w:fill="F8F6FC" w:val="clear"/>
            <w:tcMar>
              <w:top w:type="dxa" w:w="80"/>
              <w:left w:type="dxa" w:w="120"/>
              <w:bottom w:type="dxa" w:w="80"/>
              <w:right w:type="dxa" w:w="120"/>
            </w:tcMar>
          </w:tcPr>
          <w:p>
            <w:r>
              <w:rPr>
                <w:b w:val="false"/>
                <w:bCs w:val="false"/>
                <w:color w:val="1A1A1A"/>
                <w:sz w:val="19"/>
                <w:szCs w:val="19"/>
              </w:rPr>
              <w:t xml:space="preserve">Not null, unique — used as the login username</w:t>
            </w:r>
          </w:p>
        </w:tc>
      </w:tr>
      <w:tr>
        <w:tc>
          <w:tcPr>
            <w:tcW w:type="dxa" w:w="1800"/>
            <w:tcMar>
              <w:top w:type="dxa" w:w="80"/>
              <w:left w:type="dxa" w:w="120"/>
              <w:bottom w:type="dxa" w:w="80"/>
              <w:right w:type="dxa" w:w="120"/>
            </w:tcMar>
          </w:tcPr>
          <w:p>
            <w:r>
              <w:rPr>
                <w:b w:val="false"/>
                <w:bCs w:val="false"/>
                <w:color w:val="1A1A1A"/>
                <w:sz w:val="19"/>
                <w:szCs w:val="19"/>
              </w:rPr>
              <w:t xml:space="preserve">password</w:t>
            </w:r>
          </w:p>
        </w:tc>
        <w:tc>
          <w:tcPr>
            <w:tcW w:type="dxa" w:w="2200"/>
            <w:tcMar>
              <w:top w:type="dxa" w:w="80"/>
              <w:left w:type="dxa" w:w="120"/>
              <w:bottom w:type="dxa" w:w="80"/>
              <w:right w:type="dxa" w:w="120"/>
            </w:tcMar>
          </w:tcPr>
          <w:p>
            <w:r>
              <w:rPr>
                <w:b w:val="false"/>
                <w:bCs w:val="false"/>
                <w:color w:val="1A1A1A"/>
                <w:sz w:val="19"/>
                <w:szCs w:val="19"/>
              </w:rPr>
              <w:t xml:space="preserve">VARCHAR</w:t>
            </w:r>
          </w:p>
        </w:tc>
        <w:tc>
          <w:tcPr>
            <w:tcW w:type="dxa" w:w="5580"/>
            <w:tcMar>
              <w:top w:type="dxa" w:w="80"/>
              <w:left w:type="dxa" w:w="120"/>
              <w:bottom w:type="dxa" w:w="80"/>
              <w:right w:type="dxa" w:w="120"/>
            </w:tcMar>
          </w:tcPr>
          <w:p>
            <w:r>
              <w:rPr>
                <w:b w:val="false"/>
                <w:bCs w:val="false"/>
                <w:color w:val="1A1A1A"/>
                <w:sz w:val="19"/>
                <w:szCs w:val="19"/>
              </w:rPr>
              <w:t xml:space="preserve">Not null — BCrypt hash, never stored in plain text</w:t>
            </w:r>
          </w:p>
        </w:tc>
      </w:tr>
      <w:tr>
        <w:tc>
          <w:tcPr>
            <w:tcW w:type="dxa" w:w="1800"/>
            <w:shd w:fill="F8F6FC" w:val="clear"/>
            <w:tcMar>
              <w:top w:type="dxa" w:w="80"/>
              <w:left w:type="dxa" w:w="120"/>
              <w:bottom w:type="dxa" w:w="80"/>
              <w:right w:type="dxa" w:w="120"/>
            </w:tcMar>
          </w:tcPr>
          <w:p>
            <w:r>
              <w:rPr>
                <w:b w:val="false"/>
                <w:bCs w:val="false"/>
                <w:color w:val="1A1A1A"/>
                <w:sz w:val="19"/>
                <w:szCs w:val="19"/>
              </w:rPr>
              <w:t xml:space="preserve">role</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VARCHAR (enum)</w:t>
            </w:r>
          </w:p>
        </w:tc>
        <w:tc>
          <w:tcPr>
            <w:tcW w:type="dxa" w:w="5580"/>
            <w:shd w:fill="F8F6FC" w:val="clear"/>
            <w:tcMar>
              <w:top w:type="dxa" w:w="80"/>
              <w:left w:type="dxa" w:w="120"/>
              <w:bottom w:type="dxa" w:w="80"/>
              <w:right w:type="dxa" w:w="120"/>
            </w:tcMar>
          </w:tcPr>
          <w:p>
            <w:r>
              <w:rPr>
                <w:b w:val="false"/>
                <w:bCs w:val="false"/>
                <w:color w:val="1A1A1A"/>
                <w:sz w:val="19"/>
                <w:szCs w:val="19"/>
              </w:rPr>
              <w:t xml:space="preserve">Not null — ADMIN or ALUMNI</w:t>
            </w:r>
          </w:p>
        </w:tc>
      </w:tr>
      <w:tr>
        <w:tc>
          <w:tcPr>
            <w:tcW w:type="dxa" w:w="1800"/>
            <w:tcMar>
              <w:top w:type="dxa" w:w="80"/>
              <w:left w:type="dxa" w:w="120"/>
              <w:bottom w:type="dxa" w:w="80"/>
              <w:right w:type="dxa" w:w="120"/>
            </w:tcMar>
          </w:tcPr>
          <w:p>
            <w:r>
              <w:rPr>
                <w:b w:val="false"/>
                <w:bCs w:val="false"/>
                <w:color w:val="1A1A1A"/>
                <w:sz w:val="19"/>
                <w:szCs w:val="19"/>
              </w:rPr>
              <w:t xml:space="preserve">approved</w:t>
            </w:r>
          </w:p>
        </w:tc>
        <w:tc>
          <w:tcPr>
            <w:tcW w:type="dxa" w:w="2200"/>
            <w:tcMar>
              <w:top w:type="dxa" w:w="80"/>
              <w:left w:type="dxa" w:w="120"/>
              <w:bottom w:type="dxa" w:w="80"/>
              <w:right w:type="dxa" w:w="120"/>
            </w:tcMar>
          </w:tcPr>
          <w:p>
            <w:r>
              <w:rPr>
                <w:b w:val="false"/>
                <w:bCs w:val="false"/>
                <w:color w:val="1A1A1A"/>
                <w:sz w:val="19"/>
                <w:szCs w:val="19"/>
              </w:rPr>
              <w:t xml:space="preserve">BOOLEAN</w:t>
            </w:r>
          </w:p>
        </w:tc>
        <w:tc>
          <w:tcPr>
            <w:tcW w:type="dxa" w:w="5580"/>
            <w:tcMar>
              <w:top w:type="dxa" w:w="80"/>
              <w:left w:type="dxa" w:w="120"/>
              <w:bottom w:type="dxa" w:w="80"/>
              <w:right w:type="dxa" w:w="120"/>
            </w:tcMar>
          </w:tcPr>
          <w:p>
            <w:r>
              <w:rPr>
                <w:b w:val="false"/>
                <w:bCs w:val="false"/>
                <w:color w:val="1A1A1A"/>
                <w:sz w:val="19"/>
                <w:szCs w:val="19"/>
              </w:rPr>
              <w:t xml:space="preserve">Not null — gates login; new registrations start false</w:t>
            </w:r>
          </w:p>
        </w:tc>
      </w:tr>
    </w:tbl>
    <w:p>
      <w:pPr>
        <w:spacing w:after="160" w:line="276"/>
      </w:pPr>
      <w:r>
        <w:t xml:space="preserve"/>
      </w:r>
    </w:p>
    <w:p>
      <w:pPr>
        <w:pStyle w:val="Heading3"/>
        <w:spacing w:after="100" w:before="200"/>
      </w:pPr>
      <w:r>
        <w:rPr>
          <w:b/>
          <w:bCs/>
          <w:i/>
          <w:iCs/>
          <w:color w:val="4B0082"/>
          <w:sz w:val="22"/>
          <w:szCs w:val="22"/>
        </w:rPr>
        <w:t xml:space="preserve">alumni</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980"/>
      </w:tblGrid>
      <w:tr>
        <w:trPr>
          <w:tblHeader/>
        </w:trPr>
        <w:tc>
          <w:tcPr>
            <w:tcW w:type="dxa" w:w="2400"/>
            <w:shd w:fill="6A0DAD" w:val="clear"/>
            <w:tcMar>
              <w:top w:type="dxa" w:w="80"/>
              <w:left w:type="dxa" w:w="120"/>
              <w:bottom w:type="dxa" w:w="80"/>
              <w:right w:type="dxa" w:w="120"/>
            </w:tcMar>
          </w:tcPr>
          <w:p>
            <w:r>
              <w:rPr>
                <w:b/>
                <w:bCs/>
                <w:color w:val="FFFFFF"/>
                <w:sz w:val="19"/>
                <w:szCs w:val="19"/>
              </w:rPr>
              <w:t xml:space="preserve">Column</w:t>
            </w:r>
          </w:p>
        </w:tc>
        <w:tc>
          <w:tcPr>
            <w:tcW w:type="dxa" w:w="2200"/>
            <w:shd w:fill="6A0DAD" w:val="clear"/>
            <w:tcMar>
              <w:top w:type="dxa" w:w="80"/>
              <w:left w:type="dxa" w:w="120"/>
              <w:bottom w:type="dxa" w:w="80"/>
              <w:right w:type="dxa" w:w="120"/>
            </w:tcMar>
          </w:tcPr>
          <w:p>
            <w:r>
              <w:rPr>
                <w:b/>
                <w:bCs/>
                <w:color w:val="FFFFFF"/>
                <w:sz w:val="19"/>
                <w:szCs w:val="19"/>
              </w:rPr>
              <w:t xml:space="preserve">Type</w:t>
            </w:r>
          </w:p>
        </w:tc>
        <w:tc>
          <w:tcPr>
            <w:tcW w:type="dxa" w:w="4980"/>
            <w:shd w:fill="6A0DAD" w:val="clear"/>
            <w:tcMar>
              <w:top w:type="dxa" w:w="80"/>
              <w:left w:type="dxa" w:w="120"/>
              <w:bottom w:type="dxa" w:w="80"/>
              <w:right w:type="dxa" w:w="120"/>
            </w:tcMar>
          </w:tcPr>
          <w:p>
            <w:r>
              <w:rPr>
                <w:b/>
                <w:bCs/>
                <w:color w:val="FFFFFF"/>
                <w:sz w:val="19"/>
                <w:szCs w:val="19"/>
              </w:rPr>
              <w:t xml:space="preserve">Constraints</w:t>
            </w:r>
          </w:p>
        </w:tc>
      </w:tr>
      <w:tr>
        <w:tc>
          <w:tcPr>
            <w:tcW w:type="dxa" w:w="2400"/>
            <w:tcMar>
              <w:top w:type="dxa" w:w="80"/>
              <w:left w:type="dxa" w:w="120"/>
              <w:bottom w:type="dxa" w:w="80"/>
              <w:right w:type="dxa" w:w="120"/>
            </w:tcMar>
          </w:tcPr>
          <w:p>
            <w:r>
              <w:rPr>
                <w:b w:val="false"/>
                <w:bCs w:val="false"/>
                <w:color w:val="1A1A1A"/>
                <w:sz w:val="19"/>
                <w:szCs w:val="19"/>
              </w:rPr>
              <w:t xml:space="preserve">id</w:t>
            </w:r>
          </w:p>
        </w:tc>
        <w:tc>
          <w:tcPr>
            <w:tcW w:type="dxa" w:w="2200"/>
            <w:tcMar>
              <w:top w:type="dxa" w:w="80"/>
              <w:left w:type="dxa" w:w="120"/>
              <w:bottom w:type="dxa" w:w="80"/>
              <w:right w:type="dxa" w:w="120"/>
            </w:tcMar>
          </w:tcPr>
          <w:p>
            <w:r>
              <w:rPr>
                <w:b w:val="false"/>
                <w:bCs w:val="false"/>
                <w:color w:val="1A1A1A"/>
                <w:sz w:val="19"/>
                <w:szCs w:val="19"/>
              </w:rPr>
              <w:t xml:space="preserve">BIGINT</w:t>
            </w:r>
          </w:p>
        </w:tc>
        <w:tc>
          <w:tcPr>
            <w:tcW w:type="dxa" w:w="4980"/>
            <w:tcMar>
              <w:top w:type="dxa" w:w="80"/>
              <w:left w:type="dxa" w:w="120"/>
              <w:bottom w:type="dxa" w:w="80"/>
              <w:right w:type="dxa" w:w="120"/>
            </w:tcMar>
          </w:tcPr>
          <w:p>
            <w:r>
              <w:rPr>
                <w:b w:val="false"/>
                <w:bCs w:val="false"/>
                <w:color w:val="1A1A1A"/>
                <w:sz w:val="19"/>
                <w:szCs w:val="19"/>
              </w:rPr>
              <w:t xml:space="preserve">Primary key, auto-increment</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name</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VARCHAR</w:t>
            </w:r>
          </w:p>
        </w:tc>
        <w:tc>
          <w:tcPr>
            <w:tcW w:type="dxa" w:w="4980"/>
            <w:shd w:fill="F8F6FC" w:val="clear"/>
            <w:tcMar>
              <w:top w:type="dxa" w:w="80"/>
              <w:left w:type="dxa" w:w="120"/>
              <w:bottom w:type="dxa" w:w="80"/>
              <w:right w:type="dxa" w:w="120"/>
            </w:tcMar>
          </w:tcPr>
          <w:p>
            <w:r>
              <w:rPr>
                <w:b w:val="false"/>
                <w:bCs w:val="false"/>
                <w:color w:val="1A1A1A"/>
                <w:sz w:val="19"/>
                <w:szCs w:val="19"/>
              </w:rPr>
              <w:t xml:space="preserve">Not blank</w:t>
            </w:r>
          </w:p>
        </w:tc>
      </w:tr>
      <w:tr>
        <w:tc>
          <w:tcPr>
            <w:tcW w:type="dxa" w:w="2400"/>
            <w:tcMar>
              <w:top w:type="dxa" w:w="80"/>
              <w:left w:type="dxa" w:w="120"/>
              <w:bottom w:type="dxa" w:w="80"/>
              <w:right w:type="dxa" w:w="120"/>
            </w:tcMar>
          </w:tcPr>
          <w:p>
            <w:r>
              <w:rPr>
                <w:b w:val="false"/>
                <w:bCs w:val="false"/>
                <w:color w:val="1A1A1A"/>
                <w:sz w:val="19"/>
                <w:szCs w:val="19"/>
              </w:rPr>
              <w:t xml:space="preserve">email</w:t>
            </w:r>
          </w:p>
        </w:tc>
        <w:tc>
          <w:tcPr>
            <w:tcW w:type="dxa" w:w="2200"/>
            <w:tcMar>
              <w:top w:type="dxa" w:w="80"/>
              <w:left w:type="dxa" w:w="120"/>
              <w:bottom w:type="dxa" w:w="80"/>
              <w:right w:type="dxa" w:w="120"/>
            </w:tcMar>
          </w:tcPr>
          <w:p>
            <w:r>
              <w:rPr>
                <w:b w:val="false"/>
                <w:bCs w:val="false"/>
                <w:color w:val="1A1A1A"/>
                <w:sz w:val="19"/>
                <w:szCs w:val="19"/>
              </w:rPr>
              <w:t xml:space="preserve">VARCHAR</w:t>
            </w:r>
          </w:p>
        </w:tc>
        <w:tc>
          <w:tcPr>
            <w:tcW w:type="dxa" w:w="4980"/>
            <w:tcMar>
              <w:top w:type="dxa" w:w="80"/>
              <w:left w:type="dxa" w:w="120"/>
              <w:bottom w:type="dxa" w:w="80"/>
              <w:right w:type="dxa" w:w="120"/>
            </w:tcMar>
          </w:tcPr>
          <w:p>
            <w:r>
              <w:rPr>
                <w:b w:val="false"/>
                <w:bCs w:val="false"/>
                <w:color w:val="1A1A1A"/>
                <w:sz w:val="19"/>
                <w:szCs w:val="19"/>
              </w:rPr>
              <w:t xml:space="preserve">Not blank, valid email format, unique</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batch</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INT</w:t>
            </w:r>
          </w:p>
        </w:tc>
        <w:tc>
          <w:tcPr>
            <w:tcW w:type="dxa" w:w="4980"/>
            <w:shd w:fill="F8F6FC" w:val="clear"/>
            <w:tcMar>
              <w:top w:type="dxa" w:w="80"/>
              <w:left w:type="dxa" w:w="120"/>
              <w:bottom w:type="dxa" w:w="80"/>
              <w:right w:type="dxa" w:w="120"/>
            </w:tcMar>
          </w:tcPr>
          <w:p>
            <w:r>
              <w:rPr>
                <w:b w:val="false"/>
                <w:bCs w:val="false"/>
                <w:color w:val="1A1A1A"/>
                <w:sz w:val="19"/>
                <w:szCs w:val="19"/>
              </w:rPr>
              <w:t xml:space="preserve">Range 1950–2100</w:t>
            </w:r>
          </w:p>
        </w:tc>
      </w:tr>
      <w:tr>
        <w:tc>
          <w:tcPr>
            <w:tcW w:type="dxa" w:w="2400"/>
            <w:tcMar>
              <w:top w:type="dxa" w:w="80"/>
              <w:left w:type="dxa" w:w="120"/>
              <w:bottom w:type="dxa" w:w="80"/>
              <w:right w:type="dxa" w:w="120"/>
            </w:tcMar>
          </w:tcPr>
          <w:p>
            <w:r>
              <w:rPr>
                <w:b w:val="false"/>
                <w:bCs w:val="false"/>
                <w:color w:val="1A1A1A"/>
                <w:sz w:val="19"/>
                <w:szCs w:val="19"/>
              </w:rPr>
              <w:t xml:space="preserve">department</w:t>
            </w:r>
          </w:p>
        </w:tc>
        <w:tc>
          <w:tcPr>
            <w:tcW w:type="dxa" w:w="2200"/>
            <w:tcMar>
              <w:top w:type="dxa" w:w="80"/>
              <w:left w:type="dxa" w:w="120"/>
              <w:bottom w:type="dxa" w:w="80"/>
              <w:right w:type="dxa" w:w="120"/>
            </w:tcMar>
          </w:tcPr>
          <w:p>
            <w:r>
              <w:rPr>
                <w:b w:val="false"/>
                <w:bCs w:val="false"/>
                <w:color w:val="1A1A1A"/>
                <w:sz w:val="19"/>
                <w:szCs w:val="19"/>
              </w:rPr>
              <w:t xml:space="preserve">VARCHAR</w:t>
            </w:r>
          </w:p>
        </w:tc>
        <w:tc>
          <w:tcPr>
            <w:tcW w:type="dxa" w:w="4980"/>
            <w:tcMar>
              <w:top w:type="dxa" w:w="80"/>
              <w:left w:type="dxa" w:w="120"/>
              <w:bottom w:type="dxa" w:w="80"/>
              <w:right w:type="dxa" w:w="120"/>
            </w:tcMar>
          </w:tcPr>
          <w:p>
            <w:r>
              <w:rPr>
                <w:b w:val="false"/>
                <w:bCs w:val="false"/>
                <w:color w:val="1A1A1A"/>
                <w:sz w:val="19"/>
                <w:szCs w:val="19"/>
              </w:rPr>
              <w:t xml:space="preserve">Not blank</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company</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VARCHAR</w:t>
            </w:r>
          </w:p>
        </w:tc>
        <w:tc>
          <w:tcPr>
            <w:tcW w:type="dxa" w:w="4980"/>
            <w:shd w:fill="F8F6FC" w:val="clear"/>
            <w:tcMar>
              <w:top w:type="dxa" w:w="80"/>
              <w:left w:type="dxa" w:w="120"/>
              <w:bottom w:type="dxa" w:w="80"/>
              <w:right w:type="dxa" w:w="120"/>
            </w:tcMar>
          </w:tcPr>
          <w:p>
            <w:r>
              <w:rPr>
                <w:b w:val="false"/>
                <w:bCs w:val="false"/>
                <w:color w:val="1A1A1A"/>
                <w:sz w:val="19"/>
                <w:szCs w:val="19"/>
              </w:rPr>
              <w:t xml:space="preserve">Optional</w:t>
            </w:r>
          </w:p>
        </w:tc>
      </w:tr>
      <w:tr>
        <w:tc>
          <w:tcPr>
            <w:tcW w:type="dxa" w:w="2400"/>
            <w:tcMar>
              <w:top w:type="dxa" w:w="80"/>
              <w:left w:type="dxa" w:w="120"/>
              <w:bottom w:type="dxa" w:w="80"/>
              <w:right w:type="dxa" w:w="120"/>
            </w:tcMar>
          </w:tcPr>
          <w:p>
            <w:r>
              <w:rPr>
                <w:b w:val="false"/>
                <w:bCs w:val="false"/>
                <w:color w:val="1A1A1A"/>
                <w:sz w:val="19"/>
                <w:szCs w:val="19"/>
              </w:rPr>
              <w:t xml:space="preserve">skills</w:t>
            </w:r>
          </w:p>
        </w:tc>
        <w:tc>
          <w:tcPr>
            <w:tcW w:type="dxa" w:w="2200"/>
            <w:tcMar>
              <w:top w:type="dxa" w:w="80"/>
              <w:left w:type="dxa" w:w="120"/>
              <w:bottom w:type="dxa" w:w="80"/>
              <w:right w:type="dxa" w:w="120"/>
            </w:tcMar>
          </w:tcPr>
          <w:p>
            <w:r>
              <w:rPr>
                <w:b w:val="false"/>
                <w:bCs w:val="false"/>
                <w:color w:val="1A1A1A"/>
                <w:sz w:val="19"/>
                <w:szCs w:val="19"/>
              </w:rPr>
              <w:t xml:space="preserve">VARCHAR</w:t>
            </w:r>
          </w:p>
        </w:tc>
        <w:tc>
          <w:tcPr>
            <w:tcW w:type="dxa" w:w="4980"/>
            <w:tcMar>
              <w:top w:type="dxa" w:w="80"/>
              <w:left w:type="dxa" w:w="120"/>
              <w:bottom w:type="dxa" w:w="80"/>
              <w:right w:type="dxa" w:w="120"/>
            </w:tcMar>
          </w:tcPr>
          <w:p>
            <w:r>
              <w:rPr>
                <w:b w:val="false"/>
                <w:bCs w:val="false"/>
                <w:color w:val="1A1A1A"/>
                <w:sz w:val="19"/>
                <w:szCs w:val="19"/>
              </w:rPr>
              <w:t xml:space="preserve">Optional, comma-separated free text — drives directory search, the mentor finder, and the recommendation engine</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linkedin</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VARCHAR</w:t>
            </w:r>
          </w:p>
        </w:tc>
        <w:tc>
          <w:tcPr>
            <w:tcW w:type="dxa" w:w="4980"/>
            <w:shd w:fill="F8F6FC" w:val="clear"/>
            <w:tcMar>
              <w:top w:type="dxa" w:w="80"/>
              <w:left w:type="dxa" w:w="120"/>
              <w:bottom w:type="dxa" w:w="80"/>
              <w:right w:type="dxa" w:w="120"/>
            </w:tcMar>
          </w:tcPr>
          <w:p>
            <w:r>
              <w:rPr>
                <w:b w:val="false"/>
                <w:bCs w:val="false"/>
                <w:color w:val="1A1A1A"/>
                <w:sz w:val="19"/>
                <w:szCs w:val="19"/>
              </w:rPr>
              <w:t xml:space="preserve">Optional</w:t>
            </w:r>
          </w:p>
        </w:tc>
      </w:tr>
      <w:tr>
        <w:tc>
          <w:tcPr>
            <w:tcW w:type="dxa" w:w="2400"/>
            <w:tcMar>
              <w:top w:type="dxa" w:w="80"/>
              <w:left w:type="dxa" w:w="120"/>
              <w:bottom w:type="dxa" w:w="80"/>
              <w:right w:type="dxa" w:w="120"/>
            </w:tcMar>
          </w:tcPr>
          <w:p>
            <w:r>
              <w:rPr>
                <w:b w:val="false"/>
                <w:bCs w:val="false"/>
                <w:color w:val="1A1A1A"/>
                <w:sz w:val="19"/>
                <w:szCs w:val="19"/>
              </w:rPr>
              <w:t xml:space="preserve">phone</w:t>
            </w:r>
          </w:p>
        </w:tc>
        <w:tc>
          <w:tcPr>
            <w:tcW w:type="dxa" w:w="2200"/>
            <w:tcMar>
              <w:top w:type="dxa" w:w="80"/>
              <w:left w:type="dxa" w:w="120"/>
              <w:bottom w:type="dxa" w:w="80"/>
              <w:right w:type="dxa" w:w="120"/>
            </w:tcMar>
          </w:tcPr>
          <w:p>
            <w:r>
              <w:rPr>
                <w:b w:val="false"/>
                <w:bCs w:val="false"/>
                <w:color w:val="1A1A1A"/>
                <w:sz w:val="19"/>
                <w:szCs w:val="19"/>
              </w:rPr>
              <w:t xml:space="preserve">VARCHAR</w:t>
            </w:r>
          </w:p>
        </w:tc>
        <w:tc>
          <w:tcPr>
            <w:tcW w:type="dxa" w:w="4980"/>
            <w:tcMar>
              <w:top w:type="dxa" w:w="80"/>
              <w:left w:type="dxa" w:w="120"/>
              <w:bottom w:type="dxa" w:w="80"/>
              <w:right w:type="dxa" w:w="120"/>
            </w:tcMar>
          </w:tcPr>
          <w:p>
            <w:r>
              <w:rPr>
                <w:b w:val="false"/>
                <w:bCs w:val="false"/>
                <w:color w:val="1A1A1A"/>
                <w:sz w:val="19"/>
                <w:szCs w:val="19"/>
              </w:rPr>
              <w:t xml:space="preserve">Optional</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photo</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BYTEA (BLOB)</w:t>
            </w:r>
          </w:p>
        </w:tc>
        <w:tc>
          <w:tcPr>
            <w:tcW w:type="dxa" w:w="4980"/>
            <w:shd w:fill="F8F6FC" w:val="clear"/>
            <w:tcMar>
              <w:top w:type="dxa" w:w="80"/>
              <w:left w:type="dxa" w:w="120"/>
              <w:bottom w:type="dxa" w:w="80"/>
              <w:right w:type="dxa" w:w="120"/>
            </w:tcMar>
          </w:tcPr>
          <w:p>
            <w:r>
              <w:rPr>
                <w:b w:val="false"/>
                <w:bCs w:val="false"/>
                <w:color w:val="1A1A1A"/>
                <w:sz w:val="19"/>
                <w:szCs w:val="19"/>
              </w:rPr>
              <w:t xml:space="preserve">Optional profile photo, stored in-row</w:t>
            </w:r>
          </w:p>
        </w:tc>
      </w:tr>
      <w:tr>
        <w:tc>
          <w:tcPr>
            <w:tcW w:type="dxa" w:w="2400"/>
            <w:tcMar>
              <w:top w:type="dxa" w:w="80"/>
              <w:left w:type="dxa" w:w="120"/>
              <w:bottom w:type="dxa" w:w="80"/>
              <w:right w:type="dxa" w:w="120"/>
            </w:tcMar>
          </w:tcPr>
          <w:p>
            <w:r>
              <w:rPr>
                <w:b w:val="false"/>
                <w:bCs w:val="false"/>
                <w:color w:val="1A1A1A"/>
                <w:sz w:val="19"/>
                <w:szCs w:val="19"/>
              </w:rPr>
              <w:t xml:space="preserve">photo_content_type</w:t>
            </w:r>
          </w:p>
        </w:tc>
        <w:tc>
          <w:tcPr>
            <w:tcW w:type="dxa" w:w="2200"/>
            <w:tcMar>
              <w:top w:type="dxa" w:w="80"/>
              <w:left w:type="dxa" w:w="120"/>
              <w:bottom w:type="dxa" w:w="80"/>
              <w:right w:type="dxa" w:w="120"/>
            </w:tcMar>
          </w:tcPr>
          <w:p>
            <w:r>
              <w:rPr>
                <w:b w:val="false"/>
                <w:bCs w:val="false"/>
                <w:color w:val="1A1A1A"/>
                <w:sz w:val="19"/>
                <w:szCs w:val="19"/>
              </w:rPr>
              <w:t xml:space="preserve">VARCHAR</w:t>
            </w:r>
          </w:p>
        </w:tc>
        <w:tc>
          <w:tcPr>
            <w:tcW w:type="dxa" w:w="4980"/>
            <w:tcMar>
              <w:top w:type="dxa" w:w="80"/>
              <w:left w:type="dxa" w:w="120"/>
              <w:bottom w:type="dxa" w:w="80"/>
              <w:right w:type="dxa" w:w="120"/>
            </w:tcMar>
          </w:tcPr>
          <w:p>
            <w:r>
              <w:rPr>
                <w:b w:val="false"/>
                <w:bCs w:val="false"/>
                <w:color w:val="1A1A1A"/>
                <w:sz w:val="19"/>
                <w:szCs w:val="19"/>
              </w:rPr>
              <w:t xml:space="preserve">MIME type of the stored photo</w:t>
            </w:r>
          </w:p>
        </w:tc>
      </w:tr>
    </w:tbl>
    <w:p>
      <w:pPr>
        <w:spacing w:after="160" w:line="276"/>
      </w:pPr>
      <w:r>
        <w:t xml:space="preserve"/>
      </w:r>
    </w:p>
    <w:p>
      <w:pPr>
        <w:pStyle w:val="Heading3"/>
        <w:spacing w:after="100" w:before="200"/>
      </w:pPr>
      <w:r>
        <w:rPr>
          <w:b/>
          <w:bCs/>
          <w:i/>
          <w:iCs/>
          <w:color w:val="4B0082"/>
          <w:sz w:val="22"/>
          <w:szCs w:val="22"/>
        </w:rPr>
        <w:t xml:space="preserve">events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980"/>
      </w:tblGrid>
      <w:tr>
        <w:trPr>
          <w:tblHeader/>
        </w:trPr>
        <w:tc>
          <w:tcPr>
            <w:tcW w:type="dxa" w:w="2400"/>
            <w:shd w:fill="6A0DAD" w:val="clear"/>
            <w:tcMar>
              <w:top w:type="dxa" w:w="80"/>
              <w:left w:type="dxa" w:w="120"/>
              <w:bottom w:type="dxa" w:w="80"/>
              <w:right w:type="dxa" w:w="120"/>
            </w:tcMar>
          </w:tcPr>
          <w:p>
            <w:r>
              <w:rPr>
                <w:b/>
                <w:bCs/>
                <w:color w:val="FFFFFF"/>
                <w:sz w:val="19"/>
                <w:szCs w:val="19"/>
              </w:rPr>
              <w:t xml:space="preserve">Column</w:t>
            </w:r>
          </w:p>
        </w:tc>
        <w:tc>
          <w:tcPr>
            <w:tcW w:type="dxa" w:w="2200"/>
            <w:shd w:fill="6A0DAD" w:val="clear"/>
            <w:tcMar>
              <w:top w:type="dxa" w:w="80"/>
              <w:left w:type="dxa" w:w="120"/>
              <w:bottom w:type="dxa" w:w="80"/>
              <w:right w:type="dxa" w:w="120"/>
            </w:tcMar>
          </w:tcPr>
          <w:p>
            <w:r>
              <w:rPr>
                <w:b/>
                <w:bCs/>
                <w:color w:val="FFFFFF"/>
                <w:sz w:val="19"/>
                <w:szCs w:val="19"/>
              </w:rPr>
              <w:t xml:space="preserve">Type</w:t>
            </w:r>
          </w:p>
        </w:tc>
        <w:tc>
          <w:tcPr>
            <w:tcW w:type="dxa" w:w="4980"/>
            <w:shd w:fill="6A0DAD" w:val="clear"/>
            <w:tcMar>
              <w:top w:type="dxa" w:w="80"/>
              <w:left w:type="dxa" w:w="120"/>
              <w:bottom w:type="dxa" w:w="80"/>
              <w:right w:type="dxa" w:w="120"/>
            </w:tcMar>
          </w:tcPr>
          <w:p>
            <w:r>
              <w:rPr>
                <w:b/>
                <w:bCs/>
                <w:color w:val="FFFFFF"/>
                <w:sz w:val="19"/>
                <w:szCs w:val="19"/>
              </w:rPr>
              <w:t xml:space="preserve">Constraints</w:t>
            </w:r>
          </w:p>
        </w:tc>
      </w:tr>
      <w:tr>
        <w:tc>
          <w:tcPr>
            <w:tcW w:type="dxa" w:w="2400"/>
            <w:tcMar>
              <w:top w:type="dxa" w:w="80"/>
              <w:left w:type="dxa" w:w="120"/>
              <w:bottom w:type="dxa" w:w="80"/>
              <w:right w:type="dxa" w:w="120"/>
            </w:tcMar>
          </w:tcPr>
          <w:p>
            <w:r>
              <w:rPr>
                <w:b w:val="false"/>
                <w:bCs w:val="false"/>
                <w:color w:val="1A1A1A"/>
                <w:sz w:val="19"/>
                <w:szCs w:val="19"/>
              </w:rPr>
              <w:t xml:space="preserve">id</w:t>
            </w:r>
          </w:p>
        </w:tc>
        <w:tc>
          <w:tcPr>
            <w:tcW w:type="dxa" w:w="2200"/>
            <w:tcMar>
              <w:top w:type="dxa" w:w="80"/>
              <w:left w:type="dxa" w:w="120"/>
              <w:bottom w:type="dxa" w:w="80"/>
              <w:right w:type="dxa" w:w="120"/>
            </w:tcMar>
          </w:tcPr>
          <w:p>
            <w:r>
              <w:rPr>
                <w:b w:val="false"/>
                <w:bCs w:val="false"/>
                <w:color w:val="1A1A1A"/>
                <w:sz w:val="19"/>
                <w:szCs w:val="19"/>
              </w:rPr>
              <w:t xml:space="preserve">BIGINT</w:t>
            </w:r>
          </w:p>
        </w:tc>
        <w:tc>
          <w:tcPr>
            <w:tcW w:type="dxa" w:w="4980"/>
            <w:tcMar>
              <w:top w:type="dxa" w:w="80"/>
              <w:left w:type="dxa" w:w="120"/>
              <w:bottom w:type="dxa" w:w="80"/>
              <w:right w:type="dxa" w:w="120"/>
            </w:tcMar>
          </w:tcPr>
          <w:p>
            <w:r>
              <w:rPr>
                <w:b w:val="false"/>
                <w:bCs w:val="false"/>
                <w:color w:val="1A1A1A"/>
                <w:sz w:val="19"/>
                <w:szCs w:val="19"/>
              </w:rPr>
              <w:t xml:space="preserve">Primary key, auto-increment</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title</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VARCHAR</w:t>
            </w:r>
          </w:p>
        </w:tc>
        <w:tc>
          <w:tcPr>
            <w:tcW w:type="dxa" w:w="4980"/>
            <w:shd w:fill="F8F6FC" w:val="clear"/>
            <w:tcMar>
              <w:top w:type="dxa" w:w="80"/>
              <w:left w:type="dxa" w:w="120"/>
              <w:bottom w:type="dxa" w:w="80"/>
              <w:right w:type="dxa" w:w="120"/>
            </w:tcMar>
          </w:tcPr>
          <w:p>
            <w:r>
              <w:rPr>
                <w:b w:val="false"/>
                <w:bCs w:val="false"/>
                <w:color w:val="1A1A1A"/>
                <w:sz w:val="19"/>
                <w:szCs w:val="19"/>
              </w:rPr>
              <w:t xml:space="preserve">Not blank</w:t>
            </w:r>
          </w:p>
        </w:tc>
      </w:tr>
      <w:tr>
        <w:tc>
          <w:tcPr>
            <w:tcW w:type="dxa" w:w="2400"/>
            <w:tcMar>
              <w:top w:type="dxa" w:w="80"/>
              <w:left w:type="dxa" w:w="120"/>
              <w:bottom w:type="dxa" w:w="80"/>
              <w:right w:type="dxa" w:w="120"/>
            </w:tcMar>
          </w:tcPr>
          <w:p>
            <w:r>
              <w:rPr>
                <w:b w:val="false"/>
                <w:bCs w:val="false"/>
                <w:color w:val="1A1A1A"/>
                <w:sz w:val="19"/>
                <w:szCs w:val="19"/>
              </w:rPr>
              <w:t xml:space="preserve">description</w:t>
            </w:r>
          </w:p>
        </w:tc>
        <w:tc>
          <w:tcPr>
            <w:tcW w:type="dxa" w:w="2200"/>
            <w:tcMar>
              <w:top w:type="dxa" w:w="80"/>
              <w:left w:type="dxa" w:w="120"/>
              <w:bottom w:type="dxa" w:w="80"/>
              <w:right w:type="dxa" w:w="120"/>
            </w:tcMar>
          </w:tcPr>
          <w:p>
            <w:r>
              <w:rPr>
                <w:b w:val="false"/>
                <w:bCs w:val="false"/>
                <w:color w:val="1A1A1A"/>
                <w:sz w:val="19"/>
                <w:szCs w:val="19"/>
              </w:rPr>
              <w:t xml:space="preserve">TEXT</w:t>
            </w:r>
          </w:p>
        </w:tc>
        <w:tc>
          <w:tcPr>
            <w:tcW w:type="dxa" w:w="4980"/>
            <w:tcMar>
              <w:top w:type="dxa" w:w="80"/>
              <w:left w:type="dxa" w:w="120"/>
              <w:bottom w:type="dxa" w:w="80"/>
              <w:right w:type="dxa" w:w="120"/>
            </w:tcMar>
          </w:tcPr>
          <w:p>
            <w:r>
              <w:rPr>
                <w:b w:val="false"/>
                <w:bCs w:val="false"/>
                <w:color w:val="1A1A1A"/>
                <w:sz w:val="19"/>
                <w:szCs w:val="19"/>
              </w:rPr>
              <w:t xml:space="preserve">Optional</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event_date</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DATE</w:t>
            </w:r>
          </w:p>
        </w:tc>
        <w:tc>
          <w:tcPr>
            <w:tcW w:type="dxa" w:w="4980"/>
            <w:shd w:fill="F8F6FC" w:val="clear"/>
            <w:tcMar>
              <w:top w:type="dxa" w:w="80"/>
              <w:left w:type="dxa" w:w="120"/>
              <w:bottom w:type="dxa" w:w="80"/>
              <w:right w:type="dxa" w:w="120"/>
            </w:tcMar>
          </w:tcPr>
          <w:p>
            <w:r>
              <w:rPr>
                <w:b w:val="false"/>
                <w:bCs w:val="false"/>
                <w:color w:val="1A1A1A"/>
                <w:sz w:val="19"/>
                <w:szCs w:val="19"/>
              </w:rPr>
              <w:t xml:space="preserve">Not null</w:t>
            </w:r>
          </w:p>
        </w:tc>
      </w:tr>
      <w:tr>
        <w:tc>
          <w:tcPr>
            <w:tcW w:type="dxa" w:w="2400"/>
            <w:tcMar>
              <w:top w:type="dxa" w:w="80"/>
              <w:left w:type="dxa" w:w="120"/>
              <w:bottom w:type="dxa" w:w="80"/>
              <w:right w:type="dxa" w:w="120"/>
            </w:tcMar>
          </w:tcPr>
          <w:p>
            <w:r>
              <w:rPr>
                <w:b w:val="false"/>
                <w:bCs w:val="false"/>
                <w:color w:val="1A1A1A"/>
                <w:sz w:val="19"/>
                <w:szCs w:val="19"/>
              </w:rPr>
              <w:t xml:space="preserve">location</w:t>
            </w:r>
          </w:p>
        </w:tc>
        <w:tc>
          <w:tcPr>
            <w:tcW w:type="dxa" w:w="2200"/>
            <w:tcMar>
              <w:top w:type="dxa" w:w="80"/>
              <w:left w:type="dxa" w:w="120"/>
              <w:bottom w:type="dxa" w:w="80"/>
              <w:right w:type="dxa" w:w="120"/>
            </w:tcMar>
          </w:tcPr>
          <w:p>
            <w:r>
              <w:rPr>
                <w:b w:val="false"/>
                <w:bCs w:val="false"/>
                <w:color w:val="1A1A1A"/>
                <w:sz w:val="19"/>
                <w:szCs w:val="19"/>
              </w:rPr>
              <w:t xml:space="preserve">VARCHAR</w:t>
            </w:r>
          </w:p>
        </w:tc>
        <w:tc>
          <w:tcPr>
            <w:tcW w:type="dxa" w:w="4980"/>
            <w:tcMar>
              <w:top w:type="dxa" w:w="80"/>
              <w:left w:type="dxa" w:w="120"/>
              <w:bottom w:type="dxa" w:w="80"/>
              <w:right w:type="dxa" w:w="120"/>
            </w:tcMar>
          </w:tcPr>
          <w:p>
            <w:r>
              <w:rPr>
                <w:b w:val="false"/>
                <w:bCs w:val="false"/>
                <w:color w:val="1A1A1A"/>
                <w:sz w:val="19"/>
                <w:szCs w:val="19"/>
              </w:rPr>
              <w:t xml:space="preserve">Optional</w:t>
            </w:r>
          </w:p>
        </w:tc>
      </w:tr>
    </w:tbl>
    <w:p>
      <w:pPr>
        <w:spacing w:after="160" w:line="276"/>
      </w:pPr>
      <w:r>
        <w:t xml:space="preserve"/>
      </w:r>
    </w:p>
    <w:p>
      <w:pPr>
        <w:pStyle w:val="Heading3"/>
        <w:spacing w:after="100" w:before="200"/>
      </w:pPr>
      <w:r>
        <w:rPr>
          <w:b/>
          <w:bCs/>
          <w:i/>
          <w:iCs/>
          <w:color w:val="4B0082"/>
          <w:sz w:val="22"/>
          <w:szCs w:val="22"/>
        </w:rPr>
        <w:t xml:space="preserve">event_attendees (join table)</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980"/>
      </w:tblGrid>
      <w:tr>
        <w:trPr>
          <w:tblHeader/>
        </w:trPr>
        <w:tc>
          <w:tcPr>
            <w:tcW w:type="dxa" w:w="2400"/>
            <w:shd w:fill="6A0DAD" w:val="clear"/>
            <w:tcMar>
              <w:top w:type="dxa" w:w="80"/>
              <w:left w:type="dxa" w:w="120"/>
              <w:bottom w:type="dxa" w:w="80"/>
              <w:right w:type="dxa" w:w="120"/>
            </w:tcMar>
          </w:tcPr>
          <w:p>
            <w:r>
              <w:rPr>
                <w:b/>
                <w:bCs/>
                <w:color w:val="FFFFFF"/>
                <w:sz w:val="19"/>
                <w:szCs w:val="19"/>
              </w:rPr>
              <w:t xml:space="preserve">Column</w:t>
            </w:r>
          </w:p>
        </w:tc>
        <w:tc>
          <w:tcPr>
            <w:tcW w:type="dxa" w:w="2200"/>
            <w:shd w:fill="6A0DAD" w:val="clear"/>
            <w:tcMar>
              <w:top w:type="dxa" w:w="80"/>
              <w:left w:type="dxa" w:w="120"/>
              <w:bottom w:type="dxa" w:w="80"/>
              <w:right w:type="dxa" w:w="120"/>
            </w:tcMar>
          </w:tcPr>
          <w:p>
            <w:r>
              <w:rPr>
                <w:b/>
                <w:bCs/>
                <w:color w:val="FFFFFF"/>
                <w:sz w:val="19"/>
                <w:szCs w:val="19"/>
              </w:rPr>
              <w:t xml:space="preserve">Type</w:t>
            </w:r>
          </w:p>
        </w:tc>
        <w:tc>
          <w:tcPr>
            <w:tcW w:type="dxa" w:w="4980"/>
            <w:shd w:fill="6A0DAD" w:val="clear"/>
            <w:tcMar>
              <w:top w:type="dxa" w:w="80"/>
              <w:left w:type="dxa" w:w="120"/>
              <w:bottom w:type="dxa" w:w="80"/>
              <w:right w:type="dxa" w:w="120"/>
            </w:tcMar>
          </w:tcPr>
          <w:p>
            <w:r>
              <w:rPr>
                <w:b/>
                <w:bCs/>
                <w:color w:val="FFFFFF"/>
                <w:sz w:val="19"/>
                <w:szCs w:val="19"/>
              </w:rPr>
              <w:t xml:space="preserve">Constraints</w:t>
            </w:r>
          </w:p>
        </w:tc>
      </w:tr>
      <w:tr>
        <w:tc>
          <w:tcPr>
            <w:tcW w:type="dxa" w:w="2400"/>
            <w:tcMar>
              <w:top w:type="dxa" w:w="80"/>
              <w:left w:type="dxa" w:w="120"/>
              <w:bottom w:type="dxa" w:w="80"/>
              <w:right w:type="dxa" w:w="120"/>
            </w:tcMar>
          </w:tcPr>
          <w:p>
            <w:r>
              <w:rPr>
                <w:b w:val="false"/>
                <w:bCs w:val="false"/>
                <w:color w:val="1A1A1A"/>
                <w:sz w:val="19"/>
                <w:szCs w:val="19"/>
              </w:rPr>
              <w:t xml:space="preserve">event_id</w:t>
            </w:r>
          </w:p>
        </w:tc>
        <w:tc>
          <w:tcPr>
            <w:tcW w:type="dxa" w:w="2200"/>
            <w:tcMar>
              <w:top w:type="dxa" w:w="80"/>
              <w:left w:type="dxa" w:w="120"/>
              <w:bottom w:type="dxa" w:w="80"/>
              <w:right w:type="dxa" w:w="120"/>
            </w:tcMar>
          </w:tcPr>
          <w:p>
            <w:r>
              <w:rPr>
                <w:b w:val="false"/>
                <w:bCs w:val="false"/>
                <w:color w:val="1A1A1A"/>
                <w:sz w:val="19"/>
                <w:szCs w:val="19"/>
              </w:rPr>
              <w:t xml:space="preserve">BIGINT</w:t>
            </w:r>
          </w:p>
        </w:tc>
        <w:tc>
          <w:tcPr>
            <w:tcW w:type="dxa" w:w="4980"/>
            <w:tcMar>
              <w:top w:type="dxa" w:w="80"/>
              <w:left w:type="dxa" w:w="120"/>
              <w:bottom w:type="dxa" w:w="80"/>
              <w:right w:type="dxa" w:w="120"/>
            </w:tcMar>
          </w:tcPr>
          <w:p>
            <w:r>
              <w:rPr>
                <w:b w:val="false"/>
                <w:bCs w:val="false"/>
                <w:color w:val="1A1A1A"/>
                <w:sz w:val="19"/>
                <w:szCs w:val="19"/>
              </w:rPr>
              <w:t xml:space="preserve">Foreign key → events.id</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attendee_email</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VARCHAR</w:t>
            </w:r>
          </w:p>
        </w:tc>
        <w:tc>
          <w:tcPr>
            <w:tcW w:type="dxa" w:w="4980"/>
            <w:shd w:fill="F8F6FC" w:val="clear"/>
            <w:tcMar>
              <w:top w:type="dxa" w:w="80"/>
              <w:left w:type="dxa" w:w="120"/>
              <w:bottom w:type="dxa" w:w="80"/>
              <w:right w:type="dxa" w:w="120"/>
            </w:tcMar>
          </w:tcPr>
          <w:p>
            <w:r>
              <w:rPr>
                <w:b w:val="false"/>
                <w:bCs w:val="false"/>
                <w:color w:val="1A1A1A"/>
                <w:sz w:val="19"/>
                <w:szCs w:val="19"/>
              </w:rPr>
              <w:t xml:space="preserve">Email of the RSVP'd alumni</w:t>
            </w:r>
          </w:p>
        </w:tc>
      </w:tr>
    </w:tbl>
    <w:p>
      <w:pPr>
        <w:spacing w:after="160" w:line="276"/>
      </w:pPr>
      <w:r>
        <w:t xml:space="preserve"/>
      </w:r>
    </w:p>
    <w:p>
      <w:pPr>
        <w:pStyle w:val="Heading3"/>
        <w:spacing w:after="100" w:before="200"/>
      </w:pPr>
      <w:r>
        <w:rPr>
          <w:b/>
          <w:bCs/>
          <w:i/>
          <w:iCs/>
          <w:color w:val="4B0082"/>
          <w:sz w:val="22"/>
          <w:szCs w:val="22"/>
        </w:rPr>
        <w:t xml:space="preserve">job_postings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980"/>
      </w:tblGrid>
      <w:tr>
        <w:trPr>
          <w:tblHeader/>
        </w:trPr>
        <w:tc>
          <w:tcPr>
            <w:tcW w:type="dxa" w:w="2400"/>
            <w:shd w:fill="6A0DAD" w:val="clear"/>
            <w:tcMar>
              <w:top w:type="dxa" w:w="80"/>
              <w:left w:type="dxa" w:w="120"/>
              <w:bottom w:type="dxa" w:w="80"/>
              <w:right w:type="dxa" w:w="120"/>
            </w:tcMar>
          </w:tcPr>
          <w:p>
            <w:r>
              <w:rPr>
                <w:b/>
                <w:bCs/>
                <w:color w:val="FFFFFF"/>
                <w:sz w:val="19"/>
                <w:szCs w:val="19"/>
              </w:rPr>
              <w:t xml:space="preserve">Column</w:t>
            </w:r>
          </w:p>
        </w:tc>
        <w:tc>
          <w:tcPr>
            <w:tcW w:type="dxa" w:w="2200"/>
            <w:shd w:fill="6A0DAD" w:val="clear"/>
            <w:tcMar>
              <w:top w:type="dxa" w:w="80"/>
              <w:left w:type="dxa" w:w="120"/>
              <w:bottom w:type="dxa" w:w="80"/>
              <w:right w:type="dxa" w:w="120"/>
            </w:tcMar>
          </w:tcPr>
          <w:p>
            <w:r>
              <w:rPr>
                <w:b/>
                <w:bCs/>
                <w:color w:val="FFFFFF"/>
                <w:sz w:val="19"/>
                <w:szCs w:val="19"/>
              </w:rPr>
              <w:t xml:space="preserve">Type</w:t>
            </w:r>
          </w:p>
        </w:tc>
        <w:tc>
          <w:tcPr>
            <w:tcW w:type="dxa" w:w="4980"/>
            <w:shd w:fill="6A0DAD" w:val="clear"/>
            <w:tcMar>
              <w:top w:type="dxa" w:w="80"/>
              <w:left w:type="dxa" w:w="120"/>
              <w:bottom w:type="dxa" w:w="80"/>
              <w:right w:type="dxa" w:w="120"/>
            </w:tcMar>
          </w:tcPr>
          <w:p>
            <w:r>
              <w:rPr>
                <w:b/>
                <w:bCs/>
                <w:color w:val="FFFFFF"/>
                <w:sz w:val="19"/>
                <w:szCs w:val="19"/>
              </w:rPr>
              <w:t xml:space="preserve">Constraints</w:t>
            </w:r>
          </w:p>
        </w:tc>
      </w:tr>
      <w:tr>
        <w:tc>
          <w:tcPr>
            <w:tcW w:type="dxa" w:w="2400"/>
            <w:tcMar>
              <w:top w:type="dxa" w:w="80"/>
              <w:left w:type="dxa" w:w="120"/>
              <w:bottom w:type="dxa" w:w="80"/>
              <w:right w:type="dxa" w:w="120"/>
            </w:tcMar>
          </w:tcPr>
          <w:p>
            <w:r>
              <w:rPr>
                <w:b w:val="false"/>
                <w:bCs w:val="false"/>
                <w:color w:val="1A1A1A"/>
                <w:sz w:val="19"/>
                <w:szCs w:val="19"/>
              </w:rPr>
              <w:t xml:space="preserve">id</w:t>
            </w:r>
          </w:p>
        </w:tc>
        <w:tc>
          <w:tcPr>
            <w:tcW w:type="dxa" w:w="2200"/>
            <w:tcMar>
              <w:top w:type="dxa" w:w="80"/>
              <w:left w:type="dxa" w:w="120"/>
              <w:bottom w:type="dxa" w:w="80"/>
              <w:right w:type="dxa" w:w="120"/>
            </w:tcMar>
          </w:tcPr>
          <w:p>
            <w:r>
              <w:rPr>
                <w:b w:val="false"/>
                <w:bCs w:val="false"/>
                <w:color w:val="1A1A1A"/>
                <w:sz w:val="19"/>
                <w:szCs w:val="19"/>
              </w:rPr>
              <w:t xml:space="preserve">BIGINT</w:t>
            </w:r>
          </w:p>
        </w:tc>
        <w:tc>
          <w:tcPr>
            <w:tcW w:type="dxa" w:w="4980"/>
            <w:tcMar>
              <w:top w:type="dxa" w:w="80"/>
              <w:left w:type="dxa" w:w="120"/>
              <w:bottom w:type="dxa" w:w="80"/>
              <w:right w:type="dxa" w:w="120"/>
            </w:tcMar>
          </w:tcPr>
          <w:p>
            <w:r>
              <w:rPr>
                <w:b w:val="false"/>
                <w:bCs w:val="false"/>
                <w:color w:val="1A1A1A"/>
                <w:sz w:val="19"/>
                <w:szCs w:val="19"/>
              </w:rPr>
              <w:t xml:space="preserve">Primary key, auto-increment</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title</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VARCHAR</w:t>
            </w:r>
          </w:p>
        </w:tc>
        <w:tc>
          <w:tcPr>
            <w:tcW w:type="dxa" w:w="4980"/>
            <w:shd w:fill="F8F6FC" w:val="clear"/>
            <w:tcMar>
              <w:top w:type="dxa" w:w="80"/>
              <w:left w:type="dxa" w:w="120"/>
              <w:bottom w:type="dxa" w:w="80"/>
              <w:right w:type="dxa" w:w="120"/>
            </w:tcMar>
          </w:tcPr>
          <w:p>
            <w:r>
              <w:rPr>
                <w:b w:val="false"/>
                <w:bCs w:val="false"/>
                <w:color w:val="1A1A1A"/>
                <w:sz w:val="19"/>
                <w:szCs w:val="19"/>
              </w:rPr>
              <w:t xml:space="preserve">Not blank — primary input to the recommendation engine</w:t>
            </w:r>
          </w:p>
        </w:tc>
      </w:tr>
      <w:tr>
        <w:tc>
          <w:tcPr>
            <w:tcW w:type="dxa" w:w="2400"/>
            <w:tcMar>
              <w:top w:type="dxa" w:w="80"/>
              <w:left w:type="dxa" w:w="120"/>
              <w:bottom w:type="dxa" w:w="80"/>
              <w:right w:type="dxa" w:w="120"/>
            </w:tcMar>
          </w:tcPr>
          <w:p>
            <w:r>
              <w:rPr>
                <w:b w:val="false"/>
                <w:bCs w:val="false"/>
                <w:color w:val="1A1A1A"/>
                <w:sz w:val="19"/>
                <w:szCs w:val="19"/>
              </w:rPr>
              <w:t xml:space="preserve">company</w:t>
            </w:r>
          </w:p>
        </w:tc>
        <w:tc>
          <w:tcPr>
            <w:tcW w:type="dxa" w:w="2200"/>
            <w:tcMar>
              <w:top w:type="dxa" w:w="80"/>
              <w:left w:type="dxa" w:w="120"/>
              <w:bottom w:type="dxa" w:w="80"/>
              <w:right w:type="dxa" w:w="120"/>
            </w:tcMar>
          </w:tcPr>
          <w:p>
            <w:r>
              <w:rPr>
                <w:b w:val="false"/>
                <w:bCs w:val="false"/>
                <w:color w:val="1A1A1A"/>
                <w:sz w:val="19"/>
                <w:szCs w:val="19"/>
              </w:rPr>
              <w:t xml:space="preserve">VARCHAR</w:t>
            </w:r>
          </w:p>
        </w:tc>
        <w:tc>
          <w:tcPr>
            <w:tcW w:type="dxa" w:w="4980"/>
            <w:tcMar>
              <w:top w:type="dxa" w:w="80"/>
              <w:left w:type="dxa" w:w="120"/>
              <w:bottom w:type="dxa" w:w="80"/>
              <w:right w:type="dxa" w:w="120"/>
            </w:tcMar>
          </w:tcPr>
          <w:p>
            <w:r>
              <w:rPr>
                <w:b w:val="false"/>
                <w:bCs w:val="false"/>
                <w:color w:val="1A1A1A"/>
                <w:sz w:val="19"/>
                <w:szCs w:val="19"/>
              </w:rPr>
              <w:t xml:space="preserve">Not blank</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description</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TEXT</w:t>
            </w:r>
          </w:p>
        </w:tc>
        <w:tc>
          <w:tcPr>
            <w:tcW w:type="dxa" w:w="4980"/>
            <w:shd w:fill="F8F6FC" w:val="clear"/>
            <w:tcMar>
              <w:top w:type="dxa" w:w="80"/>
              <w:left w:type="dxa" w:w="120"/>
              <w:bottom w:type="dxa" w:w="80"/>
              <w:right w:type="dxa" w:w="120"/>
            </w:tcMar>
          </w:tcPr>
          <w:p>
            <w:r>
              <w:rPr>
                <w:b w:val="false"/>
                <w:bCs w:val="false"/>
                <w:color w:val="1A1A1A"/>
                <w:sz w:val="19"/>
                <w:szCs w:val="19"/>
              </w:rPr>
              <w:t xml:space="preserve">Optional — secondary input to the recommendation engine</w:t>
            </w:r>
          </w:p>
        </w:tc>
      </w:tr>
      <w:tr>
        <w:tc>
          <w:tcPr>
            <w:tcW w:type="dxa" w:w="2400"/>
            <w:tcMar>
              <w:top w:type="dxa" w:w="80"/>
              <w:left w:type="dxa" w:w="120"/>
              <w:bottom w:type="dxa" w:w="80"/>
              <w:right w:type="dxa" w:w="120"/>
            </w:tcMar>
          </w:tcPr>
          <w:p>
            <w:r>
              <w:rPr>
                <w:b w:val="false"/>
                <w:bCs w:val="false"/>
                <w:color w:val="1A1A1A"/>
                <w:sz w:val="19"/>
                <w:szCs w:val="19"/>
              </w:rPr>
              <w:t xml:space="preserve">contact_info</w:t>
            </w:r>
          </w:p>
        </w:tc>
        <w:tc>
          <w:tcPr>
            <w:tcW w:type="dxa" w:w="2200"/>
            <w:tcMar>
              <w:top w:type="dxa" w:w="80"/>
              <w:left w:type="dxa" w:w="120"/>
              <w:bottom w:type="dxa" w:w="80"/>
              <w:right w:type="dxa" w:w="120"/>
            </w:tcMar>
          </w:tcPr>
          <w:p>
            <w:r>
              <w:rPr>
                <w:b w:val="false"/>
                <w:bCs w:val="false"/>
                <w:color w:val="1A1A1A"/>
                <w:sz w:val="19"/>
                <w:szCs w:val="19"/>
              </w:rPr>
              <w:t xml:space="preserve">VARCHAR</w:t>
            </w:r>
          </w:p>
        </w:tc>
        <w:tc>
          <w:tcPr>
            <w:tcW w:type="dxa" w:w="4980"/>
            <w:tcMar>
              <w:top w:type="dxa" w:w="80"/>
              <w:left w:type="dxa" w:w="120"/>
              <w:bottom w:type="dxa" w:w="80"/>
              <w:right w:type="dxa" w:w="120"/>
            </w:tcMar>
          </w:tcPr>
          <w:p>
            <w:r>
              <w:rPr>
                <w:b w:val="false"/>
                <w:bCs w:val="false"/>
                <w:color w:val="1A1A1A"/>
                <w:sz w:val="19"/>
                <w:szCs w:val="19"/>
              </w:rPr>
              <w:t xml:space="preserve">Optional</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posted_by_email</w:t>
            </w:r>
          </w:p>
        </w:tc>
        <w:tc>
          <w:tcPr>
            <w:tcW w:type="dxa" w:w="2200"/>
            <w:shd w:fill="F8F6FC" w:val="clear"/>
            <w:tcMar>
              <w:top w:type="dxa" w:w="80"/>
              <w:left w:type="dxa" w:w="120"/>
              <w:bottom w:type="dxa" w:w="80"/>
              <w:right w:type="dxa" w:w="120"/>
            </w:tcMar>
          </w:tcPr>
          <w:p>
            <w:r>
              <w:rPr>
                <w:b w:val="false"/>
                <w:bCs w:val="false"/>
                <w:color w:val="1A1A1A"/>
                <w:sz w:val="19"/>
                <w:szCs w:val="19"/>
              </w:rPr>
              <w:t xml:space="preserve">VARCHAR</w:t>
            </w:r>
          </w:p>
        </w:tc>
        <w:tc>
          <w:tcPr>
            <w:tcW w:type="dxa" w:w="4980"/>
            <w:shd w:fill="F8F6FC" w:val="clear"/>
            <w:tcMar>
              <w:top w:type="dxa" w:w="80"/>
              <w:left w:type="dxa" w:w="120"/>
              <w:bottom w:type="dxa" w:w="80"/>
              <w:right w:type="dxa" w:w="120"/>
            </w:tcMar>
          </w:tcPr>
          <w:p>
            <w:r>
              <w:rPr>
                <w:b w:val="false"/>
                <w:bCs w:val="false"/>
                <w:color w:val="1A1A1A"/>
                <w:sz w:val="19"/>
                <w:szCs w:val="19"/>
              </w:rPr>
              <w:t xml:space="preserve">Email of the alumni who posted it</w:t>
            </w:r>
          </w:p>
        </w:tc>
      </w:tr>
      <w:tr>
        <w:tc>
          <w:tcPr>
            <w:tcW w:type="dxa" w:w="2400"/>
            <w:tcMar>
              <w:top w:type="dxa" w:w="80"/>
              <w:left w:type="dxa" w:w="120"/>
              <w:bottom w:type="dxa" w:w="80"/>
              <w:right w:type="dxa" w:w="120"/>
            </w:tcMar>
          </w:tcPr>
          <w:p>
            <w:r>
              <w:rPr>
                <w:b w:val="false"/>
                <w:bCs w:val="false"/>
                <w:color w:val="1A1A1A"/>
                <w:sz w:val="19"/>
                <w:szCs w:val="19"/>
              </w:rPr>
              <w:t xml:space="preserve">posted_date</w:t>
            </w:r>
          </w:p>
        </w:tc>
        <w:tc>
          <w:tcPr>
            <w:tcW w:type="dxa" w:w="2200"/>
            <w:tcMar>
              <w:top w:type="dxa" w:w="80"/>
              <w:left w:type="dxa" w:w="120"/>
              <w:bottom w:type="dxa" w:w="80"/>
              <w:right w:type="dxa" w:w="120"/>
            </w:tcMar>
          </w:tcPr>
          <w:p>
            <w:r>
              <w:rPr>
                <w:b w:val="false"/>
                <w:bCs w:val="false"/>
                <w:color w:val="1A1A1A"/>
                <w:sz w:val="19"/>
                <w:szCs w:val="19"/>
              </w:rPr>
              <w:t xml:space="preserve">DATE</w:t>
            </w:r>
          </w:p>
        </w:tc>
        <w:tc>
          <w:tcPr>
            <w:tcW w:type="dxa" w:w="4980"/>
            <w:tcMar>
              <w:top w:type="dxa" w:w="80"/>
              <w:left w:type="dxa" w:w="120"/>
              <w:bottom w:type="dxa" w:w="80"/>
              <w:right w:type="dxa" w:w="120"/>
            </w:tcMar>
          </w:tcPr>
          <w:p>
            <w:r>
              <w:rPr>
                <w:b w:val="false"/>
                <w:bCs w:val="false"/>
                <w:color w:val="1A1A1A"/>
                <w:sz w:val="19"/>
                <w:szCs w:val="19"/>
              </w:rPr>
              <w:t xml:space="preserve">Set automatically at creation</w:t>
            </w:r>
          </w:p>
        </w:tc>
      </w:tr>
    </w:tbl>
    <w:p>
      <w:pPr>
        <w:spacing w:after="160" w:line="276"/>
      </w:pPr>
      <w:r>
        <w:t xml:space="preserve"/>
      </w:r>
    </w:p>
    <w:p>
      <w:pPr>
        <w:spacing w:after="160" w:line="276"/>
      </w:pPr>
      <w:r>
        <w:rPr>
          <w:b/>
          <w:bCs/>
        </w:rPr>
        <w:t xml:space="preserve">Design note: </w:t>
      </w:r>
      <w:r>
        <w:t xml:space="preserve">users.email and alumni.email are linked only by value equality at the application layer (e.g. AlumniService.findByEmail(authentication.getName())) rather than a database foreign key. This keeps login accounts and directory records decoupled — an admin can exist without an alumni record, for instance — but it is a deliberate simplicity trade-off worth flagging: there is no referential-integrity guarantee tying the two together.</w:t>
      </w:r>
    </w:p>
    <w:p>
      <w:pPr>
        <w:pStyle w:val="Heading2"/>
        <w:spacing w:after="120" w:before="280"/>
      </w:pPr>
      <w:r>
        <w:rPr>
          <w:b/>
          <w:bCs/>
          <w:color w:val="1A1A1A"/>
          <w:sz w:val="24"/>
          <w:szCs w:val="24"/>
        </w:rPr>
        <w:t xml:space="preserve">3.4 Module Description</w:t>
      </w:r>
    </w:p>
    <w:p>
      <w:pPr>
        <w:pStyle w:val="ListParagraph"/>
        <w:numPr>
          <w:ilvl w:val="0"/>
          <w:numId w:val="3"/>
        </w:numPr>
        <w:spacing w:after="80"/>
      </w:pPr>
      <w:r>
        <w:t xml:space="preserve">Authentication &amp; Access Control — registration, login/logout, BCrypt hashing, admin approval gate, role-based routing (ADMIN vs. ALUMNI).</w:t>
      </w:r>
    </w:p>
    <w:p>
      <w:pPr>
        <w:pStyle w:val="ListParagraph"/>
        <w:numPr>
          <w:ilvl w:val="0"/>
          <w:numId w:val="3"/>
        </w:numPr>
        <w:spacing w:after="80"/>
      </w:pPr>
      <w:r>
        <w:t xml:space="preserve">Alumni Directory — paginated, filterable listing; self-service profile CRUD; photo upload/serving; admin CSV export.</w:t>
      </w:r>
    </w:p>
    <w:p>
      <w:pPr>
        <w:pStyle w:val="ListParagraph"/>
        <w:numPr>
          <w:ilvl w:val="0"/>
          <w:numId w:val="3"/>
        </w:numPr>
        <w:spacing w:after="80"/>
      </w:pPr>
      <w:r>
        <w:t xml:space="preserve">Mentor Finder — skill-keyword search across the alumni directory to connect people with the right expertise.</w:t>
      </w:r>
    </w:p>
    <w:p>
      <w:pPr>
        <w:pStyle w:val="ListParagraph"/>
        <w:numPr>
          <w:ilvl w:val="0"/>
          <w:numId w:val="3"/>
        </w:numPr>
        <w:spacing w:after="80"/>
      </w:pPr>
      <w:r>
        <w:t xml:space="preserve">Events — admin-managed event creation; alumni RSVP / cancel-RSVP tracked per event.</w:t>
      </w:r>
    </w:p>
    <w:p>
      <w:pPr>
        <w:pStyle w:val="ListParagraph"/>
        <w:numPr>
          <w:ilvl w:val="0"/>
          <w:numId w:val="3"/>
        </w:numPr>
        <w:spacing w:after="80"/>
      </w:pPr>
      <w:r>
        <w:t xml:space="preserve">Job &amp; Referral Board — alumni-posted job openings, listing, detail view, and ownership-scoped deletion.</w:t>
      </w:r>
    </w:p>
    <w:p>
      <w:pPr>
        <w:pStyle w:val="ListParagraph"/>
        <w:numPr>
          <w:ilvl w:val="0"/>
          <w:numId w:val="3"/>
        </w:numPr>
        <w:spacing w:after="80"/>
      </w:pPr>
      <w:r>
        <w:t xml:space="preserve">Recommendation Engine — ranks the job board against each alumni's skills using TF-IDF + cosine similarity (full detail in Chapter 5.6).</w:t>
      </w:r>
    </w:p>
    <w:p>
      <w:pPr>
        <w:pStyle w:val="ListParagraph"/>
        <w:numPr>
          <w:ilvl w:val="0"/>
          <w:numId w:val="3"/>
        </w:numPr>
        <w:spacing w:after="80"/>
      </w:pPr>
      <w:r>
        <w:t xml:space="preserve">Admin Dashboard — aggregate KPIs, a department-distribution chart, and a pending-approvals queue.</w:t>
      </w:r>
    </w:p>
    <w:p>
      <w:r>
        <w:br w:type="page"/>
      </w:r>
    </w:p>
    <w:p>
      <w:pPr>
        <w:pStyle w:val="Heading1"/>
        <w:pBdr>
          <w:bottom w:val="single" w:color="6A0DAD" w:sz="8" w:space="6"/>
        </w:pBdr>
        <w:spacing w:after="200" w:before="0"/>
      </w:pPr>
      <w:r>
        <w:rPr>
          <w:b/>
          <w:bCs/>
          <w:color w:val="6A0DAD"/>
          <w:sz w:val="30"/>
          <w:szCs w:val="30"/>
        </w:rPr>
        <w:t xml:space="preserve">Chapter 4: Technology Stack</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80"/>
      </w:tblGrid>
      <w:tr>
        <w:trPr>
          <w:tblHeader/>
        </w:trPr>
        <w:tc>
          <w:tcPr>
            <w:tcW w:type="dxa" w:w="2400"/>
            <w:shd w:fill="6A0DAD" w:val="clear"/>
            <w:tcMar>
              <w:top w:type="dxa" w:w="80"/>
              <w:left w:type="dxa" w:w="120"/>
              <w:bottom w:type="dxa" w:w="80"/>
              <w:right w:type="dxa" w:w="120"/>
            </w:tcMar>
          </w:tcPr>
          <w:p>
            <w:r>
              <w:rPr>
                <w:b/>
                <w:bCs/>
                <w:color w:val="FFFFFF"/>
                <w:sz w:val="19"/>
                <w:szCs w:val="19"/>
              </w:rPr>
              <w:t xml:space="preserve">Layer</w:t>
            </w:r>
          </w:p>
        </w:tc>
        <w:tc>
          <w:tcPr>
            <w:tcW w:type="dxa" w:w="3600"/>
            <w:shd w:fill="6A0DAD" w:val="clear"/>
            <w:tcMar>
              <w:top w:type="dxa" w:w="80"/>
              <w:left w:type="dxa" w:w="120"/>
              <w:bottom w:type="dxa" w:w="80"/>
              <w:right w:type="dxa" w:w="120"/>
            </w:tcMar>
          </w:tcPr>
          <w:p>
            <w:r>
              <w:rPr>
                <w:b/>
                <w:bCs/>
                <w:color w:val="FFFFFF"/>
                <w:sz w:val="19"/>
                <w:szCs w:val="19"/>
              </w:rPr>
              <w:t xml:space="preserve">Technology</w:t>
            </w:r>
          </w:p>
        </w:tc>
        <w:tc>
          <w:tcPr>
            <w:tcW w:type="dxa" w:w="3380"/>
            <w:shd w:fill="6A0DAD" w:val="clear"/>
            <w:tcMar>
              <w:top w:type="dxa" w:w="80"/>
              <w:left w:type="dxa" w:w="120"/>
              <w:bottom w:type="dxa" w:w="80"/>
              <w:right w:type="dxa" w:w="120"/>
            </w:tcMar>
          </w:tcPr>
          <w:p>
            <w:r>
              <w:rPr>
                <w:b/>
                <w:bCs/>
                <w:color w:val="FFFFFF"/>
                <w:sz w:val="19"/>
                <w:szCs w:val="19"/>
              </w:rPr>
              <w:t xml:space="preserve">Purpose</w:t>
            </w:r>
          </w:p>
        </w:tc>
      </w:tr>
      <w:tr>
        <w:tc>
          <w:tcPr>
            <w:tcW w:type="dxa" w:w="2400"/>
            <w:tcMar>
              <w:top w:type="dxa" w:w="80"/>
              <w:left w:type="dxa" w:w="120"/>
              <w:bottom w:type="dxa" w:w="80"/>
              <w:right w:type="dxa" w:w="120"/>
            </w:tcMar>
          </w:tcPr>
          <w:p>
            <w:r>
              <w:rPr>
                <w:b w:val="false"/>
                <w:bCs w:val="false"/>
                <w:color w:val="1A1A1A"/>
                <w:sz w:val="19"/>
                <w:szCs w:val="19"/>
              </w:rPr>
              <w:t xml:space="preserve">Language</w:t>
            </w:r>
          </w:p>
        </w:tc>
        <w:tc>
          <w:tcPr>
            <w:tcW w:type="dxa" w:w="3600"/>
            <w:tcMar>
              <w:top w:type="dxa" w:w="80"/>
              <w:left w:type="dxa" w:w="120"/>
              <w:bottom w:type="dxa" w:w="80"/>
              <w:right w:type="dxa" w:w="120"/>
            </w:tcMar>
          </w:tcPr>
          <w:p>
            <w:r>
              <w:rPr>
                <w:b w:val="false"/>
                <w:bCs w:val="false"/>
                <w:color w:val="1A1A1A"/>
                <w:sz w:val="19"/>
                <w:szCs w:val="19"/>
              </w:rPr>
              <w:t xml:space="preserve">Java 25</w:t>
            </w:r>
          </w:p>
        </w:tc>
        <w:tc>
          <w:tcPr>
            <w:tcW w:type="dxa" w:w="3380"/>
            <w:tcMar>
              <w:top w:type="dxa" w:w="80"/>
              <w:left w:type="dxa" w:w="120"/>
              <w:bottom w:type="dxa" w:w="80"/>
              <w:right w:type="dxa" w:w="120"/>
            </w:tcMar>
          </w:tcPr>
          <w:p>
            <w:r>
              <w:rPr>
                <w:b w:val="false"/>
                <w:bCs w:val="false"/>
                <w:color w:val="1A1A1A"/>
                <w:sz w:val="19"/>
                <w:szCs w:val="19"/>
              </w:rPr>
              <w:t xml:space="preserve">Application language</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Application Framework</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Spring Boot 4.1</w:t>
            </w:r>
          </w:p>
        </w:tc>
        <w:tc>
          <w:tcPr>
            <w:tcW w:type="dxa" w:w="3380"/>
            <w:shd w:fill="F8F6FC" w:val="clear"/>
            <w:tcMar>
              <w:top w:type="dxa" w:w="80"/>
              <w:left w:type="dxa" w:w="120"/>
              <w:bottom w:type="dxa" w:w="80"/>
              <w:right w:type="dxa" w:w="120"/>
            </w:tcMar>
          </w:tcPr>
          <w:p>
            <w:r>
              <w:rPr>
                <w:b w:val="false"/>
                <w:bCs w:val="false"/>
                <w:color w:val="1A1A1A"/>
                <w:sz w:val="19"/>
                <w:szCs w:val="19"/>
              </w:rPr>
              <w:t xml:space="preserve">Web MVC, dependency injection, application bootstrapping</w:t>
            </w:r>
          </w:p>
        </w:tc>
      </w:tr>
      <w:tr>
        <w:tc>
          <w:tcPr>
            <w:tcW w:type="dxa" w:w="2400"/>
            <w:tcMar>
              <w:top w:type="dxa" w:w="80"/>
              <w:left w:type="dxa" w:w="120"/>
              <w:bottom w:type="dxa" w:w="80"/>
              <w:right w:type="dxa" w:w="120"/>
            </w:tcMar>
          </w:tcPr>
          <w:p>
            <w:r>
              <w:rPr>
                <w:b w:val="false"/>
                <w:bCs w:val="false"/>
                <w:color w:val="1A1A1A"/>
                <w:sz w:val="19"/>
                <w:szCs w:val="19"/>
              </w:rPr>
              <w:t xml:space="preserve">Persistence</w:t>
            </w:r>
          </w:p>
        </w:tc>
        <w:tc>
          <w:tcPr>
            <w:tcW w:type="dxa" w:w="3600"/>
            <w:tcMar>
              <w:top w:type="dxa" w:w="80"/>
              <w:left w:type="dxa" w:w="120"/>
              <w:bottom w:type="dxa" w:w="80"/>
              <w:right w:type="dxa" w:w="120"/>
            </w:tcMar>
          </w:tcPr>
          <w:p>
            <w:r>
              <w:rPr>
                <w:b w:val="false"/>
                <w:bCs w:val="false"/>
                <w:color w:val="1A1A1A"/>
                <w:sz w:val="19"/>
                <w:szCs w:val="19"/>
              </w:rPr>
              <w:t xml:space="preserve">Spring Data JPA / Hibernate</w:t>
            </w:r>
          </w:p>
        </w:tc>
        <w:tc>
          <w:tcPr>
            <w:tcW w:type="dxa" w:w="3380"/>
            <w:tcMar>
              <w:top w:type="dxa" w:w="80"/>
              <w:left w:type="dxa" w:w="120"/>
              <w:bottom w:type="dxa" w:w="80"/>
              <w:right w:type="dxa" w:w="120"/>
            </w:tcMar>
          </w:tcPr>
          <w:p>
            <w:r>
              <w:rPr>
                <w:b w:val="false"/>
                <w:bCs w:val="false"/>
                <w:color w:val="1A1A1A"/>
                <w:sz w:val="19"/>
                <w:szCs w:val="19"/>
              </w:rPr>
              <w:t xml:space="preserve">Object-relational mapping over PostgreSQL</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Database</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PostgreSQL</w:t>
            </w:r>
          </w:p>
        </w:tc>
        <w:tc>
          <w:tcPr>
            <w:tcW w:type="dxa" w:w="3380"/>
            <w:shd w:fill="F8F6FC" w:val="clear"/>
            <w:tcMar>
              <w:top w:type="dxa" w:w="80"/>
              <w:left w:type="dxa" w:w="120"/>
              <w:bottom w:type="dxa" w:w="80"/>
              <w:right w:type="dxa" w:w="120"/>
            </w:tcMar>
          </w:tcPr>
          <w:p>
            <w:r>
              <w:rPr>
                <w:b w:val="false"/>
                <w:bCs w:val="false"/>
                <w:color w:val="1A1A1A"/>
                <w:sz w:val="19"/>
                <w:szCs w:val="19"/>
              </w:rPr>
              <w:t xml:space="preserve">Relational data storage</w:t>
            </w:r>
          </w:p>
        </w:tc>
      </w:tr>
      <w:tr>
        <w:tc>
          <w:tcPr>
            <w:tcW w:type="dxa" w:w="2400"/>
            <w:tcMar>
              <w:top w:type="dxa" w:w="80"/>
              <w:left w:type="dxa" w:w="120"/>
              <w:bottom w:type="dxa" w:w="80"/>
              <w:right w:type="dxa" w:w="120"/>
            </w:tcMar>
          </w:tcPr>
          <w:p>
            <w:r>
              <w:rPr>
                <w:b w:val="false"/>
                <w:bCs w:val="false"/>
                <w:color w:val="1A1A1A"/>
                <w:sz w:val="19"/>
                <w:szCs w:val="19"/>
              </w:rPr>
              <w:t xml:space="preserve">Security</w:t>
            </w:r>
          </w:p>
        </w:tc>
        <w:tc>
          <w:tcPr>
            <w:tcW w:type="dxa" w:w="3600"/>
            <w:tcMar>
              <w:top w:type="dxa" w:w="80"/>
              <w:left w:type="dxa" w:w="120"/>
              <w:bottom w:type="dxa" w:w="80"/>
              <w:right w:type="dxa" w:w="120"/>
            </w:tcMar>
          </w:tcPr>
          <w:p>
            <w:r>
              <w:rPr>
                <w:b w:val="false"/>
                <w:bCs w:val="false"/>
                <w:color w:val="1A1A1A"/>
                <w:sz w:val="19"/>
                <w:szCs w:val="19"/>
              </w:rPr>
              <w:t xml:space="preserve">Spring Security 6</w:t>
            </w:r>
          </w:p>
        </w:tc>
        <w:tc>
          <w:tcPr>
            <w:tcW w:type="dxa" w:w="3380"/>
            <w:tcMar>
              <w:top w:type="dxa" w:w="80"/>
              <w:left w:type="dxa" w:w="120"/>
              <w:bottom w:type="dxa" w:w="80"/>
              <w:right w:type="dxa" w:w="120"/>
            </w:tcMar>
          </w:tcPr>
          <w:p>
            <w:r>
              <w:rPr>
                <w:b w:val="false"/>
                <w:bCs w:val="false"/>
                <w:color w:val="1A1A1A"/>
                <w:sz w:val="19"/>
                <w:szCs w:val="19"/>
              </w:rPr>
              <w:t xml:space="preserve">Authentication, CSRF protection, role-based authorization</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View / Templating</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Thymeleaf 3 + thymeleaf-extras-springsecurity6</w:t>
            </w:r>
          </w:p>
        </w:tc>
        <w:tc>
          <w:tcPr>
            <w:tcW w:type="dxa" w:w="3380"/>
            <w:shd w:fill="F8F6FC" w:val="clear"/>
            <w:tcMar>
              <w:top w:type="dxa" w:w="80"/>
              <w:left w:type="dxa" w:w="120"/>
              <w:bottom w:type="dxa" w:w="80"/>
              <w:right w:type="dxa" w:w="120"/>
            </w:tcMar>
          </w:tcPr>
          <w:p>
            <w:r>
              <w:rPr>
                <w:b w:val="false"/>
                <w:bCs w:val="false"/>
                <w:color w:val="1A1A1A"/>
                <w:sz w:val="19"/>
                <w:szCs w:val="19"/>
              </w:rPr>
              <w:t xml:space="preserve">Server-rendered HTML with security-aware view fragments</w:t>
            </w:r>
          </w:p>
        </w:tc>
      </w:tr>
      <w:tr>
        <w:tc>
          <w:tcPr>
            <w:tcW w:type="dxa" w:w="2400"/>
            <w:tcMar>
              <w:top w:type="dxa" w:w="80"/>
              <w:left w:type="dxa" w:w="120"/>
              <w:bottom w:type="dxa" w:w="80"/>
              <w:right w:type="dxa" w:w="120"/>
            </w:tcMar>
          </w:tcPr>
          <w:p>
            <w:r>
              <w:rPr>
                <w:b w:val="false"/>
                <w:bCs w:val="false"/>
                <w:color w:val="1A1A1A"/>
                <w:sz w:val="19"/>
                <w:szCs w:val="19"/>
              </w:rPr>
              <w:t xml:space="preserve">UI Styling</w:t>
            </w:r>
          </w:p>
        </w:tc>
        <w:tc>
          <w:tcPr>
            <w:tcW w:type="dxa" w:w="3600"/>
            <w:tcMar>
              <w:top w:type="dxa" w:w="80"/>
              <w:left w:type="dxa" w:w="120"/>
              <w:bottom w:type="dxa" w:w="80"/>
              <w:right w:type="dxa" w:w="120"/>
            </w:tcMar>
          </w:tcPr>
          <w:p>
            <w:r>
              <w:rPr>
                <w:b w:val="false"/>
                <w:bCs w:val="false"/>
                <w:color w:val="1A1A1A"/>
                <w:sz w:val="19"/>
                <w:szCs w:val="19"/>
              </w:rPr>
              <w:t xml:space="preserve">Bootstrap 5.3.3 (CDN) + a custom theme.css</w:t>
            </w:r>
          </w:p>
        </w:tc>
        <w:tc>
          <w:tcPr>
            <w:tcW w:type="dxa" w:w="3380"/>
            <w:tcMar>
              <w:top w:type="dxa" w:w="80"/>
              <w:left w:type="dxa" w:w="120"/>
              <w:bottom w:type="dxa" w:w="80"/>
              <w:right w:type="dxa" w:w="120"/>
            </w:tcMar>
          </w:tcPr>
          <w:p>
            <w:r>
              <w:rPr>
                <w:b w:val="false"/>
                <w:bCs w:val="false"/>
                <w:color w:val="1A1A1A"/>
                <w:sz w:val="19"/>
                <w:szCs w:val="19"/>
              </w:rPr>
              <w:t xml:space="preserve">Responsive layout and a consistent violet/lavender visual theme</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Charts</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Chart.js 4.4.4 (CDN)</w:t>
            </w:r>
          </w:p>
        </w:tc>
        <w:tc>
          <w:tcPr>
            <w:tcW w:type="dxa" w:w="3380"/>
            <w:shd w:fill="F8F6FC" w:val="clear"/>
            <w:tcMar>
              <w:top w:type="dxa" w:w="80"/>
              <w:left w:type="dxa" w:w="120"/>
              <w:bottom w:type="dxa" w:w="80"/>
              <w:right w:type="dxa" w:w="120"/>
            </w:tcMar>
          </w:tcPr>
          <w:p>
            <w:r>
              <w:rPr>
                <w:b w:val="false"/>
                <w:bCs w:val="false"/>
                <w:color w:val="1A1A1A"/>
                <w:sz w:val="19"/>
                <w:szCs w:val="19"/>
              </w:rPr>
              <w:t xml:space="preserve">Department-distribution chart on the admin dashboard</w:t>
            </w:r>
          </w:p>
        </w:tc>
      </w:tr>
      <w:tr>
        <w:tc>
          <w:tcPr>
            <w:tcW w:type="dxa" w:w="2400"/>
            <w:tcMar>
              <w:top w:type="dxa" w:w="80"/>
              <w:left w:type="dxa" w:w="120"/>
              <w:bottom w:type="dxa" w:w="80"/>
              <w:right w:type="dxa" w:w="120"/>
            </w:tcMar>
          </w:tcPr>
          <w:p>
            <w:r>
              <w:rPr>
                <w:b w:val="false"/>
                <w:bCs w:val="false"/>
                <w:color w:val="1A1A1A"/>
                <w:sz w:val="19"/>
                <w:szCs w:val="19"/>
              </w:rPr>
              <w:t xml:space="preserve">Build Tool</w:t>
            </w:r>
          </w:p>
        </w:tc>
        <w:tc>
          <w:tcPr>
            <w:tcW w:type="dxa" w:w="3600"/>
            <w:tcMar>
              <w:top w:type="dxa" w:w="80"/>
              <w:left w:type="dxa" w:w="120"/>
              <w:bottom w:type="dxa" w:w="80"/>
              <w:right w:type="dxa" w:w="120"/>
            </w:tcMar>
          </w:tcPr>
          <w:p>
            <w:r>
              <w:rPr>
                <w:b w:val="false"/>
                <w:bCs w:val="false"/>
                <w:color w:val="1A1A1A"/>
                <w:sz w:val="19"/>
                <w:szCs w:val="19"/>
              </w:rPr>
              <w:t xml:space="preserve">Apache Maven (mvnw wrapper)</w:t>
            </w:r>
          </w:p>
        </w:tc>
        <w:tc>
          <w:tcPr>
            <w:tcW w:type="dxa" w:w="3380"/>
            <w:tcMar>
              <w:top w:type="dxa" w:w="80"/>
              <w:left w:type="dxa" w:w="120"/>
              <w:bottom w:type="dxa" w:w="80"/>
              <w:right w:type="dxa" w:w="120"/>
            </w:tcMar>
          </w:tcPr>
          <w:p>
            <w:r>
              <w:rPr>
                <w:b w:val="false"/>
                <w:bCs w:val="false"/>
                <w:color w:val="1A1A1A"/>
                <w:sz w:val="19"/>
                <w:szCs w:val="19"/>
              </w:rPr>
              <w:t xml:space="preserve">Dependency management, compilation, packaging</w:t>
            </w:r>
          </w:p>
        </w:tc>
      </w:tr>
      <w:tr>
        <w:tc>
          <w:tcPr>
            <w:tcW w:type="dxa" w:w="2400"/>
            <w:shd w:fill="F8F6FC" w:val="clear"/>
            <w:tcMar>
              <w:top w:type="dxa" w:w="80"/>
              <w:left w:type="dxa" w:w="120"/>
              <w:bottom w:type="dxa" w:w="80"/>
              <w:right w:type="dxa" w:w="120"/>
            </w:tcMar>
          </w:tcPr>
          <w:p>
            <w:r>
              <w:rPr>
                <w:b w:val="false"/>
                <w:bCs w:val="false"/>
                <w:color w:val="1A1A1A"/>
                <w:sz w:val="19"/>
                <w:szCs w:val="19"/>
              </w:rPr>
              <w:t xml:space="preserve">Testing</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JUnit 5, Mockito, AssertJ (spring-boot-starter-test)</w:t>
            </w:r>
          </w:p>
        </w:tc>
        <w:tc>
          <w:tcPr>
            <w:tcW w:type="dxa" w:w="3380"/>
            <w:shd w:fill="F8F6FC" w:val="clear"/>
            <w:tcMar>
              <w:top w:type="dxa" w:w="80"/>
              <w:left w:type="dxa" w:w="120"/>
              <w:bottom w:type="dxa" w:w="80"/>
              <w:right w:type="dxa" w:w="120"/>
            </w:tcMar>
          </w:tcPr>
          <w:p>
            <w:r>
              <w:rPr>
                <w:b w:val="false"/>
                <w:bCs w:val="false"/>
                <w:color w:val="1A1A1A"/>
                <w:sz w:val="19"/>
                <w:szCs w:val="19"/>
              </w:rPr>
              <w:t xml:space="preserve">Unit and mock-based testing</w:t>
            </w:r>
          </w:p>
        </w:tc>
      </w:tr>
      <w:tr>
        <w:tc>
          <w:tcPr>
            <w:tcW w:type="dxa" w:w="2400"/>
            <w:tcMar>
              <w:top w:type="dxa" w:w="80"/>
              <w:left w:type="dxa" w:w="120"/>
              <w:bottom w:type="dxa" w:w="80"/>
              <w:right w:type="dxa" w:w="120"/>
            </w:tcMar>
          </w:tcPr>
          <w:p>
            <w:r>
              <w:rPr>
                <w:b w:val="false"/>
                <w:bCs w:val="false"/>
                <w:color w:val="1A1A1A"/>
                <w:sz w:val="19"/>
                <w:szCs w:val="19"/>
              </w:rPr>
              <w:t xml:space="preserve">Machine Learning</w:t>
            </w:r>
          </w:p>
        </w:tc>
        <w:tc>
          <w:tcPr>
            <w:tcW w:type="dxa" w:w="3600"/>
            <w:tcMar>
              <w:top w:type="dxa" w:w="80"/>
              <w:left w:type="dxa" w:w="120"/>
              <w:bottom w:type="dxa" w:w="80"/>
              <w:right w:type="dxa" w:w="120"/>
            </w:tcMar>
          </w:tcPr>
          <w:p>
            <w:r>
              <w:rPr>
                <w:b w:val="false"/>
                <w:bCs w:val="false"/>
                <w:color w:val="1A1A1A"/>
                <w:sz w:val="19"/>
                <w:szCs w:val="19"/>
              </w:rPr>
              <w:t xml:space="preserve">Custom Java implementation (no external library/API)</w:t>
            </w:r>
          </w:p>
        </w:tc>
        <w:tc>
          <w:tcPr>
            <w:tcW w:type="dxa" w:w="3380"/>
            <w:tcMar>
              <w:top w:type="dxa" w:w="80"/>
              <w:left w:type="dxa" w:w="120"/>
              <w:bottom w:type="dxa" w:w="80"/>
              <w:right w:type="dxa" w:w="120"/>
            </w:tcMar>
          </w:tcPr>
          <w:p>
            <w:r>
              <w:rPr>
                <w:b w:val="false"/>
                <w:bCs w:val="false"/>
                <w:color w:val="1A1A1A"/>
                <w:sz w:val="19"/>
                <w:szCs w:val="19"/>
              </w:rPr>
              <w:t xml:space="preserve">TF-IDF vectorization + cosine similarity for job recommendations</w:t>
            </w:r>
          </w:p>
        </w:tc>
      </w:tr>
    </w:tbl>
    <w:p>
      <w:r>
        <w:br w:type="page"/>
      </w:r>
    </w:p>
    <w:p>
      <w:pPr>
        <w:pStyle w:val="Heading1"/>
        <w:pBdr>
          <w:bottom w:val="single" w:color="6A0DAD" w:sz="8" w:space="6"/>
        </w:pBdr>
        <w:spacing w:after="200" w:before="0"/>
      </w:pPr>
      <w:r>
        <w:rPr>
          <w:b/>
          <w:bCs/>
          <w:color w:val="6A0DAD"/>
          <w:sz w:val="30"/>
          <w:szCs w:val="30"/>
        </w:rPr>
        <w:t xml:space="preserve">Chapter 5: Implementation</w:t>
      </w:r>
    </w:p>
    <w:p>
      <w:pPr>
        <w:pStyle w:val="Heading2"/>
        <w:spacing w:after="120" w:before="280"/>
      </w:pPr>
      <w:r>
        <w:rPr>
          <w:b/>
          <w:bCs/>
          <w:color w:val="1A1A1A"/>
          <w:sz w:val="24"/>
          <w:szCs w:val="24"/>
        </w:rPr>
        <w:t xml:space="preserve">5.1 Project Structure</w:t>
      </w:r>
    </w:p>
    <w:p>
      <w:pPr>
        <w:pBdr>
          <w:top w:val="single" w:color="CDBDF0" w:sz="4" w:space="4"/>
          <w:bottom w:val="single" w:color="CDBDF0" w:sz="4" w:space="4"/>
          <w:left w:val="single" w:color="CDBDF0" w:sz="4" w:space="4"/>
          <w:right w:val="single" w:color="CDBDF0" w:sz="4" w:space="4"/>
        </w:pBdr>
        <w:shd w:fill="F3F0FA" w:val="clear"/>
        <w:spacing w:after="160"/>
      </w:pPr>
      <w:r>
        <w:rPr>
          <w:rFonts w:ascii="Consolas" w:cs="Consolas" w:eastAsia="Consolas" w:hAnsi="Consolas"/>
          <w:color w:val="4B0082"/>
          <w:sz w:val="19"/>
          <w:szCs w:val="19"/>
        </w:rPr>
        <w:t xml:space="preserve">com.alumni.platform
  |- config/          SecurityConfig, DataInitializer
  |- controller/      AuthController, AlumniController, EventController,
  |                   JobPostingController, AdminController, RecommendationController
  |- entity/          User, Role, Alumni, Event, JobPosting
  |- repository/      UserRepository, AlumniRepository, EventRepository,
  |                   JobPostingRepository  (Spring Data JPA interfaces)
  |- service/         UserService, AlumniService, EventService,
  |                   JobPostingService, JobRecommendationService
  |- service/dto/     JobMatch  (recommendation result record)
  \- ml/              TfIdfVectorizer, CosineSimilarity  (core ML algorithm)
resources/templates/  Thymeleaf views (alumni/, jobs/, events/, admin/, recommendations/, ...)
resources/static/css/ theme.css (custom Bootstrap theme overrides)</w:t>
      </w:r>
    </w:p>
    <w:p>
      <w:pPr>
        <w:pStyle w:val="Heading2"/>
        <w:spacing w:after="120" w:before="280"/>
      </w:pPr>
      <w:r>
        <w:rPr>
          <w:b/>
          <w:bCs/>
          <w:color w:val="1A1A1A"/>
          <w:sz w:val="24"/>
          <w:szCs w:val="24"/>
        </w:rPr>
        <w:t xml:space="preserve">5.2 Authentication &amp; Authorization</w:t>
      </w:r>
    </w:p>
    <w:p>
      <w:pPr>
        <w:spacing w:after="160" w:line="276"/>
      </w:pPr>
      <w:r>
        <w:t xml:space="preserve">Spring Security is configured (SecurityConfig) to permit unauthenticated access only to /register, /login, and static assets; every other route requires authentication, and everything under /admin/** additionally requires the ADMIN role. Passwords are hashed with BCryptPasswordEncoder before being persisted (UserService.register). New registrations are always assigned the ALUMNI role and start with approved = false; UserService.loadUserByUsername maps that flag to Spring Security's disabled account state, so an unapproved user cannot log in until an administrator approves them from the Pending Approvals screen. A custom authentication-failure handler distinguishes a disabled (not-yet-approved) account from an incorrect-credentials error, redirecting to distinct query parameters (?disabled vs. ?error) so the login page can show the right message. Method-level authorization (@PreAuthorize("hasRole('ADMIN')")) additionally protects admin-only actions such as adding/deleting alumni, exporting CSV, and creating/deleting events.</w:t>
      </w:r>
    </w:p>
    <w:p>
      <w:pPr>
        <w:pStyle w:val="Heading2"/>
        <w:spacing w:after="120" w:before="280"/>
      </w:pPr>
      <w:r>
        <w:rPr>
          <w:b/>
          <w:bCs/>
          <w:color w:val="1A1A1A"/>
          <w:sz w:val="24"/>
          <w:szCs w:val="24"/>
        </w:rPr>
        <w:t xml:space="preserve">5.3 Alumni Directory &amp; Mentor Finder</w:t>
      </w:r>
    </w:p>
    <w:p>
      <w:pPr>
        <w:spacing w:after="160" w:line="276"/>
      </w:pPr>
      <w:r>
        <w:t xml:space="preserve">AlumniController exposes a paginated, filterable listing (10 records/page) backed by a JPQL query (AlumniRepository.search) that conditionally filters on batch, department, and a case-insensitive skills LIKE pattern. Each alumni can maintain exactly one profile, enforced in AlumniController.save by comparing the authenticated user's email against the target record (non-admins may only create/edit their own record, identified by matching email). Profile photos are uploaded as multipart form data and stored as a BLOB (byte[]) alongside their content type, then served back through a dedicated ResponseEntity&lt;byte[]&gt; endpoint with the correct Content-Type header. The Mentor Finder (/alumni/mentors) reuses the same Alumni entity through a dedicated repository method, findBySkillsContainingIgnoreCase, to let any user search for people with a given skill.</w:t>
      </w:r>
    </w:p>
    <w:p>
      <w:pPr>
        <w:pStyle w:val="Heading2"/>
        <w:spacing w:after="120" w:before="280"/>
      </w:pPr>
      <w:r>
        <w:rPr>
          <w:b/>
          <w:bCs/>
          <w:color w:val="1A1A1A"/>
          <w:sz w:val="24"/>
          <w:szCs w:val="24"/>
        </w:rPr>
        <w:t xml:space="preserve">5.4 Events Module</w:t>
      </w:r>
    </w:p>
    <w:p>
      <w:pPr>
        <w:spacing w:after="160" w:line="276"/>
      </w:pPr>
      <w:r>
        <w:t xml:space="preserve">EventController/EventService provide admin-only event creation and deletion, and open RSVP / cancel-RSVP actions for any authenticated alumni. Attendance is modeled as a Set&lt;String&gt; of attendee emails via JPA's @ElementCollection, persisted into the event_attendees join table — avoiding a separate attendee entity for what is fundamentally a simple membership set.</w:t>
      </w:r>
    </w:p>
    <w:p>
      <w:pPr>
        <w:pStyle w:val="Heading2"/>
        <w:spacing w:after="120" w:before="280"/>
      </w:pPr>
      <w:r>
        <w:rPr>
          <w:b/>
          <w:bCs/>
          <w:color w:val="1A1A1A"/>
          <w:sz w:val="24"/>
          <w:szCs w:val="24"/>
        </w:rPr>
        <w:t xml:space="preserve">5.5 Job &amp; Referral Board</w:t>
      </w:r>
    </w:p>
    <w:p>
      <w:pPr>
        <w:spacing w:after="160" w:line="276"/>
      </w:pPr>
      <w:r>
        <w:t xml:space="preserve">JobPostingController allows any authenticated alumni to post a job/referral (title, company, description, contact info); the posting is automatically stamped with the poster's email and the current date. Deletion is restricted in the controller to the original poster or an administrator, checked against the authenticated principal's email/roles before the delete is allowed to proceed.</w:t>
      </w:r>
    </w:p>
    <w:p>
      <w:pPr>
        <w:pStyle w:val="Heading2"/>
        <w:spacing w:after="120" w:before="280"/>
      </w:pPr>
      <w:r>
        <w:rPr>
          <w:b/>
          <w:bCs/>
          <w:color w:val="1A1A1A"/>
          <w:sz w:val="24"/>
          <w:szCs w:val="24"/>
        </w:rPr>
        <w:t xml:space="preserve">5.6 Machine Learning: Content-Based Job Recommendation Engine</w:t>
      </w:r>
    </w:p>
    <w:p>
      <w:pPr>
        <w:spacing w:after="160" w:line="276"/>
      </w:pPr>
      <w:r>
        <w:t xml:space="preserve">This is the project's standout technical contribution: rather than showing every alumni the same flat, date-sorted job list, the system ranks postings by relevance to each individual's skills using a classical Information Retrieval technique — TF-IDF vectorization combined with cosine similarity — implemented from scratch in plain Java with no external ML library or API.</w:t>
      </w:r>
    </w:p>
    <w:p>
      <w:pPr>
        <w:pStyle w:val="Heading3"/>
        <w:spacing w:after="100" w:before="200"/>
      </w:pPr>
      <w:r>
        <w:rPr>
          <w:b/>
          <w:bCs/>
          <w:i/>
          <w:iCs/>
          <w:color w:val="4B0082"/>
          <w:sz w:val="22"/>
          <w:szCs w:val="22"/>
        </w:rPr>
        <w:t xml:space="preserve">5.6.1 Why this technique</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80"/>
      </w:tblGrid>
      <w:tr>
        <w:trPr>
          <w:tblHeader/>
        </w:trPr>
        <w:tc>
          <w:tcPr>
            <w:tcW w:type="dxa" w:w="2800"/>
            <w:shd w:fill="6A0DAD" w:val="clear"/>
            <w:tcMar>
              <w:top w:type="dxa" w:w="80"/>
              <w:left w:type="dxa" w:w="120"/>
              <w:bottom w:type="dxa" w:w="80"/>
              <w:right w:type="dxa" w:w="120"/>
            </w:tcMar>
          </w:tcPr>
          <w:p>
            <w:r>
              <w:rPr>
                <w:b/>
                <w:bCs/>
                <w:color w:val="FFFFFF"/>
                <w:sz w:val="19"/>
                <w:szCs w:val="19"/>
              </w:rPr>
              <w:t xml:space="preserve">Option</w:t>
            </w:r>
          </w:p>
        </w:tc>
        <w:tc>
          <w:tcPr>
            <w:tcW w:type="dxa" w:w="1400"/>
            <w:shd w:fill="6A0DAD" w:val="clear"/>
            <w:tcMar>
              <w:top w:type="dxa" w:w="80"/>
              <w:left w:type="dxa" w:w="120"/>
              <w:bottom w:type="dxa" w:w="80"/>
              <w:right w:type="dxa" w:w="120"/>
            </w:tcMar>
          </w:tcPr>
          <w:p>
            <w:r>
              <w:rPr>
                <w:b/>
                <w:bCs/>
                <w:color w:val="FFFFFF"/>
                <w:sz w:val="19"/>
                <w:szCs w:val="19"/>
              </w:rPr>
              <w:t xml:space="preserve">Decision</w:t>
            </w:r>
          </w:p>
        </w:tc>
        <w:tc>
          <w:tcPr>
            <w:tcW w:type="dxa" w:w="5180"/>
            <w:shd w:fill="6A0DAD" w:val="clear"/>
            <w:tcMar>
              <w:top w:type="dxa" w:w="80"/>
              <w:left w:type="dxa" w:w="120"/>
              <w:bottom w:type="dxa" w:w="80"/>
              <w:right w:type="dxa" w:w="120"/>
            </w:tcMar>
          </w:tcPr>
          <w:p>
            <w:r>
              <w:rPr>
                <w:b/>
                <w:bCs/>
                <w:color w:val="FFFFFF"/>
                <w:sz w:val="19"/>
                <w:szCs w:val="19"/>
              </w:rPr>
              <w:t xml:space="preserve">Reasoning</w:t>
            </w:r>
          </w:p>
        </w:tc>
      </w:tr>
      <w:tr>
        <w:tc>
          <w:tcPr>
            <w:tcW w:type="dxa" w:w="2800"/>
            <w:tcMar>
              <w:top w:type="dxa" w:w="80"/>
              <w:left w:type="dxa" w:w="120"/>
              <w:bottom w:type="dxa" w:w="80"/>
              <w:right w:type="dxa" w:w="120"/>
            </w:tcMar>
          </w:tcPr>
          <w:p>
            <w:r>
              <w:rPr>
                <w:b w:val="false"/>
                <w:bCs w:val="false"/>
                <w:color w:val="1A1A1A"/>
                <w:sz w:val="19"/>
                <w:szCs w:val="19"/>
              </w:rPr>
              <w:t xml:space="preserve">TF-IDF + Cosine Similarity</w:t>
            </w:r>
          </w:p>
        </w:tc>
        <w:tc>
          <w:tcPr>
            <w:tcW w:type="dxa" w:w="1400"/>
            <w:tcMar>
              <w:top w:type="dxa" w:w="80"/>
              <w:left w:type="dxa" w:w="120"/>
              <w:bottom w:type="dxa" w:w="80"/>
              <w:right w:type="dxa" w:w="120"/>
            </w:tcMar>
          </w:tcPr>
          <w:p>
            <w:r>
              <w:rPr>
                <w:b w:val="false"/>
                <w:bCs w:val="false"/>
                <w:color w:val="1A1A1A"/>
                <w:sz w:val="19"/>
                <w:szCs w:val="19"/>
              </w:rPr>
              <w:t xml:space="preserve">Chosen</w:t>
            </w:r>
          </w:p>
        </w:tc>
        <w:tc>
          <w:tcPr>
            <w:tcW w:type="dxa" w:w="5180"/>
            <w:tcMar>
              <w:top w:type="dxa" w:w="80"/>
              <w:left w:type="dxa" w:w="120"/>
              <w:bottom w:type="dxa" w:w="80"/>
              <w:right w:type="dxa" w:w="120"/>
            </w:tcMar>
          </w:tcPr>
          <w:p>
            <w:r>
              <w:rPr>
                <w:b w:val="false"/>
                <w:bCs w:val="false"/>
                <w:color w:val="1A1A1A"/>
                <w:sz w:val="19"/>
                <w:szCs w:val="19"/>
              </w:rPr>
              <w:t xml:space="preserve">Pure Java, zero new runtime dependencies, deterministic, explainable, and sufficient for the text already captured by the system (alumni skills, job title/description)</w:t>
            </w:r>
          </w:p>
        </w:tc>
      </w:tr>
      <w:tr>
        <w:tc>
          <w:tcPr>
            <w:tcW w:type="dxa" w:w="2800"/>
            <w:shd w:fill="F8F6FC" w:val="clear"/>
            <w:tcMar>
              <w:top w:type="dxa" w:w="80"/>
              <w:left w:type="dxa" w:w="120"/>
              <w:bottom w:type="dxa" w:w="80"/>
              <w:right w:type="dxa" w:w="120"/>
            </w:tcMar>
          </w:tcPr>
          <w:p>
            <w:r>
              <w:rPr>
                <w:b w:val="false"/>
                <w:bCs w:val="false"/>
                <w:color w:val="1A1A1A"/>
                <w:sz w:val="19"/>
                <w:szCs w:val="19"/>
              </w:rPr>
              <w:t xml:space="preserve">Collaborative filtering</w:t>
            </w:r>
          </w:p>
        </w:tc>
        <w:tc>
          <w:tcPr>
            <w:tcW w:type="dxa" w:w="1400"/>
            <w:shd w:fill="F8F6FC" w:val="clear"/>
            <w:tcMar>
              <w:top w:type="dxa" w:w="80"/>
              <w:left w:type="dxa" w:w="120"/>
              <w:bottom w:type="dxa" w:w="80"/>
              <w:right w:type="dxa" w:w="120"/>
            </w:tcMar>
          </w:tcPr>
          <w:p>
            <w:r>
              <w:rPr>
                <w:b w:val="false"/>
                <w:bCs w:val="false"/>
                <w:color w:val="1A1A1A"/>
                <w:sz w:val="19"/>
                <w:szCs w:val="19"/>
              </w:rPr>
              <w:t xml:space="preserve">Rejected</w:t>
            </w:r>
          </w:p>
        </w:tc>
        <w:tc>
          <w:tcPr>
            <w:tcW w:type="dxa" w:w="5180"/>
            <w:shd w:fill="F8F6FC" w:val="clear"/>
            <w:tcMar>
              <w:top w:type="dxa" w:w="80"/>
              <w:left w:type="dxa" w:w="120"/>
              <w:bottom w:type="dxa" w:w="80"/>
              <w:right w:type="dxa" w:w="120"/>
            </w:tcMar>
          </w:tcPr>
          <w:p>
            <w:r>
              <w:rPr>
                <w:b w:val="false"/>
                <w:bCs w:val="false"/>
                <w:color w:val="1A1A1A"/>
                <w:sz w:val="19"/>
                <w:szCs w:val="19"/>
              </w:rPr>
              <w:t xml:space="preserve">Requires historical interaction data (clicks/applications) the system does not currently collect</w:t>
            </w:r>
          </w:p>
        </w:tc>
      </w:tr>
      <w:tr>
        <w:tc>
          <w:tcPr>
            <w:tcW w:type="dxa" w:w="2800"/>
            <w:tcMar>
              <w:top w:type="dxa" w:w="80"/>
              <w:left w:type="dxa" w:w="120"/>
              <w:bottom w:type="dxa" w:w="80"/>
              <w:right w:type="dxa" w:w="120"/>
            </w:tcMar>
          </w:tcPr>
          <w:p>
            <w:r>
              <w:rPr>
                <w:b w:val="false"/>
                <w:bCs w:val="false"/>
                <w:color w:val="1A1A1A"/>
                <w:sz w:val="19"/>
                <w:szCs w:val="19"/>
              </w:rPr>
              <w:t xml:space="preserve">Neural embeddings (e.g. an LLM/embedding API)</w:t>
            </w:r>
          </w:p>
        </w:tc>
        <w:tc>
          <w:tcPr>
            <w:tcW w:type="dxa" w:w="1400"/>
            <w:tcMar>
              <w:top w:type="dxa" w:w="80"/>
              <w:left w:type="dxa" w:w="120"/>
              <w:bottom w:type="dxa" w:w="80"/>
              <w:right w:type="dxa" w:w="120"/>
            </w:tcMar>
          </w:tcPr>
          <w:p>
            <w:r>
              <w:rPr>
                <w:b w:val="false"/>
                <w:bCs w:val="false"/>
                <w:color w:val="1A1A1A"/>
                <w:sz w:val="19"/>
                <w:szCs w:val="19"/>
              </w:rPr>
              <w:t xml:space="preserve">Rejected</w:t>
            </w:r>
          </w:p>
        </w:tc>
        <w:tc>
          <w:tcPr>
            <w:tcW w:type="dxa" w:w="5180"/>
            <w:tcMar>
              <w:top w:type="dxa" w:w="80"/>
              <w:left w:type="dxa" w:w="120"/>
              <w:bottom w:type="dxa" w:w="80"/>
              <w:right w:type="dxa" w:w="120"/>
            </w:tcMar>
          </w:tcPr>
          <w:p>
            <w:r>
              <w:rPr>
                <w:b w:val="false"/>
                <w:bCs w:val="false"/>
                <w:color w:val="1A1A1A"/>
                <w:sz w:val="19"/>
                <w:szCs w:val="19"/>
              </w:rPr>
              <w:t xml:space="preserve">Requires a paid external API or a heavy ML runtime — not justified for the current text volume and scale</w:t>
            </w:r>
          </w:p>
        </w:tc>
      </w:tr>
      <w:tr>
        <w:tc>
          <w:tcPr>
            <w:tcW w:type="dxa" w:w="2800"/>
            <w:shd w:fill="F8F6FC" w:val="clear"/>
            <w:tcMar>
              <w:top w:type="dxa" w:w="80"/>
              <w:left w:type="dxa" w:w="120"/>
              <w:bottom w:type="dxa" w:w="80"/>
              <w:right w:type="dxa" w:w="120"/>
            </w:tcMar>
          </w:tcPr>
          <w:p>
            <w:r>
              <w:rPr>
                <w:b w:val="false"/>
                <w:bCs w:val="false"/>
                <w:color w:val="1A1A1A"/>
                <w:sz w:val="19"/>
                <w:szCs w:val="19"/>
              </w:rPr>
              <w:t xml:space="preserve">Java ML libraries (Weka, Smile, DL4J)</w:t>
            </w:r>
          </w:p>
        </w:tc>
        <w:tc>
          <w:tcPr>
            <w:tcW w:type="dxa" w:w="1400"/>
            <w:shd w:fill="F8F6FC" w:val="clear"/>
            <w:tcMar>
              <w:top w:type="dxa" w:w="80"/>
              <w:left w:type="dxa" w:w="120"/>
              <w:bottom w:type="dxa" w:w="80"/>
              <w:right w:type="dxa" w:w="120"/>
            </w:tcMar>
          </w:tcPr>
          <w:p>
            <w:r>
              <w:rPr>
                <w:b w:val="false"/>
                <w:bCs w:val="false"/>
                <w:color w:val="1A1A1A"/>
                <w:sz w:val="19"/>
                <w:szCs w:val="19"/>
              </w:rPr>
              <w:t xml:space="preserve">Rejected</w:t>
            </w:r>
          </w:p>
        </w:tc>
        <w:tc>
          <w:tcPr>
            <w:tcW w:type="dxa" w:w="5180"/>
            <w:shd w:fill="F8F6FC" w:val="clear"/>
            <w:tcMar>
              <w:top w:type="dxa" w:w="80"/>
              <w:left w:type="dxa" w:w="120"/>
              <w:bottom w:type="dxa" w:w="80"/>
              <w:right w:type="dxa" w:w="120"/>
            </w:tcMar>
          </w:tcPr>
          <w:p>
            <w:r>
              <w:rPr>
                <w:b w:val="false"/>
                <w:bCs w:val="false"/>
                <w:color w:val="1A1A1A"/>
                <w:sz w:val="19"/>
                <w:szCs w:val="19"/>
              </w:rPr>
              <w:t xml:space="preserve">Unnecessary weight for a problem a small hand-rolled vector-space model solves adequately</w:t>
            </w:r>
          </w:p>
        </w:tc>
      </w:tr>
    </w:tbl>
    <w:p>
      <w:pPr>
        <w:pStyle w:val="Heading3"/>
        <w:spacing w:after="100" w:before="200"/>
      </w:pPr>
      <w:r>
        <w:rPr>
          <w:b/>
          <w:bCs/>
          <w:i/>
          <w:iCs/>
          <w:color w:val="4B0082"/>
          <w:sz w:val="22"/>
          <w:szCs w:val="22"/>
        </w:rPr>
        <w:t xml:space="preserve">5.6.2 Algorithm</w:t>
      </w:r>
    </w:p>
    <w:p>
      <w:pPr>
        <w:spacing w:after="160" w:line="276"/>
      </w:pPr>
      <w:r>
        <w:t xml:space="preserve">Term Frequency (normalized count of a term within one document):</w:t>
      </w:r>
    </w:p>
    <w:p>
      <w:pPr>
        <w:pBdr>
          <w:top w:val="single" w:color="CDBDF0" w:sz="4" w:space="4"/>
          <w:bottom w:val="single" w:color="CDBDF0" w:sz="4" w:space="4"/>
          <w:left w:val="single" w:color="CDBDF0" w:sz="4" w:space="4"/>
          <w:right w:val="single" w:color="CDBDF0" w:sz="4" w:space="4"/>
        </w:pBdr>
        <w:shd w:fill="F3F0FA" w:val="clear"/>
        <w:spacing w:after="160"/>
      </w:pPr>
      <w:r>
        <w:rPr>
          <w:rFonts w:ascii="Consolas" w:cs="Consolas" w:eastAsia="Consolas" w:hAnsi="Consolas"/>
          <w:color w:val="4B0082"/>
          <w:sz w:val="19"/>
          <w:szCs w:val="19"/>
        </w:rPr>
        <w:t xml:space="preserve">TF(t, d) = (count of term t in document d) / (total tokens in document d)</w:t>
      </w:r>
    </w:p>
    <w:p>
      <w:pPr>
        <w:spacing w:after="160" w:line="276"/>
      </w:pPr>
      <w:r>
        <w:t xml:space="preserve">Inverse Document Frequency (smoothed, scikit-learn-style; N = number of job postings, DF(t) = postings containing t):</w:t>
      </w:r>
    </w:p>
    <w:p>
      <w:pPr>
        <w:pBdr>
          <w:top w:val="single" w:color="CDBDF0" w:sz="4" w:space="4"/>
          <w:bottom w:val="single" w:color="CDBDF0" w:sz="4" w:space="4"/>
          <w:left w:val="single" w:color="CDBDF0" w:sz="4" w:space="4"/>
          <w:right w:val="single" w:color="CDBDF0" w:sz="4" w:space="4"/>
        </w:pBdr>
        <w:shd w:fill="F3F0FA" w:val="clear"/>
        <w:spacing w:after="160"/>
      </w:pPr>
      <w:r>
        <w:rPr>
          <w:rFonts w:ascii="Consolas" w:cs="Consolas" w:eastAsia="Consolas" w:hAnsi="Consolas"/>
          <w:color w:val="4B0082"/>
          <w:sz w:val="19"/>
          <w:szCs w:val="19"/>
        </w:rPr>
        <w:t xml:space="preserve">IDF(t) = ln( (1 + N) / (1 + DF(t)) ) + 1</w:t>
      </w:r>
    </w:p>
    <w:p>
      <w:pPr>
        <w:spacing w:after="160" w:line="276"/>
      </w:pPr>
      <w:r>
        <w:t xml:space="preserve">Combined TF-IDF weight, and the cosine similarity used to rank a job against an alumni's profile:</w:t>
      </w:r>
    </w:p>
    <w:p>
      <w:pPr>
        <w:pBdr>
          <w:top w:val="single" w:color="CDBDF0" w:sz="4" w:space="4"/>
          <w:bottom w:val="single" w:color="CDBDF0" w:sz="4" w:space="4"/>
          <w:left w:val="single" w:color="CDBDF0" w:sz="4" w:space="4"/>
          <w:right w:val="single" w:color="CDBDF0" w:sz="4" w:space="4"/>
        </w:pBdr>
        <w:shd w:fill="F3F0FA" w:val="clear"/>
        <w:spacing w:after="160"/>
      </w:pPr>
      <w:r>
        <w:rPr>
          <w:rFonts w:ascii="Consolas" w:cs="Consolas" w:eastAsia="Consolas" w:hAnsi="Consolas"/>
          <w:color w:val="4B0082"/>
          <w:sz w:val="19"/>
          <w:szCs w:val="19"/>
        </w:rPr>
        <w:t xml:space="preserve">TFIDF(t, d) = TF(t, d) × IDF(t)
cosine_similarity(A, B) = (A · B) / (‖A‖ × ‖B‖)</w:t>
      </w:r>
    </w:p>
    <w:p>
      <w:pPr>
        <w:spacing w:after="160" w:line="276"/>
      </w:pPr>
      <w:r>
        <w:t xml:space="preserve">Text is lower-cased and tokenized on any character other than a letter, digit, + or # (preserving tokens like c++ / c#), single-character tokens are dropped, and a curated stop-word list (generic English words plus job-posting filler such as “role”, “referral”, “experience”) is removed before vectorization. The resulting score is a value in [0, 1], displayed as a rounded percentage; jobs scoring below a 1% threshold are excluded outright rather than merely ranked last.</w:t>
      </w:r>
    </w:p>
    <w:p>
      <w:pPr>
        <w:pStyle w:val="Heading3"/>
        <w:spacing w:after="100" w:before="200"/>
      </w:pPr>
      <w:r>
        <w:rPr>
          <w:b/>
          <w:bCs/>
          <w:i/>
          <w:iCs/>
          <w:color w:val="4B0082"/>
          <w:sz w:val="22"/>
          <w:szCs w:val="22"/>
        </w:rPr>
        <w:t xml:space="preserve">5.6.3 Data flow</w:t>
      </w:r>
    </w:p>
    <w:p>
      <w:pPr>
        <w:pBdr>
          <w:top w:val="single" w:color="CDBDF0" w:sz="4" w:space="4"/>
          <w:bottom w:val="single" w:color="CDBDF0" w:sz="4" w:space="4"/>
          <w:left w:val="single" w:color="CDBDF0" w:sz="4" w:space="4"/>
          <w:right w:val="single" w:color="CDBDF0" w:sz="4" w:space="4"/>
        </w:pBdr>
        <w:shd w:fill="F3F0FA" w:val="clear"/>
        <w:spacing w:after="160"/>
      </w:pPr>
      <w:r>
        <w:rPr>
          <w:rFonts w:ascii="Consolas" w:cs="Consolas" w:eastAsia="Consolas" w:hAnsi="Consolas"/>
          <w:color w:val="4B0082"/>
          <w:sz w:val="19"/>
          <w:szCs w:val="19"/>
        </w:rPr>
        <w:t xml:space="preserve">Alumni logs in -&gt; GET /recommendations (RecommendationController)
  -&gt; look up Alumni record by authenticated email
       (none found -&gt; show "complete your profile" prompt, no computation runs)
  -&gt; JobRecommendationService.recommendFor(alumni, topN=10)
       1. fetch ALL job postings
       2. build corpus: per job, document = (title x2) + description
       3. TfIdfVectorizer.fit(corpus) -&gt; vocabulary + IDF weights
       4. vectorizer.transform(alumni skills x2 + department) -&gt; query vector
       5. transform each job -&gt; job vector; cosine similarity vs. query vector
       6. filter score &lt; 1%, sort descending, take top N
  -&gt; recommendations/list.html renders match %, a progress bar,
     and the actual overlapping keywords (explainability), linked to the full posting</w:t>
      </w:r>
    </w:p>
    <w:p>
      <w:pPr>
        <w:spacing w:after="160" w:line="276"/>
      </w:pPr>
      <w:r>
        <w:t xml:space="preserve">Notably, the vectorizer is re-fit on every request directly from the live job postings table — there is no offline training step, no serialized model file, and no cached vocabulary. This keeps recommendations always current at negligible cost for the expected corpus size, at the trade-off of not scaling to a very large job board without adding a caching layer.</w:t>
      </w:r>
    </w:p>
    <w:p>
      <w:pPr>
        <w:pStyle w:val="Heading3"/>
        <w:spacing w:after="100" w:before="200"/>
      </w:pPr>
      <w:r>
        <w:rPr>
          <w:b/>
          <w:bCs/>
          <w:i/>
          <w:iCs/>
          <w:color w:val="4B0082"/>
          <w:sz w:val="22"/>
          <w:szCs w:val="22"/>
        </w:rPr>
        <w:t xml:space="preserve">5.6.4 Worked example (verified against the live application)</w:t>
      </w:r>
    </w:p>
    <w:p>
      <w:pPr>
        <w:spacing w:after="160" w:line="276"/>
      </w:pPr>
      <w:r>
        <w:t xml:space="preserve">Alumni skills: “Java, Spring, Cloud”. Two live job postings were scored:</w:t>
      </w:r>
    </w:p>
    <w:p>
      <w:pPr>
        <w:pStyle w:val="ListParagraph"/>
        <w:numPr>
          <w:ilvl w:val="0"/>
          <w:numId w:val="3"/>
        </w:numPr>
        <w:spacing w:after="80"/>
      </w:pPr>
      <w:r>
        <w:t xml:space="preserve">“Backend Engineer” (Google): “Referral available for backend roles on the Cloud team.” — shares the term cloud with the alumni profile → scored 27% match.</w:t>
      </w:r>
    </w:p>
    <w:p>
      <w:pPr>
        <w:pStyle w:val="ListParagraph"/>
        <w:numPr>
          <w:ilvl w:val="0"/>
          <w:numId w:val="3"/>
        </w:numPr>
        <w:spacing w:after="80"/>
      </w:pPr>
      <w:r>
        <w:t xml:space="preserve">“Data Scientist” (Infosys): “Openings for freshers and 2-3 year experienced candidates.” — shares no vocabulary with the alumni profile → 0% match, filtered out entirely.</w:t>
      </w:r>
    </w:p>
    <w:p>
      <w:pPr>
        <w:spacing w:after="160" w:line="276"/>
      </w:pPr>
      <w:r>
        <w:t xml:space="preserve">This also illustrates an honest limitation: TF-IDF performs lexical (keyword) matching, not semantic matching — a “Data Scientist” posting is not recognized as related to “Machine Learning” skills unless those literal words co-occur in both documents.</w:t>
      </w:r>
    </w:p>
    <w:p>
      <w:pPr>
        <w:pStyle w:val="Heading3"/>
        <w:spacing w:after="100" w:before="200"/>
      </w:pPr>
      <w:r>
        <w:rPr>
          <w:b/>
          <w:bCs/>
          <w:i/>
          <w:iCs/>
          <w:color w:val="4B0082"/>
          <w:sz w:val="22"/>
          <w:szCs w:val="22"/>
        </w:rPr>
        <w:t xml:space="preserve">5.6.5 Key implementation classes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3400"/>
        <w:gridCol w:w="6180"/>
      </w:tblGrid>
      <w:tr>
        <w:trPr>
          <w:tblHeader/>
        </w:trPr>
        <w:tc>
          <w:tcPr>
            <w:tcW w:type="dxa" w:w="3400"/>
            <w:shd w:fill="6A0DAD" w:val="clear"/>
            <w:tcMar>
              <w:top w:type="dxa" w:w="80"/>
              <w:left w:type="dxa" w:w="120"/>
              <w:bottom w:type="dxa" w:w="80"/>
              <w:right w:type="dxa" w:w="120"/>
            </w:tcMar>
          </w:tcPr>
          <w:p>
            <w:r>
              <w:rPr>
                <w:b/>
                <w:bCs/>
                <w:color w:val="FFFFFF"/>
                <w:sz w:val="19"/>
                <w:szCs w:val="19"/>
              </w:rPr>
              <w:t xml:space="preserve">Class</w:t>
            </w:r>
          </w:p>
        </w:tc>
        <w:tc>
          <w:tcPr>
            <w:tcW w:type="dxa" w:w="6180"/>
            <w:shd w:fill="6A0DAD" w:val="clear"/>
            <w:tcMar>
              <w:top w:type="dxa" w:w="80"/>
              <w:left w:type="dxa" w:w="120"/>
              <w:bottom w:type="dxa" w:w="80"/>
              <w:right w:type="dxa" w:w="120"/>
            </w:tcMar>
          </w:tcPr>
          <w:p>
            <w:r>
              <w:rPr>
                <w:b/>
                <w:bCs/>
                <w:color w:val="FFFFFF"/>
                <w:sz w:val="19"/>
                <w:szCs w:val="19"/>
              </w:rPr>
              <w:t xml:space="preserve">Responsibility</w:t>
            </w:r>
          </w:p>
        </w:tc>
      </w:tr>
      <w:tr>
        <w:tc>
          <w:tcPr>
            <w:tcW w:type="dxa" w:w="3400"/>
            <w:tcMar>
              <w:top w:type="dxa" w:w="80"/>
              <w:left w:type="dxa" w:w="120"/>
              <w:bottom w:type="dxa" w:w="80"/>
              <w:right w:type="dxa" w:w="120"/>
            </w:tcMar>
          </w:tcPr>
          <w:p>
            <w:r>
              <w:rPr>
                <w:b w:val="false"/>
                <w:bCs w:val="false"/>
                <w:color w:val="1A1A1A"/>
                <w:sz w:val="19"/>
                <w:szCs w:val="19"/>
              </w:rPr>
              <w:t xml:space="preserve">ml/TfIdfVectorizer.java</w:t>
            </w:r>
          </w:p>
        </w:tc>
        <w:tc>
          <w:tcPr>
            <w:tcW w:type="dxa" w:w="6180"/>
            <w:tcMar>
              <w:top w:type="dxa" w:w="80"/>
              <w:left w:type="dxa" w:w="120"/>
              <w:bottom w:type="dxa" w:w="80"/>
              <w:right w:type="dxa" w:w="120"/>
            </w:tcMar>
          </w:tcPr>
          <w:p>
            <w:r>
              <w:rPr>
                <w:b w:val="false"/>
                <w:bCs w:val="false"/>
                <w:color w:val="1A1A1A"/>
                <w:sz w:val="19"/>
                <w:szCs w:val="19"/>
              </w:rPr>
              <w:t xml:space="preserve">Tokenization, vocabulary/IDF fitting (fit), document→vector transform (transform)</w:t>
            </w:r>
          </w:p>
        </w:tc>
      </w:tr>
      <w:tr>
        <w:tc>
          <w:tcPr>
            <w:tcW w:type="dxa" w:w="3400"/>
            <w:shd w:fill="F8F6FC" w:val="clear"/>
            <w:tcMar>
              <w:top w:type="dxa" w:w="80"/>
              <w:left w:type="dxa" w:w="120"/>
              <w:bottom w:type="dxa" w:w="80"/>
              <w:right w:type="dxa" w:w="120"/>
            </w:tcMar>
          </w:tcPr>
          <w:p>
            <w:r>
              <w:rPr>
                <w:b w:val="false"/>
                <w:bCs w:val="false"/>
                <w:color w:val="1A1A1A"/>
                <w:sz w:val="19"/>
                <w:szCs w:val="19"/>
              </w:rPr>
              <w:t xml:space="preserve">ml/CosineSimilarity.java</w:t>
            </w:r>
          </w:p>
        </w:tc>
        <w:tc>
          <w:tcPr>
            <w:tcW w:type="dxa" w:w="6180"/>
            <w:shd w:fill="F8F6FC" w:val="clear"/>
            <w:tcMar>
              <w:top w:type="dxa" w:w="80"/>
              <w:left w:type="dxa" w:w="120"/>
              <w:bottom w:type="dxa" w:w="80"/>
              <w:right w:type="dxa" w:w="120"/>
            </w:tcMar>
          </w:tcPr>
          <w:p>
            <w:r>
              <w:rPr>
                <w:b w:val="false"/>
                <w:bCs w:val="false"/>
                <w:color w:val="1A1A1A"/>
                <w:sz w:val="19"/>
                <w:szCs w:val="19"/>
              </w:rPr>
              <w:t xml:space="preserve">Sparse-vector cosine similarity computation</w:t>
            </w:r>
          </w:p>
        </w:tc>
      </w:tr>
      <w:tr>
        <w:tc>
          <w:tcPr>
            <w:tcW w:type="dxa" w:w="3400"/>
            <w:tcMar>
              <w:top w:type="dxa" w:w="80"/>
              <w:left w:type="dxa" w:w="120"/>
              <w:bottom w:type="dxa" w:w="80"/>
              <w:right w:type="dxa" w:w="120"/>
            </w:tcMar>
          </w:tcPr>
          <w:p>
            <w:r>
              <w:rPr>
                <w:b w:val="false"/>
                <w:bCs w:val="false"/>
                <w:color w:val="1A1A1A"/>
                <w:sz w:val="19"/>
                <w:szCs w:val="19"/>
              </w:rPr>
              <w:t xml:space="preserve">service/dto/JobMatch.java</w:t>
            </w:r>
          </w:p>
        </w:tc>
        <w:tc>
          <w:tcPr>
            <w:tcW w:type="dxa" w:w="6180"/>
            <w:tcMar>
              <w:top w:type="dxa" w:w="80"/>
              <w:left w:type="dxa" w:w="120"/>
              <w:bottom w:type="dxa" w:w="80"/>
              <w:right w:type="dxa" w:w="120"/>
            </w:tcMar>
          </w:tcPr>
          <w:p>
            <w:r>
              <w:rPr>
                <w:b w:val="false"/>
                <w:bCs w:val="false"/>
                <w:color w:val="1A1A1A"/>
                <w:sz w:val="19"/>
                <w:szCs w:val="19"/>
              </w:rPr>
              <w:t xml:space="preserve">Immutable record: (JobPosting job, int matchPercent, List&lt;String&gt; matchedKeywords)</w:t>
            </w:r>
          </w:p>
        </w:tc>
      </w:tr>
      <w:tr>
        <w:tc>
          <w:tcPr>
            <w:tcW w:type="dxa" w:w="3400"/>
            <w:shd w:fill="F8F6FC" w:val="clear"/>
            <w:tcMar>
              <w:top w:type="dxa" w:w="80"/>
              <w:left w:type="dxa" w:w="120"/>
              <w:bottom w:type="dxa" w:w="80"/>
              <w:right w:type="dxa" w:w="120"/>
            </w:tcMar>
          </w:tcPr>
          <w:p>
            <w:r>
              <w:rPr>
                <w:b w:val="false"/>
                <w:bCs w:val="false"/>
                <w:color w:val="1A1A1A"/>
                <w:sz w:val="19"/>
                <w:szCs w:val="19"/>
              </w:rPr>
              <w:t xml:space="preserve">service/JobRecommendationService.java</w:t>
            </w:r>
          </w:p>
        </w:tc>
        <w:tc>
          <w:tcPr>
            <w:tcW w:type="dxa" w:w="6180"/>
            <w:shd w:fill="F8F6FC" w:val="clear"/>
            <w:tcMar>
              <w:top w:type="dxa" w:w="80"/>
              <w:left w:type="dxa" w:w="120"/>
              <w:bottom w:type="dxa" w:w="80"/>
              <w:right w:type="dxa" w:w="120"/>
            </w:tcMar>
          </w:tcPr>
          <w:p>
            <w:r>
              <w:rPr>
                <w:b w:val="false"/>
                <w:bCs w:val="false"/>
                <w:color w:val="1A1A1A"/>
                <w:sz w:val="19"/>
                <w:szCs w:val="19"/>
              </w:rPr>
              <w:t xml:space="preserve">Fetches jobs, fits the vectorizer, scores, filters, sorts, limits to top N</w:t>
            </w:r>
          </w:p>
        </w:tc>
      </w:tr>
      <w:tr>
        <w:tc>
          <w:tcPr>
            <w:tcW w:type="dxa" w:w="3400"/>
            <w:tcMar>
              <w:top w:type="dxa" w:w="80"/>
              <w:left w:type="dxa" w:w="120"/>
              <w:bottom w:type="dxa" w:w="80"/>
              <w:right w:type="dxa" w:w="120"/>
            </w:tcMar>
          </w:tcPr>
          <w:p>
            <w:r>
              <w:rPr>
                <w:b w:val="false"/>
                <w:bCs w:val="false"/>
                <w:color w:val="1A1A1A"/>
                <w:sz w:val="19"/>
                <w:szCs w:val="19"/>
              </w:rPr>
              <w:t xml:space="preserve">controller/RecommendationController.java</w:t>
            </w:r>
          </w:p>
        </w:tc>
        <w:tc>
          <w:tcPr>
            <w:tcW w:type="dxa" w:w="6180"/>
            <w:tcMar>
              <w:top w:type="dxa" w:w="80"/>
              <w:left w:type="dxa" w:w="120"/>
              <w:bottom w:type="dxa" w:w="80"/>
              <w:right w:type="dxa" w:w="120"/>
            </w:tcMar>
          </w:tcPr>
          <w:p>
            <w:r>
              <w:rPr>
                <w:b w:val="false"/>
                <w:bCs w:val="false"/>
                <w:color w:val="1A1A1A"/>
                <w:sz w:val="19"/>
                <w:szCs w:val="19"/>
              </w:rPr>
              <w:t xml:space="preserve">GET /recommendations — resolves the caller's Alumni profile and delegates to the service</w:t>
            </w:r>
          </w:p>
        </w:tc>
      </w:tr>
      <w:tr>
        <w:tc>
          <w:tcPr>
            <w:tcW w:type="dxa" w:w="3400"/>
            <w:shd w:fill="F8F6FC" w:val="clear"/>
            <w:tcMar>
              <w:top w:type="dxa" w:w="80"/>
              <w:left w:type="dxa" w:w="120"/>
              <w:bottom w:type="dxa" w:w="80"/>
              <w:right w:type="dxa" w:w="120"/>
            </w:tcMar>
          </w:tcPr>
          <w:p>
            <w:r>
              <w:rPr>
                <w:b w:val="false"/>
                <w:bCs w:val="false"/>
                <w:color w:val="1A1A1A"/>
                <w:sz w:val="19"/>
                <w:szCs w:val="19"/>
              </w:rPr>
              <w:t xml:space="preserve">templates/recommendations/list.html</w:t>
            </w:r>
          </w:p>
        </w:tc>
        <w:tc>
          <w:tcPr>
            <w:tcW w:type="dxa" w:w="6180"/>
            <w:shd w:fill="F8F6FC" w:val="clear"/>
            <w:tcMar>
              <w:top w:type="dxa" w:w="80"/>
              <w:left w:type="dxa" w:w="120"/>
              <w:bottom w:type="dxa" w:w="80"/>
              <w:right w:type="dxa" w:w="120"/>
            </w:tcMar>
          </w:tcPr>
          <w:p>
            <w:r>
              <w:rPr>
                <w:b w:val="false"/>
                <w:bCs w:val="false"/>
                <w:color w:val="1A1A1A"/>
                <w:sz w:val="19"/>
                <w:szCs w:val="19"/>
              </w:rPr>
              <w:t xml:space="preserve">Renders match %, progress bar, and matched-keyword badges</w:t>
            </w:r>
          </w:p>
        </w:tc>
      </w:tr>
    </w:tbl>
    <w:p>
      <w:pPr>
        <w:pStyle w:val="Heading2"/>
        <w:spacing w:after="120" w:before="280"/>
      </w:pPr>
      <w:r>
        <w:rPr>
          <w:b/>
          <w:bCs/>
          <w:color w:val="1A1A1A"/>
          <w:sz w:val="24"/>
          <w:szCs w:val="24"/>
        </w:rPr>
        <w:t xml:space="preserve">5.7 Admin Dashboard &amp; Analytics</w:t>
      </w:r>
    </w:p>
    <w:p>
      <w:pPr>
        <w:spacing w:after="160" w:line="276"/>
      </w:pPr>
      <w:r>
        <w:t xml:space="preserve">AdminController aggregates the total alumni count, total user-account count, and a department-wise breakdown (grouped via a Java Streams Collectors.groupingBy) which is rendered as a chart on admin/dashboard.html using Chart.js loaded from a CDN. The same controller exposes a Pending Approvals screen listing every user with approved = false, with a one-click approve action.</w:t>
      </w:r>
    </w:p>
    <w:p>
      <w:pPr>
        <w:pStyle w:val="Heading2"/>
        <w:spacing w:after="120" w:before="280"/>
      </w:pPr>
      <w:r>
        <w:rPr>
          <w:b/>
          <w:bCs/>
          <w:color w:val="1A1A1A"/>
          <w:sz w:val="24"/>
          <w:szCs w:val="24"/>
        </w:rPr>
        <w:t xml:space="preserve">5.8 UI / UX Design</w:t>
      </w:r>
    </w:p>
    <w:p>
      <w:pPr>
        <w:spacing w:after="160" w:line="276"/>
      </w:pPr>
      <w:r>
        <w:t xml:space="preserve">All views share a single Bootstrap 5.3.3 base with a custom theme.css overlay that establishes a consistent violet/lavender color identity (CSS custom properties for primary/dark/light variants), applied uniformly across navigation bars, buttons, alerts, tables, and the new Recommended Jobs page, so the ML feature feels native to the rest of the application rather than bolted on.</w:t>
      </w:r>
    </w:p>
    <w:p>
      <w:r>
        <w:br w:type="page"/>
      </w:r>
    </w:p>
    <w:p>
      <w:pPr>
        <w:pStyle w:val="Heading1"/>
        <w:pBdr>
          <w:bottom w:val="single" w:color="6A0DAD" w:sz="8" w:space="6"/>
        </w:pBdr>
        <w:spacing w:after="200" w:before="0"/>
      </w:pPr>
      <w:r>
        <w:rPr>
          <w:b/>
          <w:bCs/>
          <w:color w:val="6A0DAD"/>
          <w:sz w:val="30"/>
          <w:szCs w:val="30"/>
        </w:rPr>
        <w:t xml:space="preserve">Chapter 6: Testing</w:t>
      </w:r>
    </w:p>
    <w:p>
      <w:pPr>
        <w:pStyle w:val="Heading2"/>
        <w:spacing w:after="120" w:before="280"/>
      </w:pPr>
      <w:r>
        <w:rPr>
          <w:b/>
          <w:bCs/>
          <w:color w:val="1A1A1A"/>
          <w:sz w:val="24"/>
          <w:szCs w:val="24"/>
        </w:rPr>
        <w:t xml:space="preserve">6.1 Testing Strategy</w:t>
      </w:r>
    </w:p>
    <w:p>
      <w:pPr>
        <w:spacing w:after="160" w:line="276"/>
      </w:pPr>
      <w:r>
        <w:t xml:space="preserve">Because the recommendation engine is a deterministic, rule-based statistical model rather than a trained neural model, it was validated with unit tests asserting the mathematical properties the algorithm must satisfy, complemented by manual end-to-end testing of the full request/response flow against a live PostgreSQL database. spring-boot-starter-test (JUnit 5, Mockito, AssertJ) was added to the project for this purpose, since no test infrastructure existed beforehand.</w:t>
      </w:r>
    </w:p>
    <w:p>
      <w:pPr>
        <w:pStyle w:val="Heading2"/>
        <w:spacing w:after="120" w:before="280"/>
      </w:pPr>
      <w:r>
        <w:rPr>
          <w:b/>
          <w:bCs/>
          <w:color w:val="1A1A1A"/>
          <w:sz w:val="24"/>
          <w:szCs w:val="24"/>
        </w:rPr>
        <w:t xml:space="preserve">6.2 Unit Test Cases</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80"/>
      </w:tblGrid>
      <w:tr>
        <w:trPr>
          <w:tblHeader/>
        </w:trPr>
        <w:tc>
          <w:tcPr>
            <w:tcW w:type="dxa" w:w="3000"/>
            <w:shd w:fill="6A0DAD" w:val="clear"/>
            <w:tcMar>
              <w:top w:type="dxa" w:w="80"/>
              <w:left w:type="dxa" w:w="120"/>
              <w:bottom w:type="dxa" w:w="80"/>
              <w:right w:type="dxa" w:w="120"/>
            </w:tcMar>
          </w:tcPr>
          <w:p>
            <w:r>
              <w:rPr>
                <w:b/>
                <w:bCs/>
                <w:color w:val="FFFFFF"/>
                <w:sz w:val="19"/>
                <w:szCs w:val="19"/>
              </w:rPr>
              <w:t xml:space="preserve">Test Class</w:t>
            </w:r>
          </w:p>
        </w:tc>
        <w:tc>
          <w:tcPr>
            <w:tcW w:type="dxa" w:w="3600"/>
            <w:shd w:fill="6A0DAD" w:val="clear"/>
            <w:tcMar>
              <w:top w:type="dxa" w:w="80"/>
              <w:left w:type="dxa" w:w="120"/>
              <w:bottom w:type="dxa" w:w="80"/>
              <w:right w:type="dxa" w:w="120"/>
            </w:tcMar>
          </w:tcPr>
          <w:p>
            <w:r>
              <w:rPr>
                <w:b/>
                <w:bCs/>
                <w:color w:val="FFFFFF"/>
                <w:sz w:val="19"/>
                <w:szCs w:val="19"/>
              </w:rPr>
              <w:t xml:space="preserve">Scenario</w:t>
            </w:r>
          </w:p>
        </w:tc>
        <w:tc>
          <w:tcPr>
            <w:tcW w:type="dxa" w:w="2780"/>
            <w:shd w:fill="6A0DAD" w:val="clear"/>
            <w:tcMar>
              <w:top w:type="dxa" w:w="80"/>
              <w:left w:type="dxa" w:w="120"/>
              <w:bottom w:type="dxa" w:w="80"/>
              <w:right w:type="dxa" w:w="120"/>
            </w:tcMar>
          </w:tcPr>
          <w:p>
            <w:r>
              <w:rPr>
                <w:b/>
                <w:bCs/>
                <w:color w:val="FFFFFF"/>
                <w:sz w:val="19"/>
                <w:szCs w:val="19"/>
              </w:rPr>
              <w:t xml:space="preserve">Expected Result</w:t>
            </w:r>
          </w:p>
        </w:tc>
      </w:tr>
      <w:tr>
        <w:tc>
          <w:tcPr>
            <w:tcW w:type="dxa" w:w="3000"/>
            <w:tcMar>
              <w:top w:type="dxa" w:w="80"/>
              <w:left w:type="dxa" w:w="120"/>
              <w:bottom w:type="dxa" w:w="80"/>
              <w:right w:type="dxa" w:w="120"/>
            </w:tcMar>
          </w:tcPr>
          <w:p>
            <w:r>
              <w:rPr>
                <w:b w:val="false"/>
                <w:bCs w:val="false"/>
                <w:color w:val="1A1A1A"/>
                <w:sz w:val="19"/>
                <w:szCs w:val="19"/>
              </w:rPr>
              <w:t xml:space="preserve">TfIdfVectorizerTest</w:t>
            </w:r>
          </w:p>
        </w:tc>
        <w:tc>
          <w:tcPr>
            <w:tcW w:type="dxa" w:w="3600"/>
            <w:tcMar>
              <w:top w:type="dxa" w:w="80"/>
              <w:left w:type="dxa" w:w="120"/>
              <w:bottom w:type="dxa" w:w="80"/>
              <w:right w:type="dxa" w:w="120"/>
            </w:tcMar>
          </w:tcPr>
          <w:p>
            <w:r>
              <w:rPr>
                <w:b w:val="false"/>
                <w:bCs w:val="false"/>
                <w:color w:val="1A1A1A"/>
                <w:sz w:val="19"/>
                <w:szCs w:val="19"/>
              </w:rPr>
              <w:t xml:space="preserve">Rarer terms across the corpus vs. common terms</w:t>
            </w:r>
          </w:p>
        </w:tc>
        <w:tc>
          <w:tcPr>
            <w:tcW w:type="dxa" w:w="2780"/>
            <w:tcMar>
              <w:top w:type="dxa" w:w="80"/>
              <w:left w:type="dxa" w:w="120"/>
              <w:bottom w:type="dxa" w:w="80"/>
              <w:right w:type="dxa" w:w="120"/>
            </w:tcMar>
          </w:tcPr>
          <w:p>
            <w:r>
              <w:rPr>
                <w:b w:val="false"/>
                <w:bCs w:val="false"/>
                <w:color w:val="1A1A1A"/>
                <w:sz w:val="19"/>
                <w:szCs w:val="19"/>
              </w:rPr>
              <w:t xml:space="preserve">Rarer term receives a strictly higher IDF weight</w:t>
            </w:r>
          </w:p>
        </w:tc>
      </w:tr>
      <w:tr>
        <w:tc>
          <w:tcPr>
            <w:tcW w:type="dxa" w:w="3000"/>
            <w:shd w:fill="F8F6FC" w:val="clear"/>
            <w:tcMar>
              <w:top w:type="dxa" w:w="80"/>
              <w:left w:type="dxa" w:w="120"/>
              <w:bottom w:type="dxa" w:w="80"/>
              <w:right w:type="dxa" w:w="120"/>
            </w:tcMar>
          </w:tcPr>
          <w:p>
            <w:r>
              <w:rPr>
                <w:b w:val="false"/>
                <w:bCs w:val="false"/>
                <w:color w:val="1A1A1A"/>
                <w:sz w:val="19"/>
                <w:szCs w:val="19"/>
              </w:rPr>
              <w:t xml:space="preserve">TfIdfVectorizerTest</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Stop words / single-character tokens present in input</w:t>
            </w:r>
          </w:p>
        </w:tc>
        <w:tc>
          <w:tcPr>
            <w:tcW w:type="dxa" w:w="2780"/>
            <w:shd w:fill="F8F6FC" w:val="clear"/>
            <w:tcMar>
              <w:top w:type="dxa" w:w="80"/>
              <w:left w:type="dxa" w:w="120"/>
              <w:bottom w:type="dxa" w:w="80"/>
              <w:right w:type="dxa" w:w="120"/>
            </w:tcMar>
          </w:tcPr>
          <w:p>
            <w:r>
              <w:rPr>
                <w:b w:val="false"/>
                <w:bCs w:val="false"/>
                <w:color w:val="1A1A1A"/>
                <w:sz w:val="19"/>
                <w:szCs w:val="19"/>
              </w:rPr>
              <w:t xml:space="preserve">Excluded from the resulting vector</w:t>
            </w:r>
          </w:p>
        </w:tc>
      </w:tr>
      <w:tr>
        <w:tc>
          <w:tcPr>
            <w:tcW w:type="dxa" w:w="3000"/>
            <w:tcMar>
              <w:top w:type="dxa" w:w="80"/>
              <w:left w:type="dxa" w:w="120"/>
              <w:bottom w:type="dxa" w:w="80"/>
              <w:right w:type="dxa" w:w="120"/>
            </w:tcMar>
          </w:tcPr>
          <w:p>
            <w:r>
              <w:rPr>
                <w:b w:val="false"/>
                <w:bCs w:val="false"/>
                <w:color w:val="1A1A1A"/>
                <w:sz w:val="19"/>
                <w:szCs w:val="19"/>
              </w:rPr>
              <w:t xml:space="preserve">TfIdfVectorizerTest</w:t>
            </w:r>
          </w:p>
        </w:tc>
        <w:tc>
          <w:tcPr>
            <w:tcW w:type="dxa" w:w="3600"/>
            <w:tcMar>
              <w:top w:type="dxa" w:w="80"/>
              <w:left w:type="dxa" w:w="120"/>
              <w:bottom w:type="dxa" w:w="80"/>
              <w:right w:type="dxa" w:w="120"/>
            </w:tcMar>
          </w:tcPr>
          <w:p>
            <w:r>
              <w:rPr>
                <w:b w:val="false"/>
                <w:bCs w:val="false"/>
                <w:color w:val="1A1A1A"/>
                <w:sz w:val="19"/>
                <w:szCs w:val="19"/>
              </w:rPr>
              <w:t xml:space="preserve">Blank or null input text</w:t>
            </w:r>
          </w:p>
        </w:tc>
        <w:tc>
          <w:tcPr>
            <w:tcW w:type="dxa" w:w="2780"/>
            <w:tcMar>
              <w:top w:type="dxa" w:w="80"/>
              <w:left w:type="dxa" w:w="120"/>
              <w:bottom w:type="dxa" w:w="80"/>
              <w:right w:type="dxa" w:w="120"/>
            </w:tcMar>
          </w:tcPr>
          <w:p>
            <w:r>
              <w:rPr>
                <w:b w:val="false"/>
                <w:bCs w:val="false"/>
                <w:color w:val="1A1A1A"/>
                <w:sz w:val="19"/>
                <w:szCs w:val="19"/>
              </w:rPr>
              <w:t xml:space="preserve">Transforms to an empty vector, no exception</w:t>
            </w:r>
          </w:p>
        </w:tc>
      </w:tr>
      <w:tr>
        <w:tc>
          <w:tcPr>
            <w:tcW w:type="dxa" w:w="3000"/>
            <w:shd w:fill="F8F6FC" w:val="clear"/>
            <w:tcMar>
              <w:top w:type="dxa" w:w="80"/>
              <w:left w:type="dxa" w:w="120"/>
              <w:bottom w:type="dxa" w:w="80"/>
              <w:right w:type="dxa" w:w="120"/>
            </w:tcMar>
          </w:tcPr>
          <w:p>
            <w:r>
              <w:rPr>
                <w:b w:val="false"/>
                <w:bCs w:val="false"/>
                <w:color w:val="1A1A1A"/>
                <w:sz w:val="19"/>
                <w:szCs w:val="19"/>
              </w:rPr>
              <w:t xml:space="preserve">TfIdfVectorizerTest</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Tokens containing + or #  (e.g. c++, c#)</w:t>
            </w:r>
          </w:p>
        </w:tc>
        <w:tc>
          <w:tcPr>
            <w:tcW w:type="dxa" w:w="2780"/>
            <w:shd w:fill="F8F6FC" w:val="clear"/>
            <w:tcMar>
              <w:top w:type="dxa" w:w="80"/>
              <w:left w:type="dxa" w:w="120"/>
              <w:bottom w:type="dxa" w:w="80"/>
              <w:right w:type="dxa" w:w="120"/>
            </w:tcMar>
          </w:tcPr>
          <w:p>
            <w:r>
              <w:rPr>
                <w:b w:val="false"/>
                <w:bCs w:val="false"/>
                <w:color w:val="1A1A1A"/>
                <w:sz w:val="19"/>
                <w:szCs w:val="19"/>
              </w:rPr>
              <w:t xml:space="preserve">Preserved as single tokens, not split apart</w:t>
            </w:r>
          </w:p>
        </w:tc>
      </w:tr>
      <w:tr>
        <w:tc>
          <w:tcPr>
            <w:tcW w:type="dxa" w:w="3000"/>
            <w:tcMar>
              <w:top w:type="dxa" w:w="80"/>
              <w:left w:type="dxa" w:w="120"/>
              <w:bottom w:type="dxa" w:w="80"/>
              <w:right w:type="dxa" w:w="120"/>
            </w:tcMar>
          </w:tcPr>
          <w:p>
            <w:r>
              <w:rPr>
                <w:b w:val="false"/>
                <w:bCs w:val="false"/>
                <w:color w:val="1A1A1A"/>
                <w:sz w:val="19"/>
                <w:szCs w:val="19"/>
              </w:rPr>
              <w:t xml:space="preserve">CosineSimilarityTest</w:t>
            </w:r>
          </w:p>
        </w:tc>
        <w:tc>
          <w:tcPr>
            <w:tcW w:type="dxa" w:w="3600"/>
            <w:tcMar>
              <w:top w:type="dxa" w:w="80"/>
              <w:left w:type="dxa" w:w="120"/>
              <w:bottom w:type="dxa" w:w="80"/>
              <w:right w:type="dxa" w:w="120"/>
            </w:tcMar>
          </w:tcPr>
          <w:p>
            <w:r>
              <w:rPr>
                <w:b w:val="false"/>
                <w:bCs w:val="false"/>
                <w:color w:val="1A1A1A"/>
                <w:sz w:val="19"/>
                <w:szCs w:val="19"/>
              </w:rPr>
              <w:t xml:space="preserve">Identical vectors</w:t>
            </w:r>
          </w:p>
        </w:tc>
        <w:tc>
          <w:tcPr>
            <w:tcW w:type="dxa" w:w="2780"/>
            <w:tcMar>
              <w:top w:type="dxa" w:w="80"/>
              <w:left w:type="dxa" w:w="120"/>
              <w:bottom w:type="dxa" w:w="80"/>
              <w:right w:type="dxa" w:w="120"/>
            </w:tcMar>
          </w:tcPr>
          <w:p>
            <w:r>
              <w:rPr>
                <w:b w:val="false"/>
                <w:bCs w:val="false"/>
                <w:color w:val="1A1A1A"/>
                <w:sz w:val="19"/>
                <w:szCs w:val="19"/>
              </w:rPr>
              <w:t xml:space="preserve">Similarity = 1.0</w:t>
            </w:r>
          </w:p>
        </w:tc>
      </w:tr>
      <w:tr>
        <w:tc>
          <w:tcPr>
            <w:tcW w:type="dxa" w:w="3000"/>
            <w:shd w:fill="F8F6FC" w:val="clear"/>
            <w:tcMar>
              <w:top w:type="dxa" w:w="80"/>
              <w:left w:type="dxa" w:w="120"/>
              <w:bottom w:type="dxa" w:w="80"/>
              <w:right w:type="dxa" w:w="120"/>
            </w:tcMar>
          </w:tcPr>
          <w:p>
            <w:r>
              <w:rPr>
                <w:b w:val="false"/>
                <w:bCs w:val="false"/>
                <w:color w:val="1A1A1A"/>
                <w:sz w:val="19"/>
                <w:szCs w:val="19"/>
              </w:rPr>
              <w:t xml:space="preserve">CosineSimilarityTest</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Orthogonal (no shared terms) vectors</w:t>
            </w:r>
          </w:p>
        </w:tc>
        <w:tc>
          <w:tcPr>
            <w:tcW w:type="dxa" w:w="2780"/>
            <w:shd w:fill="F8F6FC" w:val="clear"/>
            <w:tcMar>
              <w:top w:type="dxa" w:w="80"/>
              <w:left w:type="dxa" w:w="120"/>
              <w:bottom w:type="dxa" w:w="80"/>
              <w:right w:type="dxa" w:w="120"/>
            </w:tcMar>
          </w:tcPr>
          <w:p>
            <w:r>
              <w:rPr>
                <w:b w:val="false"/>
                <w:bCs w:val="false"/>
                <w:color w:val="1A1A1A"/>
                <w:sz w:val="19"/>
                <w:szCs w:val="19"/>
              </w:rPr>
              <w:t xml:space="preserve">Similarity = 0.0</w:t>
            </w:r>
          </w:p>
        </w:tc>
      </w:tr>
      <w:tr>
        <w:tc>
          <w:tcPr>
            <w:tcW w:type="dxa" w:w="3000"/>
            <w:tcMar>
              <w:top w:type="dxa" w:w="80"/>
              <w:left w:type="dxa" w:w="120"/>
              <w:bottom w:type="dxa" w:w="80"/>
              <w:right w:type="dxa" w:w="120"/>
            </w:tcMar>
          </w:tcPr>
          <w:p>
            <w:r>
              <w:rPr>
                <w:b w:val="false"/>
                <w:bCs w:val="false"/>
                <w:color w:val="1A1A1A"/>
                <w:sz w:val="19"/>
                <w:szCs w:val="19"/>
              </w:rPr>
              <w:t xml:space="preserve">CosineSimilarityTest</w:t>
            </w:r>
          </w:p>
        </w:tc>
        <w:tc>
          <w:tcPr>
            <w:tcW w:type="dxa" w:w="3600"/>
            <w:tcMar>
              <w:top w:type="dxa" w:w="80"/>
              <w:left w:type="dxa" w:w="120"/>
              <w:bottom w:type="dxa" w:w="80"/>
              <w:right w:type="dxa" w:w="120"/>
            </w:tcMar>
          </w:tcPr>
          <w:p>
            <w:r>
              <w:rPr>
                <w:b w:val="false"/>
                <w:bCs w:val="false"/>
                <w:color w:val="1A1A1A"/>
                <w:sz w:val="19"/>
                <w:szCs w:val="19"/>
              </w:rPr>
              <w:t xml:space="preserve">One or both vectors empty</w:t>
            </w:r>
          </w:p>
        </w:tc>
        <w:tc>
          <w:tcPr>
            <w:tcW w:type="dxa" w:w="2780"/>
            <w:tcMar>
              <w:top w:type="dxa" w:w="80"/>
              <w:left w:type="dxa" w:w="120"/>
              <w:bottom w:type="dxa" w:w="80"/>
              <w:right w:type="dxa" w:w="120"/>
            </w:tcMar>
          </w:tcPr>
          <w:p>
            <w:r>
              <w:rPr>
                <w:b w:val="false"/>
                <w:bCs w:val="false"/>
                <w:color w:val="1A1A1A"/>
                <w:sz w:val="19"/>
                <w:szCs w:val="19"/>
              </w:rPr>
              <w:t xml:space="preserve">Similarity = 0.0, no division-by-zero error</w:t>
            </w:r>
          </w:p>
        </w:tc>
      </w:tr>
      <w:tr>
        <w:tc>
          <w:tcPr>
            <w:tcW w:type="dxa" w:w="3000"/>
            <w:shd w:fill="F8F6FC" w:val="clear"/>
            <w:tcMar>
              <w:top w:type="dxa" w:w="80"/>
              <w:left w:type="dxa" w:w="120"/>
              <w:bottom w:type="dxa" w:w="80"/>
              <w:right w:type="dxa" w:w="120"/>
            </w:tcMar>
          </w:tcPr>
          <w:p>
            <w:r>
              <w:rPr>
                <w:b w:val="false"/>
                <w:bCs w:val="false"/>
                <w:color w:val="1A1A1A"/>
                <w:sz w:val="19"/>
                <w:szCs w:val="19"/>
              </w:rPr>
              <w:t xml:space="preserve">CosineSimilarityTest</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Partial term overlap</w:t>
            </w:r>
          </w:p>
        </w:tc>
        <w:tc>
          <w:tcPr>
            <w:tcW w:type="dxa" w:w="2780"/>
            <w:shd w:fill="F8F6FC" w:val="clear"/>
            <w:tcMar>
              <w:top w:type="dxa" w:w="80"/>
              <w:left w:type="dxa" w:w="120"/>
              <w:bottom w:type="dxa" w:w="80"/>
              <w:right w:type="dxa" w:w="120"/>
            </w:tcMar>
          </w:tcPr>
          <w:p>
            <w:r>
              <w:rPr>
                <w:b w:val="false"/>
                <w:bCs w:val="false"/>
                <w:color w:val="1A1A1A"/>
                <w:sz w:val="19"/>
                <w:szCs w:val="19"/>
              </w:rPr>
              <w:t xml:space="preserve">Similarity strictly between 0.0 and 1.0</w:t>
            </w:r>
          </w:p>
        </w:tc>
      </w:tr>
      <w:tr>
        <w:tc>
          <w:tcPr>
            <w:tcW w:type="dxa" w:w="3000"/>
            <w:tcMar>
              <w:top w:type="dxa" w:w="80"/>
              <w:left w:type="dxa" w:w="120"/>
              <w:bottom w:type="dxa" w:w="80"/>
              <w:right w:type="dxa" w:w="120"/>
            </w:tcMar>
          </w:tcPr>
          <w:p>
            <w:r>
              <w:rPr>
                <w:b w:val="false"/>
                <w:bCs w:val="false"/>
                <w:color w:val="1A1A1A"/>
                <w:sz w:val="19"/>
                <w:szCs w:val="19"/>
              </w:rPr>
              <w:t xml:space="preserve">JobRecommendationServiceTest</w:t>
            </w:r>
          </w:p>
        </w:tc>
        <w:tc>
          <w:tcPr>
            <w:tcW w:type="dxa" w:w="3600"/>
            <w:tcMar>
              <w:top w:type="dxa" w:w="80"/>
              <w:left w:type="dxa" w:w="120"/>
              <w:bottom w:type="dxa" w:w="80"/>
              <w:right w:type="dxa" w:w="120"/>
            </w:tcMar>
          </w:tcPr>
          <w:p>
            <w:r>
              <w:rPr>
                <w:b w:val="false"/>
                <w:bCs w:val="false"/>
                <w:color w:val="1A1A1A"/>
                <w:sz w:val="19"/>
                <w:szCs w:val="19"/>
              </w:rPr>
              <w:t xml:space="preserve">Job with strong textual overlap vs. one with none</w:t>
            </w:r>
          </w:p>
        </w:tc>
        <w:tc>
          <w:tcPr>
            <w:tcW w:type="dxa" w:w="2780"/>
            <w:tcMar>
              <w:top w:type="dxa" w:w="80"/>
              <w:left w:type="dxa" w:w="120"/>
              <w:bottom w:type="dxa" w:w="80"/>
              <w:right w:type="dxa" w:w="120"/>
            </w:tcMar>
          </w:tcPr>
          <w:p>
            <w:r>
              <w:rPr>
                <w:b w:val="false"/>
                <w:bCs w:val="false"/>
                <w:color w:val="1A1A1A"/>
                <w:sz w:val="19"/>
                <w:szCs w:val="19"/>
              </w:rPr>
              <w:t xml:space="preserve">The relevant job is ranked first</w:t>
            </w:r>
          </w:p>
        </w:tc>
      </w:tr>
      <w:tr>
        <w:tc>
          <w:tcPr>
            <w:tcW w:type="dxa" w:w="3000"/>
            <w:shd w:fill="F8F6FC" w:val="clear"/>
            <w:tcMar>
              <w:top w:type="dxa" w:w="80"/>
              <w:left w:type="dxa" w:w="120"/>
              <w:bottom w:type="dxa" w:w="80"/>
              <w:right w:type="dxa" w:w="120"/>
            </w:tcMar>
          </w:tcPr>
          <w:p>
            <w:r>
              <w:rPr>
                <w:b w:val="false"/>
                <w:bCs w:val="false"/>
                <w:color w:val="1A1A1A"/>
                <w:sz w:val="19"/>
                <w:szCs w:val="19"/>
              </w:rPr>
              <w:t xml:space="preserve">JobRecommendationServiceTest</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Job with zero vocabulary overlap with the alumni profile</w:t>
            </w:r>
          </w:p>
        </w:tc>
        <w:tc>
          <w:tcPr>
            <w:tcW w:type="dxa" w:w="2780"/>
            <w:shd w:fill="F8F6FC" w:val="clear"/>
            <w:tcMar>
              <w:top w:type="dxa" w:w="80"/>
              <w:left w:type="dxa" w:w="120"/>
              <w:bottom w:type="dxa" w:w="80"/>
              <w:right w:type="dxa" w:w="120"/>
            </w:tcMar>
          </w:tcPr>
          <w:p>
            <w:r>
              <w:rPr>
                <w:b w:val="false"/>
                <w:bCs w:val="false"/>
                <w:color w:val="1A1A1A"/>
                <w:sz w:val="19"/>
                <w:szCs w:val="19"/>
              </w:rPr>
              <w:t xml:space="preserve">Excluded from the results entirely</w:t>
            </w:r>
          </w:p>
        </w:tc>
      </w:tr>
      <w:tr>
        <w:tc>
          <w:tcPr>
            <w:tcW w:type="dxa" w:w="3000"/>
            <w:tcMar>
              <w:top w:type="dxa" w:w="80"/>
              <w:left w:type="dxa" w:w="120"/>
              <w:bottom w:type="dxa" w:w="80"/>
              <w:right w:type="dxa" w:w="120"/>
            </w:tcMar>
          </w:tcPr>
          <w:p>
            <w:r>
              <w:rPr>
                <w:b w:val="false"/>
                <w:bCs w:val="false"/>
                <w:color w:val="1A1A1A"/>
                <w:sz w:val="19"/>
                <w:szCs w:val="19"/>
              </w:rPr>
              <w:t xml:space="preserve">JobRecommendationServiceTest</w:t>
            </w:r>
          </w:p>
        </w:tc>
        <w:tc>
          <w:tcPr>
            <w:tcW w:type="dxa" w:w="3600"/>
            <w:tcMar>
              <w:top w:type="dxa" w:w="80"/>
              <w:left w:type="dxa" w:w="120"/>
              <w:bottom w:type="dxa" w:w="80"/>
              <w:right w:type="dxa" w:w="120"/>
            </w:tcMar>
          </w:tcPr>
          <w:p>
            <w:r>
              <w:rPr>
                <w:b w:val="false"/>
                <w:bCs w:val="false"/>
                <w:color w:val="1A1A1A"/>
                <w:sz w:val="19"/>
                <w:szCs w:val="19"/>
              </w:rPr>
              <w:t xml:space="preserve">No job postings exist</w:t>
            </w:r>
          </w:p>
        </w:tc>
        <w:tc>
          <w:tcPr>
            <w:tcW w:type="dxa" w:w="2780"/>
            <w:tcMar>
              <w:top w:type="dxa" w:w="80"/>
              <w:left w:type="dxa" w:w="120"/>
              <w:bottom w:type="dxa" w:w="80"/>
              <w:right w:type="dxa" w:w="120"/>
            </w:tcMar>
          </w:tcPr>
          <w:p>
            <w:r>
              <w:rPr>
                <w:b w:val="false"/>
                <w:bCs w:val="false"/>
                <w:color w:val="1A1A1A"/>
                <w:sz w:val="19"/>
                <w:szCs w:val="19"/>
              </w:rPr>
              <w:t xml:space="preserve">Returns an empty list, no exception</w:t>
            </w:r>
          </w:p>
        </w:tc>
      </w:tr>
      <w:tr>
        <w:tc>
          <w:tcPr>
            <w:tcW w:type="dxa" w:w="3000"/>
            <w:shd w:fill="F8F6FC" w:val="clear"/>
            <w:tcMar>
              <w:top w:type="dxa" w:w="80"/>
              <w:left w:type="dxa" w:w="120"/>
              <w:bottom w:type="dxa" w:w="80"/>
              <w:right w:type="dxa" w:w="120"/>
            </w:tcMar>
          </w:tcPr>
          <w:p>
            <w:r>
              <w:rPr>
                <w:b w:val="false"/>
                <w:bCs w:val="false"/>
                <w:color w:val="1A1A1A"/>
                <w:sz w:val="19"/>
                <w:szCs w:val="19"/>
              </w:rPr>
              <w:t xml:space="preserve">JobRecommendationServiceTest</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More matching jobs exist than the requested topN</w:t>
            </w:r>
          </w:p>
        </w:tc>
        <w:tc>
          <w:tcPr>
            <w:tcW w:type="dxa" w:w="2780"/>
            <w:shd w:fill="F8F6FC" w:val="clear"/>
            <w:tcMar>
              <w:top w:type="dxa" w:w="80"/>
              <w:left w:type="dxa" w:w="120"/>
              <w:bottom w:type="dxa" w:w="80"/>
              <w:right w:type="dxa" w:w="120"/>
            </w:tcMar>
          </w:tcPr>
          <w:p>
            <w:r>
              <w:rPr>
                <w:b w:val="false"/>
                <w:bCs w:val="false"/>
                <w:color w:val="1A1A1A"/>
                <w:sz w:val="19"/>
                <w:szCs w:val="19"/>
              </w:rPr>
              <w:t xml:space="preserve">Result size is capped at topN</w:t>
            </w:r>
          </w:p>
        </w:tc>
      </w:tr>
    </w:tbl>
    <w:p>
      <w:pPr>
        <w:spacing w:after="160" w:line="276"/>
      </w:pPr>
      <w:r>
        <w:t xml:space="preserve"/>
      </w:r>
    </w:p>
    <w:p>
      <w:pPr>
        <w:spacing w:after="160" w:line="276"/>
      </w:pPr>
      <w:r>
        <w:t xml:space="preserve">All 12 unit tests pass under a full Maven build (./mvnw clean verify).</w:t>
      </w:r>
    </w:p>
    <w:p>
      <w:pPr>
        <w:pStyle w:val="Heading2"/>
        <w:spacing w:after="120" w:before="280"/>
      </w:pPr>
      <w:r>
        <w:rPr>
          <w:b/>
          <w:bCs/>
          <w:color w:val="1A1A1A"/>
          <w:sz w:val="24"/>
          <w:szCs w:val="24"/>
        </w:rPr>
        <w:t xml:space="preserve">6.3 Manual / Integration Testing</w:t>
      </w:r>
    </w:p>
    <w:p>
      <w:pPr>
        <w:spacing w:after="160" w:line="276"/>
      </w:pPr>
      <w:r>
        <w:t xml:space="preserve">The application was started against the project's real local PostgreSQL instance. A CSRF token was retrieved from the login page and used to authenticate as the seeded alumni user; the profile's skills were temporarily updated to “Java, Spring, Cloud, Python, Machine Learning”, and /recommendations was requested as that authenticated user. The response correctly surfaced “Backend Engineer” (Google) at 27% match with cloud shown as the matched keyword, while the unrelated “Data Scientist” posting was correctly excluded, matching the algorithm's expected behavior. The nav bar, the “complete your profile” empty-state, and rendering on other existing pages were also spot-checked for regressions. The test profile was reverted to its original data afterward so the shared development database was left unaffected.</w:t>
      </w:r>
    </w:p>
    <w:p>
      <w:pPr>
        <w:pStyle w:val="Heading2"/>
        <w:spacing w:after="120" w:before="280"/>
      </w:pPr>
      <w:r>
        <w:rPr>
          <w:b/>
          <w:bCs/>
          <w:color w:val="1A1A1A"/>
          <w:sz w:val="24"/>
          <w:szCs w:val="24"/>
        </w:rPr>
        <w:t xml:space="preserve">6.4 Test Execution Summary</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4600"/>
        <w:gridCol w:w="4780"/>
      </w:tblGrid>
      <w:tr>
        <w:trPr>
          <w:tblHeader/>
        </w:trPr>
        <w:tc>
          <w:tcPr>
            <w:tcW w:type="dxa" w:w="4600"/>
            <w:shd w:fill="6A0DAD" w:val="clear"/>
            <w:tcMar>
              <w:top w:type="dxa" w:w="80"/>
              <w:left w:type="dxa" w:w="120"/>
              <w:bottom w:type="dxa" w:w="80"/>
              <w:right w:type="dxa" w:w="120"/>
            </w:tcMar>
          </w:tcPr>
          <w:p>
            <w:r>
              <w:rPr>
                <w:b/>
                <w:bCs/>
                <w:color w:val="FFFFFF"/>
                <w:sz w:val="19"/>
                <w:szCs w:val="19"/>
              </w:rPr>
              <w:t xml:space="preserve">Command</w:t>
            </w:r>
          </w:p>
        </w:tc>
        <w:tc>
          <w:tcPr>
            <w:tcW w:type="dxa" w:w="4780"/>
            <w:shd w:fill="6A0DAD" w:val="clear"/>
            <w:tcMar>
              <w:top w:type="dxa" w:w="80"/>
              <w:left w:type="dxa" w:w="120"/>
              <w:bottom w:type="dxa" w:w="80"/>
              <w:right w:type="dxa" w:w="120"/>
            </w:tcMar>
          </w:tcPr>
          <w:p>
            <w:r>
              <w:rPr>
                <w:b/>
                <w:bCs/>
                <w:color w:val="FFFFFF"/>
                <w:sz w:val="19"/>
                <w:szCs w:val="19"/>
              </w:rPr>
              <w:t xml:space="preserve">Result</w:t>
            </w:r>
          </w:p>
        </w:tc>
      </w:tr>
      <w:tr>
        <w:tc>
          <w:tcPr>
            <w:tcW w:type="dxa" w:w="4600"/>
            <w:tcMar>
              <w:top w:type="dxa" w:w="80"/>
              <w:left w:type="dxa" w:w="120"/>
              <w:bottom w:type="dxa" w:w="80"/>
              <w:right w:type="dxa" w:w="120"/>
            </w:tcMar>
          </w:tcPr>
          <w:p>
            <w:r>
              <w:rPr>
                <w:b w:val="false"/>
                <w:bCs w:val="false"/>
                <w:color w:val="1A1A1A"/>
                <w:sz w:val="19"/>
                <w:szCs w:val="19"/>
              </w:rPr>
              <w:t xml:space="preserve">./mvnw -q -o test</w:t>
            </w:r>
          </w:p>
        </w:tc>
        <w:tc>
          <w:tcPr>
            <w:tcW w:type="dxa" w:w="4780"/>
            <w:tcMar>
              <w:top w:type="dxa" w:w="80"/>
              <w:left w:type="dxa" w:w="120"/>
              <w:bottom w:type="dxa" w:w="80"/>
              <w:right w:type="dxa" w:w="120"/>
            </w:tcMar>
          </w:tcPr>
          <w:p>
            <w:r>
              <w:rPr>
                <w:b w:val="false"/>
                <w:bCs w:val="false"/>
                <w:color w:val="1A1A1A"/>
                <w:sz w:val="19"/>
                <w:szCs w:val="19"/>
              </w:rPr>
              <w:t xml:space="preserve">12/12 tests passed</w:t>
            </w:r>
          </w:p>
        </w:tc>
      </w:tr>
      <w:tr>
        <w:tc>
          <w:tcPr>
            <w:tcW w:type="dxa" w:w="4600"/>
            <w:shd w:fill="F8F6FC" w:val="clear"/>
            <w:tcMar>
              <w:top w:type="dxa" w:w="80"/>
              <w:left w:type="dxa" w:w="120"/>
              <w:bottom w:type="dxa" w:w="80"/>
              <w:right w:type="dxa" w:w="120"/>
            </w:tcMar>
          </w:tcPr>
          <w:p>
            <w:r>
              <w:rPr>
                <w:b w:val="false"/>
                <w:bCs w:val="false"/>
                <w:color w:val="1A1A1A"/>
                <w:sz w:val="19"/>
                <w:szCs w:val="19"/>
              </w:rPr>
              <w:t xml:space="preserve">./mvnw -o -q clean verify</w:t>
            </w:r>
          </w:p>
        </w:tc>
        <w:tc>
          <w:tcPr>
            <w:tcW w:type="dxa" w:w="4780"/>
            <w:shd w:fill="F8F6FC" w:val="clear"/>
            <w:tcMar>
              <w:top w:type="dxa" w:w="80"/>
              <w:left w:type="dxa" w:w="120"/>
              <w:bottom w:type="dxa" w:w="80"/>
              <w:right w:type="dxa" w:w="120"/>
            </w:tcMar>
          </w:tcPr>
          <w:p>
            <w:r>
              <w:rPr>
                <w:b w:val="false"/>
                <w:bCs w:val="false"/>
                <w:color w:val="1A1A1A"/>
                <w:sz w:val="19"/>
                <w:szCs w:val="19"/>
              </w:rPr>
              <w:t xml:space="preserve">BUILD SUCCESS</w:t>
            </w:r>
          </w:p>
        </w:tc>
      </w:tr>
      <w:tr>
        <w:tc>
          <w:tcPr>
            <w:tcW w:type="dxa" w:w="4600"/>
            <w:tcMar>
              <w:top w:type="dxa" w:w="80"/>
              <w:left w:type="dxa" w:w="120"/>
              <w:bottom w:type="dxa" w:w="80"/>
              <w:right w:type="dxa" w:w="120"/>
            </w:tcMar>
          </w:tcPr>
          <w:p>
            <w:r>
              <w:rPr>
                <w:b w:val="false"/>
                <w:bCs w:val="false"/>
                <w:color w:val="1A1A1A"/>
                <w:sz w:val="19"/>
                <w:szCs w:val="19"/>
              </w:rPr>
              <w:t xml:space="preserve">Live manual walkthrough (login → profile update → recommendations → revert)</w:t>
            </w:r>
          </w:p>
        </w:tc>
        <w:tc>
          <w:tcPr>
            <w:tcW w:type="dxa" w:w="4780"/>
            <w:tcMar>
              <w:top w:type="dxa" w:w="80"/>
              <w:left w:type="dxa" w:w="120"/>
              <w:bottom w:type="dxa" w:w="80"/>
              <w:right w:type="dxa" w:w="120"/>
            </w:tcMar>
          </w:tcPr>
          <w:p>
            <w:r>
              <w:rPr>
                <w:b w:val="false"/>
                <w:bCs w:val="false"/>
                <w:color w:val="1A1A1A"/>
                <w:sz w:val="19"/>
                <w:szCs w:val="19"/>
              </w:rPr>
              <w:t xml:space="preserve">Passed — behavior matched the documented algorithm</w:t>
            </w:r>
          </w:p>
        </w:tc>
      </w:tr>
    </w:tbl>
    <w:p>
      <w:r>
        <w:br w:type="page"/>
      </w:r>
    </w:p>
    <w:p>
      <w:pPr>
        <w:pStyle w:val="Heading1"/>
        <w:pBdr>
          <w:bottom w:val="single" w:color="6A0DAD" w:sz="8" w:space="6"/>
        </w:pBdr>
        <w:spacing w:after="200" w:before="0"/>
      </w:pPr>
      <w:r>
        <w:rPr>
          <w:b/>
          <w:bCs/>
          <w:color w:val="6A0DAD"/>
          <w:sz w:val="30"/>
          <w:szCs w:val="30"/>
        </w:rPr>
        <w:t xml:space="preserve">Chapter 7: Results and Discussion</w:t>
      </w:r>
    </w:p>
    <w:p>
      <w:pPr>
        <w:pStyle w:val="Heading2"/>
        <w:spacing w:after="120" w:before="280"/>
      </w:pPr>
      <w:r>
        <w:rPr>
          <w:b/>
          <w:bCs/>
          <w:color w:val="1A1A1A"/>
          <w:sz w:val="24"/>
          <w:szCs w:val="24"/>
        </w:rPr>
        <w:t xml:space="preserve">7.1 Key Outcomes</w:t>
      </w:r>
    </w:p>
    <w:p>
      <w:pPr>
        <w:pStyle w:val="ListParagraph"/>
        <w:numPr>
          <w:ilvl w:val="0"/>
          <w:numId w:val="3"/>
        </w:numPr>
        <w:spacing w:after="80"/>
      </w:pPr>
      <w:r>
        <w:t xml:space="preserve">A working, role-secured alumni platform covering directory, mentorship, events, and job-board functionality.</w:t>
      </w:r>
    </w:p>
    <w:p>
      <w:pPr>
        <w:pStyle w:val="ListParagraph"/>
        <w:numPr>
          <w:ilvl w:val="0"/>
          <w:numId w:val="3"/>
        </w:numPr>
        <w:spacing w:after="80"/>
      </w:pPr>
      <w:r>
        <w:t xml:space="preserve">A functioning, explainable machine learning recommendation feature added with zero new external service dependencies.</w:t>
      </w:r>
    </w:p>
    <w:p>
      <w:pPr>
        <w:pStyle w:val="ListParagraph"/>
        <w:numPr>
          <w:ilvl w:val="0"/>
          <w:numId w:val="3"/>
        </w:numPr>
        <w:spacing w:after="80"/>
      </w:pPr>
      <w:r>
        <w:t xml:space="preserve">Automated unit-test coverage introduced for the new ML logic, where none of the project had any tests previously.</w:t>
      </w:r>
    </w:p>
    <w:p>
      <w:pPr>
        <w:pStyle w:val="ListParagraph"/>
        <w:numPr>
          <w:ilvl w:val="0"/>
          <w:numId w:val="3"/>
        </w:numPr>
        <w:spacing w:after="80"/>
      </w:pPr>
      <w:r>
        <w:t xml:space="preserve">Verified, live, end-to-end behavior against a real database, not just a compiled build.</w:t>
      </w:r>
    </w:p>
    <w:p>
      <w:pPr>
        <w:pStyle w:val="Heading2"/>
        <w:spacing w:after="120" w:before="280"/>
      </w:pPr>
      <w:r>
        <w:rPr>
          <w:b/>
          <w:bCs/>
          <w:color w:val="1A1A1A"/>
          <w:sz w:val="24"/>
          <w:szCs w:val="24"/>
        </w:rPr>
        <w:t xml:space="preserve">7.2 Screenshots</w:t>
      </w:r>
    </w:p>
    <w:p>
      <w:pPr>
        <w:spacing w:after="160" w:line="276"/>
      </w:pPr>
      <w:r>
        <w:t xml:space="preserve">This report was generated without a running browser-automation tool in the authoring environment, so screenshots are not embedded here. To complete this report before submission, run the application (./mvnw spring-boot:run), open http://localhost:8080/login, sign in with the demo credentials in Appendix A, and capture the following screens:</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3780"/>
      </w:tblGrid>
      <w:tr>
        <w:trPr>
          <w:tblHeader/>
        </w:trPr>
        <w:tc>
          <w:tcPr>
            <w:tcW w:type="dxa" w:w="700"/>
            <w:shd w:fill="6A0DAD" w:val="clear"/>
            <w:tcMar>
              <w:top w:type="dxa" w:w="80"/>
              <w:left w:type="dxa" w:w="120"/>
              <w:bottom w:type="dxa" w:w="80"/>
              <w:right w:type="dxa" w:w="120"/>
            </w:tcMar>
          </w:tcPr>
          <w:p>
            <w:r>
              <w:rPr>
                <w:b/>
                <w:bCs/>
                <w:color w:val="FFFFFF"/>
                <w:sz w:val="19"/>
                <w:szCs w:val="19"/>
              </w:rPr>
              <w:t xml:space="preserve">#</w:t>
            </w:r>
          </w:p>
        </w:tc>
        <w:tc>
          <w:tcPr>
            <w:tcW w:type="dxa" w:w="4900"/>
            <w:shd w:fill="6A0DAD" w:val="clear"/>
            <w:tcMar>
              <w:top w:type="dxa" w:w="80"/>
              <w:left w:type="dxa" w:w="120"/>
              <w:bottom w:type="dxa" w:w="80"/>
              <w:right w:type="dxa" w:w="120"/>
            </w:tcMar>
          </w:tcPr>
          <w:p>
            <w:r>
              <w:rPr>
                <w:b/>
                <w:bCs/>
                <w:color w:val="FFFFFF"/>
                <w:sz w:val="19"/>
                <w:szCs w:val="19"/>
              </w:rPr>
              <w:t xml:space="preserve">Screen</w:t>
            </w:r>
          </w:p>
        </w:tc>
        <w:tc>
          <w:tcPr>
            <w:tcW w:type="dxa" w:w="3780"/>
            <w:shd w:fill="6A0DAD" w:val="clear"/>
            <w:tcMar>
              <w:top w:type="dxa" w:w="80"/>
              <w:left w:type="dxa" w:w="120"/>
              <w:bottom w:type="dxa" w:w="80"/>
              <w:right w:type="dxa" w:w="120"/>
            </w:tcMar>
          </w:tcPr>
          <w:p>
            <w:r>
              <w:rPr>
                <w:b/>
                <w:bCs/>
                <w:color w:val="FFFFFF"/>
                <w:sz w:val="19"/>
                <w:szCs w:val="19"/>
              </w:rPr>
              <w:t xml:space="preserve">URL</w:t>
            </w:r>
          </w:p>
        </w:tc>
      </w:tr>
      <w:tr>
        <w:tc>
          <w:tcPr>
            <w:tcW w:type="dxa" w:w="700"/>
            <w:tcMar>
              <w:top w:type="dxa" w:w="80"/>
              <w:left w:type="dxa" w:w="120"/>
              <w:bottom w:type="dxa" w:w="80"/>
              <w:right w:type="dxa" w:w="120"/>
            </w:tcMar>
          </w:tcPr>
          <w:p>
            <w:r>
              <w:rPr>
                <w:b w:val="false"/>
                <w:bCs w:val="false"/>
                <w:color w:val="1A1A1A"/>
                <w:sz w:val="19"/>
                <w:szCs w:val="19"/>
              </w:rPr>
              <w:t xml:space="preserve">1</w:t>
            </w:r>
          </w:p>
        </w:tc>
        <w:tc>
          <w:tcPr>
            <w:tcW w:type="dxa" w:w="4900"/>
            <w:tcMar>
              <w:top w:type="dxa" w:w="80"/>
              <w:left w:type="dxa" w:w="120"/>
              <w:bottom w:type="dxa" w:w="80"/>
              <w:right w:type="dxa" w:w="120"/>
            </w:tcMar>
          </w:tcPr>
          <w:p>
            <w:r>
              <w:rPr>
                <w:b w:val="false"/>
                <w:bCs w:val="false"/>
                <w:color w:val="1A1A1A"/>
                <w:sz w:val="19"/>
                <w:szCs w:val="19"/>
              </w:rPr>
              <w:t xml:space="preserve">Login page</w:t>
            </w:r>
          </w:p>
        </w:tc>
        <w:tc>
          <w:tcPr>
            <w:tcW w:type="dxa" w:w="3780"/>
            <w:tcMar>
              <w:top w:type="dxa" w:w="80"/>
              <w:left w:type="dxa" w:w="120"/>
              <w:bottom w:type="dxa" w:w="80"/>
              <w:right w:type="dxa" w:w="120"/>
            </w:tcMar>
          </w:tcPr>
          <w:p>
            <w:r>
              <w:rPr>
                <w:b w:val="false"/>
                <w:bCs w:val="false"/>
                <w:color w:val="1A1A1A"/>
                <w:sz w:val="19"/>
                <w:szCs w:val="19"/>
              </w:rPr>
              <w:t xml:space="preserve">/login</w:t>
            </w:r>
          </w:p>
        </w:tc>
      </w:tr>
      <w:tr>
        <w:tc>
          <w:tcPr>
            <w:tcW w:type="dxa" w:w="700"/>
            <w:shd w:fill="F8F6FC" w:val="clear"/>
            <w:tcMar>
              <w:top w:type="dxa" w:w="80"/>
              <w:left w:type="dxa" w:w="120"/>
              <w:bottom w:type="dxa" w:w="80"/>
              <w:right w:type="dxa" w:w="120"/>
            </w:tcMar>
          </w:tcPr>
          <w:p>
            <w:r>
              <w:rPr>
                <w:b w:val="false"/>
                <w:bCs w:val="false"/>
                <w:color w:val="1A1A1A"/>
                <w:sz w:val="19"/>
                <w:szCs w:val="19"/>
              </w:rPr>
              <w:t xml:space="preserve">2</w:t>
            </w:r>
          </w:p>
        </w:tc>
        <w:tc>
          <w:tcPr>
            <w:tcW w:type="dxa" w:w="4900"/>
            <w:shd w:fill="F8F6FC" w:val="clear"/>
            <w:tcMar>
              <w:top w:type="dxa" w:w="80"/>
              <w:left w:type="dxa" w:w="120"/>
              <w:bottom w:type="dxa" w:w="80"/>
              <w:right w:type="dxa" w:w="120"/>
            </w:tcMar>
          </w:tcPr>
          <w:p>
            <w:r>
              <w:rPr>
                <w:b w:val="false"/>
                <w:bCs w:val="false"/>
                <w:color w:val="1A1A1A"/>
                <w:sz w:val="19"/>
                <w:szCs w:val="19"/>
              </w:rPr>
              <w:t xml:space="preserve">Alumni directory (with filters)</w:t>
            </w:r>
          </w:p>
        </w:tc>
        <w:tc>
          <w:tcPr>
            <w:tcW w:type="dxa" w:w="3780"/>
            <w:shd w:fill="F8F6FC" w:val="clear"/>
            <w:tcMar>
              <w:top w:type="dxa" w:w="80"/>
              <w:left w:type="dxa" w:w="120"/>
              <w:bottom w:type="dxa" w:w="80"/>
              <w:right w:type="dxa" w:w="120"/>
            </w:tcMar>
          </w:tcPr>
          <w:p>
            <w:r>
              <w:rPr>
                <w:b w:val="false"/>
                <w:bCs w:val="false"/>
                <w:color w:val="1A1A1A"/>
                <w:sz w:val="19"/>
                <w:szCs w:val="19"/>
              </w:rPr>
              <w:t xml:space="preserve">/alumni</w:t>
            </w:r>
          </w:p>
        </w:tc>
      </w:tr>
      <w:tr>
        <w:tc>
          <w:tcPr>
            <w:tcW w:type="dxa" w:w="700"/>
            <w:tcMar>
              <w:top w:type="dxa" w:w="80"/>
              <w:left w:type="dxa" w:w="120"/>
              <w:bottom w:type="dxa" w:w="80"/>
              <w:right w:type="dxa" w:w="120"/>
            </w:tcMar>
          </w:tcPr>
          <w:p>
            <w:r>
              <w:rPr>
                <w:b w:val="false"/>
                <w:bCs w:val="false"/>
                <w:color w:val="1A1A1A"/>
                <w:sz w:val="19"/>
                <w:szCs w:val="19"/>
              </w:rPr>
              <w:t xml:space="preserve">3</w:t>
            </w:r>
          </w:p>
        </w:tc>
        <w:tc>
          <w:tcPr>
            <w:tcW w:type="dxa" w:w="4900"/>
            <w:tcMar>
              <w:top w:type="dxa" w:w="80"/>
              <w:left w:type="dxa" w:w="120"/>
              <w:bottom w:type="dxa" w:w="80"/>
              <w:right w:type="dxa" w:w="120"/>
            </w:tcMar>
          </w:tcPr>
          <w:p>
            <w:r>
              <w:rPr>
                <w:b w:val="false"/>
                <w:bCs w:val="false"/>
                <w:color w:val="1A1A1A"/>
                <w:sz w:val="19"/>
                <w:szCs w:val="19"/>
              </w:rPr>
              <w:t xml:space="preserve">Alumni profile detail</w:t>
            </w:r>
          </w:p>
        </w:tc>
        <w:tc>
          <w:tcPr>
            <w:tcW w:type="dxa" w:w="3780"/>
            <w:tcMar>
              <w:top w:type="dxa" w:w="80"/>
              <w:left w:type="dxa" w:w="120"/>
              <w:bottom w:type="dxa" w:w="80"/>
              <w:right w:type="dxa" w:w="120"/>
            </w:tcMar>
          </w:tcPr>
          <w:p>
            <w:r>
              <w:rPr>
                <w:b w:val="false"/>
                <w:bCs w:val="false"/>
                <w:color w:val="1A1A1A"/>
                <w:sz w:val="19"/>
                <w:szCs w:val="19"/>
              </w:rPr>
              <w:t xml:space="preserve">/alumni/{id}</w:t>
            </w:r>
          </w:p>
        </w:tc>
      </w:tr>
      <w:tr>
        <w:tc>
          <w:tcPr>
            <w:tcW w:type="dxa" w:w="700"/>
            <w:shd w:fill="F8F6FC" w:val="clear"/>
            <w:tcMar>
              <w:top w:type="dxa" w:w="80"/>
              <w:left w:type="dxa" w:w="120"/>
              <w:bottom w:type="dxa" w:w="80"/>
              <w:right w:type="dxa" w:w="120"/>
            </w:tcMar>
          </w:tcPr>
          <w:p>
            <w:r>
              <w:rPr>
                <w:b w:val="false"/>
                <w:bCs w:val="false"/>
                <w:color w:val="1A1A1A"/>
                <w:sz w:val="19"/>
                <w:szCs w:val="19"/>
              </w:rPr>
              <w:t xml:space="preserve">4</w:t>
            </w:r>
          </w:p>
        </w:tc>
        <w:tc>
          <w:tcPr>
            <w:tcW w:type="dxa" w:w="4900"/>
            <w:shd w:fill="F8F6FC" w:val="clear"/>
            <w:tcMar>
              <w:top w:type="dxa" w:w="80"/>
              <w:left w:type="dxa" w:w="120"/>
              <w:bottom w:type="dxa" w:w="80"/>
              <w:right w:type="dxa" w:w="120"/>
            </w:tcMar>
          </w:tcPr>
          <w:p>
            <w:r>
              <w:rPr>
                <w:b w:val="false"/>
                <w:bCs w:val="false"/>
                <w:color w:val="1A1A1A"/>
                <w:sz w:val="19"/>
                <w:szCs w:val="19"/>
              </w:rPr>
              <w:t xml:space="preserve">Mentor finder results</w:t>
            </w:r>
          </w:p>
        </w:tc>
        <w:tc>
          <w:tcPr>
            <w:tcW w:type="dxa" w:w="3780"/>
            <w:shd w:fill="F8F6FC" w:val="clear"/>
            <w:tcMar>
              <w:top w:type="dxa" w:w="80"/>
              <w:left w:type="dxa" w:w="120"/>
              <w:bottom w:type="dxa" w:w="80"/>
              <w:right w:type="dxa" w:w="120"/>
            </w:tcMar>
          </w:tcPr>
          <w:p>
            <w:r>
              <w:rPr>
                <w:b w:val="false"/>
                <w:bCs w:val="false"/>
                <w:color w:val="1A1A1A"/>
                <w:sz w:val="19"/>
                <w:szCs w:val="19"/>
              </w:rPr>
              <w:t xml:space="preserve">/alumni/mentors?skill=Java</w:t>
            </w:r>
          </w:p>
        </w:tc>
      </w:tr>
      <w:tr>
        <w:tc>
          <w:tcPr>
            <w:tcW w:type="dxa" w:w="700"/>
            <w:tcMar>
              <w:top w:type="dxa" w:w="80"/>
              <w:left w:type="dxa" w:w="120"/>
              <w:bottom w:type="dxa" w:w="80"/>
              <w:right w:type="dxa" w:w="120"/>
            </w:tcMar>
          </w:tcPr>
          <w:p>
            <w:r>
              <w:rPr>
                <w:b w:val="false"/>
                <w:bCs w:val="false"/>
                <w:color w:val="1A1A1A"/>
                <w:sz w:val="19"/>
                <w:szCs w:val="19"/>
              </w:rPr>
              <w:t xml:space="preserve">5</w:t>
            </w:r>
          </w:p>
        </w:tc>
        <w:tc>
          <w:tcPr>
            <w:tcW w:type="dxa" w:w="4900"/>
            <w:tcMar>
              <w:top w:type="dxa" w:w="80"/>
              <w:left w:type="dxa" w:w="120"/>
              <w:bottom w:type="dxa" w:w="80"/>
              <w:right w:type="dxa" w:w="120"/>
            </w:tcMar>
          </w:tcPr>
          <w:p>
            <w:r>
              <w:rPr>
                <w:b w:val="false"/>
                <w:bCs w:val="false"/>
                <w:color w:val="1A1A1A"/>
                <w:sz w:val="19"/>
                <w:szCs w:val="19"/>
              </w:rPr>
              <w:t xml:space="preserve">Events listing</w:t>
            </w:r>
          </w:p>
        </w:tc>
        <w:tc>
          <w:tcPr>
            <w:tcW w:type="dxa" w:w="3780"/>
            <w:tcMar>
              <w:top w:type="dxa" w:w="80"/>
              <w:left w:type="dxa" w:w="120"/>
              <w:bottom w:type="dxa" w:w="80"/>
              <w:right w:type="dxa" w:w="120"/>
            </w:tcMar>
          </w:tcPr>
          <w:p>
            <w:r>
              <w:rPr>
                <w:b w:val="false"/>
                <w:bCs w:val="false"/>
                <w:color w:val="1A1A1A"/>
                <w:sz w:val="19"/>
                <w:szCs w:val="19"/>
              </w:rPr>
              <w:t xml:space="preserve">/events</w:t>
            </w:r>
          </w:p>
        </w:tc>
      </w:tr>
      <w:tr>
        <w:tc>
          <w:tcPr>
            <w:tcW w:type="dxa" w:w="700"/>
            <w:shd w:fill="F8F6FC" w:val="clear"/>
            <w:tcMar>
              <w:top w:type="dxa" w:w="80"/>
              <w:left w:type="dxa" w:w="120"/>
              <w:bottom w:type="dxa" w:w="80"/>
              <w:right w:type="dxa" w:w="120"/>
            </w:tcMar>
          </w:tcPr>
          <w:p>
            <w:r>
              <w:rPr>
                <w:b w:val="false"/>
                <w:bCs w:val="false"/>
                <w:color w:val="1A1A1A"/>
                <w:sz w:val="19"/>
                <w:szCs w:val="19"/>
              </w:rPr>
              <w:t xml:space="preserve">6</w:t>
            </w:r>
          </w:p>
        </w:tc>
        <w:tc>
          <w:tcPr>
            <w:tcW w:type="dxa" w:w="4900"/>
            <w:shd w:fill="F8F6FC" w:val="clear"/>
            <w:tcMar>
              <w:top w:type="dxa" w:w="80"/>
              <w:left w:type="dxa" w:w="120"/>
              <w:bottom w:type="dxa" w:w="80"/>
              <w:right w:type="dxa" w:w="120"/>
            </w:tcMar>
          </w:tcPr>
          <w:p>
            <w:r>
              <w:rPr>
                <w:b w:val="false"/>
                <w:bCs w:val="false"/>
                <w:color w:val="1A1A1A"/>
                <w:sz w:val="19"/>
                <w:szCs w:val="19"/>
              </w:rPr>
              <w:t xml:space="preserve">Job &amp; referral board</w:t>
            </w:r>
          </w:p>
        </w:tc>
        <w:tc>
          <w:tcPr>
            <w:tcW w:type="dxa" w:w="3780"/>
            <w:shd w:fill="F8F6FC" w:val="clear"/>
            <w:tcMar>
              <w:top w:type="dxa" w:w="80"/>
              <w:left w:type="dxa" w:w="120"/>
              <w:bottom w:type="dxa" w:w="80"/>
              <w:right w:type="dxa" w:w="120"/>
            </w:tcMar>
          </w:tcPr>
          <w:p>
            <w:r>
              <w:rPr>
                <w:b w:val="false"/>
                <w:bCs w:val="false"/>
                <w:color w:val="1A1A1A"/>
                <w:sz w:val="19"/>
                <w:szCs w:val="19"/>
              </w:rPr>
              <w:t xml:space="preserve">/jobs</w:t>
            </w:r>
          </w:p>
        </w:tc>
      </w:tr>
      <w:tr>
        <w:tc>
          <w:tcPr>
            <w:tcW w:type="dxa" w:w="700"/>
            <w:tcMar>
              <w:top w:type="dxa" w:w="80"/>
              <w:left w:type="dxa" w:w="120"/>
              <w:bottom w:type="dxa" w:w="80"/>
              <w:right w:type="dxa" w:w="120"/>
            </w:tcMar>
          </w:tcPr>
          <w:p>
            <w:r>
              <w:rPr>
                <w:b w:val="false"/>
                <w:bCs w:val="false"/>
                <w:color w:val="1A1A1A"/>
                <w:sz w:val="19"/>
                <w:szCs w:val="19"/>
              </w:rPr>
              <w:t xml:space="preserve">7</w:t>
            </w:r>
          </w:p>
        </w:tc>
        <w:tc>
          <w:tcPr>
            <w:tcW w:type="dxa" w:w="4900"/>
            <w:tcMar>
              <w:top w:type="dxa" w:w="80"/>
              <w:left w:type="dxa" w:w="120"/>
              <w:bottom w:type="dxa" w:w="80"/>
              <w:right w:type="dxa" w:w="120"/>
            </w:tcMar>
          </w:tcPr>
          <w:p>
            <w:r>
              <w:rPr>
                <w:b w:val="false"/>
                <w:bCs w:val="false"/>
                <w:color w:val="1A1A1A"/>
                <w:sz w:val="19"/>
                <w:szCs w:val="19"/>
              </w:rPr>
              <w:t xml:space="preserve">Recommended Jobs (ML feature)</w:t>
            </w:r>
          </w:p>
        </w:tc>
        <w:tc>
          <w:tcPr>
            <w:tcW w:type="dxa" w:w="3780"/>
            <w:tcMar>
              <w:top w:type="dxa" w:w="80"/>
              <w:left w:type="dxa" w:w="120"/>
              <w:bottom w:type="dxa" w:w="80"/>
              <w:right w:type="dxa" w:w="120"/>
            </w:tcMar>
          </w:tcPr>
          <w:p>
            <w:r>
              <w:rPr>
                <w:b w:val="false"/>
                <w:bCs w:val="false"/>
                <w:color w:val="1A1A1A"/>
                <w:sz w:val="19"/>
                <w:szCs w:val="19"/>
              </w:rPr>
              <w:t xml:space="preserve">/recommendations</w:t>
            </w:r>
          </w:p>
        </w:tc>
      </w:tr>
      <w:tr>
        <w:tc>
          <w:tcPr>
            <w:tcW w:type="dxa" w:w="700"/>
            <w:shd w:fill="F8F6FC" w:val="clear"/>
            <w:tcMar>
              <w:top w:type="dxa" w:w="80"/>
              <w:left w:type="dxa" w:w="120"/>
              <w:bottom w:type="dxa" w:w="80"/>
              <w:right w:type="dxa" w:w="120"/>
            </w:tcMar>
          </w:tcPr>
          <w:p>
            <w:r>
              <w:rPr>
                <w:b w:val="false"/>
                <w:bCs w:val="false"/>
                <w:color w:val="1A1A1A"/>
                <w:sz w:val="19"/>
                <w:szCs w:val="19"/>
              </w:rPr>
              <w:t xml:space="preserve">8</w:t>
            </w:r>
          </w:p>
        </w:tc>
        <w:tc>
          <w:tcPr>
            <w:tcW w:type="dxa" w:w="4900"/>
            <w:shd w:fill="F8F6FC" w:val="clear"/>
            <w:tcMar>
              <w:top w:type="dxa" w:w="80"/>
              <w:left w:type="dxa" w:w="120"/>
              <w:bottom w:type="dxa" w:w="80"/>
              <w:right w:type="dxa" w:w="120"/>
            </w:tcMar>
          </w:tcPr>
          <w:p>
            <w:r>
              <w:rPr>
                <w:b w:val="false"/>
                <w:bCs w:val="false"/>
                <w:color w:val="1A1A1A"/>
                <w:sz w:val="19"/>
                <w:szCs w:val="19"/>
              </w:rPr>
              <w:t xml:space="preserve">Admin dashboard with chart</w:t>
            </w:r>
          </w:p>
        </w:tc>
        <w:tc>
          <w:tcPr>
            <w:tcW w:type="dxa" w:w="3780"/>
            <w:shd w:fill="F8F6FC" w:val="clear"/>
            <w:tcMar>
              <w:top w:type="dxa" w:w="80"/>
              <w:left w:type="dxa" w:w="120"/>
              <w:bottom w:type="dxa" w:w="80"/>
              <w:right w:type="dxa" w:w="120"/>
            </w:tcMar>
          </w:tcPr>
          <w:p>
            <w:r>
              <w:rPr>
                <w:b w:val="false"/>
                <w:bCs w:val="false"/>
                <w:color w:val="1A1A1A"/>
                <w:sz w:val="19"/>
                <w:szCs w:val="19"/>
              </w:rPr>
              <w:t xml:space="preserve">/admin/dashboard</w:t>
            </w:r>
          </w:p>
        </w:tc>
      </w:tr>
      <w:tr>
        <w:tc>
          <w:tcPr>
            <w:tcW w:type="dxa" w:w="700"/>
            <w:tcMar>
              <w:top w:type="dxa" w:w="80"/>
              <w:left w:type="dxa" w:w="120"/>
              <w:bottom w:type="dxa" w:w="80"/>
              <w:right w:type="dxa" w:w="120"/>
            </w:tcMar>
          </w:tcPr>
          <w:p>
            <w:r>
              <w:rPr>
                <w:b w:val="false"/>
                <w:bCs w:val="false"/>
                <w:color w:val="1A1A1A"/>
                <w:sz w:val="19"/>
                <w:szCs w:val="19"/>
              </w:rPr>
              <w:t xml:space="preserve">9</w:t>
            </w:r>
          </w:p>
        </w:tc>
        <w:tc>
          <w:tcPr>
            <w:tcW w:type="dxa" w:w="4900"/>
            <w:tcMar>
              <w:top w:type="dxa" w:w="80"/>
              <w:left w:type="dxa" w:w="120"/>
              <w:bottom w:type="dxa" w:w="80"/>
              <w:right w:type="dxa" w:w="120"/>
            </w:tcMar>
          </w:tcPr>
          <w:p>
            <w:r>
              <w:rPr>
                <w:b w:val="false"/>
                <w:bCs w:val="false"/>
                <w:color w:val="1A1A1A"/>
                <w:sz w:val="19"/>
                <w:szCs w:val="19"/>
              </w:rPr>
              <w:t xml:space="preserve">Pending approvals queue</w:t>
            </w:r>
          </w:p>
        </w:tc>
        <w:tc>
          <w:tcPr>
            <w:tcW w:type="dxa" w:w="3780"/>
            <w:tcMar>
              <w:top w:type="dxa" w:w="80"/>
              <w:left w:type="dxa" w:w="120"/>
              <w:bottom w:type="dxa" w:w="80"/>
              <w:right w:type="dxa" w:w="120"/>
            </w:tcMar>
          </w:tcPr>
          <w:p>
            <w:r>
              <w:rPr>
                <w:b w:val="false"/>
                <w:bCs w:val="false"/>
                <w:color w:val="1A1A1A"/>
                <w:sz w:val="19"/>
                <w:szCs w:val="19"/>
              </w:rPr>
              <w:t xml:space="preserve">/admin/pending-users</w:t>
            </w:r>
          </w:p>
        </w:tc>
      </w:tr>
    </w:tbl>
    <w:p>
      <w:r>
        <w:br w:type="page"/>
      </w:r>
    </w:p>
    <w:p>
      <w:pPr>
        <w:pStyle w:val="Heading1"/>
        <w:pBdr>
          <w:bottom w:val="single" w:color="6A0DAD" w:sz="8" w:space="6"/>
        </w:pBdr>
        <w:spacing w:after="200" w:before="0"/>
      </w:pPr>
      <w:r>
        <w:rPr>
          <w:b/>
          <w:bCs/>
          <w:color w:val="6A0DAD"/>
          <w:sz w:val="30"/>
          <w:szCs w:val="30"/>
        </w:rPr>
        <w:t xml:space="preserve">Chapter 8: Conclusion and Future Scope</w:t>
      </w:r>
    </w:p>
    <w:p>
      <w:pPr>
        <w:pStyle w:val="Heading2"/>
        <w:spacing w:after="120" w:before="280"/>
      </w:pPr>
      <w:r>
        <w:rPr>
          <w:b/>
          <w:bCs/>
          <w:color w:val="1A1A1A"/>
          <w:sz w:val="24"/>
          <w:szCs w:val="24"/>
        </w:rPr>
        <w:t xml:space="preserve">8.1 Conclusion</w:t>
      </w:r>
    </w:p>
    <w:p>
      <w:pPr>
        <w:spacing w:after="160" w:line="276"/>
      </w:pPr>
      <w:r>
        <w:t xml:space="preserve">The Alumni Management System successfully delivers a secure, role-based platform for alumni directory management, mentorship discovery, event coordination, and job referrals, distinguished by a content-based, TF-IDF and cosine-similarity job recommendation engine. The recommendation engine is implemented entirely in plain Java with no external ML runtime, is covered by unit tests validating its mathematical correctness, and was verified working end-to-end against live data — demonstrating that a classical Information Retrieval technique, applied thoughtfully, can deliver genuine personalization without the cost or complexity of a full ML pipeline.</w:t>
      </w:r>
    </w:p>
    <w:p>
      <w:pPr>
        <w:pStyle w:val="Heading2"/>
        <w:spacing w:after="120" w:before="280"/>
      </w:pPr>
      <w:r>
        <w:rPr>
          <w:b/>
          <w:bCs/>
          <w:color w:val="1A1A1A"/>
          <w:sz w:val="24"/>
          <w:szCs w:val="24"/>
        </w:rPr>
        <w:t xml:space="preserve">8.2 Limitations</w:t>
      </w:r>
    </w:p>
    <w:p>
      <w:pPr>
        <w:pStyle w:val="ListParagraph"/>
        <w:numPr>
          <w:ilvl w:val="0"/>
          <w:numId w:val="3"/>
        </w:numPr>
        <w:spacing w:after="80"/>
      </w:pPr>
      <w:r>
        <w:t xml:space="preserve">The recommendation engine performs lexical, not semantic, matching — synonyms and related-but-differently-worded skills are not connected.</w:t>
      </w:r>
    </w:p>
    <w:p>
      <w:pPr>
        <w:pStyle w:val="ListParagraph"/>
        <w:numPr>
          <w:ilvl w:val="0"/>
          <w:numId w:val="3"/>
        </w:numPr>
        <w:spacing w:after="80"/>
      </w:pPr>
      <w:r>
        <w:t xml:space="preserve">No referential-integrity link between login accounts (users) and directory records (alumni) — they are matched only by email equality in application code.</w:t>
      </w:r>
    </w:p>
    <w:p>
      <w:pPr>
        <w:pStyle w:val="ListParagraph"/>
        <w:numPr>
          <w:ilvl w:val="0"/>
          <w:numId w:val="3"/>
        </w:numPr>
        <w:spacing w:after="80"/>
      </w:pPr>
      <w:r>
        <w:t xml:space="preserve">The recommendation vector space is recomputed on every request; this is cheap at the current scale but would need caching if the job board grew very large.</w:t>
      </w:r>
    </w:p>
    <w:p>
      <w:pPr>
        <w:pStyle w:val="ListParagraph"/>
        <w:numPr>
          <w:ilvl w:val="0"/>
          <w:numId w:val="3"/>
        </w:numPr>
        <w:spacing w:after="80"/>
      </w:pPr>
      <w:r>
        <w:t xml:space="preserve">No offline evaluation metrics (precision@k, recall, NDCG) exist, since there is no historical interaction/relevance data to benchmark against.</w:t>
      </w:r>
    </w:p>
    <w:p>
      <w:pPr>
        <w:pStyle w:val="ListParagraph"/>
        <w:numPr>
          <w:ilvl w:val="0"/>
          <w:numId w:val="3"/>
        </w:numPr>
        <w:spacing w:after="80"/>
      </w:pPr>
      <w:r>
        <w:t xml:space="preserve">No automated UI/browser tests exist yet — verification of the web layer is currently manual.</w:t>
      </w:r>
    </w:p>
    <w:p>
      <w:pPr>
        <w:pStyle w:val="Heading2"/>
        <w:spacing w:after="120" w:before="280"/>
      </w:pPr>
      <w:r>
        <w:rPr>
          <w:b/>
          <w:bCs/>
          <w:color w:val="1A1A1A"/>
          <w:sz w:val="24"/>
          <w:szCs w:val="24"/>
        </w:rPr>
        <w:t xml:space="preserve">8.3 Future Enhancements</w:t>
      </w:r>
    </w:p>
    <w:p>
      <w:pPr>
        <w:pStyle w:val="ListParagraph"/>
        <w:numPr>
          <w:ilvl w:val="0"/>
          <w:numId w:val="3"/>
        </w:numPr>
        <w:spacing w:after="80"/>
      </w:pPr>
      <w:r>
        <w:t xml:space="preserve">Introduce semantic embeddings (e.g. a sentence-transformer or an LLM embedding API) alongside or in place of TF-IDF to catch synonyms and related skills.</w:t>
      </w:r>
    </w:p>
    <w:p>
      <w:pPr>
        <w:pStyle w:val="ListParagraph"/>
        <w:numPr>
          <w:ilvl w:val="0"/>
          <w:numId w:val="3"/>
        </w:numPr>
        <w:spacing w:after="80"/>
      </w:pPr>
      <w:r>
        <w:t xml:space="preserve">Add a feedback loop — log which recommended jobs a user opens or applies to — to enable a future learning-to-rank or collaborative-filtering layer.</w:t>
      </w:r>
    </w:p>
    <w:p>
      <w:pPr>
        <w:pStyle w:val="ListParagraph"/>
        <w:numPr>
          <w:ilvl w:val="0"/>
          <w:numId w:val="3"/>
        </w:numPr>
        <w:spacing w:after="80"/>
      </w:pPr>
      <w:r>
        <w:t xml:space="preserve">Cache the fitted vectorizer, invalidated on job-posting changes, once the job board scales beyond a small corpus.</w:t>
      </w:r>
    </w:p>
    <w:p>
      <w:pPr>
        <w:pStyle w:val="ListParagraph"/>
        <w:numPr>
          <w:ilvl w:val="0"/>
          <w:numId w:val="3"/>
        </w:numPr>
        <w:spacing w:after="80"/>
      </w:pPr>
      <w:r>
        <w:t xml:space="preserve">Extend the same TF-IDF/cosine machinery symmetrically to recommend mentors to a job seeker, or candidates to a job poster.</w:t>
      </w:r>
    </w:p>
    <w:p>
      <w:pPr>
        <w:pStyle w:val="ListParagraph"/>
        <w:numPr>
          <w:ilvl w:val="0"/>
          <w:numId w:val="3"/>
        </w:numPr>
        <w:spacing w:after="80"/>
      </w:pPr>
      <w:r>
        <w:t xml:space="preserve">Add a proper foreign-key relationship between users and alumni, and automated UI-level tests (e.g. Selenium/Playwright).</w:t>
      </w:r>
    </w:p>
    <w:p>
      <w:r>
        <w:br w:type="page"/>
      </w:r>
    </w:p>
    <w:p>
      <w:pPr>
        <w:pStyle w:val="Heading1"/>
        <w:pBdr>
          <w:bottom w:val="single" w:color="6A0DAD" w:sz="8" w:space="6"/>
        </w:pBdr>
        <w:spacing w:after="200" w:before="0"/>
      </w:pPr>
      <w:r>
        <w:rPr>
          <w:b/>
          <w:bCs/>
          <w:color w:val="6A0DAD"/>
          <w:sz w:val="30"/>
          <w:szCs w:val="30"/>
        </w:rPr>
        <w:t xml:space="preserve">References</w:t>
      </w:r>
    </w:p>
    <w:p>
      <w:pPr>
        <w:pStyle w:val="ListParagraph"/>
        <w:numPr>
          <w:ilvl w:val="0"/>
          <w:numId w:val="2"/>
        </w:numPr>
        <w:spacing w:after="80"/>
      </w:pPr>
      <w:r>
        <w:t xml:space="preserve">Spring Boot Reference Documentation. VMware/Broadcom. https://docs.spring.io/spring-boot/</w:t>
      </w:r>
    </w:p>
    <w:p>
      <w:pPr>
        <w:pStyle w:val="ListParagraph"/>
        <w:numPr>
          <w:ilvl w:val="0"/>
          <w:numId w:val="2"/>
        </w:numPr>
        <w:spacing w:after="80"/>
      </w:pPr>
      <w:r>
        <w:t xml:space="preserve">Spring Security Reference Documentation. VMware/Broadcom. https://docs.spring.io/spring-security/</w:t>
      </w:r>
    </w:p>
    <w:p>
      <w:pPr>
        <w:pStyle w:val="ListParagraph"/>
        <w:numPr>
          <w:ilvl w:val="0"/>
          <w:numId w:val="2"/>
        </w:numPr>
        <w:spacing w:after="80"/>
      </w:pPr>
      <w:r>
        <w:t xml:space="preserve">Thymeleaf Documentation. https://www.thymeleaf.org/documentation.html</w:t>
      </w:r>
    </w:p>
    <w:p>
      <w:pPr>
        <w:pStyle w:val="ListParagraph"/>
        <w:numPr>
          <w:ilvl w:val="0"/>
          <w:numId w:val="2"/>
        </w:numPr>
        <w:spacing w:after="80"/>
      </w:pPr>
      <w:r>
        <w:t xml:space="preserve">Manning, C. D., Raghavan, P., &amp; Schütze, H. (2008). Introduction to Information Retrieval. Cambridge University Press. (Vector space model, TF-IDF, cosine similarity)</w:t>
      </w:r>
    </w:p>
    <w:p>
      <w:pPr>
        <w:pStyle w:val="ListParagraph"/>
        <w:numPr>
          <w:ilvl w:val="0"/>
          <w:numId w:val="2"/>
        </w:numPr>
        <w:spacing w:after="80"/>
      </w:pPr>
      <w:r>
        <w:t xml:space="preserve">Salton, G., &amp; Buckley, C. (1988). Term-weighting approaches in automatic text retrieval. Information Processing &amp; Management, 24(5), 513–523.</w:t>
      </w:r>
    </w:p>
    <w:p>
      <w:pPr>
        <w:pStyle w:val="ListParagraph"/>
        <w:numPr>
          <w:ilvl w:val="0"/>
          <w:numId w:val="2"/>
        </w:numPr>
        <w:spacing w:after="80"/>
      </w:pPr>
      <w:r>
        <w:t xml:space="preserve">Bootstrap Documentation, v5.3. https://getbootstrap.com/docs/5.3/</w:t>
      </w:r>
    </w:p>
    <w:p>
      <w:pPr>
        <w:pStyle w:val="ListParagraph"/>
        <w:numPr>
          <w:ilvl w:val="0"/>
          <w:numId w:val="2"/>
        </w:numPr>
        <w:spacing w:after="80"/>
      </w:pPr>
      <w:r>
        <w:t xml:space="preserve">Chart.js Documentation, v4.4. https://www.chartjs.org/docs/latest/</w:t>
      </w:r>
    </w:p>
    <w:p>
      <w:pPr>
        <w:pStyle w:val="ListParagraph"/>
        <w:numPr>
          <w:ilvl w:val="0"/>
          <w:numId w:val="2"/>
        </w:numPr>
        <w:spacing w:after="80"/>
      </w:pPr>
      <w:r>
        <w:t xml:space="preserve">PostgreSQL Documentation. https://www.postgresql.org/docs/</w:t>
      </w:r>
    </w:p>
    <w:p>
      <w:r>
        <w:br w:type="page"/>
      </w:r>
    </w:p>
    <w:p>
      <w:pPr>
        <w:pStyle w:val="Heading1"/>
        <w:pBdr>
          <w:bottom w:val="single" w:color="6A0DAD" w:sz="8" w:space="6"/>
        </w:pBdr>
        <w:spacing w:after="200" w:before="0"/>
      </w:pPr>
      <w:r>
        <w:rPr>
          <w:b/>
          <w:bCs/>
          <w:color w:val="6A0DAD"/>
          <w:sz w:val="30"/>
          <w:szCs w:val="30"/>
        </w:rPr>
        <w:t xml:space="preserve">Appendix A: Demo Credentials</w:t>
      </w:r>
    </w:p>
    <w:p>
      <w:pPr>
        <w:spacing w:after="160" w:line="276"/>
      </w:pPr>
      <w:r>
        <w:t xml:space="preserve">Seeded by DataInitializer only when the users/alumni tables are empty on first run — intended for local development and demonstration only:</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80"/>
      </w:tblGrid>
      <w:tr>
        <w:trPr>
          <w:tblHeader/>
        </w:trPr>
        <w:tc>
          <w:tcPr>
            <w:tcW w:type="dxa" w:w="2600"/>
            <w:shd w:fill="6A0DAD" w:val="clear"/>
            <w:tcMar>
              <w:top w:type="dxa" w:w="80"/>
              <w:left w:type="dxa" w:w="120"/>
              <w:bottom w:type="dxa" w:w="80"/>
              <w:right w:type="dxa" w:w="120"/>
            </w:tcMar>
          </w:tcPr>
          <w:p>
            <w:r>
              <w:rPr>
                <w:b/>
                <w:bCs/>
                <w:color w:val="FFFFFF"/>
                <w:sz w:val="19"/>
                <w:szCs w:val="19"/>
              </w:rPr>
              <w:t xml:space="preserve">Role</w:t>
            </w:r>
          </w:p>
        </w:tc>
        <w:tc>
          <w:tcPr>
            <w:tcW w:type="dxa" w:w="3600"/>
            <w:shd w:fill="6A0DAD" w:val="clear"/>
            <w:tcMar>
              <w:top w:type="dxa" w:w="80"/>
              <w:left w:type="dxa" w:w="120"/>
              <w:bottom w:type="dxa" w:w="80"/>
              <w:right w:type="dxa" w:w="120"/>
            </w:tcMar>
          </w:tcPr>
          <w:p>
            <w:r>
              <w:rPr>
                <w:b/>
                <w:bCs/>
                <w:color w:val="FFFFFF"/>
                <w:sz w:val="19"/>
                <w:szCs w:val="19"/>
              </w:rPr>
              <w:t xml:space="preserve">Email</w:t>
            </w:r>
          </w:p>
        </w:tc>
        <w:tc>
          <w:tcPr>
            <w:tcW w:type="dxa" w:w="3380"/>
            <w:shd w:fill="6A0DAD" w:val="clear"/>
            <w:tcMar>
              <w:top w:type="dxa" w:w="80"/>
              <w:left w:type="dxa" w:w="120"/>
              <w:bottom w:type="dxa" w:w="80"/>
              <w:right w:type="dxa" w:w="120"/>
            </w:tcMar>
          </w:tcPr>
          <w:p>
            <w:r>
              <w:rPr>
                <w:b/>
                <w:bCs/>
                <w:color w:val="FFFFFF"/>
                <w:sz w:val="19"/>
                <w:szCs w:val="19"/>
              </w:rPr>
              <w:t xml:space="preserve">Password</w:t>
            </w:r>
          </w:p>
        </w:tc>
      </w:tr>
      <w:tr>
        <w:tc>
          <w:tcPr>
            <w:tcW w:type="dxa" w:w="2600"/>
            <w:tcMar>
              <w:top w:type="dxa" w:w="80"/>
              <w:left w:type="dxa" w:w="120"/>
              <w:bottom w:type="dxa" w:w="80"/>
              <w:right w:type="dxa" w:w="120"/>
            </w:tcMar>
          </w:tcPr>
          <w:p>
            <w:r>
              <w:rPr>
                <w:b w:val="false"/>
                <w:bCs w:val="false"/>
                <w:color w:val="1A1A1A"/>
                <w:sz w:val="19"/>
                <w:szCs w:val="19"/>
              </w:rPr>
              <w:t xml:space="preserve">Administrator</w:t>
            </w:r>
          </w:p>
        </w:tc>
        <w:tc>
          <w:tcPr>
            <w:tcW w:type="dxa" w:w="3600"/>
            <w:tcMar>
              <w:top w:type="dxa" w:w="80"/>
              <w:left w:type="dxa" w:w="120"/>
              <w:bottom w:type="dxa" w:w="80"/>
              <w:right w:type="dxa" w:w="120"/>
            </w:tcMar>
          </w:tcPr>
          <w:p>
            <w:r>
              <w:rPr>
                <w:b w:val="false"/>
                <w:bCs w:val="false"/>
                <w:color w:val="1A1A1A"/>
                <w:sz w:val="19"/>
                <w:szCs w:val="19"/>
              </w:rPr>
              <w:t xml:space="preserve">admin@alumni.com</w:t>
            </w:r>
          </w:p>
        </w:tc>
        <w:tc>
          <w:tcPr>
            <w:tcW w:type="dxa" w:w="3380"/>
            <w:tcMar>
              <w:top w:type="dxa" w:w="80"/>
              <w:left w:type="dxa" w:w="120"/>
              <w:bottom w:type="dxa" w:w="80"/>
              <w:right w:type="dxa" w:w="120"/>
            </w:tcMar>
          </w:tcPr>
          <w:p>
            <w:r>
              <w:rPr>
                <w:b w:val="false"/>
                <w:bCs w:val="false"/>
                <w:color w:val="1A1A1A"/>
                <w:sz w:val="19"/>
                <w:szCs w:val="19"/>
              </w:rPr>
              <w:t xml:space="preserve">admin123</w:t>
            </w:r>
          </w:p>
        </w:tc>
      </w:tr>
      <w:tr>
        <w:tc>
          <w:tcPr>
            <w:tcW w:type="dxa" w:w="2600"/>
            <w:shd w:fill="F8F6FC" w:val="clear"/>
            <w:tcMar>
              <w:top w:type="dxa" w:w="80"/>
              <w:left w:type="dxa" w:w="120"/>
              <w:bottom w:type="dxa" w:w="80"/>
              <w:right w:type="dxa" w:w="120"/>
            </w:tcMar>
          </w:tcPr>
          <w:p>
            <w:r>
              <w:rPr>
                <w:b w:val="false"/>
                <w:bCs w:val="false"/>
                <w:color w:val="1A1A1A"/>
                <w:sz w:val="19"/>
                <w:szCs w:val="19"/>
              </w:rPr>
              <w:t xml:space="preserve">Alumni (approved)</w:t>
            </w:r>
          </w:p>
        </w:tc>
        <w:tc>
          <w:tcPr>
            <w:tcW w:type="dxa" w:w="3600"/>
            <w:shd w:fill="F8F6FC" w:val="clear"/>
            <w:tcMar>
              <w:top w:type="dxa" w:w="80"/>
              <w:left w:type="dxa" w:w="120"/>
              <w:bottom w:type="dxa" w:w="80"/>
              <w:right w:type="dxa" w:w="120"/>
            </w:tcMar>
          </w:tcPr>
          <w:p>
            <w:r>
              <w:rPr>
                <w:b w:val="false"/>
                <w:bCs w:val="false"/>
                <w:color w:val="1A1A1A"/>
                <w:sz w:val="19"/>
                <w:szCs w:val="19"/>
              </w:rPr>
              <w:t xml:space="preserve">user@alumni.com</w:t>
            </w:r>
          </w:p>
        </w:tc>
        <w:tc>
          <w:tcPr>
            <w:tcW w:type="dxa" w:w="3380"/>
            <w:shd w:fill="F8F6FC" w:val="clear"/>
            <w:tcMar>
              <w:top w:type="dxa" w:w="80"/>
              <w:left w:type="dxa" w:w="120"/>
              <w:bottom w:type="dxa" w:w="80"/>
              <w:right w:type="dxa" w:w="120"/>
            </w:tcMar>
          </w:tcPr>
          <w:p>
            <w:r>
              <w:rPr>
                <w:b w:val="false"/>
                <w:bCs w:val="false"/>
                <w:color w:val="1A1A1A"/>
                <w:sz w:val="19"/>
                <w:szCs w:val="19"/>
              </w:rPr>
              <w:t xml:space="preserve">user123</w:t>
            </w:r>
          </w:p>
        </w:tc>
      </w:tr>
    </w:tbl>
    <w:p>
      <w:r>
        <w:br w:type="page"/>
      </w:r>
    </w:p>
    <w:p>
      <w:pPr>
        <w:pStyle w:val="Heading1"/>
        <w:pBdr>
          <w:bottom w:val="single" w:color="6A0DAD" w:sz="8" w:space="6"/>
        </w:pBdr>
        <w:spacing w:after="200" w:before="0"/>
      </w:pPr>
      <w:r>
        <w:rPr>
          <w:b/>
          <w:bCs/>
          <w:color w:val="6A0DAD"/>
          <w:sz w:val="30"/>
          <w:szCs w:val="30"/>
        </w:rPr>
        <w:t xml:space="preserve">Appendix B: How to Run the Project</w:t>
      </w:r>
    </w:p>
    <w:p>
      <w:pPr>
        <w:pStyle w:val="ListParagraph"/>
        <w:numPr>
          <w:ilvl w:val="0"/>
          <w:numId w:val="2"/>
        </w:numPr>
        <w:spacing w:after="80"/>
      </w:pPr>
      <w:r>
        <w:t xml:space="preserve">Ensure PostgreSQL is installed and running locally, with a database matching application.properties (jdbc:postgresql://localhost:5432/alumni_db), or adjust the credentials in that file to match your environment.</w:t>
      </w:r>
    </w:p>
    <w:p>
      <w:pPr>
        <w:pStyle w:val="ListParagraph"/>
        <w:numPr>
          <w:ilvl w:val="0"/>
          <w:numId w:val="2"/>
        </w:numPr>
        <w:spacing w:after="80"/>
      </w:pPr>
      <w:r>
        <w:t xml:space="preserve">From the project root, run: ./mvnw spring-boot:run  (Windows: mvnw.cmd spring-boot:run)</w:t>
      </w:r>
    </w:p>
    <w:p>
      <w:pPr>
        <w:pStyle w:val="ListParagraph"/>
        <w:numPr>
          <w:ilvl w:val="0"/>
          <w:numId w:val="2"/>
        </w:numPr>
        <w:spacing w:after="80"/>
      </w:pPr>
      <w:r>
        <w:t xml:space="preserve">Open http://localhost:8080/login in a browser and sign in with the credentials in Appendix A.</w:t>
      </w:r>
    </w:p>
    <w:p>
      <w:pPr>
        <w:pStyle w:val="ListParagraph"/>
        <w:numPr>
          <w:ilvl w:val="0"/>
          <w:numId w:val="2"/>
        </w:numPr>
        <w:spacing w:after="80"/>
      </w:pPr>
      <w:r>
        <w:t xml:space="preserve">To run the automated test suite: ./mvnw clean verify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Alumni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2026-09-21T17:31:55.751Z</dcterms:created>
  <dcterms:modified xsi:type="dcterms:W3CDTF">2026-09-21T17:31:55.753Z</dcterms:modified>
</cp:coreProperties>
</file>

<file path=docProps/custom.xml><?xml version="1.0" encoding="utf-8"?>
<Properties xmlns="http://schemas.openxmlformats.org/officeDocument/2006/custom-properties" xmlns:vt="http://schemas.openxmlformats.org/officeDocument/2006/docPropsVTypes"/>
</file>