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DE71" w14:textId="22C17426" w:rsidR="00005842" w:rsidRDefault="00E94F3C">
      <w:pPr>
        <w:rPr>
          <w:rFonts w:ascii="Segoe UI" w:hAnsi="Segoe UI" w:cs="Segoe UI"/>
          <w:b/>
          <w:bCs/>
          <w:color w:val="0F0F0F"/>
          <w:sz w:val="28"/>
          <w:szCs w:val="28"/>
          <w:shd w:val="clear" w:color="auto" w:fill="FFFFFF"/>
        </w:rPr>
      </w:pPr>
      <w:r w:rsidRPr="00E94F3C">
        <w:rPr>
          <w:rFonts w:ascii="Segoe UI" w:hAnsi="Segoe UI" w:cs="Segoe UI"/>
          <w:b/>
          <w:bCs/>
          <w:color w:val="0F0F0F"/>
          <w:sz w:val="28"/>
          <w:szCs w:val="28"/>
          <w:shd w:val="clear" w:color="auto" w:fill="FFFFFF"/>
        </w:rPr>
        <w:t>Create a Storage account in any cloud Azure and try securing it</w:t>
      </w:r>
      <w:r>
        <w:rPr>
          <w:rFonts w:ascii="Segoe UI" w:hAnsi="Segoe UI" w:cs="Segoe UI"/>
          <w:b/>
          <w:bCs/>
          <w:color w:val="0F0F0F"/>
          <w:sz w:val="28"/>
          <w:szCs w:val="28"/>
          <w:shd w:val="clear" w:color="auto" w:fill="FFFFFF"/>
        </w:rPr>
        <w:t>:</w:t>
      </w:r>
    </w:p>
    <w:p w14:paraId="57969AEF" w14:textId="637681C7" w:rsidR="00E94F3C" w:rsidRDefault="008E12C5">
      <w:pPr>
        <w:rPr>
          <w:rStyle w:val="Strong"/>
          <w:rFonts w:ascii="Segoe UI" w:hAnsi="Segoe UI" w:cs="Segoe UI"/>
          <w:color w:val="4472C4" w:themeColor="accent1"/>
          <w:bdr w:val="single" w:sz="2" w:space="0" w:color="D9D9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4472C4" w:themeColor="accent1"/>
          <w:bdr w:val="single" w:sz="2" w:space="0" w:color="D9D9E3" w:frame="1"/>
          <w:shd w:val="clear" w:color="auto" w:fill="FFFFFF"/>
        </w:rPr>
        <w:t>1.</w:t>
      </w:r>
      <w:r w:rsidR="00E94F3C" w:rsidRPr="00E94F3C">
        <w:rPr>
          <w:rStyle w:val="Strong"/>
          <w:rFonts w:ascii="Segoe UI" w:hAnsi="Segoe UI" w:cs="Segoe UI"/>
          <w:color w:val="4472C4" w:themeColor="accent1"/>
          <w:bdr w:val="single" w:sz="2" w:space="0" w:color="D9D9E3" w:frame="1"/>
          <w:shd w:val="clear" w:color="auto" w:fill="FFFFFF"/>
        </w:rPr>
        <w:t>Create</w:t>
      </w:r>
      <w:r w:rsidR="00E94F3C">
        <w:rPr>
          <w:rStyle w:val="Strong"/>
          <w:rFonts w:ascii="Segoe UI" w:hAnsi="Segoe UI" w:cs="Segoe UI"/>
          <w:color w:val="4472C4" w:themeColor="accent1"/>
          <w:bdr w:val="single" w:sz="2" w:space="0" w:color="D9D9E3" w:frame="1"/>
          <w:shd w:val="clear" w:color="auto" w:fill="FFFFFF"/>
        </w:rPr>
        <w:t>d</w:t>
      </w:r>
      <w:r w:rsidR="00E94F3C" w:rsidRPr="00E94F3C">
        <w:rPr>
          <w:rStyle w:val="Strong"/>
          <w:rFonts w:ascii="Segoe UI" w:hAnsi="Segoe UI" w:cs="Segoe UI"/>
          <w:color w:val="4472C4" w:themeColor="accent1"/>
          <w:bdr w:val="single" w:sz="2" w:space="0" w:color="D9D9E3" w:frame="1"/>
          <w:shd w:val="clear" w:color="auto" w:fill="FFFFFF"/>
        </w:rPr>
        <w:t xml:space="preserve"> a new Storage Account:</w:t>
      </w:r>
    </w:p>
    <w:p w14:paraId="66DB7CF0" w14:textId="77777777" w:rsidR="008E12C5" w:rsidRPr="00D8691E" w:rsidRDefault="008E12C5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Search for</w:t>
      </w:r>
      <w:r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 xml:space="preserve"> "Storage account" </w:t>
      </w:r>
      <w:r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 xml:space="preserve">and select it </w:t>
      </w:r>
    </w:p>
    <w:p w14:paraId="6F7BA968" w14:textId="1B0E6410" w:rsidR="00792F74" w:rsidRDefault="00792F74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noProof/>
          <w:color w:val="374151"/>
          <w:shd w:val="clear" w:color="auto" w:fill="FFFFFF"/>
        </w:rPr>
        <w:drawing>
          <wp:inline distT="0" distB="0" distL="0" distR="0" wp14:anchorId="12216B32" wp14:editId="25ABC548">
            <wp:extent cx="5731510" cy="2732405"/>
            <wp:effectExtent l="0" t="0" r="2540" b="0"/>
            <wp:docPr id="150299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95070" name="Picture 15029950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A444" w14:textId="6FA559E8" w:rsidR="008E12C5" w:rsidRPr="00D8691E" w:rsidRDefault="008E12C5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 xml:space="preserve">Click on </w:t>
      </w:r>
      <w:r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 xml:space="preserve">"Create" </w:t>
      </w:r>
      <w:r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to begin to a new storage account</w:t>
      </w:r>
    </w:p>
    <w:p w14:paraId="6312B004" w14:textId="25F2F3AE" w:rsidR="00792F74" w:rsidRPr="00D8691E" w:rsidRDefault="00792F74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Resource group</w:t>
      </w:r>
      <w:r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>-</w:t>
      </w:r>
      <w:proofErr w:type="spellStart"/>
      <w:r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>storage</w:t>
      </w:r>
      <w:r w:rsidR="00D8691E"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>AC</w:t>
      </w:r>
      <w:proofErr w:type="spellEnd"/>
      <w:r w:rsidR="00D8691E"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>,</w:t>
      </w:r>
      <w:r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 xml:space="preserve"> Storage account name</w:t>
      </w:r>
      <w:r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>-storageacc112</w:t>
      </w:r>
      <w:r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, Location-</w:t>
      </w:r>
      <w:r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>east us</w:t>
      </w:r>
      <w:r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, Performance-</w:t>
      </w:r>
      <w:r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>standard,</w:t>
      </w:r>
      <w:r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 xml:space="preserve"> Account kind-</w:t>
      </w:r>
      <w:r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 xml:space="preserve">storageV2(general purpose V2), </w:t>
      </w:r>
      <w:r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Replication-</w:t>
      </w:r>
      <w:r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>Read-Access geo-redundant</w:t>
      </w:r>
      <w:r w:rsidR="00D8691E"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gramStart"/>
      <w:r w:rsidR="00D8691E"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>storage(</w:t>
      </w:r>
      <w:proofErr w:type="gramEnd"/>
      <w:r w:rsidR="00D8691E"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>RA-GRS)</w:t>
      </w:r>
      <w:r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 xml:space="preserve">, </w:t>
      </w:r>
      <w:r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and Access tier.</w:t>
      </w:r>
    </w:p>
    <w:p w14:paraId="3E0F738E" w14:textId="73D68D45" w:rsidR="00792F74" w:rsidRPr="00D8691E" w:rsidRDefault="00792F74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 w:rsidRPr="00D8691E">
        <w:rPr>
          <w:rFonts w:ascii="Segoe UI" w:hAnsi="Segoe UI" w:cs="Segoe UI"/>
          <w:noProof/>
          <w:color w:val="374151"/>
          <w:sz w:val="28"/>
          <w:szCs w:val="28"/>
          <w:shd w:val="clear" w:color="auto" w:fill="FFFFFF"/>
        </w:rPr>
        <w:drawing>
          <wp:inline distT="0" distB="0" distL="0" distR="0" wp14:anchorId="08F68CFA" wp14:editId="263DA33B">
            <wp:extent cx="5731510" cy="3126105"/>
            <wp:effectExtent l="0" t="0" r="2540" b="0"/>
            <wp:docPr id="1517328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28306" name="Picture 1517328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CA8A" w14:textId="57D638DF" w:rsidR="008E12C5" w:rsidRPr="00D8691E" w:rsidRDefault="008E12C5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softHyphen/>
      </w:r>
      <w:r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softHyphen/>
      </w:r>
      <w:r w:rsidR="00D8691E"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Click on</w:t>
      </w:r>
      <w:r w:rsidR="00D8691E" w:rsidRPr="00D8691E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</w:t>
      </w:r>
      <w:r w:rsidR="00D8691E" w:rsidRPr="00D8691E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"</w:t>
      </w:r>
      <w:r w:rsidR="00D8691E"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>Review + create</w:t>
      </w:r>
      <w:r w:rsidR="00D8691E" w:rsidRPr="00D8691E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 xml:space="preserve">" </w:t>
      </w:r>
      <w:r w:rsidR="00D8691E"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and</w:t>
      </w:r>
      <w:r w:rsidR="00D8691E" w:rsidRPr="00D8691E">
        <w:rPr>
          <w:rFonts w:ascii="Segoe UI" w:hAnsi="Segoe UI" w:cs="Segoe UI"/>
          <w:color w:val="374151"/>
          <w:sz w:val="24"/>
          <w:szCs w:val="24"/>
          <w:shd w:val="clear" w:color="auto" w:fill="FFFFFF"/>
        </w:rPr>
        <w:t xml:space="preserve"> </w:t>
      </w:r>
      <w:r w:rsidR="00D8691E" w:rsidRPr="00D8691E">
        <w:rPr>
          <w:rFonts w:ascii="Segoe UI" w:hAnsi="Segoe UI" w:cs="Segoe UI"/>
          <w:color w:val="4472C4" w:themeColor="accent1"/>
          <w:sz w:val="24"/>
          <w:szCs w:val="24"/>
          <w:shd w:val="clear" w:color="auto" w:fill="FFFFFF"/>
        </w:rPr>
        <w:t>"</w:t>
      </w:r>
      <w:r w:rsidR="00D8691E" w:rsidRPr="00D8691E"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  <w:t xml:space="preserve">Create" </w:t>
      </w:r>
      <w:r w:rsidR="00D8691E"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to create the storage account</w:t>
      </w:r>
    </w:p>
    <w:p w14:paraId="7496DDE7" w14:textId="77777777" w:rsidR="00D8691E" w:rsidRPr="00D8691E" w:rsidRDefault="00D8691E" w:rsidP="00D8691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8691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lastRenderedPageBreak/>
        <w:t>Securing the Azure Storage Account:</w:t>
      </w:r>
    </w:p>
    <w:p w14:paraId="69064AC8" w14:textId="3236DFF2" w:rsidR="00D8691E" w:rsidRPr="00D8691E" w:rsidRDefault="00D8691E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 w:rsidRPr="00D8691E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Ensure that only secure connections are allowed by enabling HTTPS for your storage account. By default, Azure Storage requires secure transfer (HTTPS) for all storage Account</w:t>
      </w:r>
    </w:p>
    <w:p w14:paraId="165805AD" w14:textId="5A6EC23C" w:rsidR="00D8691E" w:rsidRDefault="00931669">
      <w:pPr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  <w:shd w:val="clear" w:color="auto" w:fill="FFFFFF"/>
        </w:rPr>
      </w:pPr>
      <w:r w:rsidRPr="00931669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  <w:shd w:val="clear" w:color="auto" w:fill="FFFFFF"/>
        </w:rPr>
        <w:t>Shared Access Signatures (SAS):</w:t>
      </w:r>
    </w:p>
    <w:p w14:paraId="2B877F72" w14:textId="39EF3600" w:rsidR="00931669" w:rsidRPr="00931669" w:rsidRDefault="00931669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 w:rsidRPr="00931669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 xml:space="preserve">It </w:t>
      </w:r>
      <w:r w:rsidR="009D2639" w:rsidRPr="00931669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uses</w:t>
      </w:r>
      <w:r w:rsidRPr="00931669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 xml:space="preserve"> to Share Access Signatures (SAS) to grant limited access to resources in your storage account without sharing your account keys. </w:t>
      </w:r>
      <w:r>
        <w:rPr>
          <w:rFonts w:ascii="Segoe UI" w:hAnsi="Segoe UI" w:cs="Segoe UI"/>
          <w:noProof/>
          <w:color w:val="374151"/>
          <w:sz w:val="28"/>
          <w:szCs w:val="28"/>
          <w:shd w:val="clear" w:color="auto" w:fill="FFFFFF"/>
        </w:rPr>
        <w:drawing>
          <wp:inline distT="0" distB="0" distL="0" distR="0" wp14:anchorId="4D5979FD" wp14:editId="58BE0391">
            <wp:extent cx="4873536" cy="2501021"/>
            <wp:effectExtent l="0" t="0" r="3810" b="0"/>
            <wp:docPr id="100841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1792" name="Picture 1008417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27" cy="25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027C" w14:textId="77777777" w:rsidR="00931669" w:rsidRPr="00931669" w:rsidRDefault="00931669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 w:rsidRPr="00931669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With specific permissions and constraints for the SAS tokens based on your requirement</w:t>
      </w:r>
    </w:p>
    <w:p w14:paraId="37EA3C4B" w14:textId="17F1461D" w:rsidR="00931669" w:rsidRDefault="009D2639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 w:rsidRPr="00931669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Generate SAS</w:t>
      </w:r>
      <w:r w:rsidR="00931669" w:rsidRPr="00931669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 xml:space="preserve"> and connecting to string</w:t>
      </w:r>
    </w:p>
    <w:p w14:paraId="1CE5F1E5" w14:textId="77777777" w:rsidR="00931669" w:rsidRDefault="00931669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</w:p>
    <w:p w14:paraId="4DB26952" w14:textId="40EBD910" w:rsidR="00931669" w:rsidRDefault="00931669" w:rsidP="00931669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noProof/>
          <w:color w:val="374151"/>
          <w:shd w:val="clear" w:color="auto" w:fill="FFFFFF"/>
        </w:rPr>
        <w:drawing>
          <wp:inline distT="0" distB="0" distL="0" distR="0" wp14:anchorId="0D3F064D" wp14:editId="7BA7358B">
            <wp:extent cx="5731510" cy="2677160"/>
            <wp:effectExtent l="0" t="0" r="2540" b="8890"/>
            <wp:docPr id="742663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63356" name="Picture 7426633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1521" w14:textId="77777777" w:rsidR="00931669" w:rsidRDefault="00931669" w:rsidP="00931669">
      <w:pPr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  <w:shd w:val="clear" w:color="auto" w:fill="FFFFFF"/>
        </w:rPr>
      </w:pPr>
      <w:r w:rsidRPr="00931669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  <w:shd w:val="clear" w:color="auto" w:fill="FFFFFF"/>
        </w:rPr>
        <w:lastRenderedPageBreak/>
        <w:t>Encryption</w:t>
      </w:r>
    </w:p>
    <w:p w14:paraId="34DBE047" w14:textId="3312853D" w:rsidR="00931669" w:rsidRPr="009D2639" w:rsidRDefault="009D2639" w:rsidP="00931669">
      <w:pPr>
        <w:rPr>
          <w:rFonts w:ascii="Segoe UI" w:hAnsi="Segoe UI" w:cs="Segoe UI"/>
          <w:b/>
          <w:bCs/>
          <w:sz w:val="28"/>
          <w:szCs w:val="28"/>
          <w:bdr w:val="single" w:sz="2" w:space="0" w:color="D9D9E3" w:frame="1"/>
          <w:shd w:val="clear" w:color="auto" w:fill="FFFFFF"/>
        </w:rPr>
      </w:pPr>
      <w:r>
        <w:rPr>
          <w:rFonts w:ascii="Segoe UI" w:hAnsi="Segoe UI" w:cs="Segoe UI"/>
          <w:b/>
          <w:bCs/>
          <w:noProof/>
          <w:sz w:val="28"/>
          <w:szCs w:val="28"/>
          <w:bdr w:val="single" w:sz="2" w:space="0" w:color="D9D9E3" w:frame="1"/>
          <w:shd w:val="clear" w:color="auto" w:fill="FFFFFF"/>
        </w:rPr>
        <w:drawing>
          <wp:inline distT="0" distB="0" distL="0" distR="0" wp14:anchorId="1ABDEEB8" wp14:editId="2357A665">
            <wp:extent cx="5731510" cy="2691765"/>
            <wp:effectExtent l="0" t="0" r="2540" b="0"/>
            <wp:docPr id="1941656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56967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669" w:rsidRPr="009D2639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Azure Storage automatically encrypts your data at rest.</w:t>
      </w:r>
    </w:p>
    <w:p w14:paraId="392FD911" w14:textId="61998402" w:rsidR="00931669" w:rsidRDefault="009D2639" w:rsidP="00931669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 w:rsidRPr="009D2639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You can also enable client-side encryption to encrypt data before uploadin</w:t>
      </w: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g</w:t>
      </w:r>
      <w:r w:rsidRPr="009D2639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 xml:space="preserve"> it to Azure Storage.</w:t>
      </w:r>
    </w:p>
    <w:p w14:paraId="33DBC2CE" w14:textId="5EAE3C7E" w:rsidR="009D2639" w:rsidRDefault="009D2639" w:rsidP="00931669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</w:pPr>
      <w:r w:rsidRPr="009D2639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  <w:t>Configuration</w:t>
      </w:r>
    </w:p>
    <w:p w14:paraId="156C2980" w14:textId="77777777" w:rsidR="009D2639" w:rsidRDefault="009D2639" w:rsidP="00931669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</w:pPr>
    </w:p>
    <w:p w14:paraId="226A98EF" w14:textId="7015F530" w:rsidR="009D2639" w:rsidRDefault="009D2639" w:rsidP="00931669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374151"/>
          <w:sz w:val="28"/>
          <w:szCs w:val="28"/>
          <w:shd w:val="clear" w:color="auto" w:fill="FFFFFF"/>
        </w:rPr>
        <w:drawing>
          <wp:inline distT="0" distB="0" distL="0" distR="0" wp14:anchorId="5BBE4E8F" wp14:editId="1E1B9609">
            <wp:extent cx="5731510" cy="2693035"/>
            <wp:effectExtent l="0" t="0" r="2540" b="0"/>
            <wp:docPr id="24555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5030" name="Picture 245550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CCD9" w14:textId="340F8F20" w:rsidR="009D2639" w:rsidRPr="009D2639" w:rsidRDefault="009D2639" w:rsidP="00931669">
      <w:pPr>
        <w:rPr>
          <w:rFonts w:ascii="Segoe UI" w:hAnsi="Segoe UI" w:cs="Segoe UI"/>
          <w:color w:val="374151"/>
          <w:sz w:val="28"/>
          <w:szCs w:val="28"/>
          <w:shd w:val="clear" w:color="auto" w:fill="FFFFFF"/>
        </w:rPr>
      </w:pPr>
      <w:r w:rsidRPr="009D2639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 xml:space="preserve">Enabled some </w:t>
      </w:r>
      <w:proofErr w:type="gramStart"/>
      <w:r w:rsidRPr="009D2639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>permissions</w:t>
      </w:r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 xml:space="preserve"> ,accounts</w:t>
      </w:r>
      <w:proofErr w:type="gramEnd"/>
      <w:r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 xml:space="preserve"> keys</w:t>
      </w:r>
    </w:p>
    <w:sectPr w:rsidR="009D2639" w:rsidRPr="009D2639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7D36" w14:textId="77777777" w:rsidR="004A7B34" w:rsidRDefault="004A7B34" w:rsidP="00931669">
      <w:pPr>
        <w:spacing w:after="0" w:line="240" w:lineRule="auto"/>
      </w:pPr>
      <w:r>
        <w:separator/>
      </w:r>
    </w:p>
  </w:endnote>
  <w:endnote w:type="continuationSeparator" w:id="0">
    <w:p w14:paraId="4AC235BB" w14:textId="77777777" w:rsidR="004A7B34" w:rsidRDefault="004A7B34" w:rsidP="0093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649A7" w14:textId="77777777" w:rsidR="00931669" w:rsidRDefault="00931669">
    <w:pPr>
      <w:pStyle w:val="Footer"/>
    </w:pPr>
  </w:p>
  <w:p w14:paraId="1A6FA5BC" w14:textId="77777777" w:rsidR="00931669" w:rsidRDefault="00931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AAF11" w14:textId="77777777" w:rsidR="004A7B34" w:rsidRDefault="004A7B34" w:rsidP="00931669">
      <w:pPr>
        <w:spacing w:after="0" w:line="240" w:lineRule="auto"/>
      </w:pPr>
      <w:r>
        <w:separator/>
      </w:r>
    </w:p>
  </w:footnote>
  <w:footnote w:type="continuationSeparator" w:id="0">
    <w:p w14:paraId="02F885E4" w14:textId="77777777" w:rsidR="004A7B34" w:rsidRDefault="004A7B34" w:rsidP="00931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25AB"/>
    <w:multiLevelType w:val="multilevel"/>
    <w:tmpl w:val="BA7E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CC3EAB"/>
    <w:multiLevelType w:val="multilevel"/>
    <w:tmpl w:val="ABEE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986622">
    <w:abstractNumId w:val="0"/>
  </w:num>
  <w:num w:numId="2" w16cid:durableId="1805073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75"/>
    <w:rsid w:val="00005842"/>
    <w:rsid w:val="002C1A3E"/>
    <w:rsid w:val="004A7B34"/>
    <w:rsid w:val="00720275"/>
    <w:rsid w:val="00792F74"/>
    <w:rsid w:val="008E12C5"/>
    <w:rsid w:val="00931669"/>
    <w:rsid w:val="009D2639"/>
    <w:rsid w:val="00D8691E"/>
    <w:rsid w:val="00DA6410"/>
    <w:rsid w:val="00E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54C1"/>
  <w15:chartTrackingRefBased/>
  <w15:docId w15:val="{6D191B77-91EA-40B2-93B8-34914B08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6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4F3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8691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31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69"/>
  </w:style>
  <w:style w:type="paragraph" w:styleId="Footer">
    <w:name w:val="footer"/>
    <w:basedOn w:val="Normal"/>
    <w:link w:val="FooterChar"/>
    <w:uiPriority w:val="99"/>
    <w:unhideWhenUsed/>
    <w:rsid w:val="00931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Kollabathula</dc:creator>
  <cp:keywords/>
  <dc:description/>
  <cp:lastModifiedBy>Ajay Kollabathula</cp:lastModifiedBy>
  <cp:revision>2</cp:revision>
  <dcterms:created xsi:type="dcterms:W3CDTF">2024-02-06T11:49:00Z</dcterms:created>
  <dcterms:modified xsi:type="dcterms:W3CDTF">2024-02-06T11:49:00Z</dcterms:modified>
</cp:coreProperties>
</file>