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76" w:rsidRDefault="000B2976" w:rsidP="000B2976">
      <w:pPr>
        <w:jc w:val="center"/>
        <w:rPr>
          <w:b/>
          <w:color w:val="FF0000"/>
          <w:sz w:val="52"/>
          <w:szCs w:val="24"/>
          <w:u w:val="single"/>
        </w:rPr>
      </w:pPr>
      <w:r w:rsidRPr="000B2976">
        <w:rPr>
          <w:b/>
          <w:color w:val="FF0000"/>
          <w:sz w:val="52"/>
          <w:szCs w:val="24"/>
          <w:u w:val="single"/>
        </w:rPr>
        <w:t>Azure Storage Account</w:t>
      </w:r>
    </w:p>
    <w:p w:rsidR="00FE3D53" w:rsidRPr="000B2976" w:rsidRDefault="00A6468A" w:rsidP="000B2976">
      <w:pPr>
        <w:rPr>
          <w:b/>
          <w:color w:val="FF0000"/>
          <w:sz w:val="52"/>
          <w:szCs w:val="24"/>
          <w:u w:val="single"/>
        </w:rPr>
      </w:pPr>
      <w:r w:rsidRPr="000B2976">
        <w:rPr>
          <w:color w:val="762CE2"/>
          <w:sz w:val="28"/>
          <w:szCs w:val="28"/>
        </w:rPr>
        <w:t xml:space="preserve">What is Azure storage </w:t>
      </w:r>
      <w:proofErr w:type="gramStart"/>
      <w:r w:rsidRPr="000B2976">
        <w:rPr>
          <w:color w:val="762CE2"/>
          <w:sz w:val="28"/>
          <w:szCs w:val="28"/>
        </w:rPr>
        <w:t>account</w:t>
      </w:r>
      <w:r w:rsidRPr="000B2976">
        <w:t>:</w:t>
      </w:r>
      <w:proofErr w:type="gramEnd"/>
    </w:p>
    <w:p w:rsidR="00A6468A" w:rsidRDefault="00A6468A" w:rsidP="00A6468A">
      <w:pPr>
        <w:rPr>
          <w:rFonts w:ascii="Constantia" w:hAnsi="Constantia"/>
          <w:sz w:val="24"/>
          <w:szCs w:val="24"/>
        </w:rPr>
      </w:pPr>
      <w:r w:rsidRPr="00B74237">
        <w:rPr>
          <w:rFonts w:ascii="Constantia" w:hAnsi="Constantia"/>
          <w:sz w:val="24"/>
          <w:szCs w:val="24"/>
        </w:rPr>
        <w:t>.</w:t>
      </w:r>
      <w:r w:rsidR="00B74237" w:rsidRPr="00B74237">
        <w:rPr>
          <w:rFonts w:ascii="Constantia" w:hAnsi="Constantia"/>
          <w:sz w:val="24"/>
          <w:szCs w:val="24"/>
        </w:rPr>
        <w:t xml:space="preserve"> </w:t>
      </w:r>
      <w:r w:rsidR="00B74237" w:rsidRPr="00B74237">
        <w:rPr>
          <w:rStyle w:val="Strong"/>
          <w:rFonts w:ascii="Constantia" w:hAnsi="Constantia"/>
          <w:sz w:val="24"/>
          <w:szCs w:val="24"/>
        </w:rPr>
        <w:t>An Azure Storage Account</w:t>
      </w:r>
      <w:r w:rsidR="00B74237" w:rsidRPr="00B74237">
        <w:rPr>
          <w:rFonts w:ascii="Constantia" w:hAnsi="Constantia"/>
          <w:sz w:val="24"/>
          <w:szCs w:val="24"/>
        </w:rPr>
        <w:t xml:space="preserve"> is a secure and scalable cloud storage container in </w:t>
      </w:r>
      <w:r w:rsidR="00B74237" w:rsidRPr="00B74237">
        <w:rPr>
          <w:rStyle w:val="Strong"/>
          <w:rFonts w:ascii="Constantia" w:hAnsi="Constantia"/>
          <w:color w:val="FFC000"/>
          <w:sz w:val="24"/>
          <w:szCs w:val="24"/>
        </w:rPr>
        <w:t>Microsoft Azure</w:t>
      </w:r>
      <w:r w:rsidR="00B74237" w:rsidRPr="00B74237">
        <w:rPr>
          <w:rFonts w:ascii="Constantia" w:hAnsi="Constantia"/>
          <w:color w:val="FFC000"/>
          <w:sz w:val="24"/>
          <w:szCs w:val="24"/>
        </w:rPr>
        <w:t xml:space="preserve"> </w:t>
      </w:r>
      <w:r w:rsidR="00B74237" w:rsidRPr="00B74237">
        <w:rPr>
          <w:rFonts w:ascii="Constantia" w:hAnsi="Constantia"/>
          <w:sz w:val="24"/>
          <w:szCs w:val="24"/>
        </w:rPr>
        <w:t xml:space="preserve">that supports storing data in various formats like </w:t>
      </w:r>
      <w:r w:rsidR="00B74237" w:rsidRPr="00B74237">
        <w:rPr>
          <w:rFonts w:ascii="Constantia" w:hAnsi="Constantia"/>
          <w:b/>
          <w:color w:val="FFC000"/>
          <w:sz w:val="24"/>
          <w:szCs w:val="24"/>
        </w:rPr>
        <w:t>blobs, files</w:t>
      </w:r>
      <w:r w:rsidR="00B74237" w:rsidRPr="00B74237">
        <w:rPr>
          <w:rFonts w:ascii="Constantia" w:hAnsi="Constantia"/>
          <w:b/>
          <w:sz w:val="24"/>
          <w:szCs w:val="24"/>
        </w:rPr>
        <w:t xml:space="preserve">, </w:t>
      </w:r>
      <w:r w:rsidR="00B74237" w:rsidRPr="00B74237">
        <w:rPr>
          <w:rFonts w:ascii="Constantia" w:hAnsi="Constantia"/>
          <w:b/>
          <w:color w:val="FFC000"/>
          <w:sz w:val="24"/>
          <w:szCs w:val="24"/>
        </w:rPr>
        <w:t>queues, tables, and disks</w:t>
      </w:r>
      <w:r w:rsidR="00B74237" w:rsidRPr="00B74237">
        <w:rPr>
          <w:rFonts w:ascii="Constantia" w:hAnsi="Constantia"/>
          <w:sz w:val="24"/>
          <w:szCs w:val="24"/>
        </w:rPr>
        <w:t>. It offers high durability, redundancy, encryption, and access control, making it suitable for a wide range of modern applications and enterprise workloads.</w:t>
      </w:r>
    </w:p>
    <w:p w:rsidR="009C5FCC" w:rsidRPr="00C20190" w:rsidRDefault="00021203" w:rsidP="00A6468A">
      <w:pPr>
        <w:rPr>
          <w:rFonts w:ascii="Constantia" w:hAnsi="Constantia"/>
          <w:color w:val="C00000"/>
          <w:sz w:val="28"/>
          <w:szCs w:val="28"/>
        </w:rPr>
      </w:pPr>
      <w:r w:rsidRPr="000B2976">
        <w:rPr>
          <w:rFonts w:ascii="Constantia" w:hAnsi="Constantia"/>
          <w:color w:val="390FB1"/>
          <w:sz w:val="28"/>
          <w:szCs w:val="28"/>
        </w:rPr>
        <w:t>Types of Azure Storage Account</w:t>
      </w:r>
      <w:r w:rsidR="009C5FCC" w:rsidRPr="00C20190">
        <w:rPr>
          <w:rFonts w:ascii="Arial" w:hAnsi="Arial" w:cs="Arial"/>
          <w:color w:val="390FB1"/>
          <w:sz w:val="24"/>
          <w:szCs w:val="24"/>
          <w:highlight w:val="lightGray"/>
          <w:u w:val="thick"/>
        </w:rPr>
        <w:t>;</w:t>
      </w:r>
      <w:r w:rsidR="00A2100E" w:rsidRPr="00C20190">
        <w:rPr>
          <w:rFonts w:ascii="Arial" w:hAnsi="Arial" w:cs="Arial"/>
          <w:color w:val="390FB1"/>
          <w:sz w:val="24"/>
          <w:szCs w:val="24"/>
          <w:u w:val="thick"/>
        </w:rPr>
        <w:t xml:space="preserve">    </w:t>
      </w:r>
    </w:p>
    <w:tbl>
      <w:tblPr>
        <w:tblW w:w="9670" w:type="dxa"/>
        <w:tblCellSpacing w:w="15" w:type="dxa"/>
        <w:tblInd w:w="-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4013"/>
        <w:gridCol w:w="3192"/>
      </w:tblGrid>
      <w:tr w:rsidR="000B2976" w:rsidRPr="00021203" w:rsidTr="000B2976">
        <w:trPr>
          <w:trHeight w:val="138"/>
          <w:tblHeader/>
          <w:tblCellSpacing w:w="15" w:type="dxa"/>
        </w:trPr>
        <w:tc>
          <w:tcPr>
            <w:tcW w:w="2420" w:type="dxa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</w:tr>
      <w:tr w:rsidR="000B2976" w:rsidRPr="00021203" w:rsidTr="000B2976">
        <w:trPr>
          <w:trHeight w:val="277"/>
          <w:tblCellSpacing w:w="15" w:type="dxa"/>
        </w:trPr>
        <w:tc>
          <w:tcPr>
            <w:tcW w:w="2420" w:type="dxa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Purpose v2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all storage services (Blob, File, Queue, Table, Disk)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Most common workloads and applications</w:t>
            </w:r>
          </w:p>
        </w:tc>
      </w:tr>
      <w:tr w:rsidR="000B2976" w:rsidRPr="00021203" w:rsidTr="000B2976">
        <w:trPr>
          <w:trHeight w:val="283"/>
          <w:tblCellSpacing w:w="15" w:type="dxa"/>
        </w:trPr>
        <w:tc>
          <w:tcPr>
            <w:tcW w:w="2420" w:type="dxa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Blob Storage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Optimized for object data with </w:t>
            </w:r>
            <w:proofErr w:type="spellStart"/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tiering</w:t>
            </w:r>
            <w:proofErr w:type="spellEnd"/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(Hot, Cool, Archive)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Media, logs, backups, archives</w:t>
            </w:r>
          </w:p>
        </w:tc>
      </w:tr>
      <w:tr w:rsidR="000B2976" w:rsidRPr="00021203" w:rsidTr="000B2976">
        <w:trPr>
          <w:trHeight w:val="283"/>
          <w:tblCellSpacing w:w="15" w:type="dxa"/>
        </w:trPr>
        <w:tc>
          <w:tcPr>
            <w:tcW w:w="2420" w:type="dxa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BlockBlobStorage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SSD-backed high-performance block blob storage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AI/ML datasets, real-time workloads</w:t>
            </w:r>
          </w:p>
        </w:tc>
      </w:tr>
      <w:tr w:rsidR="000B2976" w:rsidRPr="00021203" w:rsidTr="000B2976">
        <w:trPr>
          <w:trHeight w:val="277"/>
          <w:tblCellSpacing w:w="15" w:type="dxa"/>
        </w:trPr>
        <w:tc>
          <w:tcPr>
            <w:tcW w:w="2420" w:type="dxa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Premium file shares over SMB/NFS protocols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server replacement, enterprise migrations</w:t>
            </w:r>
          </w:p>
        </w:tc>
      </w:tr>
      <w:tr w:rsidR="000B2976" w:rsidRPr="00021203" w:rsidTr="000B2976">
        <w:trPr>
          <w:trHeight w:val="790"/>
          <w:tblCellSpacing w:w="15" w:type="dxa"/>
        </w:trPr>
        <w:tc>
          <w:tcPr>
            <w:tcW w:w="2420" w:type="dxa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Premium Page Blob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Specialized for page blobs (used by Azure VM disks)</w:t>
            </w:r>
          </w:p>
        </w:tc>
        <w:tc>
          <w:tcPr>
            <w:tcW w:w="0" w:type="auto"/>
            <w:vAlign w:val="center"/>
            <w:hideMark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12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OS/data disks with high IOPS and low latency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             </w:t>
            </w:r>
          </w:p>
        </w:tc>
      </w:tr>
      <w:tr w:rsidR="000B2976" w:rsidRPr="00021203" w:rsidTr="000B2976">
        <w:trPr>
          <w:trHeight w:val="123"/>
          <w:tblCellSpacing w:w="15" w:type="dxa"/>
        </w:trPr>
        <w:tc>
          <w:tcPr>
            <w:tcW w:w="2420" w:type="dxa"/>
            <w:vAlign w:val="center"/>
          </w:tcPr>
          <w:p w:rsidR="000B2976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B2976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B2976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B2976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B2976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B2976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B2976" w:rsidRPr="00021203" w:rsidRDefault="000B2976" w:rsidP="001B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B2976" w:rsidRPr="00C21F9C" w:rsidRDefault="000B2976" w:rsidP="00A6468A">
      <w:pPr>
        <w:rPr>
          <w:rFonts w:ascii="Constantia" w:hAnsi="Constantia"/>
          <w:sz w:val="24"/>
          <w:szCs w:val="24"/>
        </w:rPr>
      </w:pPr>
    </w:p>
    <w:p w:rsidR="00C21F9C" w:rsidRDefault="00C20190" w:rsidP="00C20190">
      <w:pPr>
        <w:rPr>
          <w:rFonts w:asciiTheme="majorHAnsi" w:hAnsiTheme="majorHAnsi"/>
          <w:sz w:val="24"/>
          <w:szCs w:val="24"/>
        </w:rPr>
      </w:pPr>
      <w:r>
        <w:rPr>
          <w:rFonts w:ascii="Arial" w:hAnsi="Arial" w:cs="Arial"/>
          <w:color w:val="390FB1"/>
          <w:sz w:val="28"/>
          <w:szCs w:val="28"/>
        </w:rPr>
        <w:t xml:space="preserve">Data </w:t>
      </w:r>
      <w:r w:rsidRPr="00C20190">
        <w:rPr>
          <w:rFonts w:ascii="Arial" w:hAnsi="Arial" w:cs="Arial"/>
          <w:color w:val="390FB1"/>
          <w:sz w:val="28"/>
          <w:szCs w:val="28"/>
        </w:rPr>
        <w:t>Redundancy Types in Storage account</w:t>
      </w:r>
      <w:r>
        <w:rPr>
          <w:rFonts w:asciiTheme="majorHAnsi" w:hAnsiTheme="majorHAnsi"/>
          <w:sz w:val="24"/>
          <w:szCs w:val="24"/>
        </w:rPr>
        <w:t>:</w:t>
      </w:r>
    </w:p>
    <w:p w:rsidR="00C21F9C" w:rsidRPr="000B2976" w:rsidRDefault="00C21F9C" w:rsidP="000B2976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0B2976">
        <w:rPr>
          <w:rStyle w:val="Strong"/>
          <w:rFonts w:ascii="Segoe UI" w:hAnsi="Segoe UI" w:cs="Segoe UI"/>
          <w:color w:val="161616"/>
          <w:shd w:val="clear" w:color="auto" w:fill="FFFFFF"/>
        </w:rPr>
        <w:t>Z</w:t>
      </w:r>
      <w:r w:rsidRPr="000B2976">
        <w:rPr>
          <w:rStyle w:val="Strong"/>
          <w:rFonts w:ascii="Segoe UI" w:hAnsi="Segoe UI" w:cs="Segoe UI"/>
          <w:color w:val="161616"/>
          <w:shd w:val="clear" w:color="auto" w:fill="FFFFFF"/>
        </w:rPr>
        <w:t>one-redundant storage (ZRS)</w:t>
      </w:r>
      <w:r w:rsidRPr="000B2976">
        <w:rPr>
          <w:rFonts w:ascii="Segoe UI" w:hAnsi="Segoe UI" w:cs="Segoe UI"/>
          <w:color w:val="161616"/>
          <w:shd w:val="clear" w:color="auto" w:fill="FFFFFF"/>
        </w:rPr>
        <w:t> copies your data synchronously across three Azure availability zones in the primary region. For applications requiring high availability, Microsoft recommends using ZRS in the primary region, and also replicating to a secondary region.</w:t>
      </w:r>
      <w:r w:rsidR="000B2976" w:rsidRPr="000B2976">
        <w:rPr>
          <w:rFonts w:asciiTheme="majorHAnsi" w:hAnsiTheme="majorHAnsi"/>
          <w:noProof/>
          <w:sz w:val="24"/>
          <w:szCs w:val="24"/>
          <w:lang w:eastAsia="en-IN"/>
        </w:rPr>
        <w:t xml:space="preserve"> </w:t>
      </w:r>
    </w:p>
    <w:p w:rsidR="00C21F9C" w:rsidRDefault="00C20190" w:rsidP="00C21F9C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1C1800B7" wp14:editId="5FE02B0B">
            <wp:extent cx="838200" cy="10830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re-locally-redundant-stor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890" cy="108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9C" w:rsidRPr="00C21F9C" w:rsidRDefault="00C21F9C" w:rsidP="00C20190">
      <w:pPr>
        <w:shd w:val="clear" w:color="auto" w:fill="FFFFFF"/>
        <w:spacing w:after="0" w:line="240" w:lineRule="auto"/>
        <w:ind w:left="210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C21F9C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lastRenderedPageBreak/>
        <w:t>Geo-redundant storage (GRS)</w:t>
      </w:r>
      <w:r w:rsidRPr="00C21F9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 copies your data synchronously three times within one or more Azure availability zones in the primary region using LRS. It then copies your data asynchronously to a single physical location in the secondary region. Within the secondary region, your data is copied synchronously three times using LRS.</w:t>
      </w:r>
    </w:p>
    <w:p w:rsidR="00C21F9C" w:rsidRDefault="00C20190" w:rsidP="00C20190">
      <w:pPr>
        <w:jc w:val="center"/>
        <w:rPr>
          <w:rFonts w:ascii="Constantia" w:hAnsi="Constantia"/>
          <w:sz w:val="24"/>
          <w:szCs w:val="24"/>
        </w:rPr>
      </w:pPr>
      <w:r>
        <w:rPr>
          <w:rFonts w:ascii="Segoe UI" w:eastAsia="Times New Roman" w:hAnsi="Segoe UI" w:cs="Segoe UI"/>
          <w:noProof/>
          <w:color w:val="161616"/>
          <w:sz w:val="24"/>
          <w:szCs w:val="24"/>
          <w:lang w:eastAsia="en-IN"/>
        </w:rPr>
        <w:drawing>
          <wp:inline distT="0" distB="0" distL="0" distR="0" wp14:anchorId="33AA527D" wp14:editId="282B4E78">
            <wp:extent cx="1959470" cy="10896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-redundant-stor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324" cy="10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90" w:rsidRPr="00C20190" w:rsidRDefault="00C20190" w:rsidP="00C20190">
      <w:pPr>
        <w:shd w:val="clear" w:color="auto" w:fill="FFFFFF"/>
        <w:spacing w:after="0" w:line="240" w:lineRule="auto"/>
        <w:ind w:left="210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C20190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n-IN"/>
        </w:rPr>
        <w:t>Geo-zone-redundant storage (GZRS)</w:t>
      </w:r>
      <w:r w:rsidRPr="00C20190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 copies your data synchronously across three Azure availability zones in the primary region using ZRS. It then copies your data asynchronously to a single physical location in the secondary region. Within the secondary region, your data is copied synchronously three times using LRS.</w:t>
      </w:r>
    </w:p>
    <w:p w:rsidR="00C20190" w:rsidRDefault="00C20190" w:rsidP="00C20190">
      <w:pPr>
        <w:ind w:left="142"/>
        <w:jc w:val="center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  <w:lang w:eastAsia="en-IN"/>
        </w:rPr>
        <w:drawing>
          <wp:inline distT="0" distB="0" distL="0" distR="0">
            <wp:extent cx="1923198" cy="12877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-zone-redundant-stor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01" cy="1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90" w:rsidRDefault="00C20190" w:rsidP="00C20190">
      <w:pPr>
        <w:ind w:left="142"/>
        <w:rPr>
          <w:rFonts w:ascii="Constantia" w:hAnsi="Constantia"/>
          <w:sz w:val="24"/>
          <w:szCs w:val="24"/>
        </w:rPr>
      </w:pPr>
      <w:r w:rsidRPr="00C20190">
        <w:rPr>
          <w:rFonts w:ascii="Constantia" w:hAnsi="Constantia"/>
          <w:b/>
          <w:sz w:val="24"/>
          <w:szCs w:val="24"/>
        </w:rPr>
        <w:t>How to Create AZURE STORAGE ACCOUN</w:t>
      </w:r>
      <w:r>
        <w:rPr>
          <w:rFonts w:ascii="Constantia" w:hAnsi="Constantia"/>
          <w:sz w:val="24"/>
          <w:szCs w:val="24"/>
        </w:rPr>
        <w:t>T</w:t>
      </w:r>
    </w:p>
    <w:p w:rsidR="00C20190" w:rsidRPr="00C20190" w:rsidRDefault="00C20190" w:rsidP="00C20190">
      <w:pPr>
        <w:ind w:left="142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Steps</w:t>
      </w:r>
      <w:r w:rsidR="003D66AD">
        <w:rPr>
          <w:rFonts w:ascii="Constantia" w:hAnsi="Constantia"/>
          <w:sz w:val="24"/>
          <w:szCs w:val="24"/>
        </w:rPr>
        <w:t>1: Go to azure portal search for storage account-&gt; open storage account page-&gt;Then Click on create button.</w:t>
      </w:r>
    </w:p>
    <w:p w:rsidR="00A2100E" w:rsidRDefault="003D66AD" w:rsidP="00C20190">
      <w:pPr>
        <w:jc w:val="center"/>
        <w:rPr>
          <w:rFonts w:ascii="Constantia" w:hAnsi="Constantia"/>
          <w:color w:val="FFFF00"/>
          <w:sz w:val="24"/>
          <w:szCs w:val="24"/>
        </w:rPr>
      </w:pPr>
      <w:r>
        <w:rPr>
          <w:rFonts w:ascii="Constantia" w:hAnsi="Constantia"/>
          <w:noProof/>
          <w:sz w:val="24"/>
          <w:szCs w:val="24"/>
          <w:lang w:eastAsia="en-IN"/>
        </w:rPr>
        <w:drawing>
          <wp:inline distT="0" distB="0" distL="0" distR="0" wp14:anchorId="3E0CC063" wp14:editId="0A3D737B">
            <wp:extent cx="4141797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98" cy="1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noProof/>
          <w:color w:val="FFFF00"/>
          <w:sz w:val="24"/>
          <w:szCs w:val="24"/>
          <w:lang w:eastAsia="en-IN"/>
        </w:rPr>
        <w:drawing>
          <wp:inline distT="0" distB="0" distL="0" distR="0" wp14:anchorId="53498734" wp14:editId="46D4C708">
            <wp:extent cx="4191000" cy="151584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826" cy="15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6AD" w:rsidRPr="009C5FCC" w:rsidRDefault="003D66AD" w:rsidP="003D66AD">
      <w:pPr>
        <w:jc w:val="center"/>
        <w:rPr>
          <w:rFonts w:ascii="Constantia" w:hAnsi="Constantia"/>
          <w:color w:val="FFFF00"/>
          <w:sz w:val="24"/>
          <w:szCs w:val="24"/>
        </w:rPr>
      </w:pPr>
    </w:p>
    <w:p w:rsidR="009C5FCC" w:rsidRDefault="009C5FCC" w:rsidP="00C20190">
      <w:pPr>
        <w:jc w:val="center"/>
        <w:rPr>
          <w:rFonts w:ascii="Constantia" w:hAnsi="Constantia"/>
          <w:color w:val="FF0000"/>
          <w:sz w:val="24"/>
          <w:szCs w:val="24"/>
        </w:rPr>
      </w:pPr>
    </w:p>
    <w:p w:rsidR="009C5FCC" w:rsidRPr="009C5FCC" w:rsidRDefault="009C5FCC" w:rsidP="00A6468A">
      <w:pPr>
        <w:rPr>
          <w:rFonts w:ascii="Constantia" w:hAnsi="Constantia"/>
          <w:color w:val="FF0000"/>
          <w:sz w:val="24"/>
          <w:szCs w:val="24"/>
        </w:rPr>
      </w:pPr>
    </w:p>
    <w:p w:rsidR="009C5FCC" w:rsidRDefault="009C5FCC" w:rsidP="00A6468A">
      <w:pPr>
        <w:rPr>
          <w:rFonts w:ascii="Constantia" w:hAnsi="Constantia"/>
          <w:sz w:val="24"/>
          <w:szCs w:val="24"/>
        </w:rPr>
      </w:pPr>
    </w:p>
    <w:p w:rsidR="00021203" w:rsidRDefault="00021203" w:rsidP="00A6468A">
      <w:pPr>
        <w:rPr>
          <w:rFonts w:ascii="Constantia" w:hAnsi="Constantia"/>
          <w:sz w:val="24"/>
          <w:szCs w:val="24"/>
        </w:rPr>
      </w:pPr>
    </w:p>
    <w:p w:rsidR="00021203" w:rsidRDefault="00021203" w:rsidP="00A6468A">
      <w:pPr>
        <w:rPr>
          <w:rFonts w:ascii="Constantia" w:hAnsi="Constantia"/>
          <w:sz w:val="24"/>
          <w:szCs w:val="24"/>
        </w:rPr>
      </w:pPr>
    </w:p>
    <w:p w:rsidR="00021203" w:rsidRDefault="00021203" w:rsidP="00021203">
      <w:pPr>
        <w:rPr>
          <w:rFonts w:ascii="Constantia" w:hAnsi="Constantia"/>
          <w:sz w:val="24"/>
          <w:szCs w:val="24"/>
        </w:rPr>
      </w:pPr>
    </w:p>
    <w:sectPr w:rsidR="00021203" w:rsidSect="000B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74" w:rsidRDefault="009E7E74" w:rsidP="00A6468A">
      <w:pPr>
        <w:spacing w:after="0" w:line="240" w:lineRule="auto"/>
      </w:pPr>
      <w:r>
        <w:separator/>
      </w:r>
    </w:p>
  </w:endnote>
  <w:endnote w:type="continuationSeparator" w:id="0">
    <w:p w:rsidR="009E7E74" w:rsidRDefault="009E7E74" w:rsidP="00A6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74" w:rsidRDefault="009E7E74" w:rsidP="00A6468A">
      <w:pPr>
        <w:spacing w:after="0" w:line="240" w:lineRule="auto"/>
      </w:pPr>
      <w:r>
        <w:separator/>
      </w:r>
    </w:p>
  </w:footnote>
  <w:footnote w:type="continuationSeparator" w:id="0">
    <w:p w:rsidR="009E7E74" w:rsidRDefault="009E7E74" w:rsidP="00A6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30864"/>
    <w:multiLevelType w:val="multilevel"/>
    <w:tmpl w:val="2AAA02D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>
    <w:nsid w:val="43C52042"/>
    <w:multiLevelType w:val="hybridMultilevel"/>
    <w:tmpl w:val="77CC5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C93"/>
    <w:multiLevelType w:val="multilevel"/>
    <w:tmpl w:val="4754BFD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>
    <w:nsid w:val="5F1B5672"/>
    <w:multiLevelType w:val="hybridMultilevel"/>
    <w:tmpl w:val="517C5CFE"/>
    <w:lvl w:ilvl="0" w:tplc="E834B92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86967"/>
    <w:multiLevelType w:val="hybridMultilevel"/>
    <w:tmpl w:val="EFFE8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05BB0"/>
    <w:multiLevelType w:val="hybridMultilevel"/>
    <w:tmpl w:val="734C878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68A"/>
    <w:rsid w:val="00021203"/>
    <w:rsid w:val="000B2976"/>
    <w:rsid w:val="000B454B"/>
    <w:rsid w:val="002C4C6F"/>
    <w:rsid w:val="003D66AD"/>
    <w:rsid w:val="00570EF0"/>
    <w:rsid w:val="009C5FCC"/>
    <w:rsid w:val="009E7E74"/>
    <w:rsid w:val="00A2100E"/>
    <w:rsid w:val="00A6468A"/>
    <w:rsid w:val="00B74237"/>
    <w:rsid w:val="00C20190"/>
    <w:rsid w:val="00C21F9C"/>
    <w:rsid w:val="00D83DE6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8A"/>
  </w:style>
  <w:style w:type="paragraph" w:styleId="Footer">
    <w:name w:val="footer"/>
    <w:basedOn w:val="Normal"/>
    <w:link w:val="FooterChar"/>
    <w:uiPriority w:val="99"/>
    <w:unhideWhenUsed/>
    <w:rsid w:val="00A6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8A"/>
  </w:style>
  <w:style w:type="paragraph" w:styleId="BalloonText">
    <w:name w:val="Balloon Text"/>
    <w:basedOn w:val="Normal"/>
    <w:link w:val="BalloonTextChar"/>
    <w:uiPriority w:val="99"/>
    <w:semiHidden/>
    <w:unhideWhenUsed/>
    <w:rsid w:val="00A6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6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468A"/>
    <w:rPr>
      <w:b/>
      <w:bCs/>
    </w:rPr>
  </w:style>
  <w:style w:type="table" w:styleId="TableGrid">
    <w:name w:val="Table Grid"/>
    <w:basedOn w:val="TableNormal"/>
    <w:uiPriority w:val="59"/>
    <w:rsid w:val="000B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B454B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0B454B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454B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0B454B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0B454B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0212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8A"/>
  </w:style>
  <w:style w:type="paragraph" w:styleId="Footer">
    <w:name w:val="footer"/>
    <w:basedOn w:val="Normal"/>
    <w:link w:val="FooterChar"/>
    <w:uiPriority w:val="99"/>
    <w:unhideWhenUsed/>
    <w:rsid w:val="00A6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8A"/>
  </w:style>
  <w:style w:type="paragraph" w:styleId="BalloonText">
    <w:name w:val="Balloon Text"/>
    <w:basedOn w:val="Normal"/>
    <w:link w:val="BalloonTextChar"/>
    <w:uiPriority w:val="99"/>
    <w:semiHidden/>
    <w:unhideWhenUsed/>
    <w:rsid w:val="00A6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6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468A"/>
    <w:rPr>
      <w:b/>
      <w:bCs/>
    </w:rPr>
  </w:style>
  <w:style w:type="table" w:styleId="TableGrid">
    <w:name w:val="Table Grid"/>
    <w:basedOn w:val="TableNormal"/>
    <w:uiPriority w:val="59"/>
    <w:rsid w:val="000B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B454B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0B454B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454B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0B454B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0B454B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0212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1E0BA-A9CE-4681-8E63-00FE84DB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STORAGE ACCOUNT</dc:title>
  <dc:creator>SAI</dc:creator>
  <cp:lastModifiedBy>SAI</cp:lastModifiedBy>
  <cp:revision>1</cp:revision>
  <dcterms:created xsi:type="dcterms:W3CDTF">2025-07-16T14:32:00Z</dcterms:created>
  <dcterms:modified xsi:type="dcterms:W3CDTF">2025-07-16T16:51:00Z</dcterms:modified>
</cp:coreProperties>
</file>