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通信技术服务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施工 、督导 、设计 、网优等有线及无线通信技术服务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软件开发定制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APP开发、云服务、软件测试等软件定制开发与服务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传感器智能系统集成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 w:val="0"/>
          <w:bCs w:val="0"/>
          <w:lang w:eastAsia="zh-CN"/>
        </w:rPr>
        <w:t>智能小区、物联网、入网行为管理等传感器智能系统集成服务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ICT营销策划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大数据营销、品牌架构、品牌LOGO/VI、营销活动等ICT营销策划服务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通信技术服务</w:t>
      </w:r>
    </w:p>
    <w:p>
      <w:pPr>
        <w:spacing w:line="276" w:lineRule="auto"/>
        <w:ind w:firstLine="480" w:firstLineChars="200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lang w:eastAsia="zh-CN"/>
        </w:rPr>
        <w:t>通信技术服务主要包括施工 、督导 、设计 、网优等有线及无线通信技术服务。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公司</w:t>
      </w:r>
      <w:r>
        <w:rPr>
          <w:rFonts w:hint="eastAsia" w:asciiTheme="minorEastAsia" w:hAnsi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已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通过北京市高新技术企业认定，具备电子与智能化工程专业承包贰级资质</w:t>
      </w:r>
      <w:r>
        <w:rPr>
          <w:rFonts w:hint="eastAsia" w:asciiTheme="minorEastAsia" w:hAnsi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拥有2个通信与广电专业一级建造师，2个机电专业一级建造师，5个电子工程专业中级职称，15个八大员，2个概预算员，5个持有登高证的专业作业人员，7个持有电工证的特殊作业人员，拥有具备中兴技能认证的资格证书35张，具备华为认证的资格证书32张。</w:t>
      </w:r>
    </w:p>
    <w:p>
      <w:pPr>
        <w:spacing w:line="276" w:lineRule="auto"/>
        <w:ind w:firstLine="480" w:firstLineChars="20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公司以通信起家，4年来，先后为运营商和设备厂商提供超过100多个专业技术服务项目， 技术覆盖了有线工程督导IPRAN/OTN/PON/PTN/SDH/数通，无线工程督导FDD-LTE eNodeB /TDD--LTE eNodeB与无线网优GSM、CDMA、WCDMA、FDD、TDD等2G/3G/4G主要网络制式，业务区域遍布北京、湖南、广州、佛山、珠海、江门、湛江等多个省市和地区。</w:t>
      </w:r>
    </w:p>
    <w:p>
      <w:pPr>
        <w:spacing w:line="276" w:lineRule="auto"/>
        <w:ind w:firstLine="480" w:firstLineChars="20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ind w:left="0" w:leftChars="0" w:firstLine="0" w:firstLineChars="0"/>
        <w:rPr>
          <w:rFonts w:hint="eastAsia" w:asciiTheme="minorEastAsia" w:hAnsiTheme="minorEastAsia" w:eastAsiaTheme="minorEastAsia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软件开发定制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软件开发定制主要是面向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政企、运营商、集成商</w:t>
      </w:r>
      <w:r>
        <w:rPr>
          <w:rFonts w:hint="eastAsia" w:asciiTheme="minorEastAsia" w:hAnsi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房地产开发商、社区物业管理公司</w:t>
      </w:r>
      <w:r>
        <w:rPr>
          <w:rFonts w:hint="eastAsia" w:asciiTheme="minorEastAsia" w:hAnsi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等客户，为其提供</w:t>
      </w:r>
      <w:r>
        <w:rPr>
          <w:rFonts w:hint="eastAsia"/>
          <w:b w:val="0"/>
          <w:bCs w:val="0"/>
          <w:lang w:eastAsia="zh-CN"/>
        </w:rPr>
        <w:t>APP开发、云服务、软件测试等软件定制开发服务；目前公司</w:t>
      </w:r>
      <w:r>
        <w:rPr>
          <w:rFonts w:hint="eastAsia"/>
          <w:lang w:val="en-US" w:eastAsia="zh-CN"/>
        </w:rPr>
        <w:t>拥有6个软件著作权，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已成功服务360云存储开放SDK，corgi分布式SOA治理框架，Feedback客户实时反馈系统，智能设备管理软件，智能考勤管理软件，智能员工档案管理软件，智能任务分发管理软件，智能培训考核软件，智能住宿管理软件等多个项目。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rPr>
          <w:rFonts w:hint="eastAsia" w:asciiTheme="minorEastAsia" w:hAnsiTheme="minorEastAsia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传感器智能系统集成</w:t>
      </w:r>
    </w:p>
    <w:p>
      <w:pPr>
        <w:spacing w:line="276" w:lineRule="auto"/>
        <w:ind w:firstLine="48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lang w:eastAsia="zh-CN"/>
        </w:rPr>
        <w:t>传感器智能系统集成主要为客户提供</w:t>
      </w:r>
      <w:r>
        <w:rPr>
          <w:rFonts w:hint="eastAsia"/>
          <w:b w:val="0"/>
          <w:bCs w:val="0"/>
          <w:lang w:eastAsia="zh-CN"/>
        </w:rPr>
        <w:t>智能小区、物联网、入网行为管理等传感器智能系统集成服务；</w:t>
      </w:r>
    </w:p>
    <w:p>
      <w:pPr>
        <w:spacing w:line="276" w:lineRule="auto"/>
        <w:ind w:firstLine="480" w:firstLineChars="20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物联网时代，</w:t>
      </w:r>
      <w:r>
        <w:rPr>
          <w:rFonts w:cs="Arial" w:asciiTheme="minorEastAsia" w:hAnsiTheme="minorEastAsia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传统信息产业运作模式正在被打破，新的运作模式正在形成</w:t>
      </w:r>
      <w:r>
        <w:rPr>
          <w:rFonts w:hint="eastAsia" w:cs="Arial" w:asciiTheme="minorEastAsia" w:hAnsiTheme="minorEastAsia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，公司</w:t>
      </w:r>
      <w:r>
        <w:rPr>
          <w:rFonts w:hint="eastAsia" w:cs="Arial" w:asciiTheme="minorEastAsia" w:hAnsiTheme="minorEastAsia"/>
          <w:color w:val="000000" w:themeColor="text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顺应趋势，搭载物联网快车，</w:t>
      </w:r>
      <w:r>
        <w:rPr>
          <w:rFonts w:hint="eastAsia" w:cs="Arial" w:asciiTheme="minorEastAsia" w:hAnsiTheme="minorEastAsia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深入挖掘客户需求，以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智能智慧系统集成方案为突破，关注智慧城市、智慧小区、智慧楼宇、智能家居等，在5G通信技术服务的基础上，让各种传感连接软件制作与开发，结合大数据精准营销，真正解决客户所需，致力为客户提供信息化、定制化、一体化解决方案。</w:t>
      </w:r>
    </w:p>
    <w:p>
      <w:pPr>
        <w:spacing w:line="276" w:lineRule="auto"/>
        <w:ind w:firstLine="480" w:firstLineChars="200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ind w:left="0" w:leftChars="0" w:firstLine="0" w:firstLineChars="0"/>
        <w:rPr>
          <w:rFonts w:hint="eastAsia" w:asciiTheme="minorEastAsia" w:hAnsi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ICT营销策划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ICT营销策划主要包括大数据营销、品牌架构、品牌LOGO/VI、营销活动等ICT营销策划服务；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结合软件团队与智能智慧系统集成团队，</w:t>
      </w:r>
      <w:r>
        <w:rPr>
          <w:rFonts w:hint="eastAsia" w:asciiTheme="minorEastAsia" w:hAnsi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以及公司自身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通信</w:t>
      </w:r>
      <w:r>
        <w:rPr>
          <w:rFonts w:hint="eastAsia" w:asciiTheme="minorEastAsia" w:hAnsi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技术和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软件</w:t>
      </w:r>
      <w:r>
        <w:rPr>
          <w:rFonts w:hint="eastAsia" w:asciiTheme="minorEastAsia" w:hAnsi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开发定制技术的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基础上</w:t>
      </w:r>
      <w:r>
        <w:rPr>
          <w:rFonts w:hint="eastAsia" w:asciiTheme="minorEastAsia" w:hAnsi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公司关注数字化营销趋势，深化理解客户品牌营销推广需求</w:t>
      </w:r>
      <w:r>
        <w:rPr>
          <w:rFonts w:hint="eastAsia" w:asciiTheme="minorEastAsia" w:hAnsi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致力为客户提供</w:t>
      </w:r>
      <w:r>
        <w:rPr>
          <w:rFonts w:hint="eastAsia" w:asciiTheme="minorEastAsia" w:hAnsi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精准</w:t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ICT大数据营销服务。</w:t>
      </w: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659AD"/>
    <w:rsid w:val="06B15B1C"/>
    <w:rsid w:val="12B96E9F"/>
    <w:rsid w:val="261718BF"/>
    <w:rsid w:val="39F0008D"/>
    <w:rsid w:val="3D2A173D"/>
    <w:rsid w:val="4B8659AD"/>
    <w:rsid w:val="4CB07308"/>
    <w:rsid w:val="64460C94"/>
    <w:rsid w:val="64597A2A"/>
    <w:rsid w:val="773B7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Autospacing="0" w:after="50" w:afterLines="50" w:afterAutospacing="0" w:line="36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Arial" w:hAnsi="Arial" w:eastAsia="宋体"/>
      <w:sz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2017-07-28T03:57:00Z</dcterms:created>
  <dc:creator>Administrator</dc:creator>
  <cp:lastModifiedBy>Administrator</cp:lastModifiedBy>
  <dcterms:modified xsi:type="dcterms:W3CDTF">2017-09-29T06:27:38Z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