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 xml:space="preserve"> 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rFonts w:hint="default" w:ascii="Liberation Serif" w:hAnsi="Liberation Serif" w:eastAsia="Liberation Serif" w:cs="Liberation Serif"/>
          <w:color w:val="00B0F0"/>
          <w:sz w:val="16"/>
          <w:szCs w:val="16"/>
        </w:rPr>
        <w:t>由于字段较多，那些基本功能要查看列表数据的，都以出车记录的列表字段为准，出错之处难免，请谅解，实在有疑问请以API为准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搜索功能：1：出车人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2：出车单号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bookmarkStart w:id="5" w:name="__DdeLink__2528_1147126541"/>
      <w:bookmarkEnd w:id="5"/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手填文本框　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10" w:name="__DdeLink__2377_1807996551"/>
      <w:bookmarkEnd w:id="10"/>
      <w:r>
        <w:rPr>
          <w:color w:val="00B05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bookmarkStart w:id="11" w:name="__DdeLink__24_788133827111121411"/>
      <w:bookmarkEnd w:id="11"/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解冻功能放在出车单有误记录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bookmarkStart w:id="14" w:name="__DdeLink__24_78813382711112141111"/>
      <w:bookmarkEnd w:id="14"/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功能名称14：删除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可编辑字段：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字段名称1：核对意见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字段名称2：问题描述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字段名称3：问题类型 标签类型：文本框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注意：如果科目类型是市场费，核对分析人是客户模块负责人，则该页面要显示一个冻结按钮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注意：如果科目类型是培训费，核对分析人是素养模块负责人，则该页面要显示一个冻结按钮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_4:</w:t>
      </w:r>
      <w:r>
        <w:rPr>
          <w:color w:val="FF0000"/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 xml:space="preserve">文本框 必填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(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 xml:space="preserve"> 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waitaudit/v1/budgetsugg)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bookmarkStart w:id="17" w:name="__DdeLink__2467_1465186684"/>
      <w:bookmarkEnd w:id="17"/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_6:</w:t>
      </w:r>
      <w:r>
        <w:rPr>
          <w:color w:val="FF0000"/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字段名称7：客户模块负责人核对意见 标签类型：文本框 必填 ( waitaudit/v1/client)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字段名称8：是否冻结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 dispatchcar/v1/feeze)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字段名称：素养模块负责人核对意见 标签类型：文本框 必填  ( waitaudit/v1/head)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</w:rPr>
      </w:pPr>
      <w:r>
        <w:rPr>
          <w:color w:val="FF000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_5:id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  <w:lang w:val="en-US"/>
        </w:rPr>
        <w:t>:</w:t>
      </w:r>
      <w:r>
        <w:rPr>
          <w:color w:val="FF000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 ( 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 ( waitaudit/v1/findAudit)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</w:rPr>
      </w:pPr>
      <w:bookmarkStart w:id="19" w:name="__DdeLink__2495_1082066221"/>
      <w:bookmarkEnd w:id="19"/>
      <w:r>
        <w:rPr>
          <w:color w:val="00B050"/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(finance/v1/receipt)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_1:</w:t>
      </w:r>
      <w:r>
        <w:rPr>
          <w:color w:val="00B050"/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20" w:name="__DdeLink__2486_1204171791"/>
      <w:bookmarkEnd w:id="20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_3:</w:t>
      </w:r>
      <w:r>
        <w:rPr>
          <w:color w:val="00B050"/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_4:id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_5:</w:t>
      </w:r>
      <w:r>
        <w:rPr>
          <w:color w:val="00B050"/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功能名称3：收到票据 功能类型：编辑 (finance/v1/receive)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字段名称1：核对依据是否无误 标签类型：单选下拉框（是/否）必填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 (finance/v1/financialSugg)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 ( finance/v1/listFile/{id})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功能名字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_3: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预计付款 功能类型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编辑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(waitpay/v1/predict/{id})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14:textFill>
            <w14:solidFill>
              <w14:schemeClr w14:val="accent6"/>
            </w14:solidFill>
          </w14:textFill>
        </w:rPr>
        <w:t>（改为核对分析）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_DdeLink__2497_1082066221"/>
      <w:bookmarkEnd w:id="22"/>
      <w:bookmarkStart w:id="23" w:name="__DdeLink__1370_988509167"/>
      <w:bookmarkEnd w:id="23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预计付款日期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日期框  格式（2017-01-01）必填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</w:pPr>
      <w:bookmarkStart w:id="24" w:name="__DdeLink__2488_1204171791"/>
      <w:bookmarkEnd w:id="24"/>
      <w:bookmarkStart w:id="25" w:name="__DdeLink__2499_1082066221"/>
      <w:bookmarkEnd w:id="25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付款计划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字段名称3：核对意见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字段名称4：问题类型 标签类型：文本框 必填</w:t>
      </w:r>
      <w:bookmarkStart w:id="31" w:name="_GoBack"/>
      <w:bookmarkEnd w:id="31"/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字段名称5：问题描述 标签类型：文本框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隐藏字段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 xml:space="preserve">_3:id 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标签类型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_3: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字段名称1：是否付款 标签类型单选下拉框（是/否）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提示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确定要付款这条数据么！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_1: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按钮</w:t>
      </w:r>
      <w:r>
        <w:rPr>
          <w:rFonts w:hint="default" w:ascii="Liberation Serif" w:hAnsi="Liberation Serif" w:eastAsia="Liberation Serif" w:cs="Liberation Serif"/>
          <w:color w:val="70AD47" w:themeColor="accent6"/>
          <w:sz w:val="16"/>
          <w:szCs w:val="16"/>
          <w:lang w:val="en-US"/>
          <w14:textFill>
            <w14:solidFill>
              <w14:schemeClr w14:val="accent6"/>
            </w14:solidFill>
          </w14:textFill>
        </w:rPr>
        <w:t>_2:</w:t>
      </w:r>
      <w:r>
        <w:rPr>
          <w:color w:val="70AD47" w:themeColor="accent6"/>
          <w:sz w:val="16"/>
          <w:szCs w:val="16"/>
          <w:lang w:eastAsia="zh-CN"/>
          <w14:textFill>
            <w14:solidFill>
              <w14:schemeClr w14:val="accent6"/>
            </w14:solidFill>
          </w14:textFill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功能名称5：核对分析  ( waitpay/v1/fundsugg)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555555" w:themeColor="text1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字段名称1：资金模块意见  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字段名称2：预计付款日期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标签类型：手填日期框（年月日）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 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字段名称8：问题描述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 (waitpay/v1/payMoney)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可以看到字段：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字段名称10：合计（合计租车费+加班费+停车费+过路费+餐费补贴）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可编辑字段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字段名称1：预计支付日期 （时间段）格式（2017-01-09）到（2017-02-01）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按钮1：浏览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按钮2：导出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 ( waitpay/v1/listFile/{id})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功能名称3：上传附件（payed/v1/upload/{id})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功能名称4：查看附件( payed/v1/listFile/{id})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功能名称5：导出( payed/v1/exportExcel)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导出条件2：日期（开始时间-结束时间）格式（2017-01-11）到（2017-01-20）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 ( payed/v1/collectPayed)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开始时间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结束时间 手填时间框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可以看到字段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字段名称10：合计（加油费+租车单价+加班费+停车费+过路费+餐费补贴）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功能名称7：出车汇总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 单选下拉框（项目/地区/司机）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汇总时间类型 单选下拉框（日/月/年）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汇总开始日期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汇总结束日期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可看见的字段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字段名称3：租车单价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字段名称5：加班单价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字段名称9：餐费补贴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字段名称10：合计1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字段名称12：合计2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F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日汇总导出：（collect/v1/exportExcel)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导出条件：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 ：日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汇总时间：标签类型 手填时间框（格式2017-01-01）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周汇总导出：（collect/v1/exportExcel)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标签类型 手填时间（格式2017-01-01）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汇总时间: 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季度汇总导出：（collect/v1/exportExcel)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汇总日期间隔：季度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汇总类型：单选下拉框（地区/司机）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汇总时间： 年份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年汇总导出：（collect/v1/exportExcel)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汇总日期间隔：年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汇总类型：单选下拉框（年份）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10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汇总时间： 年份  手填数字框 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29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月份   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 xml:space="preserve"> 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导航名8：出车记录管理汇总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出车记录管理日汇总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(dispatchcarrecordcollect/v1/dayCollect)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出车记录管理周汇总</w:t>
      </w:r>
      <w:r>
        <w:rPr>
          <w:color w:val="FF0000"/>
          <w:sz w:val="16"/>
          <w:szCs w:val="16"/>
          <w:lang w:eastAsia="zh-CN"/>
        </w:rPr>
        <w:t>(dispatchcarrecordcollect/v1/weekCollect)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汇总时间 手填日期框 格式（2017-01-01）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出车记录管理月汇总</w:t>
      </w:r>
      <w:r>
        <w:rPr>
          <w:color w:val="FF0000"/>
          <w:sz w:val="16"/>
          <w:szCs w:val="16"/>
          <w:lang w:eastAsia="zh-CN"/>
        </w:rPr>
        <w:t>(dispatchcarrecordcollect/v1/monthCollect)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年 手填数字框 格式（2010）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月 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出车记录管理累计汇总</w:t>
      </w:r>
      <w:r>
        <w:rPr>
          <w:color w:val="FF0000"/>
          <w:sz w:val="16"/>
          <w:szCs w:val="16"/>
          <w:lang w:eastAsia="zh-CN"/>
        </w:rPr>
        <w:t>(dispatchcarrecordcollect/v1/allCollect)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汇总条件  截止时间  手填时间框 格式（2017-01-01)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导航名9：出车核对修改记录(checkchangecar)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功能名称1：列表(checkchangecar/v1/list)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功能类型：编辑(checkchangecar/v1/modify)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  标签类型：单选下拉框（是/否）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 标签类型：手填文本框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 标签类型：手填时间框（时间格式（2017--01-01 10:10:10）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搜索条件为：1.用车人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`</w:t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ab/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2.出车单号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导航名8：出车单有误记录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字段名称：出车记录来源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字段名称：客户模块负责核对时间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字段名称：是否冻结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字段名称：素养模块负责人核对时间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字段名称：预算模块负责人核对时间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字段名称：账务模块负责人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字段名称51：账务模块负责人核对时间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  <w:sz w:val="16"/>
          <w:szCs w:val="16"/>
          <w:lang w:eastAsia="zh-CN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字段名称：资金模块负责人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字段名称：资金模块负责人审核时间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:</w:t>
      </w:r>
      <w:r>
        <w:rPr>
          <w:color w:val="222A35" w:themeColor="text2" w:themeShade="8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3B3838" w:themeColor="background2" w:themeShade="40"/>
        </w:rPr>
      </w:pPr>
      <w:r>
        <w:rPr>
          <w:color w:val="3B3838" w:themeColor="background2" w:themeShade="4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3B3838" w:themeColor="background2" w:themeShade="40"/>
          <w:sz w:val="16"/>
          <w:szCs w:val="16"/>
          <w:lang w:val="en-US"/>
        </w:rPr>
        <w:t>:</w:t>
      </w:r>
      <w:r>
        <w:rPr>
          <w:color w:val="3B3838" w:themeColor="background2" w:themeShade="4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_2:</w:t>
      </w:r>
      <w:r>
        <w:rPr>
          <w:color w:val="00B050"/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_7: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_20:</w:t>
      </w:r>
      <w:r>
        <w:rPr>
          <w:color w:val="181717" w:themeColor="background2" w:themeShade="1A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>文本框 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正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181717" w:themeColor="background2" w:themeShade="1A"/>
        </w:rPr>
      </w:pPr>
      <w:r>
        <w:rPr>
          <w:color w:val="181717" w:themeColor="background2" w:themeShade="1A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_21:</w:t>
      </w:r>
      <w:r>
        <w:rPr>
          <w:color w:val="181717" w:themeColor="background2" w:themeShade="1A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 </w:t>
      </w:r>
      <w:r>
        <w:rPr>
          <w:color w:val="181717" w:themeColor="background2" w:themeShade="1A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:</w:t>
      </w:r>
      <w:r>
        <w:rPr>
          <w:color w:val="181717" w:themeColor="background2" w:themeShade="1A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(</w:t>
      </w:r>
      <w:r>
        <w:rPr>
          <w:color w:val="181717" w:themeColor="background2" w:themeShade="1A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>/</w:t>
      </w:r>
      <w:r>
        <w:rPr>
          <w:color w:val="181717" w:themeColor="background2" w:themeShade="1A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181717" w:themeColor="background2" w:themeShade="1A"/>
          <w:sz w:val="16"/>
          <w:szCs w:val="16"/>
          <w:lang w:val="en-US"/>
        </w:rPr>
        <w:t xml:space="preserve">) </w:t>
      </w:r>
      <w:r>
        <w:rPr>
          <w:color w:val="181717" w:themeColor="background2" w:themeShade="1A"/>
          <w:sz w:val="16"/>
          <w:szCs w:val="16"/>
          <w:lang w:eastAsia="zh-CN"/>
        </w:rPr>
        <w:t>非必填（</w:t>
      </w:r>
      <w:r>
        <w:rPr>
          <w:rFonts w:hint="eastAsia"/>
          <w:color w:val="181717" w:themeColor="background2" w:themeShade="1A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181717" w:themeColor="background2" w:themeShade="1A"/>
          <w:sz w:val="16"/>
          <w:szCs w:val="16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_6:</w:t>
      </w:r>
      <w:r>
        <w:rPr>
          <w:color w:val="00B050"/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00B0F0"/>
          <w:sz w:val="16"/>
          <w:szCs w:val="16"/>
          <w:lang w:eastAsia="zh-CN"/>
        </w:rPr>
      </w:pPr>
      <w:r>
        <w:rPr>
          <w:color w:val="00B0F0"/>
          <w:sz w:val="16"/>
          <w:szCs w:val="16"/>
          <w:lang w:eastAsia="zh-CN"/>
        </w:rPr>
        <w:t>录入数据时，市场费只能由项目经理来录入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_5:</w:t>
      </w:r>
      <w:r>
        <w:rPr>
          <w:color w:val="2B2B2B" w:themeColor="text1" w:themeShade="80"/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:</w:t>
      </w:r>
      <w:r>
        <w:rPr>
          <w:color w:val="2B2B2B" w:themeColor="text1" w:themeShade="80"/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(dispatchcarinfo/v1/unfreeze/{id})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:</w:t>
      </w:r>
      <w:r>
        <w:rPr>
          <w:color w:val="2B2B2B" w:themeColor="text1" w:themeShade="80"/>
          <w:sz w:val="16"/>
          <w:szCs w:val="16"/>
          <w:lang w:eastAsia="zh-CN"/>
        </w:rPr>
        <w:t>确定要解冻这条数据么！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</w:rPr>
      </w:pPr>
      <w:r>
        <w:rPr>
          <w:color w:val="2B2B2B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_1:</w:t>
      </w:r>
      <w:r>
        <w:rPr>
          <w:color w:val="2B2B2B" w:themeColor="text1" w:themeShade="80"/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B2B2B" w:themeColor="text1" w:themeShade="80"/>
          <w:sz w:val="16"/>
          <w:szCs w:val="16"/>
          <w:lang w:eastAsia="zh-CN"/>
        </w:rPr>
      </w:pPr>
      <w:r>
        <w:rPr>
          <w:color w:val="2B2B2B" w:themeColor="text1" w:themeShade="80"/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color w:val="2B2B2B" w:themeColor="text1" w:themeShade="80"/>
          <w:sz w:val="16"/>
          <w:szCs w:val="16"/>
          <w:lang w:val="en-US"/>
        </w:rPr>
        <w:t>_2:</w:t>
      </w:r>
      <w:r>
        <w:rPr>
          <w:color w:val="2B2B2B" w:themeColor="text1" w:themeShade="80"/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222A35" w:themeColor="text2" w:themeShade="80"/>
        </w:rPr>
      </w:pPr>
      <w:r>
        <w:rPr>
          <w:color w:val="222A35" w:themeColor="text2" w:themeShade="8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222A35" w:themeColor="text2" w:themeShade="80"/>
          <w:sz w:val="16"/>
          <w:szCs w:val="16"/>
          <w:lang w:val="en-US"/>
        </w:rPr>
        <w:t>_2:</w:t>
      </w:r>
      <w:r>
        <w:rPr>
          <w:color w:val="222A35" w:themeColor="text2" w:themeShade="80"/>
          <w:sz w:val="16"/>
          <w:szCs w:val="16"/>
          <w:lang w:eastAsia="zh-CN"/>
        </w:rPr>
        <w:t>审核人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功能名称13：寄件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字段名称1：寄送日期 标签类型：手填时间框 格式（2017-01-01）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字段名称2：过路停车费总额 标签类型：手填数字框</w:t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ab/>
      </w:r>
      <w:r>
        <w:rPr>
          <w:color w:val="FF0000"/>
          <w:sz w:val="16"/>
          <w:szCs w:val="16"/>
          <w:lang w:eastAsia="zh-CN"/>
        </w:rPr>
        <w:t>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字段名称3：存档联是否寄件 标签类型：单选下拉框（是/否）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字段名称4：报销联是否寄件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字段名称5：过路停车费小票总数 标签类型：手填数字框 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字段名称6：加油小票是否寄件 标签类型：单选下拉框（是/否） 必填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00B05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思源黑体 CN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TW Extra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17FF98CD"/>
    <w:rsid w:val="3AFF5F5F"/>
    <w:rsid w:val="3CF5D522"/>
    <w:rsid w:val="3D4ECEA5"/>
    <w:rsid w:val="3FBF3A78"/>
    <w:rsid w:val="3FD6A74E"/>
    <w:rsid w:val="3FDD5935"/>
    <w:rsid w:val="4DBF5594"/>
    <w:rsid w:val="537B66D9"/>
    <w:rsid w:val="53E7A861"/>
    <w:rsid w:val="5565226B"/>
    <w:rsid w:val="5B754F42"/>
    <w:rsid w:val="5E53270E"/>
    <w:rsid w:val="5FEFDFFF"/>
    <w:rsid w:val="697ED68F"/>
    <w:rsid w:val="6BBE62ED"/>
    <w:rsid w:val="6BCF6586"/>
    <w:rsid w:val="6D1F5CD3"/>
    <w:rsid w:val="6EDAE66E"/>
    <w:rsid w:val="6EEBC422"/>
    <w:rsid w:val="6FCE8FC8"/>
    <w:rsid w:val="6FDFD834"/>
    <w:rsid w:val="6FFEE2EC"/>
    <w:rsid w:val="71EA5091"/>
    <w:rsid w:val="72BDDBED"/>
    <w:rsid w:val="73F3D164"/>
    <w:rsid w:val="77FAA506"/>
    <w:rsid w:val="7BED34C4"/>
    <w:rsid w:val="7CDF333F"/>
    <w:rsid w:val="7EB42559"/>
    <w:rsid w:val="7F7FB1AC"/>
    <w:rsid w:val="7FF15361"/>
    <w:rsid w:val="937D1D92"/>
    <w:rsid w:val="9FF54088"/>
    <w:rsid w:val="AFDF501B"/>
    <w:rsid w:val="B37C2F27"/>
    <w:rsid w:val="BBCF84CC"/>
    <w:rsid w:val="BCBF1EBD"/>
    <w:rsid w:val="BEFF2611"/>
    <w:rsid w:val="BFFCB99C"/>
    <w:rsid w:val="D0533AB0"/>
    <w:rsid w:val="D6F51F31"/>
    <w:rsid w:val="DA1BBEA8"/>
    <w:rsid w:val="DAD3D18C"/>
    <w:rsid w:val="DB95288B"/>
    <w:rsid w:val="DBB76FE6"/>
    <w:rsid w:val="DEDAC8CA"/>
    <w:rsid w:val="DEFF3757"/>
    <w:rsid w:val="DFDEA8DE"/>
    <w:rsid w:val="E65F5C46"/>
    <w:rsid w:val="EBF988AD"/>
    <w:rsid w:val="EF1FAF37"/>
    <w:rsid w:val="EF5BF902"/>
    <w:rsid w:val="EFDFEDEF"/>
    <w:rsid w:val="EFFF7E11"/>
    <w:rsid w:val="F3EBE5AF"/>
    <w:rsid w:val="F7BD57C4"/>
    <w:rsid w:val="F7FCEF4A"/>
    <w:rsid w:val="F9BC79BF"/>
    <w:rsid w:val="FAFFCC9C"/>
    <w:rsid w:val="FBD7B2A7"/>
    <w:rsid w:val="FC6D9EC7"/>
    <w:rsid w:val="FD2FAD9C"/>
    <w:rsid w:val="FDDB729E"/>
    <w:rsid w:val="FDEDF627"/>
    <w:rsid w:val="FDFB053A"/>
    <w:rsid w:val="FDFF6F1E"/>
    <w:rsid w:val="FEDE87F5"/>
    <w:rsid w:val="FEEB97BD"/>
    <w:rsid w:val="FEF75417"/>
    <w:rsid w:val="FEFF69F9"/>
    <w:rsid w:val="FF6ABD93"/>
    <w:rsid w:val="FF760BCE"/>
    <w:rsid w:val="FFFD1898"/>
    <w:rsid w:val="FFFDBE43"/>
    <w:rsid w:val="FFFF6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2017-09-23T09:17:00Z</dcterms:created>
  <dc:creator>haikuang</dc:creator>
  <cp:lastModifiedBy>haikuang</cp:lastModifiedBy>
  <dcterms:modified xsi:type="dcterms:W3CDTF">2017-10-14T17:22:24Z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