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21"/>
          <w:szCs w:val="21"/>
          <w:lang w:eastAsia="zh-CN"/>
        </w:rPr>
        <w:t>模块名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eastAsia="zh-CN"/>
        </w:rPr>
        <w:t>科目汇总</w:t>
      </w:r>
      <w:r>
        <w:rPr>
          <w:sz w:val="21"/>
          <w:szCs w:val="21"/>
          <w:lang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subjectcollect</w:t>
      </w:r>
      <w:r>
        <w:rPr>
          <w:sz w:val="21"/>
          <w:szCs w:val="21"/>
          <w:lang w:eastAsia="zh-CN"/>
        </w:rPr>
        <w:t>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１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科目汇总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科目汇总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(subjectcollect/v1/list)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字段名称５：会计科目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字段名称６：地区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字段名称７：项目组／部门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字段名称８：项目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字段名称９：期初借方余额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字段名称１０：期初贷方余额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字段名称１１：本期借方发生额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字段名称１２：本期贷方发送额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字段名称１３：期末借方余额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字段名称１４：期末贷方余额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功能名字２：导出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导出条件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68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导出开始时间　标签类型　手填时间框　非必填　格式（2017-01-01)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68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导出结束时间　标签类型　手填时间框　非必填  格式（2017-01-01)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68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会计科目　标签类型　手填文本框　非必填  格式（2017-01-01)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left="840" w:leftChars="0" w:right="0" w:righ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功能名字３：更新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68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查询开始时间　手填时间框　非必填  格式（2017-01-01)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68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查询结束时间　手填时间框　非必填  格式（2017-01-01)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918981">
    <w:nsid w:val="59F046C5"/>
    <w:multiLevelType w:val="singleLevel"/>
    <w:tmpl w:val="59F046C5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5089189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9039"/>
    <w:rsid w:val="1EFC5C26"/>
    <w:rsid w:val="4F77657E"/>
    <w:rsid w:val="7FEF9039"/>
    <w:rsid w:val="DEB37483"/>
    <w:rsid w:val="EEFF9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2017-10-25T23:39:00Z</dcterms:created>
  <dc:creator>haikuang</dc:creator>
  <cp:lastModifiedBy>haikuang</cp:lastModifiedBy>
  <dcterms:modified xsi:type="dcterms:W3CDTF">2017-10-27T14:15:57Z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