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/>
    <w:p>
      <w:pPr>
        <w:spacing w:lineRule="auto" w:line="360" w:before="0" w:after="0"/>
        <w:ind w:firstLine="709"/>
        <w:jc w:val="both"/>
      </w:pPr>
      <w:r>
        <w:t>Название проекта: 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360" w:before="0" w:after="0"/>
        <w:ind w:firstLine="709"/>
        <w:jc w:val="both"/>
      </w:pPr>
      <w:r>
        <w:t>Проект направлен на решение прикладной задачи, характерной для распределённых организаций и удалённых площадок: как вести учёт имущества, координировать работу комиссии и обмениваться материалами, если централизованный интернет нестабилен или отсутствует. В существующей практике такие процессы часто распадаются на центральную учётную систему, таблицы, бумажные формы и сторонние мессенджеры, что приводит к потере контекста, задержкам и ручному сведению результатов.</w:t>
      </w:r>
    </w:p>
    <w:p>
      <w:pPr>
        <w:spacing w:lineRule="auto" w:line="360" w:before="0" w:after="0"/>
        <w:ind w:firstLine="709"/>
        <w:jc w:val="both"/>
      </w:pPr>
      <w:r>
        <w:t>Предлагаемое решение объединяет инвентаризацию и коммуникационный контур в одной системе. Платформа поддерживает карточки оборудования и имущества, инвентаризационные сессии, замечания и инциденты, QR- и штрихкод-маркировку, сканирование, а также встроенные личные и групповые чаты, ветки обсуждений, передачу файлов и звонки. При наличии связи система синхронизируется с центральным контуром, при отсутствии связи продолжает работать локально и распределённо между устройствами.</w:t>
      </w:r>
    </w:p>
    <w:p>
      <w:pPr>
        <w:spacing w:lineRule="auto" w:line="360" w:before="0" w:after="0"/>
        <w:ind w:firstLine="709"/>
        <w:jc w:val="both"/>
      </w:pPr>
      <w:r>
        <w:t>Фактический статус проекта по текущим материалам - функциональный прототип. В репозитории и технической документации подтверждены публичный API, клиентские экраны desktop и Android, сценарии inventory и mesh-взаимодействия, маркировка, hybrid sync и профильные тесты сервисов. Это позволяет рассматривать проект как реалистичную основу для пилотной апробации, а не как концепт без инженерного задела.</w:t>
      </w:r>
    </w:p>
    <w:p>
      <w:pPr>
        <w:spacing w:lineRule="auto" w:line="360" w:before="0" w:after="0"/>
        <w:ind w:firstLine="709"/>
        <w:jc w:val="both"/>
      </w:pPr>
      <w:r>
        <w:t>Для задач ПАО «Газпром» и распределённых производственных объектов проект актуален как инструмент устойчивой цифровой работы на удалённых площадках, где необходимо одновременно учитывать имущество, фиксировать результаты проверок и обеспечивать оперативное взаимодействие сотрудников в едином рабочем контуре.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