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36A3" w14:textId="0DA7AE58" w:rsidR="007B4904" w:rsidRDefault="007B4904" w:rsidP="007B4904">
      <w:pPr>
        <w:rPr>
          <w:rFonts w:hint="eastAsia"/>
        </w:rPr>
      </w:pPr>
      <w:r>
        <w:t>Memorandum</w:t>
      </w:r>
    </w:p>
    <w:p w14:paraId="7543CC53" w14:textId="262E30E9" w:rsidR="007B4904" w:rsidRDefault="007B4904" w:rsidP="007B4904">
      <w:r>
        <w:t xml:space="preserve">To: [Coach's Name]  </w:t>
      </w:r>
    </w:p>
    <w:p w14:paraId="4502866F" w14:textId="665AB586" w:rsidR="007B4904" w:rsidRDefault="007B4904" w:rsidP="007B4904">
      <w:r>
        <w:t xml:space="preserve">From: [Your Name]  </w:t>
      </w:r>
    </w:p>
    <w:p w14:paraId="0CEC3AF3" w14:textId="70DEB5B6" w:rsidR="007B4904" w:rsidRDefault="007B4904" w:rsidP="007B4904">
      <w:r>
        <w:t xml:space="preserve">Date: [Date]  </w:t>
      </w:r>
    </w:p>
    <w:p w14:paraId="1B55515D" w14:textId="6EEB652E" w:rsidR="007B4904" w:rsidRDefault="007B4904" w:rsidP="007B4904">
      <w:pPr>
        <w:rPr>
          <w:rFonts w:hint="eastAsia"/>
        </w:rPr>
      </w:pPr>
      <w:r>
        <w:t>Subject: Comprehensive Analysis and Strategic Recommendations Based on 2023 Wimbledon Gentlemen's Tournament Data</w:t>
      </w:r>
    </w:p>
    <w:p w14:paraId="491613A4" w14:textId="48F14295" w:rsidR="007B4904" w:rsidRDefault="007B4904" w:rsidP="007B4904">
      <w:pPr>
        <w:rPr>
          <w:rFonts w:hint="eastAsia"/>
        </w:rPr>
      </w:pPr>
      <w:r>
        <w:t>Dear Coach [Last Name],</w:t>
      </w:r>
    </w:p>
    <w:p w14:paraId="631F68F2" w14:textId="6A941875" w:rsidR="007B4904" w:rsidRDefault="007B4904" w:rsidP="007B4904">
      <w:pPr>
        <w:rPr>
          <w:rFonts w:hint="eastAsia"/>
        </w:rPr>
      </w:pPr>
      <w:r>
        <w:t>I trust this note finds you well. Following our thorough examination of the 2023 Wimbledon Gentlemen’s Tournament data, with a particular focus on Alejandro Davidovich Fokina’s performances as well as other leading players, our objective has been to discern the impact of momentum on match outcomes and to formulate corresponding strategies. This nuanced, multidimensional research approach is designed to offer a holistic and authoritative perspective for players and coaching teams, aiming to refine match strategies and mental preparations.</w:t>
      </w:r>
    </w:p>
    <w:p w14:paraId="620AAB6C" w14:textId="57957D1C" w:rsidR="007B4904" w:rsidRDefault="007B4904" w:rsidP="007B4904">
      <w:pPr>
        <w:rPr>
          <w:rFonts w:hint="eastAsia"/>
        </w:rPr>
      </w:pPr>
      <w:r>
        <w:t>Identification and Utilization of Momentum</w:t>
      </w:r>
    </w:p>
    <w:p w14:paraId="34B0A5A5" w14:textId="610E6199" w:rsidR="007B4904" w:rsidRDefault="007B4904" w:rsidP="007B4904">
      <w:pPr>
        <w:rPr>
          <w:rFonts w:hint="eastAsia"/>
        </w:rPr>
      </w:pPr>
      <w:r>
        <w:t>1. Recognition of Momentum Shifts: We encourage players to develop an acute sense of identifying momentum shifts within matches, marking critical transitions from a series of wins to losses, or vice versa. Such moments demand timely psychological and strategic adjustments to either consolidate or reverse the flow of the game.</w:t>
      </w:r>
    </w:p>
    <w:p w14:paraId="6AD0303F" w14:textId="71F422D6" w:rsidR="007B4904" w:rsidRDefault="007B4904" w:rsidP="007B4904">
      <w:pPr>
        <w:rPr>
          <w:rFonts w:hint="eastAsia"/>
        </w:rPr>
      </w:pPr>
      <w:r>
        <w:t>2. Momentum Management in Training: Enhancing the ability to recognize and leverage momentum shifts and pivotal points during matches through training is crucial. Our analyses reveal that sustaining a winning streak, along with superior technical scores such as break points, aces, and unreturnable serves, significantly bolsters momentum, thereby improving win rates.</w:t>
      </w:r>
    </w:p>
    <w:p w14:paraId="24BE2551" w14:textId="7263AA04" w:rsidR="007B4904" w:rsidRDefault="007B4904" w:rsidP="007B4904">
      <w:pPr>
        <w:rPr>
          <w:rFonts w:hint="eastAsia"/>
        </w:rPr>
      </w:pPr>
      <w:r>
        <w:t>3. Steady Mindset and Technical Scoring: Faced with momentum pivots, maintaining a calm demeanor and capitalizing on technical scoring and minimizing errors are essential for swiftly reversing momentum. Moreover, disrupting the opponent’s flow and pursuing an aggressive follow-up are key to securing victory.</w:t>
      </w:r>
    </w:p>
    <w:p w14:paraId="7A024A2A" w14:textId="08EA4220" w:rsidR="007B4904" w:rsidRPr="007B4904" w:rsidRDefault="007B4904" w:rsidP="007B4904">
      <w:pPr>
        <w:rPr>
          <w:rFonts w:hint="eastAsia"/>
        </w:rPr>
      </w:pPr>
      <w:r>
        <w:t>4. Customized Strategies: Drawing from an extensive analysis of past match data, we can tailor strategies to enhance individual performance, adapting our approach to the unique dynamics of each game.</w:t>
      </w:r>
    </w:p>
    <w:p w14:paraId="7CEDE4DC" w14:textId="4D77AAE7" w:rsidR="007B4904" w:rsidRDefault="007B4904" w:rsidP="007B4904">
      <w:pPr>
        <w:rPr>
          <w:rFonts w:hint="eastAsia"/>
        </w:rPr>
      </w:pPr>
      <w:r>
        <w:t>Optimization of Technical Details</w:t>
      </w:r>
    </w:p>
    <w:p w14:paraId="218B5B21" w14:textId="52C029D1" w:rsidR="007B4904" w:rsidRDefault="007B4904" w:rsidP="007B4904">
      <w:pPr>
        <w:rPr>
          <w:rFonts w:hint="eastAsia"/>
        </w:rPr>
      </w:pPr>
      <w:r>
        <w:t>Your insights on net play, serving, and receiving have laid a solid foundation for tactical discussions. Emphasizing the refinement of these techniques will further augment our players’ ability to command momentum, especially in navigating critical junctures with skill and mental fortitude.</w:t>
      </w:r>
    </w:p>
    <w:p w14:paraId="30EBF95F" w14:textId="02E43BA2" w:rsidR="007B4904" w:rsidRDefault="007B4904" w:rsidP="007B4904">
      <w:pPr>
        <w:rPr>
          <w:rFonts w:hint="eastAsia"/>
        </w:rPr>
      </w:pPr>
      <w:r>
        <w:t>Conclusion and Recommendations</w:t>
      </w:r>
    </w:p>
    <w:p w14:paraId="5F709774" w14:textId="77AB9623" w:rsidR="007B4904" w:rsidRDefault="007B4904" w:rsidP="007B4904">
      <w:pPr>
        <w:rPr>
          <w:rFonts w:hint="eastAsia"/>
        </w:rPr>
      </w:pPr>
      <w:r>
        <w:t>Momentum plays a decisive role in tennis matches. By accurately identifying and harnessing momentum shifts, combined with continuous enhancements in serving, receiving, and net play, we can equip our players with a strategic edge essential for triumph. I recommend prioritizing these analyses and strategies in our forthcoming training sessions to ensure our players are optimally prepared for varying match scenarios.</w:t>
      </w:r>
    </w:p>
    <w:p w14:paraId="2BEDD48B" w14:textId="0CABBFB1" w:rsidR="007B4904" w:rsidRDefault="007B4904" w:rsidP="007B4904">
      <w:pPr>
        <w:rPr>
          <w:rFonts w:hint="eastAsia"/>
        </w:rPr>
      </w:pPr>
      <w:r>
        <w:t xml:space="preserve">Thank you for your attention to these insights. I look forward to further discussions on integrating these recommendations into our training regimen and am here to assist in any </w:t>
      </w:r>
      <w:r>
        <w:lastRenderedPageBreak/>
        <w:t>way to contribute to our players’ success.</w:t>
      </w:r>
    </w:p>
    <w:p w14:paraId="343E6C5D" w14:textId="33E5B042" w:rsidR="007B4904" w:rsidRDefault="007B4904" w:rsidP="007B4904">
      <w:pPr>
        <w:rPr>
          <w:rFonts w:hint="eastAsia"/>
        </w:rPr>
      </w:pPr>
      <w:r>
        <w:t>Warmest regards,</w:t>
      </w:r>
    </w:p>
    <w:p w14:paraId="6FA6A191" w14:textId="59D00BC4" w:rsidR="00DA649E" w:rsidRDefault="007B4904" w:rsidP="007B4904">
      <w:r>
        <w:t>[Your Name]</w:t>
      </w:r>
    </w:p>
    <w:sectPr w:rsidR="00DA6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4B26" w14:textId="77777777" w:rsidR="008E7C9A" w:rsidRDefault="008E7C9A" w:rsidP="007B4904">
      <w:r>
        <w:separator/>
      </w:r>
    </w:p>
  </w:endnote>
  <w:endnote w:type="continuationSeparator" w:id="0">
    <w:p w14:paraId="1A95B068" w14:textId="77777777" w:rsidR="008E7C9A" w:rsidRDefault="008E7C9A" w:rsidP="007B4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538C1" w14:textId="77777777" w:rsidR="008E7C9A" w:rsidRDefault="008E7C9A" w:rsidP="007B4904">
      <w:r>
        <w:separator/>
      </w:r>
    </w:p>
  </w:footnote>
  <w:footnote w:type="continuationSeparator" w:id="0">
    <w:p w14:paraId="56C9786F" w14:textId="77777777" w:rsidR="008E7C9A" w:rsidRDefault="008E7C9A" w:rsidP="007B49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97"/>
    <w:rsid w:val="007B4904"/>
    <w:rsid w:val="008E7C9A"/>
    <w:rsid w:val="00906897"/>
    <w:rsid w:val="00DA6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05232"/>
  <w15:chartTrackingRefBased/>
  <w15:docId w15:val="{89967914-A2E0-4DAD-B6DA-06040DC8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4904"/>
    <w:pPr>
      <w:tabs>
        <w:tab w:val="center" w:pos="4153"/>
        <w:tab w:val="right" w:pos="8306"/>
      </w:tabs>
      <w:snapToGrid w:val="0"/>
      <w:jc w:val="center"/>
    </w:pPr>
    <w:rPr>
      <w:sz w:val="18"/>
      <w:szCs w:val="18"/>
    </w:rPr>
  </w:style>
  <w:style w:type="character" w:customStyle="1" w:styleId="a4">
    <w:name w:val="页眉 字符"/>
    <w:basedOn w:val="a0"/>
    <w:link w:val="a3"/>
    <w:uiPriority w:val="99"/>
    <w:rsid w:val="007B4904"/>
    <w:rPr>
      <w:sz w:val="18"/>
      <w:szCs w:val="18"/>
    </w:rPr>
  </w:style>
  <w:style w:type="paragraph" w:styleId="a5">
    <w:name w:val="footer"/>
    <w:basedOn w:val="a"/>
    <w:link w:val="a6"/>
    <w:uiPriority w:val="99"/>
    <w:unhideWhenUsed/>
    <w:rsid w:val="007B4904"/>
    <w:pPr>
      <w:tabs>
        <w:tab w:val="center" w:pos="4153"/>
        <w:tab w:val="right" w:pos="8306"/>
      </w:tabs>
      <w:snapToGrid w:val="0"/>
      <w:jc w:val="left"/>
    </w:pPr>
    <w:rPr>
      <w:sz w:val="18"/>
      <w:szCs w:val="18"/>
    </w:rPr>
  </w:style>
  <w:style w:type="character" w:customStyle="1" w:styleId="a6">
    <w:name w:val="页脚 字符"/>
    <w:basedOn w:val="a0"/>
    <w:link w:val="a5"/>
    <w:uiPriority w:val="99"/>
    <w:rsid w:val="007B49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 张</dc:creator>
  <cp:keywords/>
  <dc:description/>
  <cp:lastModifiedBy>腾 张</cp:lastModifiedBy>
  <cp:revision>2</cp:revision>
  <dcterms:created xsi:type="dcterms:W3CDTF">2024-02-05T13:04:00Z</dcterms:created>
  <dcterms:modified xsi:type="dcterms:W3CDTF">2024-02-05T13:06:00Z</dcterms:modified>
</cp:coreProperties>
</file>